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4E54" w14:textId="77777777" w:rsidR="007B5409" w:rsidRDefault="007B5409" w:rsidP="007B5409">
      <w:pPr>
        <w:pStyle w:val="Title"/>
        <w:jc w:val="center"/>
        <w:rPr>
          <w:sz w:val="40"/>
        </w:rPr>
      </w:pPr>
      <w:r>
        <w:rPr>
          <w:noProof/>
          <w:lang w:eastAsia="en-AU"/>
        </w:rPr>
        <w:drawing>
          <wp:anchor distT="0" distB="0" distL="114300" distR="114300" simplePos="0" relativeHeight="251659264" behindDoc="0" locked="0" layoutInCell="1" allowOverlap="1" wp14:anchorId="21DDE2E5" wp14:editId="58561F57">
            <wp:simplePos x="0" y="0"/>
            <wp:positionH relativeFrom="column">
              <wp:posOffset>-228600</wp:posOffset>
            </wp:positionH>
            <wp:positionV relativeFrom="paragraph">
              <wp:posOffset>-535305</wp:posOffset>
            </wp:positionV>
            <wp:extent cx="1363980" cy="57696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CPS-logo_colors-format-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576964"/>
                    </a:xfrm>
                    <a:prstGeom prst="rect">
                      <a:avLst/>
                    </a:prstGeom>
                  </pic:spPr>
                </pic:pic>
              </a:graphicData>
            </a:graphic>
            <wp14:sizeRelH relativeFrom="margin">
              <wp14:pctWidth>0</wp14:pctWidth>
            </wp14:sizeRelH>
            <wp14:sizeRelV relativeFrom="margin">
              <wp14:pctHeight>0</wp14:pctHeight>
            </wp14:sizeRelV>
          </wp:anchor>
        </w:drawing>
      </w:r>
    </w:p>
    <w:p w14:paraId="28BADB69" w14:textId="77777777" w:rsidR="007B5409" w:rsidRDefault="007B5409" w:rsidP="007B5409">
      <w:pPr>
        <w:pStyle w:val="Title"/>
        <w:jc w:val="center"/>
        <w:rPr>
          <w:sz w:val="40"/>
        </w:rPr>
      </w:pPr>
    </w:p>
    <w:p w14:paraId="23801E64" w14:textId="77777777" w:rsidR="007B5409" w:rsidRDefault="007B5409" w:rsidP="007B5409">
      <w:pPr>
        <w:pStyle w:val="Title"/>
        <w:jc w:val="center"/>
        <w:rPr>
          <w:sz w:val="40"/>
        </w:rPr>
      </w:pPr>
      <w:r>
        <w:rPr>
          <w:noProof/>
          <w:lang w:eastAsia="en-AU"/>
        </w:rPr>
        <w:drawing>
          <wp:anchor distT="0" distB="0" distL="114300" distR="114300" simplePos="0" relativeHeight="251660288" behindDoc="0" locked="0" layoutInCell="1" allowOverlap="1" wp14:anchorId="7AFD36A0" wp14:editId="5F259926">
            <wp:simplePos x="0" y="0"/>
            <wp:positionH relativeFrom="column">
              <wp:posOffset>1592580</wp:posOffset>
            </wp:positionH>
            <wp:positionV relativeFrom="paragraph">
              <wp:posOffset>107315</wp:posOffset>
            </wp:positionV>
            <wp:extent cx="2511409" cy="17754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 R2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1409" cy="1775460"/>
                    </a:xfrm>
                    <a:prstGeom prst="rect">
                      <a:avLst/>
                    </a:prstGeom>
                  </pic:spPr>
                </pic:pic>
              </a:graphicData>
            </a:graphic>
            <wp14:sizeRelH relativeFrom="margin">
              <wp14:pctWidth>0</wp14:pctWidth>
            </wp14:sizeRelH>
            <wp14:sizeRelV relativeFrom="margin">
              <wp14:pctHeight>0</wp14:pctHeight>
            </wp14:sizeRelV>
          </wp:anchor>
        </w:drawing>
      </w:r>
    </w:p>
    <w:p w14:paraId="051AB49A" w14:textId="77777777" w:rsidR="007B5409" w:rsidRDefault="007B5409" w:rsidP="007B5409">
      <w:pPr>
        <w:pStyle w:val="Title"/>
        <w:jc w:val="center"/>
        <w:rPr>
          <w:sz w:val="40"/>
        </w:rPr>
      </w:pPr>
    </w:p>
    <w:p w14:paraId="6C8F3C5A" w14:textId="77777777" w:rsidR="007B5409" w:rsidRDefault="007B5409" w:rsidP="007B5409">
      <w:pPr>
        <w:pStyle w:val="Title"/>
        <w:jc w:val="center"/>
        <w:rPr>
          <w:sz w:val="40"/>
        </w:rPr>
      </w:pPr>
    </w:p>
    <w:p w14:paraId="4E0B42AE" w14:textId="77777777" w:rsidR="007B5409" w:rsidRDefault="007B5409" w:rsidP="007B5409">
      <w:pPr>
        <w:pStyle w:val="Title"/>
        <w:jc w:val="center"/>
        <w:rPr>
          <w:sz w:val="40"/>
        </w:rPr>
      </w:pPr>
    </w:p>
    <w:p w14:paraId="2109DBF6" w14:textId="77777777" w:rsidR="007B5409" w:rsidRDefault="007B5409" w:rsidP="007B5409">
      <w:pPr>
        <w:pStyle w:val="Title"/>
        <w:jc w:val="center"/>
        <w:rPr>
          <w:sz w:val="40"/>
        </w:rPr>
      </w:pPr>
    </w:p>
    <w:p w14:paraId="1248428A" w14:textId="77777777" w:rsidR="007B5409" w:rsidRDefault="007B5409" w:rsidP="007B5409">
      <w:pPr>
        <w:pStyle w:val="Title"/>
        <w:jc w:val="center"/>
        <w:rPr>
          <w:sz w:val="40"/>
        </w:rPr>
      </w:pPr>
    </w:p>
    <w:p w14:paraId="792D5742" w14:textId="77777777" w:rsidR="007B5409" w:rsidRDefault="007B5409" w:rsidP="007B5409">
      <w:pPr>
        <w:pStyle w:val="Title"/>
        <w:jc w:val="center"/>
        <w:rPr>
          <w:sz w:val="40"/>
        </w:rPr>
      </w:pPr>
    </w:p>
    <w:p w14:paraId="5B7988D8" w14:textId="65C548B4" w:rsidR="007B5409" w:rsidRDefault="00AD4A74" w:rsidP="007B5409">
      <w:pPr>
        <w:pStyle w:val="Title"/>
        <w:jc w:val="center"/>
        <w:rPr>
          <w:sz w:val="40"/>
        </w:rPr>
      </w:pPr>
      <w:r>
        <w:rPr>
          <w:sz w:val="40"/>
        </w:rPr>
        <w:t xml:space="preserve">Guidance for Conducting Ridge to Reef </w:t>
      </w:r>
      <w:r w:rsidR="007B5409">
        <w:rPr>
          <w:sz w:val="40"/>
        </w:rPr>
        <w:t>Rapid Assessment of Priority Coastal Areas (RapCA)</w:t>
      </w:r>
    </w:p>
    <w:p w14:paraId="6083A8B3" w14:textId="77777777" w:rsidR="007B5409" w:rsidRDefault="007B5409" w:rsidP="007B5409">
      <w:pPr>
        <w:spacing w:line="240" w:lineRule="auto"/>
      </w:pPr>
    </w:p>
    <w:p w14:paraId="35EBB9E3" w14:textId="72C55043" w:rsidR="007B5409" w:rsidRPr="00AD4A74" w:rsidRDefault="007B5409" w:rsidP="007B5409">
      <w:pPr>
        <w:spacing w:line="240" w:lineRule="auto"/>
        <w:jc w:val="center"/>
        <w:rPr>
          <w:i/>
          <w:iCs/>
          <w:sz w:val="32"/>
        </w:rPr>
      </w:pPr>
      <w:r w:rsidRPr="00AD4A74">
        <w:rPr>
          <w:i/>
          <w:iCs/>
          <w:sz w:val="32"/>
        </w:rPr>
        <w:t>{</w:t>
      </w:r>
      <w:r w:rsidR="00AD4A74" w:rsidRPr="00AD4A74">
        <w:rPr>
          <w:i/>
          <w:iCs/>
          <w:sz w:val="32"/>
        </w:rPr>
        <w:t xml:space="preserve">RapCA </w:t>
      </w:r>
      <w:r w:rsidR="00557C32" w:rsidRPr="00AD4A74">
        <w:rPr>
          <w:i/>
          <w:iCs/>
          <w:sz w:val="32"/>
        </w:rPr>
        <w:t xml:space="preserve">Standard </w:t>
      </w:r>
      <w:r w:rsidRPr="00AD4A74">
        <w:rPr>
          <w:i/>
          <w:iCs/>
          <w:sz w:val="32"/>
        </w:rPr>
        <w:t>Consultancy Template}</w:t>
      </w:r>
    </w:p>
    <w:p w14:paraId="2F4711A8" w14:textId="77777777" w:rsidR="007B5409" w:rsidRDefault="007B5409" w:rsidP="00820275">
      <w:pPr>
        <w:spacing w:after="0" w:line="240" w:lineRule="auto"/>
        <w:jc w:val="center"/>
        <w:rPr>
          <w:rFonts w:eastAsia="Times New Roman" w:cstheme="minorHAnsi"/>
          <w:b/>
          <w:bCs/>
          <w:color w:val="000000"/>
          <w:lang w:eastAsia="en-AU"/>
        </w:rPr>
      </w:pPr>
    </w:p>
    <w:p w14:paraId="547D2BDA" w14:textId="2316B12F" w:rsidR="007B5409" w:rsidRDefault="007B5409">
      <w:pPr>
        <w:rPr>
          <w:rFonts w:eastAsia="Times New Roman" w:cstheme="minorHAnsi"/>
          <w:b/>
          <w:bCs/>
          <w:color w:val="000000"/>
          <w:lang w:eastAsia="en-AU"/>
        </w:rPr>
      </w:pPr>
      <w:r>
        <w:rPr>
          <w:rFonts w:eastAsia="Times New Roman" w:cstheme="minorHAnsi"/>
          <w:b/>
          <w:bCs/>
          <w:color w:val="000000"/>
          <w:lang w:eastAsia="en-AU"/>
        </w:rPr>
        <w:br w:type="page"/>
      </w:r>
    </w:p>
    <w:p w14:paraId="61083185" w14:textId="4BC36C18" w:rsidR="007E06E4" w:rsidRPr="00FE2C4E" w:rsidRDefault="00AD4A74" w:rsidP="00820275">
      <w:pPr>
        <w:spacing w:after="0" w:line="240" w:lineRule="auto"/>
        <w:jc w:val="center"/>
        <w:rPr>
          <w:rFonts w:eastAsia="Times New Roman" w:cstheme="minorHAnsi"/>
          <w:b/>
          <w:bCs/>
          <w:i/>
          <w:iCs/>
          <w:color w:val="000000"/>
          <w:sz w:val="24"/>
          <w:szCs w:val="24"/>
          <w:lang w:eastAsia="en-AU"/>
        </w:rPr>
      </w:pPr>
      <w:r w:rsidRPr="00FE2C4E">
        <w:rPr>
          <w:rFonts w:eastAsia="Times New Roman" w:cstheme="minorHAnsi"/>
          <w:b/>
          <w:bCs/>
          <w:color w:val="000000"/>
          <w:sz w:val="24"/>
          <w:szCs w:val="24"/>
          <w:lang w:eastAsia="en-AU"/>
        </w:rPr>
        <w:lastRenderedPageBreak/>
        <w:t xml:space="preserve">GUIDANCE FOR CONDUCTING </w:t>
      </w:r>
      <w:r w:rsidR="00F6486F" w:rsidRPr="00FE2C4E">
        <w:rPr>
          <w:rFonts w:eastAsia="Times New Roman" w:cstheme="minorHAnsi"/>
          <w:b/>
          <w:bCs/>
          <w:color w:val="000000"/>
          <w:sz w:val="24"/>
          <w:szCs w:val="24"/>
          <w:lang w:eastAsia="en-AU"/>
        </w:rPr>
        <w:t>RIDGE TO REEF RAPID</w:t>
      </w:r>
      <w:r w:rsidR="00F6486F" w:rsidRPr="00FE2C4E">
        <w:rPr>
          <w:rFonts w:eastAsia="Times New Roman" w:cstheme="minorHAnsi"/>
          <w:b/>
          <w:bCs/>
          <w:color w:val="000000"/>
          <w:sz w:val="24"/>
          <w:szCs w:val="24"/>
          <w:lang w:eastAsia="en-AU"/>
        </w:rPr>
        <w:br/>
      </w:r>
      <w:r w:rsidR="007E06E4" w:rsidRPr="00FE2C4E">
        <w:rPr>
          <w:rFonts w:eastAsia="Times New Roman" w:cstheme="minorHAnsi"/>
          <w:b/>
          <w:bCs/>
          <w:color w:val="000000"/>
          <w:sz w:val="24"/>
          <w:szCs w:val="24"/>
          <w:lang w:eastAsia="en-AU"/>
        </w:rPr>
        <w:t xml:space="preserve">ASSESSMENT </w:t>
      </w:r>
      <w:r w:rsidRPr="00FE2C4E">
        <w:rPr>
          <w:rFonts w:eastAsia="Times New Roman" w:cstheme="minorHAnsi"/>
          <w:b/>
          <w:bCs/>
          <w:color w:val="000000"/>
          <w:sz w:val="24"/>
          <w:szCs w:val="24"/>
          <w:lang w:eastAsia="en-AU"/>
        </w:rPr>
        <w:t>OF PRIORITY COASTAL AREA</w:t>
      </w:r>
      <w:r w:rsidR="00F6486F" w:rsidRPr="00FE2C4E">
        <w:rPr>
          <w:rFonts w:eastAsia="Times New Roman" w:cstheme="minorHAnsi"/>
          <w:b/>
          <w:bCs/>
          <w:color w:val="000000"/>
          <w:sz w:val="24"/>
          <w:szCs w:val="24"/>
          <w:lang w:eastAsia="en-AU"/>
        </w:rPr>
        <w:br/>
      </w:r>
    </w:p>
    <w:p w14:paraId="1260A7AA" w14:textId="77777777" w:rsidR="00FA4A82" w:rsidRDefault="00FA4A82" w:rsidP="00820275">
      <w:pPr>
        <w:spacing w:after="0" w:line="240" w:lineRule="auto"/>
        <w:rPr>
          <w:rFonts w:eastAsia="Times New Roman" w:cstheme="minorHAnsi"/>
          <w:b/>
          <w:bCs/>
          <w:i/>
          <w:iCs/>
          <w:color w:val="000000"/>
          <w:lang w:eastAsia="en-AU"/>
        </w:rPr>
      </w:pPr>
    </w:p>
    <w:p w14:paraId="210CF143" w14:textId="1C1998FE" w:rsidR="002E6A9A" w:rsidRDefault="00FE2C4E" w:rsidP="00820275">
      <w:pPr>
        <w:spacing w:after="0" w:line="240" w:lineRule="auto"/>
        <w:rPr>
          <w:rFonts w:eastAsia="Times New Roman" w:cstheme="minorHAnsi"/>
          <w:b/>
          <w:color w:val="000000"/>
          <w:lang w:eastAsia="en-AU"/>
        </w:rPr>
      </w:pPr>
      <w:r>
        <w:rPr>
          <w:rFonts w:eastAsia="Times New Roman" w:cstheme="minorHAnsi"/>
          <w:b/>
          <w:bCs/>
          <w:i/>
          <w:iCs/>
          <w:color w:val="000000"/>
          <w:lang w:eastAsia="en-AU"/>
        </w:rPr>
        <w:t xml:space="preserve">1.0 </w:t>
      </w:r>
      <w:r>
        <w:rPr>
          <w:rFonts w:eastAsia="Times New Roman" w:cstheme="minorHAnsi"/>
          <w:b/>
          <w:bCs/>
          <w:i/>
          <w:iCs/>
          <w:color w:val="000000"/>
          <w:lang w:eastAsia="en-AU"/>
        </w:rPr>
        <w:tab/>
      </w:r>
      <w:r w:rsidR="00F6486F" w:rsidRPr="00C9605A">
        <w:rPr>
          <w:rFonts w:eastAsia="Times New Roman" w:cstheme="minorHAnsi"/>
          <w:b/>
          <w:bCs/>
          <w:i/>
          <w:iCs/>
          <w:color w:val="000000"/>
          <w:lang w:eastAsia="en-AU"/>
        </w:rPr>
        <w:t xml:space="preserve">RIDGE TO REEF </w:t>
      </w:r>
      <w:r w:rsidR="002E6A9A">
        <w:rPr>
          <w:rFonts w:eastAsia="Times New Roman" w:cstheme="minorHAnsi"/>
          <w:b/>
          <w:bCs/>
          <w:i/>
          <w:iCs/>
          <w:color w:val="000000"/>
          <w:lang w:eastAsia="en-AU"/>
        </w:rPr>
        <w:t xml:space="preserve">(R2R) </w:t>
      </w:r>
      <w:r w:rsidR="006636DF">
        <w:rPr>
          <w:rFonts w:eastAsia="Times New Roman" w:cstheme="minorHAnsi"/>
          <w:b/>
          <w:bCs/>
          <w:i/>
          <w:iCs/>
          <w:color w:val="000000"/>
          <w:lang w:eastAsia="en-AU"/>
        </w:rPr>
        <w:t xml:space="preserve">INTERNATIONAL (IW) </w:t>
      </w:r>
      <w:r w:rsidR="00F6486F" w:rsidRPr="00C9605A">
        <w:rPr>
          <w:rFonts w:eastAsia="Times New Roman" w:cstheme="minorHAnsi"/>
          <w:b/>
          <w:bCs/>
          <w:i/>
          <w:iCs/>
          <w:color w:val="000000"/>
          <w:lang w:eastAsia="en-AU"/>
        </w:rPr>
        <w:t>PROJECT</w:t>
      </w:r>
      <w:r w:rsidR="00F6486F" w:rsidRPr="00C9605A">
        <w:rPr>
          <w:rFonts w:eastAsia="Times New Roman" w:cstheme="minorHAnsi"/>
          <w:b/>
          <w:bCs/>
          <w:color w:val="000000"/>
          <w:lang w:eastAsia="en-AU"/>
        </w:rPr>
        <w:br/>
      </w:r>
    </w:p>
    <w:p w14:paraId="08905C47" w14:textId="77777777" w:rsidR="006636DF"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t xml:space="preserve">The </w:t>
      </w:r>
      <w:r w:rsidR="006636DF">
        <w:rPr>
          <w:rFonts w:eastAsia="Times New Roman" w:cstheme="minorHAnsi"/>
          <w:color w:val="000000"/>
          <w:lang w:eastAsia="en-AU"/>
        </w:rPr>
        <w:t xml:space="preserve">GEF Pacific R2R IW Project aims </w:t>
      </w:r>
      <w:r w:rsidRPr="00C9605A">
        <w:rPr>
          <w:rFonts w:eastAsia="Times New Roman" w:cstheme="minorHAnsi"/>
          <w:color w:val="000000"/>
          <w:lang w:eastAsia="en-AU"/>
        </w:rPr>
        <w:t>to test the mainstreaming of ‘ridge-to-reef’ (R2R), climate</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resilient approaches to integrate land, water, </w:t>
      </w:r>
      <w:proofErr w:type="gramStart"/>
      <w:r w:rsidRPr="00C9605A">
        <w:rPr>
          <w:rFonts w:eastAsia="Times New Roman" w:cstheme="minorHAnsi"/>
          <w:color w:val="000000"/>
          <w:lang w:eastAsia="en-AU"/>
        </w:rPr>
        <w:t>forest</w:t>
      </w:r>
      <w:proofErr w:type="gramEnd"/>
      <w:r w:rsidRPr="00C9605A">
        <w:rPr>
          <w:rFonts w:eastAsia="Times New Roman" w:cstheme="minorHAnsi"/>
          <w:color w:val="000000"/>
          <w:lang w:eastAsia="en-AU"/>
        </w:rPr>
        <w:t xml:space="preserve"> and coastal management in the PICs</w:t>
      </w:r>
      <w:r w:rsidR="007777F9">
        <w:rPr>
          <w:rFonts w:eastAsia="Times New Roman" w:cstheme="minorHAnsi"/>
          <w:color w:val="000000"/>
          <w:lang w:eastAsia="en-AU"/>
        </w:rPr>
        <w:t xml:space="preserve"> </w:t>
      </w:r>
      <w:r w:rsidRPr="00C9605A">
        <w:rPr>
          <w:rFonts w:eastAsia="Times New Roman" w:cstheme="minorHAnsi"/>
          <w:color w:val="000000"/>
          <w:lang w:eastAsia="en-AU"/>
        </w:rPr>
        <w:t>through strategic planning, capacity building and piloted local actions to sustain livelihoods</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and preserve ecosystem services. </w:t>
      </w:r>
    </w:p>
    <w:p w14:paraId="2530C777" w14:textId="77777777" w:rsidR="006636DF" w:rsidRDefault="006636DF" w:rsidP="00820275">
      <w:pPr>
        <w:spacing w:after="0" w:line="240" w:lineRule="auto"/>
        <w:rPr>
          <w:rFonts w:eastAsia="Times New Roman" w:cstheme="minorHAnsi"/>
          <w:color w:val="000000"/>
          <w:lang w:eastAsia="en-AU"/>
        </w:rPr>
      </w:pPr>
    </w:p>
    <w:p w14:paraId="5B60F87F" w14:textId="0D98E447" w:rsidR="006636DF"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t>This regional project provides the primary coordination</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vehicle for the national R2R STAR </w:t>
      </w:r>
      <w:r w:rsidR="005945D6">
        <w:rPr>
          <w:rFonts w:eastAsia="Times New Roman" w:cstheme="minorHAnsi"/>
          <w:color w:val="000000"/>
          <w:lang w:eastAsia="en-AU"/>
        </w:rPr>
        <w:t xml:space="preserve">and International Water </w:t>
      </w:r>
      <w:r w:rsidRPr="00C9605A">
        <w:rPr>
          <w:rFonts w:eastAsia="Times New Roman" w:cstheme="minorHAnsi"/>
          <w:color w:val="000000"/>
          <w:lang w:eastAsia="en-AU"/>
        </w:rPr>
        <w:t>Projects that are part of the Pacific R2R Program, by</w:t>
      </w:r>
      <w:r w:rsidR="005945D6">
        <w:rPr>
          <w:rFonts w:eastAsia="Times New Roman" w:cstheme="minorHAnsi"/>
          <w:color w:val="000000"/>
          <w:lang w:eastAsia="en-AU"/>
        </w:rPr>
        <w:t xml:space="preserve"> </w:t>
      </w:r>
      <w:r w:rsidRPr="00C9605A">
        <w:rPr>
          <w:rFonts w:eastAsia="Times New Roman" w:cstheme="minorHAnsi"/>
          <w:color w:val="000000"/>
          <w:lang w:eastAsia="en-AU"/>
        </w:rPr>
        <w:t>building on nascent national processes from the previous GEF IWRM project</w:t>
      </w:r>
      <w:r w:rsidR="006636DF">
        <w:rPr>
          <w:rFonts w:eastAsia="Times New Roman" w:cstheme="minorHAnsi"/>
          <w:color w:val="000000"/>
          <w:lang w:eastAsia="en-AU"/>
        </w:rPr>
        <w:t xml:space="preserve">.  The R2R Program shall </w:t>
      </w:r>
      <w:r w:rsidRPr="00C9605A">
        <w:rPr>
          <w:rFonts w:eastAsia="Times New Roman" w:cstheme="minorHAnsi"/>
          <w:color w:val="000000"/>
          <w:lang w:eastAsia="en-AU"/>
        </w:rPr>
        <w:t>foster</w:t>
      </w:r>
      <w:r w:rsidR="007777F9">
        <w:rPr>
          <w:rFonts w:eastAsia="Times New Roman" w:cstheme="minorHAnsi"/>
          <w:color w:val="000000"/>
          <w:lang w:eastAsia="en-AU"/>
        </w:rPr>
        <w:t xml:space="preserve"> </w:t>
      </w:r>
      <w:r w:rsidRPr="00C9605A">
        <w:rPr>
          <w:rFonts w:eastAsia="Times New Roman" w:cstheme="minorHAnsi"/>
          <w:color w:val="000000"/>
          <w:lang w:eastAsia="en-AU"/>
        </w:rPr>
        <w:t>sustainability and resilience for each island through reforms in policy, institutions, and</w:t>
      </w:r>
      <w:r w:rsidR="007777F9">
        <w:rPr>
          <w:rFonts w:eastAsia="Times New Roman" w:cstheme="minorHAnsi"/>
          <w:color w:val="000000"/>
          <w:lang w:eastAsia="en-AU"/>
        </w:rPr>
        <w:t xml:space="preserve"> </w:t>
      </w:r>
      <w:r w:rsidRPr="00C9605A">
        <w:rPr>
          <w:rFonts w:eastAsia="Times New Roman" w:cstheme="minorHAnsi"/>
          <w:color w:val="000000"/>
          <w:lang w:eastAsia="en-AU"/>
        </w:rPr>
        <w:t>coordination; building capacity of local</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institutions to integrate land, </w:t>
      </w:r>
      <w:r w:rsidR="00FE2C4E" w:rsidRPr="00C9605A">
        <w:rPr>
          <w:rFonts w:eastAsia="Times New Roman" w:cstheme="minorHAnsi"/>
          <w:color w:val="000000"/>
          <w:lang w:eastAsia="en-AU"/>
        </w:rPr>
        <w:t>water,</w:t>
      </w:r>
      <w:r w:rsidRPr="00C9605A">
        <w:rPr>
          <w:rFonts w:eastAsia="Times New Roman" w:cstheme="minorHAnsi"/>
          <w:color w:val="000000"/>
          <w:lang w:eastAsia="en-AU"/>
        </w:rPr>
        <w:t xml:space="preserve"> and coastal</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management through on-site demonstrations; establishing evidence-based approaches to </w:t>
      </w:r>
      <w:r w:rsidR="00C80F0F">
        <w:rPr>
          <w:rFonts w:eastAsia="Times New Roman" w:cstheme="minorHAnsi"/>
          <w:color w:val="000000"/>
          <w:lang w:eastAsia="en-AU"/>
        </w:rPr>
        <w:t>integrated coastal management (</w:t>
      </w:r>
      <w:r w:rsidRPr="00C9605A">
        <w:rPr>
          <w:rFonts w:eastAsia="Times New Roman" w:cstheme="minorHAnsi"/>
          <w:color w:val="000000"/>
          <w:lang w:eastAsia="en-AU"/>
        </w:rPr>
        <w:t>ICM</w:t>
      </w:r>
      <w:r w:rsidR="00C80F0F">
        <w:rPr>
          <w:rFonts w:eastAsia="Times New Roman" w:cstheme="minorHAnsi"/>
          <w:color w:val="000000"/>
          <w:lang w:eastAsia="en-AU"/>
        </w:rPr>
        <w:t>)</w:t>
      </w:r>
      <w:r w:rsidR="007777F9">
        <w:rPr>
          <w:rFonts w:eastAsia="Times New Roman" w:cstheme="minorHAnsi"/>
          <w:color w:val="000000"/>
          <w:lang w:eastAsia="en-AU"/>
        </w:rPr>
        <w:t xml:space="preserve"> </w:t>
      </w:r>
      <w:r w:rsidRPr="00C9605A">
        <w:rPr>
          <w:rFonts w:eastAsia="Times New Roman" w:cstheme="minorHAnsi"/>
          <w:color w:val="000000"/>
          <w:lang w:eastAsia="en-AU"/>
        </w:rPr>
        <w:t>planning; improved consolidation of results</w:t>
      </w:r>
      <w:r w:rsidR="007777F9">
        <w:rPr>
          <w:rFonts w:eastAsia="Times New Roman" w:cstheme="minorHAnsi"/>
          <w:color w:val="000000"/>
          <w:lang w:eastAsia="en-AU"/>
        </w:rPr>
        <w:t xml:space="preserve"> </w:t>
      </w:r>
      <w:r w:rsidR="00FE2C4E" w:rsidRPr="00C9605A">
        <w:rPr>
          <w:rFonts w:eastAsia="Times New Roman" w:cstheme="minorHAnsi"/>
          <w:color w:val="000000"/>
          <w:lang w:eastAsia="en-AU"/>
        </w:rPr>
        <w:t>monitoring,</w:t>
      </w:r>
      <w:r w:rsidRPr="00C9605A">
        <w:rPr>
          <w:rFonts w:eastAsia="Times New Roman" w:cstheme="minorHAnsi"/>
          <w:color w:val="000000"/>
          <w:lang w:eastAsia="en-AU"/>
        </w:rPr>
        <w:t xml:space="preserve"> and information and data required to</w:t>
      </w:r>
      <w:r w:rsidR="007777F9">
        <w:rPr>
          <w:rFonts w:eastAsia="Times New Roman" w:cstheme="minorHAnsi"/>
          <w:color w:val="000000"/>
          <w:lang w:eastAsia="en-AU"/>
        </w:rPr>
        <w:t xml:space="preserve"> </w:t>
      </w:r>
      <w:r w:rsidRPr="00C9605A">
        <w:rPr>
          <w:rFonts w:eastAsia="Times New Roman" w:cstheme="minorHAnsi"/>
          <w:color w:val="000000"/>
          <w:lang w:eastAsia="en-AU"/>
        </w:rPr>
        <w:t xml:space="preserve">inform cross-sector R2R planning approaches. </w:t>
      </w:r>
    </w:p>
    <w:p w14:paraId="3229F8EE" w14:textId="77777777" w:rsidR="006636DF" w:rsidRDefault="006636DF" w:rsidP="00820275">
      <w:pPr>
        <w:spacing w:after="0" w:line="240" w:lineRule="auto"/>
        <w:rPr>
          <w:rFonts w:eastAsia="Times New Roman" w:cstheme="minorHAnsi"/>
          <w:color w:val="000000"/>
          <w:lang w:eastAsia="en-AU"/>
        </w:rPr>
      </w:pPr>
    </w:p>
    <w:p w14:paraId="0F3F7F4E" w14:textId="296C3CE4" w:rsidR="007E06E4" w:rsidRDefault="006636DF" w:rsidP="00820275">
      <w:pPr>
        <w:spacing w:after="0" w:line="240" w:lineRule="auto"/>
        <w:rPr>
          <w:rFonts w:eastAsia="Times New Roman" w:cstheme="minorHAnsi"/>
          <w:color w:val="000000"/>
          <w:lang w:eastAsia="en-AU"/>
        </w:rPr>
      </w:pPr>
      <w:r>
        <w:rPr>
          <w:rFonts w:eastAsia="Times New Roman" w:cstheme="minorHAnsi"/>
          <w:color w:val="000000"/>
          <w:lang w:eastAsia="en-AU"/>
        </w:rPr>
        <w:t xml:space="preserve">The GEF Pacific R2R IW Project </w:t>
      </w:r>
      <w:r w:rsidR="00F6486F" w:rsidRPr="00C9605A">
        <w:rPr>
          <w:rFonts w:eastAsia="Times New Roman" w:cstheme="minorHAnsi"/>
          <w:color w:val="000000"/>
          <w:lang w:eastAsia="en-AU"/>
        </w:rPr>
        <w:t>also focus</w:t>
      </w:r>
      <w:r w:rsidR="00FE2C4E">
        <w:rPr>
          <w:rFonts w:eastAsia="Times New Roman" w:cstheme="minorHAnsi"/>
          <w:color w:val="000000"/>
          <w:lang w:eastAsia="en-AU"/>
        </w:rPr>
        <w:t>es</w:t>
      </w:r>
      <w:r w:rsidR="00F6486F" w:rsidRPr="00C9605A">
        <w:rPr>
          <w:rFonts w:eastAsia="Times New Roman" w:cstheme="minorHAnsi"/>
          <w:color w:val="000000"/>
          <w:lang w:eastAsia="en-AU"/>
        </w:rPr>
        <w:t xml:space="preserve"> attention on</w:t>
      </w:r>
      <w:r w:rsidR="007777F9">
        <w:rPr>
          <w:rFonts w:eastAsia="Times New Roman" w:cstheme="minorHAnsi"/>
          <w:color w:val="000000"/>
          <w:lang w:eastAsia="en-AU"/>
        </w:rPr>
        <w:t xml:space="preserve"> </w:t>
      </w:r>
      <w:r w:rsidR="00F6486F" w:rsidRPr="00C9605A">
        <w:rPr>
          <w:rFonts w:eastAsia="Times New Roman" w:cstheme="minorHAnsi"/>
          <w:color w:val="000000"/>
          <w:lang w:eastAsia="en-AU"/>
        </w:rPr>
        <w:t>harnessing support of traditional community leadership and governance structures to</w:t>
      </w:r>
      <w:r w:rsidR="00C83674">
        <w:rPr>
          <w:rFonts w:eastAsia="Times New Roman" w:cstheme="minorHAnsi"/>
          <w:color w:val="000000"/>
          <w:lang w:eastAsia="en-AU"/>
        </w:rPr>
        <w:t xml:space="preserve"> test the mainstreaming of R2R, and</w:t>
      </w:r>
      <w:r w:rsidR="00F6486F" w:rsidRPr="00C9605A">
        <w:rPr>
          <w:rFonts w:eastAsia="Times New Roman" w:cstheme="minorHAnsi"/>
          <w:color w:val="000000"/>
          <w:lang w:eastAsia="en-AU"/>
        </w:rPr>
        <w:t xml:space="preserve"> improve</w:t>
      </w:r>
      <w:r w:rsidR="007777F9">
        <w:rPr>
          <w:rFonts w:eastAsia="Times New Roman" w:cstheme="minorHAnsi"/>
          <w:color w:val="000000"/>
          <w:lang w:eastAsia="en-AU"/>
        </w:rPr>
        <w:t xml:space="preserve"> </w:t>
      </w:r>
      <w:r w:rsidR="00F6486F" w:rsidRPr="00C9605A">
        <w:rPr>
          <w:rFonts w:eastAsia="Times New Roman" w:cstheme="minorHAnsi"/>
          <w:color w:val="000000"/>
          <w:lang w:eastAsia="en-AU"/>
        </w:rPr>
        <w:t>the relevance of</w:t>
      </w:r>
      <w:r>
        <w:rPr>
          <w:rFonts w:eastAsia="Times New Roman" w:cstheme="minorHAnsi"/>
          <w:color w:val="000000"/>
          <w:lang w:eastAsia="en-AU"/>
        </w:rPr>
        <w:t xml:space="preserve"> R2R</w:t>
      </w:r>
      <w:r w:rsidR="00F6486F" w:rsidRPr="00C9605A">
        <w:rPr>
          <w:rFonts w:eastAsia="Times New Roman" w:cstheme="minorHAnsi"/>
          <w:color w:val="000000"/>
          <w:lang w:eastAsia="en-AU"/>
        </w:rPr>
        <w:t xml:space="preserve"> investment</w:t>
      </w:r>
      <w:r>
        <w:rPr>
          <w:rFonts w:eastAsia="Times New Roman" w:cstheme="minorHAnsi"/>
          <w:color w:val="000000"/>
          <w:lang w:eastAsia="en-AU"/>
        </w:rPr>
        <w:t xml:space="preserve">s integrating land, water, forest, </w:t>
      </w:r>
      <w:r w:rsidR="00FE2C4E">
        <w:rPr>
          <w:rFonts w:eastAsia="Times New Roman" w:cstheme="minorHAnsi"/>
          <w:color w:val="000000"/>
          <w:lang w:eastAsia="en-AU"/>
        </w:rPr>
        <w:t>biodiversity,</w:t>
      </w:r>
      <w:r>
        <w:rPr>
          <w:rFonts w:eastAsia="Times New Roman" w:cstheme="minorHAnsi"/>
          <w:color w:val="000000"/>
          <w:lang w:eastAsia="en-AU"/>
        </w:rPr>
        <w:t xml:space="preserve"> and coastal resource management</w:t>
      </w:r>
      <w:r w:rsidR="00F6486F" w:rsidRPr="00C9605A">
        <w:rPr>
          <w:rFonts w:eastAsia="Times New Roman" w:cstheme="minorHAnsi"/>
          <w:color w:val="000000"/>
          <w:lang w:eastAsia="en-AU"/>
        </w:rPr>
        <w:t>, including MPAs, from ‘community to cabinet’.</w:t>
      </w:r>
    </w:p>
    <w:p w14:paraId="120399B2" w14:textId="77777777" w:rsidR="00FA4A82" w:rsidRDefault="00FA4A82" w:rsidP="00820275">
      <w:pPr>
        <w:spacing w:after="0" w:line="240" w:lineRule="auto"/>
        <w:rPr>
          <w:rFonts w:eastAsia="Times New Roman" w:cstheme="minorHAnsi"/>
          <w:color w:val="000000"/>
          <w:lang w:eastAsia="en-AU"/>
        </w:rPr>
      </w:pPr>
    </w:p>
    <w:p w14:paraId="2F2C0AA5" w14:textId="77777777" w:rsidR="007E06E4" w:rsidRDefault="00F6486F" w:rsidP="00820275">
      <w:pPr>
        <w:spacing w:after="0" w:line="240" w:lineRule="auto"/>
        <w:rPr>
          <w:rFonts w:eastAsia="Times New Roman" w:cstheme="minorHAnsi"/>
          <w:b/>
          <w:bCs/>
          <w:i/>
          <w:iCs/>
          <w:color w:val="000000"/>
          <w:lang w:eastAsia="en-AU"/>
        </w:rPr>
      </w:pPr>
      <w:r w:rsidRPr="00C9605A">
        <w:rPr>
          <w:rFonts w:eastAsia="Times New Roman" w:cstheme="minorHAnsi"/>
          <w:b/>
          <w:bCs/>
          <w:i/>
          <w:iCs/>
          <w:color w:val="000000"/>
          <w:lang w:eastAsia="en-AU"/>
        </w:rPr>
        <w:t>Rapid Coastal Assessments (RapCA Surveys):</w:t>
      </w:r>
    </w:p>
    <w:p w14:paraId="47A132A2" w14:textId="77777777" w:rsidR="002E6A9A" w:rsidRDefault="002E6A9A" w:rsidP="00820275">
      <w:pPr>
        <w:spacing w:after="0" w:line="240" w:lineRule="auto"/>
        <w:rPr>
          <w:rFonts w:eastAsia="Times New Roman" w:cstheme="minorHAnsi"/>
          <w:b/>
          <w:bCs/>
          <w:i/>
          <w:iCs/>
          <w:color w:val="000000"/>
          <w:lang w:eastAsia="en-AU"/>
        </w:rPr>
      </w:pPr>
    </w:p>
    <w:p w14:paraId="0E2050C3" w14:textId="791137D3" w:rsidR="007E06E4"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t>The R2R Regional Project Coordination Unit (</w:t>
      </w:r>
      <w:r w:rsidR="00C80F0F">
        <w:rPr>
          <w:rFonts w:eastAsia="Times New Roman" w:cstheme="minorHAnsi"/>
          <w:color w:val="000000"/>
          <w:lang w:eastAsia="en-AU"/>
        </w:rPr>
        <w:t>R</w:t>
      </w:r>
      <w:r w:rsidRPr="00C9605A">
        <w:rPr>
          <w:rFonts w:eastAsia="Times New Roman" w:cstheme="minorHAnsi"/>
          <w:color w:val="000000"/>
          <w:lang w:eastAsia="en-AU"/>
        </w:rPr>
        <w:t>PCU) has identified</w:t>
      </w:r>
      <w:r w:rsidR="00085A46">
        <w:rPr>
          <w:rFonts w:eastAsia="Times New Roman" w:cstheme="minorHAnsi"/>
          <w:color w:val="000000"/>
          <w:lang w:eastAsia="en-AU"/>
        </w:rPr>
        <w:t xml:space="preserve"> and </w:t>
      </w:r>
      <w:r w:rsidR="00BB33C7">
        <w:rPr>
          <w:rFonts w:eastAsia="Times New Roman" w:cstheme="minorHAnsi"/>
          <w:color w:val="000000"/>
          <w:lang w:eastAsia="en-AU"/>
        </w:rPr>
        <w:t>the RSTC/</w:t>
      </w:r>
      <w:r w:rsidR="00C83674">
        <w:rPr>
          <w:rFonts w:eastAsia="Times New Roman" w:cstheme="minorHAnsi"/>
          <w:color w:val="000000"/>
          <w:lang w:eastAsia="en-AU"/>
        </w:rPr>
        <w:t xml:space="preserve"> </w:t>
      </w:r>
      <w:r w:rsidR="00BB33C7">
        <w:rPr>
          <w:rFonts w:eastAsia="Times New Roman" w:cstheme="minorHAnsi"/>
          <w:color w:val="000000"/>
          <w:lang w:eastAsia="en-AU"/>
        </w:rPr>
        <w:t>RSC</w:t>
      </w:r>
      <w:r w:rsidR="00C80F0F">
        <w:rPr>
          <w:rStyle w:val="FootnoteReference"/>
          <w:rFonts w:eastAsia="Times New Roman" w:cstheme="minorHAnsi"/>
          <w:color w:val="000000"/>
          <w:lang w:eastAsia="en-AU"/>
        </w:rPr>
        <w:footnoteReference w:id="1"/>
      </w:r>
      <w:r w:rsidR="00C83674">
        <w:rPr>
          <w:rFonts w:eastAsia="Times New Roman" w:cstheme="minorHAnsi"/>
          <w:color w:val="000000"/>
          <w:lang w:eastAsia="en-AU"/>
        </w:rPr>
        <w:t xml:space="preserve"> </w:t>
      </w:r>
      <w:r w:rsidR="00085A46">
        <w:rPr>
          <w:rFonts w:eastAsia="Times New Roman" w:cstheme="minorHAnsi"/>
          <w:color w:val="000000"/>
          <w:lang w:eastAsia="en-AU"/>
        </w:rPr>
        <w:t xml:space="preserve">agreed on </w:t>
      </w:r>
      <w:r w:rsidR="00BB33C7">
        <w:rPr>
          <w:rFonts w:eastAsia="Times New Roman" w:cstheme="minorHAnsi"/>
          <w:color w:val="000000"/>
          <w:lang w:eastAsia="en-AU"/>
        </w:rPr>
        <w:t>the DPSIR</w:t>
      </w:r>
      <w:r w:rsidR="00C80F0F">
        <w:rPr>
          <w:rStyle w:val="FootnoteReference"/>
          <w:rFonts w:eastAsia="Times New Roman" w:cstheme="minorHAnsi"/>
          <w:color w:val="000000"/>
          <w:lang w:eastAsia="en-AU"/>
        </w:rPr>
        <w:footnoteReference w:id="2"/>
      </w:r>
      <w:r w:rsidR="00BB33C7">
        <w:rPr>
          <w:rFonts w:eastAsia="Times New Roman" w:cstheme="minorHAnsi"/>
          <w:color w:val="000000"/>
          <w:lang w:eastAsia="en-AU"/>
        </w:rPr>
        <w:t xml:space="preserve"> framework that establishes </w:t>
      </w:r>
      <w:r w:rsidR="00A11AB7">
        <w:rPr>
          <w:rFonts w:eastAsia="Times New Roman" w:cstheme="minorHAnsi"/>
          <w:color w:val="000000"/>
          <w:lang w:eastAsia="en-AU"/>
        </w:rPr>
        <w:t>22-i</w:t>
      </w:r>
      <w:r w:rsidRPr="00C9605A">
        <w:rPr>
          <w:rFonts w:eastAsia="Times New Roman" w:cstheme="minorHAnsi"/>
          <w:color w:val="000000"/>
          <w:lang w:eastAsia="en-AU"/>
        </w:rPr>
        <w:t>ndicators</w:t>
      </w:r>
      <w:r w:rsidR="00A11AB7">
        <w:rPr>
          <w:rStyle w:val="FootnoteReference"/>
          <w:rFonts w:eastAsia="Times New Roman" w:cstheme="minorHAnsi"/>
          <w:color w:val="000000"/>
          <w:lang w:eastAsia="en-AU"/>
        </w:rPr>
        <w:footnoteReference w:id="3"/>
      </w:r>
      <w:r w:rsidRPr="00C9605A">
        <w:rPr>
          <w:rFonts w:eastAsia="Times New Roman" w:cstheme="minorHAnsi"/>
          <w:color w:val="000000"/>
          <w:lang w:eastAsia="en-AU"/>
        </w:rPr>
        <w:t xml:space="preserve"> to give a</w:t>
      </w:r>
      <w:r w:rsidR="00085A46">
        <w:rPr>
          <w:rFonts w:eastAsia="Times New Roman" w:cstheme="minorHAnsi"/>
          <w:color w:val="000000"/>
          <w:lang w:eastAsia="en-AU"/>
        </w:rPr>
        <w:t xml:space="preserve"> </w:t>
      </w:r>
      <w:r w:rsidRPr="00C9605A">
        <w:rPr>
          <w:rFonts w:eastAsia="Times New Roman" w:cstheme="minorHAnsi"/>
          <w:color w:val="000000"/>
          <w:lang w:eastAsia="en-AU"/>
        </w:rPr>
        <w:t>snapshot of the status of the R2R demo</w:t>
      </w:r>
      <w:r w:rsidR="00BB33C7">
        <w:rPr>
          <w:rFonts w:eastAsia="Times New Roman" w:cstheme="minorHAnsi"/>
          <w:color w:val="000000"/>
          <w:lang w:eastAsia="en-AU"/>
        </w:rPr>
        <w:t>nstration</w:t>
      </w:r>
      <w:r w:rsidR="0026665F">
        <w:rPr>
          <w:rFonts w:eastAsia="Times New Roman" w:cstheme="minorHAnsi"/>
          <w:color w:val="000000"/>
          <w:lang w:eastAsia="en-AU"/>
        </w:rPr>
        <w:t xml:space="preserve"> sites around the Pacific.  This is</w:t>
      </w:r>
      <w:r w:rsidRPr="00C9605A">
        <w:rPr>
          <w:rFonts w:eastAsia="Times New Roman" w:cstheme="minorHAnsi"/>
          <w:color w:val="000000"/>
          <w:lang w:eastAsia="en-AU"/>
        </w:rPr>
        <w:t xml:space="preserve"> building on what data</w:t>
      </w:r>
      <w:r w:rsidR="007777F9">
        <w:rPr>
          <w:rFonts w:eastAsia="Times New Roman" w:cstheme="minorHAnsi"/>
          <w:color w:val="000000"/>
          <w:lang w:eastAsia="en-AU"/>
        </w:rPr>
        <w:t xml:space="preserve"> </w:t>
      </w:r>
      <w:r w:rsidRPr="00C9605A">
        <w:rPr>
          <w:rFonts w:eastAsia="Times New Roman" w:cstheme="minorHAnsi"/>
          <w:color w:val="000000"/>
          <w:lang w:eastAsia="en-AU"/>
        </w:rPr>
        <w:t>already exists from the State of the Environment (</w:t>
      </w:r>
      <w:r w:rsidR="00C80F0F">
        <w:rPr>
          <w:rFonts w:eastAsia="Times New Roman" w:cstheme="minorHAnsi"/>
          <w:color w:val="000000"/>
          <w:lang w:eastAsia="en-AU"/>
        </w:rPr>
        <w:t xml:space="preserve">SOE) Reports and other </w:t>
      </w:r>
      <w:r w:rsidR="00FE2C4E">
        <w:rPr>
          <w:rFonts w:eastAsia="Times New Roman" w:cstheme="minorHAnsi"/>
          <w:color w:val="000000"/>
          <w:lang w:eastAsia="en-AU"/>
        </w:rPr>
        <w:t>research</w:t>
      </w:r>
      <w:r w:rsidRPr="00C9605A">
        <w:rPr>
          <w:rFonts w:eastAsia="Times New Roman" w:cstheme="minorHAnsi"/>
          <w:color w:val="000000"/>
          <w:lang w:eastAsia="en-AU"/>
        </w:rPr>
        <w:t xml:space="preserve"> carried</w:t>
      </w:r>
      <w:r w:rsidR="007777F9">
        <w:rPr>
          <w:rFonts w:eastAsia="Times New Roman" w:cstheme="minorHAnsi"/>
          <w:color w:val="000000"/>
          <w:lang w:eastAsia="en-AU"/>
        </w:rPr>
        <w:t xml:space="preserve"> </w:t>
      </w:r>
      <w:r w:rsidRPr="00C9605A">
        <w:rPr>
          <w:rFonts w:eastAsia="Times New Roman" w:cstheme="minorHAnsi"/>
          <w:color w:val="000000"/>
          <w:lang w:eastAsia="en-AU"/>
        </w:rPr>
        <w:t>out in each of the countries. The indicator list comprises Governance, Socio-economic and</w:t>
      </w:r>
      <w:r w:rsidR="007777F9">
        <w:rPr>
          <w:rFonts w:eastAsia="Times New Roman" w:cstheme="minorHAnsi"/>
          <w:color w:val="000000"/>
          <w:lang w:eastAsia="en-AU"/>
        </w:rPr>
        <w:t xml:space="preserve"> </w:t>
      </w:r>
      <w:r w:rsidRPr="00C9605A">
        <w:rPr>
          <w:rFonts w:eastAsia="Times New Roman" w:cstheme="minorHAnsi"/>
          <w:color w:val="000000"/>
          <w:lang w:eastAsia="en-AU"/>
        </w:rPr>
        <w:t>Environmental parameters.</w:t>
      </w:r>
      <w:r w:rsidR="0026665F">
        <w:rPr>
          <w:rFonts w:eastAsia="Times New Roman" w:cstheme="minorHAnsi"/>
          <w:color w:val="000000"/>
          <w:lang w:eastAsia="en-AU"/>
        </w:rPr>
        <w:t xml:space="preserve">  The RapCA process continues to evolve and improve with trials completed in Vanuatu and results considered favourably by the RSTC.</w:t>
      </w:r>
    </w:p>
    <w:p w14:paraId="08C70F80" w14:textId="77777777" w:rsidR="00BB33C7"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br/>
        <w:t>Upon review of the indicator list</w:t>
      </w:r>
      <w:r w:rsidR="00BB33C7">
        <w:rPr>
          <w:rFonts w:eastAsia="Times New Roman" w:cstheme="minorHAnsi"/>
          <w:color w:val="000000"/>
          <w:lang w:eastAsia="en-AU"/>
        </w:rPr>
        <w:t xml:space="preserve"> against the baselines and literature</w:t>
      </w:r>
      <w:r w:rsidR="00C80F0F">
        <w:rPr>
          <w:rFonts w:eastAsia="Times New Roman" w:cstheme="minorHAnsi"/>
          <w:color w:val="000000"/>
          <w:lang w:eastAsia="en-AU"/>
        </w:rPr>
        <w:t xml:space="preserve"> that has</w:t>
      </w:r>
      <w:r w:rsidR="00BB33C7">
        <w:rPr>
          <w:rFonts w:eastAsia="Times New Roman" w:cstheme="minorHAnsi"/>
          <w:color w:val="000000"/>
          <w:lang w:eastAsia="en-AU"/>
        </w:rPr>
        <w:t xml:space="preserve"> been collected and collated, the Project Manager and the RPCU Science team would note that</w:t>
      </w:r>
      <w:r w:rsidRPr="00C9605A">
        <w:rPr>
          <w:rFonts w:eastAsia="Times New Roman" w:cstheme="minorHAnsi"/>
          <w:color w:val="000000"/>
          <w:lang w:eastAsia="en-AU"/>
        </w:rPr>
        <w:t xml:space="preserve"> </w:t>
      </w:r>
      <w:r w:rsidR="00662A75">
        <w:rPr>
          <w:rFonts w:eastAsia="Times New Roman" w:cstheme="minorHAnsi"/>
          <w:color w:val="000000"/>
          <w:lang w:eastAsia="en-AU"/>
        </w:rPr>
        <w:t xml:space="preserve">in </w:t>
      </w:r>
      <w:r w:rsidR="00662A75" w:rsidRPr="00C9605A">
        <w:rPr>
          <w:rFonts w:eastAsia="Times New Roman" w:cstheme="minorHAnsi"/>
          <w:color w:val="000000"/>
          <w:lang w:eastAsia="en-AU"/>
        </w:rPr>
        <w:t>the SOE Report, as well as other specific monitoring undertaken by the various agencies of government, NGOs or academia have captured much of the information</w:t>
      </w:r>
      <w:r w:rsidRPr="00C9605A">
        <w:rPr>
          <w:rFonts w:eastAsia="Times New Roman" w:cstheme="minorHAnsi"/>
          <w:color w:val="000000"/>
          <w:lang w:eastAsia="en-AU"/>
        </w:rPr>
        <w:t>.</w:t>
      </w:r>
      <w:r w:rsidR="007E06E4">
        <w:rPr>
          <w:rFonts w:eastAsia="Times New Roman" w:cstheme="minorHAnsi"/>
          <w:color w:val="000000"/>
          <w:lang w:eastAsia="en-AU"/>
        </w:rPr>
        <w:t xml:space="preserve">  </w:t>
      </w:r>
      <w:r w:rsidRPr="00C9605A">
        <w:rPr>
          <w:rFonts w:eastAsia="Times New Roman" w:cstheme="minorHAnsi"/>
          <w:color w:val="000000"/>
          <w:lang w:eastAsia="en-AU"/>
        </w:rPr>
        <w:t xml:space="preserve">For example, the coastal fisheries survey </w:t>
      </w:r>
      <w:r w:rsidR="007E06E4">
        <w:rPr>
          <w:rFonts w:eastAsia="Times New Roman" w:cstheme="minorHAnsi"/>
          <w:color w:val="000000"/>
          <w:lang w:eastAsia="en-AU"/>
        </w:rPr>
        <w:t xml:space="preserve">may have been </w:t>
      </w:r>
      <w:r w:rsidRPr="00C9605A">
        <w:rPr>
          <w:rFonts w:eastAsia="Times New Roman" w:cstheme="minorHAnsi"/>
          <w:color w:val="000000"/>
          <w:lang w:eastAsia="en-AU"/>
        </w:rPr>
        <w:t xml:space="preserve">completed by the Fisheries </w:t>
      </w:r>
      <w:r w:rsidR="00BB33C7">
        <w:rPr>
          <w:rFonts w:eastAsia="Times New Roman" w:cstheme="minorHAnsi"/>
          <w:color w:val="000000"/>
          <w:lang w:eastAsia="en-AU"/>
        </w:rPr>
        <w:t xml:space="preserve">Agency </w:t>
      </w:r>
      <w:r w:rsidR="007E06E4">
        <w:rPr>
          <w:rFonts w:eastAsia="Times New Roman" w:cstheme="minorHAnsi"/>
          <w:color w:val="000000"/>
          <w:lang w:eastAsia="en-AU"/>
        </w:rPr>
        <w:t>or other projects</w:t>
      </w:r>
      <w:r w:rsidRPr="00C9605A">
        <w:rPr>
          <w:rFonts w:eastAsia="Times New Roman" w:cstheme="minorHAnsi"/>
          <w:color w:val="000000"/>
          <w:lang w:eastAsia="en-AU"/>
        </w:rPr>
        <w:t>,</w:t>
      </w:r>
      <w:r w:rsidR="007E06E4">
        <w:rPr>
          <w:rFonts w:eastAsia="Times New Roman" w:cstheme="minorHAnsi"/>
          <w:color w:val="000000"/>
          <w:lang w:eastAsia="en-AU"/>
        </w:rPr>
        <w:t xml:space="preserve"> </w:t>
      </w:r>
      <w:r w:rsidRPr="00C9605A">
        <w:rPr>
          <w:rFonts w:eastAsia="Times New Roman" w:cstheme="minorHAnsi"/>
          <w:color w:val="000000"/>
          <w:lang w:eastAsia="en-AU"/>
        </w:rPr>
        <w:t xml:space="preserve">and data is now available in a survey report. </w:t>
      </w:r>
      <w:r w:rsidR="007E06E4">
        <w:rPr>
          <w:rFonts w:eastAsia="Times New Roman" w:cstheme="minorHAnsi"/>
          <w:color w:val="000000"/>
          <w:lang w:eastAsia="en-AU"/>
        </w:rPr>
        <w:t xml:space="preserve"> </w:t>
      </w:r>
    </w:p>
    <w:p w14:paraId="57AA5FFD" w14:textId="3570E7EF" w:rsidR="00FA4A82" w:rsidRDefault="007E06E4" w:rsidP="00820275">
      <w:pPr>
        <w:spacing w:after="0" w:line="240" w:lineRule="auto"/>
        <w:rPr>
          <w:rFonts w:eastAsia="Times New Roman" w:cstheme="minorHAnsi"/>
          <w:color w:val="000000"/>
          <w:lang w:eastAsia="en-AU"/>
        </w:rPr>
      </w:pPr>
      <w:r>
        <w:rPr>
          <w:rFonts w:eastAsia="Times New Roman" w:cstheme="minorHAnsi"/>
          <w:color w:val="000000"/>
          <w:lang w:eastAsia="en-AU"/>
        </w:rPr>
        <w:t>Similarly, where the</w:t>
      </w:r>
      <w:r w:rsidR="005945D6">
        <w:rPr>
          <w:rFonts w:eastAsia="Times New Roman" w:cstheme="minorHAnsi"/>
          <w:color w:val="000000"/>
          <w:lang w:eastAsia="en-AU"/>
        </w:rPr>
        <w:t>re</w:t>
      </w:r>
      <w:r>
        <w:rPr>
          <w:rFonts w:eastAsia="Times New Roman" w:cstheme="minorHAnsi"/>
          <w:color w:val="000000"/>
          <w:lang w:eastAsia="en-AU"/>
        </w:rPr>
        <w:t xml:space="preserve"> </w:t>
      </w:r>
      <w:r w:rsidR="00C80F0F">
        <w:rPr>
          <w:rFonts w:eastAsia="Times New Roman" w:cstheme="minorHAnsi"/>
          <w:color w:val="000000"/>
          <w:lang w:eastAsia="en-AU"/>
        </w:rPr>
        <w:t>are</w:t>
      </w:r>
      <w:r>
        <w:rPr>
          <w:rFonts w:eastAsia="Times New Roman" w:cstheme="minorHAnsi"/>
          <w:color w:val="000000"/>
          <w:lang w:eastAsia="en-AU"/>
        </w:rPr>
        <w:t xml:space="preserve"> data gaps in water quality and habitat assessments</w:t>
      </w:r>
      <w:r w:rsidR="005C6FB7">
        <w:rPr>
          <w:rFonts w:eastAsia="Times New Roman" w:cstheme="minorHAnsi"/>
          <w:color w:val="000000"/>
          <w:lang w:eastAsia="en-AU"/>
        </w:rPr>
        <w:t xml:space="preserve"> f</w:t>
      </w:r>
      <w:r w:rsidR="005945D6">
        <w:rPr>
          <w:rFonts w:eastAsia="Times New Roman" w:cstheme="minorHAnsi"/>
          <w:color w:val="000000"/>
          <w:lang w:eastAsia="en-AU"/>
        </w:rPr>
        <w:t>rom the ridge to reef profile in a</w:t>
      </w:r>
      <w:r w:rsidR="00BB33C7">
        <w:rPr>
          <w:rFonts w:eastAsia="Times New Roman" w:cstheme="minorHAnsi"/>
          <w:color w:val="000000"/>
          <w:lang w:eastAsia="en-AU"/>
        </w:rPr>
        <w:t>n</w:t>
      </w:r>
      <w:r w:rsidR="005945D6">
        <w:rPr>
          <w:rFonts w:eastAsia="Times New Roman" w:cstheme="minorHAnsi"/>
          <w:color w:val="000000"/>
          <w:lang w:eastAsia="en-AU"/>
        </w:rPr>
        <w:t xml:space="preserve"> R2R demonstration site</w:t>
      </w:r>
      <w:r>
        <w:rPr>
          <w:rFonts w:eastAsia="Times New Roman" w:cstheme="minorHAnsi"/>
          <w:color w:val="000000"/>
          <w:lang w:eastAsia="en-AU"/>
        </w:rPr>
        <w:t xml:space="preserve">, these activities can be </w:t>
      </w:r>
      <w:r w:rsidR="00C80F0F">
        <w:rPr>
          <w:rFonts w:eastAsia="Times New Roman" w:cstheme="minorHAnsi"/>
          <w:color w:val="000000"/>
          <w:lang w:eastAsia="en-AU"/>
        </w:rPr>
        <w:t xml:space="preserve">included </w:t>
      </w:r>
      <w:r>
        <w:rPr>
          <w:rFonts w:eastAsia="Times New Roman" w:cstheme="minorHAnsi"/>
          <w:color w:val="000000"/>
          <w:lang w:eastAsia="en-AU"/>
        </w:rPr>
        <w:t>in the RapCA surveys</w:t>
      </w:r>
      <w:r w:rsidR="005C6FB7">
        <w:rPr>
          <w:rFonts w:eastAsia="Times New Roman" w:cstheme="minorHAnsi"/>
          <w:color w:val="000000"/>
          <w:lang w:eastAsia="en-AU"/>
        </w:rPr>
        <w:t xml:space="preserve">, </w:t>
      </w:r>
      <w:r w:rsidR="00F6486F" w:rsidRPr="00C9605A">
        <w:rPr>
          <w:rFonts w:eastAsia="Times New Roman" w:cstheme="minorHAnsi"/>
          <w:color w:val="000000"/>
          <w:lang w:eastAsia="en-AU"/>
        </w:rPr>
        <w:t xml:space="preserve">monitoring the water quality of the </w:t>
      </w:r>
      <w:r w:rsidR="005C6FB7">
        <w:rPr>
          <w:rFonts w:eastAsia="Times New Roman" w:cstheme="minorHAnsi"/>
          <w:color w:val="000000"/>
          <w:lang w:eastAsia="en-AU"/>
        </w:rPr>
        <w:t>r</w:t>
      </w:r>
      <w:r w:rsidR="00F6486F" w:rsidRPr="00C9605A">
        <w:rPr>
          <w:rFonts w:eastAsia="Times New Roman" w:cstheme="minorHAnsi"/>
          <w:color w:val="000000"/>
          <w:lang w:eastAsia="en-AU"/>
        </w:rPr>
        <w:t>iver</w:t>
      </w:r>
      <w:r w:rsidR="005C6FB7">
        <w:rPr>
          <w:rFonts w:eastAsia="Times New Roman" w:cstheme="minorHAnsi"/>
          <w:color w:val="000000"/>
          <w:lang w:eastAsia="en-AU"/>
        </w:rPr>
        <w:t xml:space="preserve"> </w:t>
      </w:r>
      <w:r w:rsidR="005945D6">
        <w:rPr>
          <w:rFonts w:eastAsia="Times New Roman" w:cstheme="minorHAnsi"/>
          <w:color w:val="000000"/>
          <w:lang w:eastAsia="en-AU"/>
        </w:rPr>
        <w:t xml:space="preserve">catchment </w:t>
      </w:r>
      <w:r w:rsidR="005C6FB7">
        <w:rPr>
          <w:rFonts w:eastAsia="Times New Roman" w:cstheme="minorHAnsi"/>
          <w:color w:val="000000"/>
          <w:lang w:eastAsia="en-AU"/>
        </w:rPr>
        <w:t>and coastal areas</w:t>
      </w:r>
      <w:r w:rsidR="00F6486F" w:rsidRPr="00C9605A">
        <w:rPr>
          <w:rFonts w:eastAsia="Times New Roman" w:cstheme="minorHAnsi"/>
          <w:color w:val="000000"/>
          <w:lang w:eastAsia="en-AU"/>
        </w:rPr>
        <w:t>,</w:t>
      </w:r>
      <w:r w:rsidR="00C80F0F">
        <w:rPr>
          <w:rFonts w:eastAsia="Times New Roman" w:cstheme="minorHAnsi"/>
          <w:color w:val="000000"/>
          <w:lang w:eastAsia="en-AU"/>
        </w:rPr>
        <w:t xml:space="preserve"> and</w:t>
      </w:r>
      <w:r w:rsidR="00565A38">
        <w:rPr>
          <w:rFonts w:eastAsia="Times New Roman" w:cstheme="minorHAnsi"/>
          <w:color w:val="000000"/>
          <w:lang w:eastAsia="en-AU"/>
        </w:rPr>
        <w:t xml:space="preserve"> </w:t>
      </w:r>
      <w:r w:rsidR="00F6486F" w:rsidRPr="00C9605A">
        <w:rPr>
          <w:rFonts w:eastAsia="Times New Roman" w:cstheme="minorHAnsi"/>
          <w:color w:val="000000"/>
          <w:lang w:eastAsia="en-AU"/>
        </w:rPr>
        <w:t>looking</w:t>
      </w:r>
      <w:r w:rsidR="005C6FB7">
        <w:rPr>
          <w:rFonts w:eastAsia="Times New Roman" w:cstheme="minorHAnsi"/>
          <w:color w:val="000000"/>
          <w:lang w:eastAsia="en-AU"/>
        </w:rPr>
        <w:t xml:space="preserve"> </w:t>
      </w:r>
      <w:r w:rsidR="00F6486F" w:rsidRPr="00C9605A">
        <w:rPr>
          <w:rFonts w:eastAsia="Times New Roman" w:cstheme="minorHAnsi"/>
          <w:color w:val="000000"/>
          <w:lang w:eastAsia="en-AU"/>
        </w:rPr>
        <w:t xml:space="preserve">at biological, </w:t>
      </w:r>
      <w:proofErr w:type="gramStart"/>
      <w:r w:rsidR="00F6486F" w:rsidRPr="00C9605A">
        <w:rPr>
          <w:rFonts w:eastAsia="Times New Roman" w:cstheme="minorHAnsi"/>
          <w:color w:val="000000"/>
          <w:lang w:eastAsia="en-AU"/>
        </w:rPr>
        <w:lastRenderedPageBreak/>
        <w:t>chemical</w:t>
      </w:r>
      <w:proofErr w:type="gramEnd"/>
      <w:r w:rsidR="00F6486F" w:rsidRPr="00C9605A">
        <w:rPr>
          <w:rFonts w:eastAsia="Times New Roman" w:cstheme="minorHAnsi"/>
          <w:color w:val="000000"/>
          <w:lang w:eastAsia="en-AU"/>
        </w:rPr>
        <w:t xml:space="preserve"> and ecological parameters.</w:t>
      </w:r>
      <w:r w:rsidR="005945D6">
        <w:rPr>
          <w:rFonts w:eastAsia="Times New Roman" w:cstheme="minorHAnsi"/>
          <w:color w:val="000000"/>
          <w:lang w:eastAsia="en-AU"/>
        </w:rPr>
        <w:t xml:space="preserve"> Other socio-economic type interview surveys (creels or households) can also be carried out for validation </w:t>
      </w:r>
      <w:r w:rsidR="00BB33C7">
        <w:rPr>
          <w:rFonts w:eastAsia="Times New Roman" w:cstheme="minorHAnsi"/>
          <w:color w:val="000000"/>
          <w:lang w:eastAsia="en-AU"/>
        </w:rPr>
        <w:t>generating new primary datasets for the demonstration Site ‘X’.</w:t>
      </w:r>
    </w:p>
    <w:p w14:paraId="3E31597B" w14:textId="77777777" w:rsidR="00FA4A82" w:rsidRDefault="00FA4A82" w:rsidP="00820275">
      <w:pPr>
        <w:spacing w:after="0" w:line="240" w:lineRule="auto"/>
        <w:rPr>
          <w:rFonts w:eastAsia="Times New Roman" w:cstheme="minorHAnsi"/>
          <w:color w:val="000000"/>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0"/>
      </w:tblGrid>
      <w:tr w:rsidR="00F6486F" w:rsidRPr="00C9605A" w14:paraId="45C4424A" w14:textId="77777777" w:rsidTr="00085A46">
        <w:tc>
          <w:tcPr>
            <w:tcW w:w="8500" w:type="dxa"/>
            <w:tcBorders>
              <w:top w:val="single" w:sz="4" w:space="0" w:color="auto"/>
              <w:left w:val="single" w:sz="4" w:space="0" w:color="auto"/>
              <w:bottom w:val="single" w:sz="4" w:space="0" w:color="auto"/>
              <w:right w:val="single" w:sz="4" w:space="0" w:color="auto"/>
            </w:tcBorders>
            <w:vAlign w:val="center"/>
            <w:hideMark/>
          </w:tcPr>
          <w:p w14:paraId="0642A518" w14:textId="77777777" w:rsidR="00F6486F" w:rsidRPr="00C9605A" w:rsidRDefault="00BB33C7" w:rsidP="00820275">
            <w:pPr>
              <w:spacing w:after="0" w:line="240" w:lineRule="auto"/>
              <w:rPr>
                <w:rFonts w:eastAsia="Times New Roman" w:cstheme="minorHAnsi"/>
                <w:lang w:eastAsia="en-AU"/>
              </w:rPr>
            </w:pPr>
            <w:r>
              <w:rPr>
                <w:rStyle w:val="FootnoteReference"/>
                <w:rFonts w:eastAsia="Times New Roman" w:cstheme="minorHAnsi"/>
                <w:b/>
                <w:bCs/>
                <w:color w:val="000000"/>
                <w:lang w:eastAsia="en-AU"/>
              </w:rPr>
              <w:footnoteReference w:id="4"/>
            </w:r>
            <w:r w:rsidR="00F6486F" w:rsidRPr="00C9605A">
              <w:rPr>
                <w:rFonts w:eastAsia="Times New Roman" w:cstheme="minorHAnsi"/>
                <w:b/>
                <w:bCs/>
                <w:color w:val="000000"/>
                <w:lang w:eastAsia="en-AU"/>
              </w:rPr>
              <w:t>Key Habitat Areas</w:t>
            </w:r>
            <w:r w:rsidR="005945D6">
              <w:rPr>
                <w:rFonts w:eastAsia="Times New Roman" w:cstheme="minorHAnsi"/>
                <w:b/>
                <w:bCs/>
                <w:color w:val="000000"/>
                <w:lang w:eastAsia="en-AU"/>
              </w:rPr>
              <w:t xml:space="preserve"> </w:t>
            </w:r>
            <w:r w:rsidR="005945D6" w:rsidRPr="00A575C5">
              <w:rPr>
                <w:rFonts w:eastAsia="Times New Roman" w:cstheme="minorHAnsi"/>
                <w:bCs/>
                <w:i/>
                <w:color w:val="000000"/>
                <w:lang w:eastAsia="en-AU"/>
              </w:rPr>
              <w:t>(tick habitat</w:t>
            </w:r>
            <w:r w:rsidR="00085A46" w:rsidRPr="00A575C5">
              <w:rPr>
                <w:rFonts w:eastAsia="Times New Roman" w:cstheme="minorHAnsi"/>
                <w:bCs/>
                <w:i/>
                <w:color w:val="000000"/>
                <w:lang w:eastAsia="en-AU"/>
              </w:rPr>
              <w:t>s covered)</w:t>
            </w:r>
          </w:p>
        </w:tc>
      </w:tr>
      <w:tr w:rsidR="00F6486F" w:rsidRPr="00C9605A" w14:paraId="6B18A3B2" w14:textId="77777777" w:rsidTr="00085A46">
        <w:tc>
          <w:tcPr>
            <w:tcW w:w="8500" w:type="dxa"/>
            <w:tcBorders>
              <w:top w:val="single" w:sz="4" w:space="0" w:color="auto"/>
              <w:left w:val="single" w:sz="4" w:space="0" w:color="auto"/>
              <w:bottom w:val="single" w:sz="4" w:space="0" w:color="auto"/>
              <w:right w:val="single" w:sz="4" w:space="0" w:color="auto"/>
            </w:tcBorders>
            <w:vAlign w:val="center"/>
            <w:hideMark/>
          </w:tcPr>
          <w:p w14:paraId="152FF00B" w14:textId="77777777" w:rsidR="00F6486F" w:rsidRPr="005945D6" w:rsidRDefault="00F6486F" w:rsidP="00820275">
            <w:pPr>
              <w:spacing w:after="0" w:line="240" w:lineRule="auto"/>
              <w:rPr>
                <w:rFonts w:eastAsia="Times New Roman" w:cstheme="minorHAnsi"/>
                <w:lang w:eastAsia="en-AU"/>
              </w:rPr>
            </w:pPr>
            <w:r w:rsidRPr="005945D6">
              <w:rPr>
                <w:rFonts w:eastAsia="Times New Roman" w:cstheme="minorHAnsi"/>
                <w:bCs/>
                <w:color w:val="000000"/>
                <w:lang w:eastAsia="en-AU"/>
              </w:rPr>
              <w:t xml:space="preserve">(i) </w:t>
            </w:r>
            <w:r w:rsidRPr="005945D6">
              <w:rPr>
                <w:rFonts w:eastAsia="Times New Roman" w:cstheme="minorHAnsi"/>
                <w:color w:val="000000"/>
                <w:lang w:eastAsia="en-AU"/>
              </w:rPr>
              <w:t>Watershed / Forest Area</w:t>
            </w:r>
            <w:r w:rsidR="00085A46">
              <w:rPr>
                <w:rFonts w:eastAsia="Times New Roman" w:cstheme="minorHAnsi"/>
                <w:color w:val="000000"/>
                <w:lang w:eastAsia="en-AU"/>
              </w:rPr>
              <w:t xml:space="preserve"> (lower-upper ridge areas)</w:t>
            </w:r>
          </w:p>
        </w:tc>
      </w:tr>
      <w:tr w:rsidR="00F6486F" w:rsidRPr="00C9605A" w14:paraId="3C22979C" w14:textId="77777777" w:rsidTr="00085A46">
        <w:tc>
          <w:tcPr>
            <w:tcW w:w="8500" w:type="dxa"/>
            <w:tcBorders>
              <w:top w:val="single" w:sz="4" w:space="0" w:color="auto"/>
              <w:left w:val="single" w:sz="4" w:space="0" w:color="auto"/>
              <w:bottom w:val="single" w:sz="4" w:space="0" w:color="auto"/>
              <w:right w:val="single" w:sz="4" w:space="0" w:color="auto"/>
            </w:tcBorders>
            <w:vAlign w:val="center"/>
            <w:hideMark/>
          </w:tcPr>
          <w:p w14:paraId="2B4CCB5E" w14:textId="77777777" w:rsidR="00F6486F" w:rsidRPr="005945D6" w:rsidRDefault="00F6486F" w:rsidP="00820275">
            <w:pPr>
              <w:spacing w:after="0" w:line="240" w:lineRule="auto"/>
              <w:rPr>
                <w:rFonts w:eastAsia="Times New Roman" w:cstheme="minorHAnsi"/>
                <w:lang w:eastAsia="en-AU"/>
              </w:rPr>
            </w:pPr>
            <w:r w:rsidRPr="005945D6">
              <w:rPr>
                <w:rFonts w:eastAsia="Times New Roman" w:cstheme="minorHAnsi"/>
                <w:bCs/>
                <w:color w:val="000000"/>
                <w:lang w:eastAsia="en-AU"/>
              </w:rPr>
              <w:t xml:space="preserve">(ii) </w:t>
            </w:r>
            <w:r w:rsidR="00085A46">
              <w:rPr>
                <w:rFonts w:eastAsia="Times New Roman" w:cstheme="minorHAnsi"/>
                <w:color w:val="000000"/>
                <w:lang w:eastAsia="en-AU"/>
              </w:rPr>
              <w:t>Wetlands such as mangroves, seagrass</w:t>
            </w:r>
            <w:r w:rsidRPr="005945D6">
              <w:rPr>
                <w:rFonts w:eastAsia="Times New Roman" w:cstheme="minorHAnsi"/>
                <w:color w:val="000000"/>
                <w:lang w:eastAsia="en-AU"/>
              </w:rPr>
              <w:t xml:space="preserve"> and </w:t>
            </w:r>
            <w:proofErr w:type="gramStart"/>
            <w:r w:rsidR="00085A46">
              <w:rPr>
                <w:rFonts w:eastAsia="Times New Roman" w:cstheme="minorHAnsi"/>
                <w:color w:val="000000"/>
                <w:lang w:eastAsia="en-AU"/>
              </w:rPr>
              <w:t>other</w:t>
            </w:r>
            <w:proofErr w:type="gramEnd"/>
            <w:r w:rsidR="00085A46">
              <w:rPr>
                <w:rFonts w:eastAsia="Times New Roman" w:cstheme="minorHAnsi"/>
                <w:color w:val="000000"/>
                <w:lang w:eastAsia="en-AU"/>
              </w:rPr>
              <w:t xml:space="preserve"> </w:t>
            </w:r>
            <w:r w:rsidRPr="005945D6">
              <w:rPr>
                <w:rFonts w:eastAsia="Times New Roman" w:cstheme="minorHAnsi"/>
                <w:color w:val="000000"/>
                <w:lang w:eastAsia="en-AU"/>
              </w:rPr>
              <w:t>Coastal Forest</w:t>
            </w:r>
            <w:r w:rsidR="007E06E4" w:rsidRPr="005945D6">
              <w:rPr>
                <w:rFonts w:eastAsia="Times New Roman" w:cstheme="minorHAnsi"/>
                <w:color w:val="000000"/>
                <w:lang w:eastAsia="en-AU"/>
              </w:rPr>
              <w:t xml:space="preserve"> </w:t>
            </w:r>
            <w:r w:rsidRPr="005945D6">
              <w:rPr>
                <w:rFonts w:eastAsia="Times New Roman" w:cstheme="minorHAnsi"/>
                <w:color w:val="000000"/>
                <w:lang w:eastAsia="en-AU"/>
              </w:rPr>
              <w:t>Area</w:t>
            </w:r>
          </w:p>
        </w:tc>
      </w:tr>
      <w:tr w:rsidR="005945D6" w:rsidRPr="00C9605A" w14:paraId="4232ACA2" w14:textId="77777777" w:rsidTr="00085A46">
        <w:tc>
          <w:tcPr>
            <w:tcW w:w="8500" w:type="dxa"/>
            <w:tcBorders>
              <w:top w:val="single" w:sz="4" w:space="0" w:color="auto"/>
              <w:left w:val="single" w:sz="4" w:space="0" w:color="auto"/>
              <w:bottom w:val="single" w:sz="4" w:space="0" w:color="auto"/>
              <w:right w:val="single" w:sz="4" w:space="0" w:color="auto"/>
            </w:tcBorders>
            <w:vAlign w:val="center"/>
            <w:hideMark/>
          </w:tcPr>
          <w:p w14:paraId="161F19EF" w14:textId="77777777" w:rsidR="005945D6" w:rsidRPr="005945D6" w:rsidRDefault="005945D6" w:rsidP="00820275">
            <w:pPr>
              <w:spacing w:after="0" w:line="240" w:lineRule="auto"/>
              <w:rPr>
                <w:rFonts w:eastAsia="Times New Roman" w:cstheme="minorHAnsi"/>
                <w:bCs/>
                <w:color w:val="000000"/>
                <w:lang w:eastAsia="en-AU"/>
              </w:rPr>
            </w:pPr>
            <w:r w:rsidRPr="005945D6">
              <w:rPr>
                <w:rFonts w:eastAsia="Times New Roman" w:cstheme="minorHAnsi"/>
                <w:bCs/>
                <w:color w:val="000000"/>
                <w:lang w:eastAsia="en-AU"/>
              </w:rPr>
              <w:t>(i</w:t>
            </w:r>
            <w:r w:rsidR="00085A46">
              <w:rPr>
                <w:rFonts w:eastAsia="Times New Roman" w:cstheme="minorHAnsi"/>
                <w:bCs/>
                <w:color w:val="000000"/>
                <w:lang w:eastAsia="en-AU"/>
              </w:rPr>
              <w:t>i</w:t>
            </w:r>
            <w:r w:rsidRPr="005945D6">
              <w:rPr>
                <w:rFonts w:eastAsia="Times New Roman" w:cstheme="minorHAnsi"/>
                <w:bCs/>
                <w:color w:val="000000"/>
                <w:lang w:eastAsia="en-AU"/>
              </w:rPr>
              <w:t xml:space="preserve">i) </w:t>
            </w:r>
            <w:r>
              <w:rPr>
                <w:rFonts w:eastAsia="Times New Roman" w:cstheme="minorHAnsi"/>
                <w:bCs/>
                <w:color w:val="000000"/>
                <w:lang w:eastAsia="en-AU"/>
              </w:rPr>
              <w:t>River flora and fauna</w:t>
            </w:r>
          </w:p>
        </w:tc>
      </w:tr>
      <w:tr w:rsidR="00085A46" w:rsidRPr="00C9605A" w14:paraId="2F267B20" w14:textId="77777777" w:rsidTr="00085A46">
        <w:tc>
          <w:tcPr>
            <w:tcW w:w="8500" w:type="dxa"/>
            <w:tcBorders>
              <w:top w:val="single" w:sz="4" w:space="0" w:color="auto"/>
              <w:left w:val="single" w:sz="4" w:space="0" w:color="auto"/>
              <w:bottom w:val="single" w:sz="4" w:space="0" w:color="auto"/>
              <w:right w:val="single" w:sz="4" w:space="0" w:color="auto"/>
            </w:tcBorders>
            <w:vAlign w:val="center"/>
            <w:hideMark/>
          </w:tcPr>
          <w:p w14:paraId="2D158F48" w14:textId="77777777" w:rsidR="00085A46" w:rsidRPr="005945D6" w:rsidRDefault="00085A46" w:rsidP="00820275">
            <w:pPr>
              <w:spacing w:after="0" w:line="240" w:lineRule="auto"/>
              <w:rPr>
                <w:rFonts w:eastAsia="Times New Roman" w:cstheme="minorHAnsi"/>
                <w:bCs/>
                <w:color w:val="000000"/>
                <w:lang w:eastAsia="en-AU"/>
              </w:rPr>
            </w:pPr>
            <w:r w:rsidRPr="005945D6">
              <w:rPr>
                <w:rFonts w:eastAsia="Times New Roman" w:cstheme="minorHAnsi"/>
                <w:bCs/>
                <w:color w:val="000000"/>
                <w:lang w:eastAsia="en-AU"/>
              </w:rPr>
              <w:t>(i</w:t>
            </w:r>
            <w:r>
              <w:rPr>
                <w:rFonts w:eastAsia="Times New Roman" w:cstheme="minorHAnsi"/>
                <w:bCs/>
                <w:color w:val="000000"/>
                <w:lang w:eastAsia="en-AU"/>
              </w:rPr>
              <w:t>v</w:t>
            </w:r>
            <w:r w:rsidRPr="005945D6">
              <w:rPr>
                <w:rFonts w:eastAsia="Times New Roman" w:cstheme="minorHAnsi"/>
                <w:bCs/>
                <w:color w:val="000000"/>
                <w:lang w:eastAsia="en-AU"/>
              </w:rPr>
              <w:t xml:space="preserve">) </w:t>
            </w:r>
            <w:r>
              <w:rPr>
                <w:rFonts w:eastAsia="Times New Roman" w:cstheme="minorHAnsi"/>
                <w:bCs/>
                <w:color w:val="000000"/>
                <w:lang w:eastAsia="en-AU"/>
              </w:rPr>
              <w:t>Hard bottom substrates such as coral reefs adjacent to the mouth of the water catchment (fish &amp; be</w:t>
            </w:r>
            <w:r w:rsidR="007777F9">
              <w:rPr>
                <w:rFonts w:eastAsia="Times New Roman" w:cstheme="minorHAnsi"/>
                <w:bCs/>
                <w:color w:val="000000"/>
                <w:lang w:eastAsia="en-AU"/>
              </w:rPr>
              <w:t>n</w:t>
            </w:r>
            <w:r>
              <w:rPr>
                <w:rFonts w:eastAsia="Times New Roman" w:cstheme="minorHAnsi"/>
                <w:bCs/>
                <w:color w:val="000000"/>
                <w:lang w:eastAsia="en-AU"/>
              </w:rPr>
              <w:t>thos)</w:t>
            </w:r>
          </w:p>
        </w:tc>
      </w:tr>
    </w:tbl>
    <w:p w14:paraId="724E366A" w14:textId="77777777" w:rsidR="00FF0E55" w:rsidRDefault="00FF0E55" w:rsidP="00820275">
      <w:pPr>
        <w:spacing w:after="0" w:line="240" w:lineRule="auto"/>
        <w:rPr>
          <w:rFonts w:cstheme="minorHAnsi"/>
        </w:rPr>
      </w:pPr>
    </w:p>
    <w:p w14:paraId="3D8A7EC3" w14:textId="77777777" w:rsidR="0026665F" w:rsidRDefault="0026665F" w:rsidP="00820275">
      <w:pPr>
        <w:spacing w:after="0" w:line="240" w:lineRule="auto"/>
        <w:rPr>
          <w:rFonts w:cstheme="minorHAnsi"/>
          <w:b/>
          <w:color w:val="000000"/>
        </w:rPr>
      </w:pPr>
      <w:r>
        <w:rPr>
          <w:rFonts w:cstheme="minorHAnsi"/>
          <w:b/>
          <w:color w:val="000000"/>
        </w:rPr>
        <w:t>RapCA Process</w:t>
      </w:r>
    </w:p>
    <w:p w14:paraId="052DDB3B" w14:textId="77777777" w:rsidR="002E6A9A" w:rsidRPr="00B566AD" w:rsidRDefault="002E6A9A" w:rsidP="00820275">
      <w:pPr>
        <w:spacing w:after="0" w:line="240" w:lineRule="auto"/>
        <w:rPr>
          <w:rFonts w:cstheme="minorHAnsi"/>
          <w:b/>
          <w:color w:val="000000"/>
        </w:rPr>
      </w:pPr>
    </w:p>
    <w:p w14:paraId="4B40187C" w14:textId="77777777" w:rsidR="0026665F" w:rsidRDefault="0026665F" w:rsidP="00820275">
      <w:pPr>
        <w:spacing w:after="0" w:line="240" w:lineRule="auto"/>
        <w:rPr>
          <w:rFonts w:cstheme="minorHAnsi"/>
          <w:color w:val="000000"/>
        </w:rPr>
      </w:pPr>
      <w:r>
        <w:rPr>
          <w:rFonts w:cstheme="minorHAnsi"/>
          <w:color w:val="000000"/>
        </w:rPr>
        <w:t>The preparator</w:t>
      </w:r>
      <w:r w:rsidR="00C80F0F">
        <w:rPr>
          <w:rFonts w:cstheme="minorHAnsi"/>
          <w:color w:val="000000"/>
        </w:rPr>
        <w:t>y stages of a RapCA will be undertaken</w:t>
      </w:r>
      <w:r>
        <w:rPr>
          <w:rFonts w:cstheme="minorHAnsi"/>
          <w:color w:val="000000"/>
        </w:rPr>
        <w:t xml:space="preserve"> concurrently with a diagnostic analysis workshop.  The demonstration site will be visited and data available locally will be collated.  Meetings should be held with the different agencies that could assist in the RapCA (</w:t>
      </w:r>
      <w:proofErr w:type="gramStart"/>
      <w:r>
        <w:rPr>
          <w:rFonts w:cstheme="minorHAnsi"/>
          <w:color w:val="000000"/>
        </w:rPr>
        <w:t>e.g.</w:t>
      </w:r>
      <w:proofErr w:type="gramEnd"/>
      <w:r>
        <w:rPr>
          <w:rFonts w:cstheme="minorHAnsi"/>
          <w:color w:val="000000"/>
        </w:rPr>
        <w:t xml:space="preserve"> Fisheries, Forestry, academic institutions, regional agencies and NGOs/INGOs).  Local communities should be consulted</w:t>
      </w:r>
      <w:r w:rsidR="00662A75">
        <w:rPr>
          <w:rFonts w:cstheme="minorHAnsi"/>
          <w:color w:val="000000"/>
        </w:rPr>
        <w:t xml:space="preserve"> and encouraged to participate in the RapCA process</w:t>
      </w:r>
      <w:r>
        <w:rPr>
          <w:rFonts w:cstheme="minorHAnsi"/>
          <w:color w:val="000000"/>
        </w:rPr>
        <w:t xml:space="preserve">.  </w:t>
      </w:r>
    </w:p>
    <w:p w14:paraId="74F833C5" w14:textId="77777777" w:rsidR="00C80F0F" w:rsidRDefault="00C80F0F" w:rsidP="00820275">
      <w:pPr>
        <w:spacing w:after="0" w:line="240" w:lineRule="auto"/>
        <w:rPr>
          <w:rFonts w:cstheme="minorHAnsi"/>
          <w:color w:val="000000"/>
        </w:rPr>
      </w:pPr>
    </w:p>
    <w:p w14:paraId="70E70DE4" w14:textId="77777777" w:rsidR="0026665F" w:rsidRDefault="00F7671E" w:rsidP="00820275">
      <w:pPr>
        <w:spacing w:after="0" w:line="240" w:lineRule="auto"/>
        <w:rPr>
          <w:rFonts w:cstheme="minorHAnsi"/>
          <w:color w:val="000000"/>
        </w:rPr>
      </w:pPr>
      <w:r>
        <w:rPr>
          <w:rFonts w:cstheme="minorHAnsi"/>
          <w:color w:val="000000"/>
        </w:rPr>
        <w:t>The m</w:t>
      </w:r>
      <w:r w:rsidR="0026665F">
        <w:rPr>
          <w:rFonts w:cstheme="minorHAnsi"/>
          <w:color w:val="000000"/>
        </w:rPr>
        <w:t xml:space="preserve">eetings </w:t>
      </w:r>
      <w:r>
        <w:rPr>
          <w:rFonts w:cstheme="minorHAnsi"/>
          <w:color w:val="000000"/>
        </w:rPr>
        <w:t>need to be</w:t>
      </w:r>
      <w:r w:rsidR="0026665F">
        <w:rPr>
          <w:rFonts w:cstheme="minorHAnsi"/>
          <w:color w:val="000000"/>
        </w:rPr>
        <w:t xml:space="preserve"> organized with personnel of projects with potential synergies with the R2R project.  The diagnostic analysis will help identify at least two other priority sites for assessment.</w:t>
      </w:r>
    </w:p>
    <w:p w14:paraId="6B0CD172" w14:textId="77777777" w:rsidR="0026665F" w:rsidRDefault="0026665F" w:rsidP="00820275">
      <w:pPr>
        <w:spacing w:after="0" w:line="240" w:lineRule="auto"/>
        <w:rPr>
          <w:rFonts w:cstheme="minorHAnsi"/>
          <w:b/>
          <w:color w:val="000000"/>
        </w:rPr>
      </w:pPr>
    </w:p>
    <w:p w14:paraId="65CBF8B9" w14:textId="77777777" w:rsidR="0026665F" w:rsidRDefault="0026665F" w:rsidP="00820275">
      <w:pPr>
        <w:spacing w:after="0" w:line="240" w:lineRule="auto"/>
        <w:rPr>
          <w:rFonts w:cstheme="minorHAnsi"/>
          <w:b/>
          <w:color w:val="000000"/>
        </w:rPr>
      </w:pPr>
      <w:r>
        <w:rPr>
          <w:rFonts w:cstheme="minorHAnsi"/>
          <w:b/>
          <w:color w:val="000000"/>
        </w:rPr>
        <w:t>Role of Project Manager</w:t>
      </w:r>
    </w:p>
    <w:p w14:paraId="5D11CA37" w14:textId="77777777" w:rsidR="002E6A9A" w:rsidRPr="00B566AD" w:rsidRDefault="002E6A9A" w:rsidP="00820275">
      <w:pPr>
        <w:spacing w:after="0" w:line="240" w:lineRule="auto"/>
        <w:rPr>
          <w:rFonts w:cstheme="minorHAnsi"/>
          <w:b/>
          <w:color w:val="000000"/>
        </w:rPr>
      </w:pPr>
    </w:p>
    <w:p w14:paraId="0E87873C" w14:textId="77777777" w:rsidR="0026665F" w:rsidRDefault="0026665F" w:rsidP="00820275">
      <w:pPr>
        <w:spacing w:after="0" w:line="240" w:lineRule="auto"/>
        <w:rPr>
          <w:rFonts w:cstheme="minorHAnsi"/>
          <w:color w:val="000000"/>
        </w:rPr>
      </w:pPr>
      <w:r>
        <w:rPr>
          <w:rFonts w:cstheme="minorHAnsi"/>
          <w:color w:val="000000"/>
        </w:rPr>
        <w:t xml:space="preserve">The national IW R2R Project Manager should do the following groundwork before the first trip of the RapCA national team. </w:t>
      </w:r>
    </w:p>
    <w:p w14:paraId="005BC7D1" w14:textId="77777777" w:rsidR="002E6A9A" w:rsidRDefault="002E6A9A" w:rsidP="00820275">
      <w:pPr>
        <w:spacing w:after="0" w:line="240" w:lineRule="auto"/>
        <w:rPr>
          <w:rFonts w:cstheme="minorHAnsi"/>
          <w:color w:val="000000"/>
        </w:rPr>
      </w:pPr>
    </w:p>
    <w:p w14:paraId="5C0D472F" w14:textId="77777777" w:rsidR="0026665F" w:rsidRDefault="0026665F" w:rsidP="00820275">
      <w:pPr>
        <w:pStyle w:val="ListParagraph"/>
        <w:numPr>
          <w:ilvl w:val="0"/>
          <w:numId w:val="7"/>
        </w:numPr>
        <w:spacing w:after="0" w:line="240" w:lineRule="auto"/>
        <w:rPr>
          <w:rFonts w:cstheme="minorHAnsi"/>
          <w:color w:val="000000"/>
        </w:rPr>
      </w:pPr>
      <w:r>
        <w:rPr>
          <w:rFonts w:cstheme="minorHAnsi"/>
          <w:color w:val="000000"/>
        </w:rPr>
        <w:t>Organise meetings with project stakeholders</w:t>
      </w:r>
    </w:p>
    <w:p w14:paraId="0470C101" w14:textId="77777777" w:rsidR="0026665F" w:rsidRDefault="0026665F" w:rsidP="00820275">
      <w:pPr>
        <w:pStyle w:val="ListParagraph"/>
        <w:numPr>
          <w:ilvl w:val="0"/>
          <w:numId w:val="7"/>
        </w:numPr>
        <w:spacing w:after="0" w:line="240" w:lineRule="auto"/>
        <w:rPr>
          <w:rFonts w:cstheme="minorHAnsi"/>
          <w:color w:val="000000"/>
        </w:rPr>
      </w:pPr>
      <w:r>
        <w:rPr>
          <w:rFonts w:cstheme="minorHAnsi"/>
          <w:color w:val="000000"/>
        </w:rPr>
        <w:t>Collate all data that is available locally or know where it can be sourced</w:t>
      </w:r>
    </w:p>
    <w:p w14:paraId="74A8E694" w14:textId="77777777" w:rsidR="0026665F" w:rsidRDefault="0026665F" w:rsidP="00820275">
      <w:pPr>
        <w:pStyle w:val="ListParagraph"/>
        <w:numPr>
          <w:ilvl w:val="0"/>
          <w:numId w:val="7"/>
        </w:numPr>
        <w:spacing w:after="0" w:line="240" w:lineRule="auto"/>
        <w:rPr>
          <w:rFonts w:cstheme="minorHAnsi"/>
          <w:color w:val="000000"/>
        </w:rPr>
      </w:pPr>
      <w:r>
        <w:rPr>
          <w:rFonts w:cstheme="minorHAnsi"/>
          <w:color w:val="000000"/>
        </w:rPr>
        <w:t>Organise a reconnaissance trip to the demonstration Site “X”</w:t>
      </w:r>
    </w:p>
    <w:p w14:paraId="0EA2A3D8" w14:textId="77777777" w:rsidR="0026665F" w:rsidRDefault="0026665F" w:rsidP="00820275">
      <w:pPr>
        <w:pStyle w:val="ListParagraph"/>
        <w:numPr>
          <w:ilvl w:val="0"/>
          <w:numId w:val="7"/>
        </w:numPr>
        <w:spacing w:after="0" w:line="240" w:lineRule="auto"/>
        <w:rPr>
          <w:rFonts w:cstheme="minorHAnsi"/>
          <w:color w:val="000000"/>
        </w:rPr>
      </w:pPr>
      <w:r>
        <w:rPr>
          <w:rFonts w:cstheme="minorHAnsi"/>
          <w:color w:val="000000"/>
        </w:rPr>
        <w:t>Identify local experts who could assist</w:t>
      </w:r>
    </w:p>
    <w:p w14:paraId="1074547D" w14:textId="77777777" w:rsidR="002E6A9A" w:rsidRDefault="002E6A9A" w:rsidP="00820275">
      <w:pPr>
        <w:spacing w:after="0" w:line="240" w:lineRule="auto"/>
        <w:rPr>
          <w:rFonts w:cstheme="minorHAnsi"/>
          <w:color w:val="000000"/>
        </w:rPr>
      </w:pPr>
    </w:p>
    <w:p w14:paraId="59D9E9AB" w14:textId="77777777" w:rsidR="0026665F" w:rsidRDefault="0026665F" w:rsidP="00820275">
      <w:pPr>
        <w:spacing w:after="0" w:line="240" w:lineRule="auto"/>
        <w:rPr>
          <w:rFonts w:cstheme="minorHAnsi"/>
          <w:color w:val="000000"/>
        </w:rPr>
      </w:pPr>
      <w:r>
        <w:rPr>
          <w:rFonts w:cstheme="minorHAnsi"/>
          <w:color w:val="000000"/>
        </w:rPr>
        <w:t xml:space="preserve">Once the first </w:t>
      </w:r>
      <w:r w:rsidR="00F7671E">
        <w:rPr>
          <w:rFonts w:cstheme="minorHAnsi"/>
          <w:color w:val="000000"/>
        </w:rPr>
        <w:t xml:space="preserve">site </w:t>
      </w:r>
      <w:r w:rsidR="00662A75">
        <w:rPr>
          <w:rFonts w:cstheme="minorHAnsi"/>
          <w:color w:val="000000"/>
        </w:rPr>
        <w:t>trip is completed</w:t>
      </w:r>
      <w:r>
        <w:rPr>
          <w:rFonts w:cstheme="minorHAnsi"/>
          <w:color w:val="000000"/>
        </w:rPr>
        <w:t xml:space="preserve">, the national team in consultation with the </w:t>
      </w:r>
      <w:r w:rsidR="00F7671E">
        <w:rPr>
          <w:rFonts w:cstheme="minorHAnsi"/>
          <w:color w:val="000000"/>
        </w:rPr>
        <w:t xml:space="preserve">RPCU </w:t>
      </w:r>
      <w:r>
        <w:rPr>
          <w:rFonts w:cstheme="minorHAnsi"/>
          <w:color w:val="000000"/>
        </w:rPr>
        <w:t>Science team will be able to</w:t>
      </w:r>
      <w:r w:rsidR="00662A75">
        <w:rPr>
          <w:rFonts w:cstheme="minorHAnsi"/>
          <w:color w:val="000000"/>
        </w:rPr>
        <w:t xml:space="preserve"> review the information and</w:t>
      </w:r>
      <w:r>
        <w:rPr>
          <w:rFonts w:cstheme="minorHAnsi"/>
          <w:color w:val="000000"/>
        </w:rPr>
        <w:t xml:space="preserve"> decide </w:t>
      </w:r>
      <w:r w:rsidR="00662A75">
        <w:rPr>
          <w:rFonts w:cstheme="minorHAnsi"/>
          <w:color w:val="000000"/>
        </w:rPr>
        <w:t xml:space="preserve">on </w:t>
      </w:r>
      <w:r>
        <w:rPr>
          <w:rFonts w:cstheme="minorHAnsi"/>
          <w:color w:val="000000"/>
        </w:rPr>
        <w:t>the data gaps that exist and the fieldwork required to provide the data.  Survey dates need to be confirmed well in advance, a survey team assembled and logistical arrangements for the field survey organized.</w:t>
      </w:r>
    </w:p>
    <w:p w14:paraId="17E6300C" w14:textId="77777777" w:rsidR="0026665F" w:rsidRPr="00C9605A" w:rsidRDefault="0026665F" w:rsidP="00820275">
      <w:pPr>
        <w:spacing w:after="0" w:line="240" w:lineRule="auto"/>
        <w:rPr>
          <w:rFonts w:cstheme="minorHAnsi"/>
        </w:rPr>
      </w:pPr>
    </w:p>
    <w:p w14:paraId="74CDF78D" w14:textId="77777777" w:rsidR="002E6A9A" w:rsidRDefault="002E6A9A" w:rsidP="00820275">
      <w:pPr>
        <w:spacing w:after="0" w:line="240" w:lineRule="auto"/>
        <w:rPr>
          <w:rFonts w:cstheme="minorHAnsi"/>
          <w:b/>
          <w:bCs/>
          <w:i/>
          <w:iCs/>
          <w:color w:val="000000"/>
        </w:rPr>
      </w:pPr>
      <w:r>
        <w:rPr>
          <w:rFonts w:cstheme="minorHAnsi"/>
          <w:b/>
          <w:bCs/>
          <w:i/>
          <w:iCs/>
          <w:color w:val="000000"/>
        </w:rPr>
        <w:br w:type="page"/>
      </w:r>
    </w:p>
    <w:p w14:paraId="1C9EC919" w14:textId="77777777" w:rsidR="007777F9" w:rsidRDefault="00F6486F" w:rsidP="00820275">
      <w:pPr>
        <w:spacing w:after="0" w:line="240" w:lineRule="auto"/>
        <w:rPr>
          <w:rFonts w:cstheme="minorHAnsi"/>
          <w:b/>
          <w:bCs/>
          <w:i/>
          <w:iCs/>
          <w:color w:val="000000"/>
        </w:rPr>
      </w:pPr>
      <w:r w:rsidRPr="00FA4A82">
        <w:rPr>
          <w:rFonts w:cstheme="minorHAnsi"/>
          <w:b/>
          <w:bCs/>
          <w:i/>
          <w:iCs/>
          <w:color w:val="000000"/>
        </w:rPr>
        <w:lastRenderedPageBreak/>
        <w:t xml:space="preserve">OBJECTIVES OF THIS </w:t>
      </w:r>
      <w:r w:rsidR="002E6A9A">
        <w:rPr>
          <w:rFonts w:cstheme="minorHAnsi"/>
          <w:b/>
          <w:bCs/>
          <w:i/>
          <w:iCs/>
          <w:color w:val="000000"/>
        </w:rPr>
        <w:t>CONSULTANCY</w:t>
      </w:r>
    </w:p>
    <w:p w14:paraId="129574B7" w14:textId="77777777" w:rsidR="002E6A9A" w:rsidRPr="00FA4A82" w:rsidRDefault="002E6A9A" w:rsidP="00820275">
      <w:pPr>
        <w:spacing w:after="0" w:line="240" w:lineRule="auto"/>
        <w:rPr>
          <w:rFonts w:cstheme="minorHAnsi"/>
          <w:b/>
          <w:bCs/>
          <w:i/>
          <w:iCs/>
          <w:color w:val="000000"/>
        </w:rPr>
      </w:pPr>
    </w:p>
    <w:p w14:paraId="0AAB3F8A" w14:textId="3C53B907" w:rsidR="00D0094F" w:rsidRPr="00FA4A82" w:rsidRDefault="002E6A9A" w:rsidP="00820275">
      <w:pPr>
        <w:spacing w:after="0" w:line="240" w:lineRule="auto"/>
        <w:rPr>
          <w:rFonts w:cstheme="minorHAnsi"/>
          <w:b/>
          <w:bCs/>
          <w:i/>
          <w:iCs/>
          <w:color w:val="000000"/>
        </w:rPr>
      </w:pPr>
      <w:r>
        <w:rPr>
          <w:rFonts w:cstheme="minorHAnsi"/>
          <w:color w:val="000000"/>
        </w:rPr>
        <w:t xml:space="preserve">The </w:t>
      </w:r>
      <w:r w:rsidR="00F7671E">
        <w:rPr>
          <w:rFonts w:cstheme="minorHAnsi"/>
          <w:color w:val="000000"/>
        </w:rPr>
        <w:t xml:space="preserve">overall </w:t>
      </w:r>
      <w:r w:rsidR="00662A75">
        <w:rPr>
          <w:rFonts w:cstheme="minorHAnsi"/>
          <w:color w:val="000000"/>
        </w:rPr>
        <w:t xml:space="preserve">goal and </w:t>
      </w:r>
      <w:r w:rsidR="00D0094F">
        <w:rPr>
          <w:rFonts w:cstheme="minorHAnsi"/>
          <w:color w:val="000000"/>
        </w:rPr>
        <w:t xml:space="preserve">objective </w:t>
      </w:r>
      <w:r w:rsidR="00F456D8">
        <w:rPr>
          <w:rFonts w:cstheme="minorHAnsi"/>
          <w:color w:val="000000"/>
        </w:rPr>
        <w:t>of t</w:t>
      </w:r>
      <w:r w:rsidR="00F456D8" w:rsidRPr="00FA4A82">
        <w:rPr>
          <w:rFonts w:cstheme="minorHAnsi"/>
          <w:color w:val="000000"/>
        </w:rPr>
        <w:t>he R2R IW Rapid Coastal Assessment</w:t>
      </w:r>
      <w:r w:rsidR="00F456D8">
        <w:rPr>
          <w:rFonts w:cstheme="minorHAnsi"/>
          <w:color w:val="000000"/>
        </w:rPr>
        <w:t xml:space="preserve"> (RapCA)</w:t>
      </w:r>
      <w:r>
        <w:rPr>
          <w:rFonts w:cstheme="minorHAnsi"/>
          <w:color w:val="000000"/>
        </w:rPr>
        <w:t xml:space="preserve"> consultancy </w:t>
      </w:r>
      <w:r w:rsidR="00D0094F">
        <w:rPr>
          <w:rFonts w:cstheme="minorHAnsi"/>
          <w:color w:val="000000"/>
        </w:rPr>
        <w:t>is t</w:t>
      </w:r>
      <w:r w:rsidR="00F6486F" w:rsidRPr="00FA4A82">
        <w:rPr>
          <w:rFonts w:cstheme="minorHAnsi"/>
          <w:color w:val="000000"/>
        </w:rPr>
        <w:t xml:space="preserve">o conduct </w:t>
      </w:r>
      <w:r w:rsidR="00662A75" w:rsidRPr="00FA4A82">
        <w:rPr>
          <w:rFonts w:cstheme="minorHAnsi"/>
          <w:color w:val="000000"/>
        </w:rPr>
        <w:t>fieldwork</w:t>
      </w:r>
      <w:r w:rsidR="00F6486F" w:rsidRPr="00FA4A82">
        <w:rPr>
          <w:rFonts w:cstheme="minorHAnsi"/>
          <w:color w:val="000000"/>
        </w:rPr>
        <w:t>/</w:t>
      </w:r>
      <w:r w:rsidR="005945D6" w:rsidRPr="00FA4A82">
        <w:rPr>
          <w:rFonts w:cstheme="minorHAnsi"/>
          <w:color w:val="000000"/>
        </w:rPr>
        <w:t xml:space="preserve"> </w:t>
      </w:r>
      <w:r w:rsidR="00F6486F" w:rsidRPr="00FA4A82">
        <w:rPr>
          <w:rFonts w:cstheme="minorHAnsi"/>
          <w:color w:val="000000"/>
        </w:rPr>
        <w:t>surveys</w:t>
      </w:r>
      <w:r>
        <w:rPr>
          <w:rFonts w:cstheme="minorHAnsi"/>
          <w:color w:val="000000"/>
        </w:rPr>
        <w:t>, collect the data</w:t>
      </w:r>
      <w:r w:rsidR="00F7671E">
        <w:rPr>
          <w:rFonts w:cstheme="minorHAnsi"/>
          <w:color w:val="000000"/>
        </w:rPr>
        <w:t>,</w:t>
      </w:r>
      <w:r w:rsidR="00D0094F">
        <w:rPr>
          <w:rFonts w:cstheme="minorHAnsi"/>
          <w:color w:val="000000"/>
        </w:rPr>
        <w:t xml:space="preserve"> </w:t>
      </w:r>
      <w:r w:rsidR="002A0E41">
        <w:rPr>
          <w:rFonts w:cstheme="minorHAnsi"/>
          <w:color w:val="000000"/>
        </w:rPr>
        <w:t xml:space="preserve">and report </w:t>
      </w:r>
      <w:r w:rsidR="00D0094F">
        <w:rPr>
          <w:rFonts w:cstheme="minorHAnsi"/>
          <w:color w:val="000000"/>
        </w:rPr>
        <w:t>on the “biodiversity assessments” and “water quality assessments”</w:t>
      </w:r>
      <w:r w:rsidR="00F6486F" w:rsidRPr="00FA4A82">
        <w:rPr>
          <w:rFonts w:cstheme="minorHAnsi"/>
          <w:color w:val="000000"/>
        </w:rPr>
        <w:t xml:space="preserve"> </w:t>
      </w:r>
      <w:r w:rsidR="00F456D8">
        <w:rPr>
          <w:rFonts w:cstheme="minorHAnsi"/>
          <w:color w:val="000000"/>
        </w:rPr>
        <w:t xml:space="preserve">across chosen key ecosystems and habitats </w:t>
      </w:r>
      <w:r w:rsidR="00F6486F" w:rsidRPr="00FA4A82">
        <w:rPr>
          <w:rFonts w:cstheme="minorHAnsi"/>
          <w:color w:val="000000"/>
        </w:rPr>
        <w:t xml:space="preserve">for </w:t>
      </w:r>
      <w:r w:rsidR="00D0094F">
        <w:rPr>
          <w:rFonts w:cstheme="minorHAnsi"/>
          <w:color w:val="000000"/>
        </w:rPr>
        <w:t xml:space="preserve">demonstration Site ‘X’.  </w:t>
      </w:r>
      <w:r w:rsidR="006040E2">
        <w:rPr>
          <w:rFonts w:cstheme="minorHAnsi"/>
          <w:color w:val="000000"/>
        </w:rPr>
        <w:t>The scientific and technical reports, coupled with baseline data, photos and imageries, and lessons learned delivered from this RapCA consultancy are useful deliverables to inform policy discussion</w:t>
      </w:r>
      <w:r w:rsidR="00F456D8">
        <w:rPr>
          <w:rFonts w:cstheme="minorHAnsi"/>
          <w:color w:val="000000"/>
        </w:rPr>
        <w:t xml:space="preserve"> and decisions</w:t>
      </w:r>
      <w:r w:rsidR="002A0E41">
        <w:rPr>
          <w:rFonts w:cstheme="minorHAnsi"/>
          <w:color w:val="000000"/>
        </w:rPr>
        <w:t xml:space="preserve"> during</w:t>
      </w:r>
      <w:r w:rsidR="006040E2">
        <w:rPr>
          <w:rFonts w:cstheme="minorHAnsi"/>
          <w:color w:val="000000"/>
        </w:rPr>
        <w:t xml:space="preserve"> diagnostic analyses workshops.</w:t>
      </w:r>
      <w:r w:rsidR="00F6486F" w:rsidRPr="00FA4A82">
        <w:rPr>
          <w:rFonts w:cstheme="minorHAnsi"/>
          <w:color w:val="000000"/>
        </w:rPr>
        <w:br/>
      </w:r>
    </w:p>
    <w:p w14:paraId="66B1474E" w14:textId="77777777" w:rsidR="005C6FB7" w:rsidRDefault="00F6486F" w:rsidP="00820275">
      <w:pPr>
        <w:spacing w:after="0" w:line="240" w:lineRule="auto"/>
        <w:rPr>
          <w:rFonts w:cstheme="minorHAnsi"/>
          <w:color w:val="000000"/>
        </w:rPr>
      </w:pPr>
      <w:r w:rsidRPr="00FA4A82">
        <w:rPr>
          <w:rFonts w:cstheme="minorHAnsi"/>
          <w:b/>
          <w:bCs/>
          <w:i/>
          <w:iCs/>
          <w:color w:val="000000"/>
        </w:rPr>
        <w:t>Purpose:</w:t>
      </w:r>
      <w:r w:rsidRPr="00FA4A82">
        <w:rPr>
          <w:rFonts w:cstheme="minorHAnsi"/>
          <w:b/>
          <w:bCs/>
          <w:i/>
          <w:iCs/>
          <w:color w:val="000000"/>
        </w:rPr>
        <w:br/>
      </w:r>
      <w:r w:rsidR="00F7671E">
        <w:rPr>
          <w:rFonts w:cstheme="minorHAnsi"/>
          <w:color w:val="000000"/>
        </w:rPr>
        <w:t>T</w:t>
      </w:r>
      <w:r w:rsidRPr="00FA4A82">
        <w:rPr>
          <w:rFonts w:cstheme="minorHAnsi"/>
          <w:color w:val="000000"/>
        </w:rPr>
        <w:t xml:space="preserve">he results of these surveys will provide critical biodiversity </w:t>
      </w:r>
      <w:proofErr w:type="gramStart"/>
      <w:r w:rsidRPr="00FA4A82">
        <w:rPr>
          <w:rFonts w:cstheme="minorHAnsi"/>
          <w:color w:val="000000"/>
        </w:rPr>
        <w:t>information</w:t>
      </w:r>
      <w:r w:rsidR="007777F9" w:rsidRPr="00FA4A82">
        <w:rPr>
          <w:rFonts w:cstheme="minorHAnsi"/>
          <w:color w:val="000000"/>
        </w:rPr>
        <w:t xml:space="preserve">, </w:t>
      </w:r>
      <w:r w:rsidR="00F7671E">
        <w:rPr>
          <w:rFonts w:cstheme="minorHAnsi"/>
          <w:color w:val="000000"/>
        </w:rPr>
        <w:t>and</w:t>
      </w:r>
      <w:proofErr w:type="gramEnd"/>
      <w:r w:rsidR="00F7671E">
        <w:rPr>
          <w:rFonts w:cstheme="minorHAnsi"/>
          <w:color w:val="000000"/>
        </w:rPr>
        <w:t xml:space="preserve"> </w:t>
      </w:r>
      <w:r w:rsidR="002A0E41">
        <w:rPr>
          <w:rFonts w:cstheme="minorHAnsi"/>
          <w:color w:val="000000"/>
        </w:rPr>
        <w:t xml:space="preserve">improve understanding on </w:t>
      </w:r>
      <w:r w:rsidR="007777F9" w:rsidRPr="00FA4A82">
        <w:rPr>
          <w:rFonts w:cstheme="minorHAnsi"/>
          <w:color w:val="000000"/>
        </w:rPr>
        <w:t xml:space="preserve">the characteristics and current state of key habitats, </w:t>
      </w:r>
      <w:r w:rsidR="002A0E41">
        <w:rPr>
          <w:rFonts w:cstheme="minorHAnsi"/>
          <w:color w:val="000000"/>
        </w:rPr>
        <w:t>which will all</w:t>
      </w:r>
      <w:r w:rsidR="00F7671E">
        <w:rPr>
          <w:rFonts w:cstheme="minorHAnsi"/>
          <w:color w:val="000000"/>
        </w:rPr>
        <w:t xml:space="preserve"> provide</w:t>
      </w:r>
      <w:r w:rsidR="002A0E41">
        <w:rPr>
          <w:rFonts w:cstheme="minorHAnsi"/>
          <w:color w:val="000000"/>
        </w:rPr>
        <w:t xml:space="preserve"> the basis </w:t>
      </w:r>
      <w:r w:rsidRPr="00FA4A82">
        <w:rPr>
          <w:rFonts w:cstheme="minorHAnsi"/>
          <w:color w:val="000000"/>
        </w:rPr>
        <w:t>to inform</w:t>
      </w:r>
      <w:r w:rsidR="00F7671E">
        <w:rPr>
          <w:rFonts w:cstheme="minorHAnsi"/>
          <w:color w:val="000000"/>
        </w:rPr>
        <w:t xml:space="preserve"> </w:t>
      </w:r>
      <w:r w:rsidR="002A0E41">
        <w:rPr>
          <w:rFonts w:cstheme="minorHAnsi"/>
          <w:color w:val="000000"/>
        </w:rPr>
        <w:t>policy discussion and development of</w:t>
      </w:r>
      <w:r w:rsidRPr="00FA4A82">
        <w:rPr>
          <w:rFonts w:cstheme="minorHAnsi"/>
          <w:color w:val="000000"/>
        </w:rPr>
        <w:t xml:space="preserve"> </w:t>
      </w:r>
      <w:r w:rsidR="007777F9" w:rsidRPr="00FA4A82">
        <w:rPr>
          <w:rFonts w:cstheme="minorHAnsi"/>
          <w:color w:val="000000"/>
        </w:rPr>
        <w:t xml:space="preserve">management </w:t>
      </w:r>
      <w:r w:rsidRPr="00FA4A82">
        <w:rPr>
          <w:rFonts w:cstheme="minorHAnsi"/>
          <w:color w:val="000000"/>
        </w:rPr>
        <w:t xml:space="preserve">actions </w:t>
      </w:r>
      <w:r w:rsidR="007777F9" w:rsidRPr="00FA4A82">
        <w:rPr>
          <w:rFonts w:cstheme="minorHAnsi"/>
          <w:color w:val="000000"/>
        </w:rPr>
        <w:t xml:space="preserve">and interventions </w:t>
      </w:r>
      <w:r w:rsidRPr="00FA4A82">
        <w:rPr>
          <w:rFonts w:cstheme="minorHAnsi"/>
          <w:color w:val="000000"/>
        </w:rPr>
        <w:t xml:space="preserve">within the </w:t>
      </w:r>
      <w:r w:rsidR="007777F9" w:rsidRPr="00FA4A82">
        <w:rPr>
          <w:rFonts w:cstheme="minorHAnsi"/>
          <w:color w:val="000000"/>
          <w:highlight w:val="yellow"/>
        </w:rPr>
        <w:t>demonstration Site ‘X’</w:t>
      </w:r>
      <w:r w:rsidR="007777F9" w:rsidRPr="00FA4A82">
        <w:rPr>
          <w:rFonts w:cstheme="minorHAnsi"/>
          <w:color w:val="000000"/>
        </w:rPr>
        <w:t xml:space="preserve"> </w:t>
      </w:r>
      <w:r w:rsidR="005C6FB7" w:rsidRPr="00FA4A82">
        <w:rPr>
          <w:rFonts w:cstheme="minorHAnsi"/>
          <w:color w:val="000000"/>
          <w:highlight w:val="yellow"/>
        </w:rPr>
        <w:t>Integrated</w:t>
      </w:r>
      <w:r w:rsidRPr="00FA4A82">
        <w:rPr>
          <w:rFonts w:cstheme="minorHAnsi"/>
          <w:color w:val="000000"/>
          <w:highlight w:val="yellow"/>
        </w:rPr>
        <w:t xml:space="preserve"> Watershed Management Plan</w:t>
      </w:r>
      <w:r w:rsidR="002A0E41">
        <w:rPr>
          <w:rFonts w:cstheme="minorHAnsi"/>
          <w:color w:val="000000"/>
        </w:rPr>
        <w:t xml:space="preserve">.  At </w:t>
      </w:r>
      <w:r w:rsidRPr="00FA4A82">
        <w:rPr>
          <w:rFonts w:cstheme="minorHAnsi"/>
          <w:color w:val="000000"/>
        </w:rPr>
        <w:t>the same</w:t>
      </w:r>
      <w:r w:rsidR="005C6FB7" w:rsidRPr="00FA4A82">
        <w:rPr>
          <w:rFonts w:cstheme="minorHAnsi"/>
          <w:color w:val="000000"/>
        </w:rPr>
        <w:t xml:space="preserve"> </w:t>
      </w:r>
      <w:r w:rsidRPr="00FA4A82">
        <w:rPr>
          <w:rFonts w:cstheme="minorHAnsi"/>
          <w:color w:val="000000"/>
        </w:rPr>
        <w:t>time</w:t>
      </w:r>
      <w:r w:rsidR="002A0E41">
        <w:rPr>
          <w:rFonts w:cstheme="minorHAnsi"/>
          <w:color w:val="000000"/>
        </w:rPr>
        <w:t xml:space="preserve">, the outputs of this consultancy will fill in the data gaps in the agreed </w:t>
      </w:r>
      <w:r w:rsidRPr="00C9605A">
        <w:rPr>
          <w:rFonts w:cstheme="minorHAnsi"/>
          <w:color w:val="000000"/>
        </w:rPr>
        <w:t>baseline</w:t>
      </w:r>
      <w:r w:rsidR="002A0E41">
        <w:rPr>
          <w:rFonts w:cstheme="minorHAnsi"/>
          <w:color w:val="000000"/>
        </w:rPr>
        <w:t xml:space="preserve"> indicators</w:t>
      </w:r>
      <w:r w:rsidR="00F7671E">
        <w:rPr>
          <w:rFonts w:cstheme="minorHAnsi"/>
          <w:color w:val="000000"/>
        </w:rPr>
        <w:t>,</w:t>
      </w:r>
      <w:r w:rsidRPr="00C9605A">
        <w:rPr>
          <w:rFonts w:cstheme="minorHAnsi"/>
          <w:color w:val="000000"/>
        </w:rPr>
        <w:t xml:space="preserve"> which will </w:t>
      </w:r>
      <w:r w:rsidR="00F7671E">
        <w:rPr>
          <w:rFonts w:cstheme="minorHAnsi"/>
          <w:color w:val="000000"/>
        </w:rPr>
        <w:t xml:space="preserve">enable </w:t>
      </w:r>
      <w:r w:rsidRPr="00C9605A">
        <w:rPr>
          <w:rFonts w:cstheme="minorHAnsi"/>
          <w:color w:val="000000"/>
        </w:rPr>
        <w:t xml:space="preserve">the </w:t>
      </w:r>
      <w:proofErr w:type="gramStart"/>
      <w:r w:rsidRPr="00C9605A">
        <w:rPr>
          <w:rFonts w:cstheme="minorHAnsi"/>
          <w:color w:val="000000"/>
        </w:rPr>
        <w:t>long term</w:t>
      </w:r>
      <w:proofErr w:type="gramEnd"/>
      <w:r w:rsidRPr="00C9605A">
        <w:rPr>
          <w:rFonts w:cstheme="minorHAnsi"/>
          <w:color w:val="000000"/>
        </w:rPr>
        <w:t xml:space="preserve"> monitoring</w:t>
      </w:r>
      <w:r w:rsidR="00F7671E">
        <w:rPr>
          <w:rFonts w:cstheme="minorHAnsi"/>
          <w:color w:val="000000"/>
        </w:rPr>
        <w:t xml:space="preserve"> of</w:t>
      </w:r>
      <w:r w:rsidR="002A0E41">
        <w:rPr>
          <w:rFonts w:cstheme="minorHAnsi"/>
          <w:color w:val="000000"/>
        </w:rPr>
        <w:t xml:space="preserve"> </w:t>
      </w:r>
      <w:r w:rsidRPr="00C9605A">
        <w:rPr>
          <w:rFonts w:cstheme="minorHAnsi"/>
          <w:color w:val="000000"/>
        </w:rPr>
        <w:t>the R2R project site.</w:t>
      </w:r>
    </w:p>
    <w:p w14:paraId="3A0961B0" w14:textId="77777777" w:rsidR="007B5409" w:rsidRDefault="00F6486F" w:rsidP="00820275">
      <w:pPr>
        <w:spacing w:after="0" w:line="240" w:lineRule="auto"/>
        <w:rPr>
          <w:rFonts w:cstheme="minorHAnsi"/>
          <w:b/>
          <w:bCs/>
          <w:i/>
          <w:iCs/>
          <w:color w:val="000000"/>
        </w:rPr>
      </w:pPr>
      <w:r w:rsidRPr="00C9605A">
        <w:rPr>
          <w:rFonts w:cstheme="minorHAnsi"/>
          <w:color w:val="000000"/>
        </w:rPr>
        <w:br/>
      </w:r>
    </w:p>
    <w:p w14:paraId="14F57B6D" w14:textId="77777777" w:rsidR="00100E66" w:rsidRDefault="00F7671E" w:rsidP="00820275">
      <w:pPr>
        <w:spacing w:after="0" w:line="240" w:lineRule="auto"/>
        <w:rPr>
          <w:rFonts w:cstheme="minorHAnsi"/>
          <w:color w:val="000000"/>
        </w:rPr>
      </w:pPr>
      <w:r>
        <w:rPr>
          <w:rFonts w:cstheme="minorHAnsi"/>
          <w:b/>
          <w:bCs/>
          <w:i/>
          <w:iCs/>
          <w:color w:val="000000"/>
        </w:rPr>
        <w:t xml:space="preserve">Specific </w:t>
      </w:r>
      <w:r w:rsidR="008C7D67">
        <w:rPr>
          <w:rFonts w:cstheme="minorHAnsi"/>
          <w:b/>
          <w:bCs/>
          <w:i/>
          <w:iCs/>
          <w:color w:val="000000"/>
        </w:rPr>
        <w:t xml:space="preserve">Results &amp; </w:t>
      </w:r>
      <w:r>
        <w:rPr>
          <w:rFonts w:cstheme="minorHAnsi"/>
          <w:b/>
          <w:bCs/>
          <w:i/>
          <w:iCs/>
          <w:color w:val="000000"/>
        </w:rPr>
        <w:t>Activities</w:t>
      </w:r>
      <w:r w:rsidR="008C7D67">
        <w:rPr>
          <w:rFonts w:cstheme="minorHAnsi"/>
          <w:b/>
          <w:bCs/>
          <w:i/>
          <w:iCs/>
          <w:color w:val="000000"/>
        </w:rPr>
        <w:t>:</w:t>
      </w:r>
      <w:r w:rsidR="00F6486F" w:rsidRPr="00C9605A">
        <w:rPr>
          <w:rFonts w:cstheme="minorHAnsi"/>
          <w:b/>
          <w:bCs/>
          <w:i/>
          <w:iCs/>
          <w:color w:val="000000"/>
        </w:rPr>
        <w:br/>
      </w:r>
    </w:p>
    <w:p w14:paraId="288CB9F3" w14:textId="29A73309" w:rsidR="005C6FB7" w:rsidRDefault="003E7796" w:rsidP="00820275">
      <w:pPr>
        <w:spacing w:after="0" w:line="240" w:lineRule="auto"/>
        <w:rPr>
          <w:rFonts w:cstheme="minorHAnsi"/>
          <w:color w:val="000000"/>
        </w:rPr>
      </w:pPr>
      <w:r>
        <w:rPr>
          <w:rFonts w:cstheme="minorHAnsi"/>
          <w:color w:val="000000"/>
        </w:rPr>
        <w:t>To</w:t>
      </w:r>
      <w:r w:rsidR="00F6486F" w:rsidRPr="00C9605A">
        <w:rPr>
          <w:rFonts w:cstheme="minorHAnsi"/>
          <w:color w:val="000000"/>
        </w:rPr>
        <w:t xml:space="preserve"> achieve the overall objective of the RapC</w:t>
      </w:r>
      <w:r>
        <w:rPr>
          <w:rFonts w:cstheme="minorHAnsi"/>
          <w:color w:val="000000"/>
        </w:rPr>
        <w:t>A</w:t>
      </w:r>
      <w:r w:rsidR="00F6486F" w:rsidRPr="00C9605A">
        <w:rPr>
          <w:rFonts w:cstheme="minorHAnsi"/>
          <w:color w:val="000000"/>
        </w:rPr>
        <w:t xml:space="preserve"> survey</w:t>
      </w:r>
      <w:r w:rsidR="00430EA4">
        <w:rPr>
          <w:rFonts w:cstheme="minorHAnsi"/>
          <w:color w:val="000000"/>
        </w:rPr>
        <w:t>s</w:t>
      </w:r>
      <w:r w:rsidR="00F6486F" w:rsidRPr="00C9605A">
        <w:rPr>
          <w:rFonts w:cstheme="minorHAnsi"/>
          <w:color w:val="000000"/>
        </w:rPr>
        <w:t xml:space="preserve">, the following </w:t>
      </w:r>
      <w:r w:rsidR="00F7671E">
        <w:rPr>
          <w:rFonts w:cstheme="minorHAnsi"/>
          <w:color w:val="000000"/>
        </w:rPr>
        <w:t>specific activities</w:t>
      </w:r>
      <w:r w:rsidR="00F6486F" w:rsidRPr="00C9605A">
        <w:rPr>
          <w:rFonts w:cstheme="minorHAnsi"/>
          <w:color w:val="000000"/>
        </w:rPr>
        <w:t xml:space="preserve"> </w:t>
      </w:r>
      <w:r w:rsidR="00F7671E">
        <w:rPr>
          <w:rFonts w:cstheme="minorHAnsi"/>
          <w:color w:val="000000"/>
        </w:rPr>
        <w:t>may be included</w:t>
      </w:r>
      <w:r w:rsidR="00100E66">
        <w:rPr>
          <w:rFonts w:cstheme="minorHAnsi"/>
          <w:color w:val="000000"/>
        </w:rPr>
        <w:t xml:space="preserve"> as part of the TOR</w:t>
      </w:r>
      <w:r w:rsidR="008C7D67">
        <w:rPr>
          <w:rFonts w:cstheme="minorHAnsi"/>
          <w:color w:val="000000"/>
        </w:rPr>
        <w:t>, depending on the decisions taken in identifying data gaps in the demonstration Site ‘X’.</w:t>
      </w:r>
    </w:p>
    <w:p w14:paraId="39C65F57" w14:textId="77777777" w:rsidR="00100E66" w:rsidRDefault="00100E66" w:rsidP="00820275">
      <w:pPr>
        <w:spacing w:after="0" w:line="240" w:lineRule="auto"/>
        <w:rPr>
          <w:rFonts w:cstheme="minorHAnsi"/>
          <w:color w:val="000000"/>
        </w:rPr>
      </w:pPr>
    </w:p>
    <w:p w14:paraId="0A447210" w14:textId="2C01ADE2" w:rsidR="00052987" w:rsidRDefault="00F6486F" w:rsidP="00820275">
      <w:pPr>
        <w:spacing w:after="0" w:line="240" w:lineRule="auto"/>
        <w:rPr>
          <w:rFonts w:cstheme="minorHAnsi"/>
          <w:color w:val="000000"/>
        </w:rPr>
      </w:pPr>
      <w:r w:rsidRPr="00C9605A">
        <w:rPr>
          <w:rFonts w:cstheme="minorHAnsi"/>
          <w:color w:val="000000"/>
        </w:rPr>
        <w:sym w:font="Symbol" w:char="F0A7"/>
      </w:r>
      <w:r w:rsidRPr="00C9605A">
        <w:rPr>
          <w:rFonts w:cstheme="minorHAnsi"/>
          <w:color w:val="000000"/>
        </w:rPr>
        <w:t xml:space="preserve"> </w:t>
      </w:r>
      <w:r w:rsidRPr="00C9605A">
        <w:rPr>
          <w:rFonts w:cstheme="minorHAnsi"/>
          <w:i/>
          <w:iCs/>
          <w:color w:val="000000"/>
        </w:rPr>
        <w:t>Survey</w:t>
      </w:r>
      <w:r w:rsidR="00F7671E">
        <w:rPr>
          <w:rFonts w:cstheme="minorHAnsi"/>
          <w:i/>
          <w:iCs/>
          <w:color w:val="000000"/>
        </w:rPr>
        <w:t>s</w:t>
      </w:r>
      <w:r w:rsidRPr="00C9605A">
        <w:rPr>
          <w:rFonts w:cstheme="minorHAnsi"/>
          <w:i/>
          <w:iCs/>
          <w:color w:val="000000"/>
        </w:rPr>
        <w:t xml:space="preserve"> of the</w:t>
      </w:r>
      <w:r w:rsidR="00430EA4">
        <w:rPr>
          <w:rFonts w:cstheme="minorHAnsi"/>
          <w:i/>
          <w:iCs/>
          <w:color w:val="000000"/>
        </w:rPr>
        <w:t xml:space="preserve"> biodiversity, fauna, </w:t>
      </w:r>
      <w:r w:rsidR="003E7796">
        <w:rPr>
          <w:rFonts w:cstheme="minorHAnsi"/>
          <w:i/>
          <w:iCs/>
          <w:color w:val="000000"/>
        </w:rPr>
        <w:t>flora,</w:t>
      </w:r>
      <w:r w:rsidR="00430EA4">
        <w:rPr>
          <w:rFonts w:cstheme="minorHAnsi"/>
          <w:i/>
          <w:iCs/>
          <w:color w:val="000000"/>
        </w:rPr>
        <w:t xml:space="preserve"> and ecology in</w:t>
      </w:r>
      <w:r w:rsidR="00B51C17">
        <w:rPr>
          <w:rFonts w:cstheme="minorHAnsi"/>
          <w:i/>
          <w:iCs/>
          <w:color w:val="000000"/>
        </w:rPr>
        <w:t xml:space="preserve"> key habitats chosen</w:t>
      </w:r>
      <w:r w:rsidR="007777F9">
        <w:rPr>
          <w:rFonts w:cstheme="minorHAnsi"/>
          <w:i/>
          <w:iCs/>
          <w:color w:val="000000"/>
        </w:rPr>
        <w:t xml:space="preserve"> </w:t>
      </w:r>
      <w:r w:rsidRPr="00C9605A">
        <w:rPr>
          <w:rFonts w:cstheme="minorHAnsi"/>
          <w:i/>
          <w:iCs/>
          <w:color w:val="000000"/>
        </w:rPr>
        <w:t>completed</w:t>
      </w:r>
      <w:r w:rsidRPr="00C9605A">
        <w:rPr>
          <w:rFonts w:cstheme="minorHAnsi"/>
          <w:i/>
          <w:iCs/>
          <w:color w:val="000000"/>
        </w:rPr>
        <w:br/>
      </w:r>
      <w:r w:rsidR="00430EA4">
        <w:rPr>
          <w:rFonts w:cstheme="minorHAnsi"/>
          <w:color w:val="000000"/>
        </w:rPr>
        <w:t>The surveys</w:t>
      </w:r>
      <w:r w:rsidRPr="00C9605A">
        <w:rPr>
          <w:rFonts w:cstheme="minorHAnsi"/>
          <w:color w:val="000000"/>
        </w:rPr>
        <w:t xml:space="preserve"> will primarily focus on the </w:t>
      </w:r>
      <w:r w:rsidR="00FA4A82">
        <w:rPr>
          <w:rFonts w:cstheme="minorHAnsi"/>
          <w:color w:val="000000"/>
        </w:rPr>
        <w:t xml:space="preserve">biodiversity, </w:t>
      </w:r>
      <w:r w:rsidR="007777F9">
        <w:rPr>
          <w:rFonts w:cstheme="minorHAnsi"/>
          <w:color w:val="000000"/>
        </w:rPr>
        <w:t xml:space="preserve">fauna, </w:t>
      </w:r>
      <w:r w:rsidR="00430EA4">
        <w:rPr>
          <w:rFonts w:cstheme="minorHAnsi"/>
          <w:color w:val="000000"/>
        </w:rPr>
        <w:t xml:space="preserve">flora, and </w:t>
      </w:r>
      <w:r w:rsidRPr="00C9605A">
        <w:rPr>
          <w:rFonts w:cstheme="minorHAnsi"/>
          <w:color w:val="000000"/>
        </w:rPr>
        <w:t xml:space="preserve">ecology </w:t>
      </w:r>
      <w:r w:rsidR="00B51C17">
        <w:rPr>
          <w:rFonts w:cstheme="minorHAnsi"/>
          <w:color w:val="000000"/>
        </w:rPr>
        <w:t xml:space="preserve">in the chosen key habitats </w:t>
      </w:r>
      <w:r w:rsidRPr="00C9605A">
        <w:rPr>
          <w:rFonts w:cstheme="minorHAnsi"/>
          <w:color w:val="000000"/>
        </w:rPr>
        <w:t>of</w:t>
      </w:r>
      <w:r w:rsidR="00FA4A82">
        <w:rPr>
          <w:rFonts w:cstheme="minorHAnsi"/>
          <w:color w:val="000000"/>
        </w:rPr>
        <w:t xml:space="preserve"> </w:t>
      </w:r>
      <w:r w:rsidR="005C6FB7">
        <w:rPr>
          <w:rFonts w:cstheme="minorHAnsi"/>
          <w:color w:val="000000"/>
        </w:rPr>
        <w:t xml:space="preserve">the </w:t>
      </w:r>
      <w:r w:rsidR="007777F9">
        <w:rPr>
          <w:rFonts w:cstheme="minorHAnsi"/>
          <w:color w:val="000000"/>
        </w:rPr>
        <w:t xml:space="preserve">demonstration Site ‘X’.  </w:t>
      </w:r>
      <w:r w:rsidR="008C7D67">
        <w:rPr>
          <w:rFonts w:cstheme="minorHAnsi"/>
          <w:color w:val="000000"/>
        </w:rPr>
        <w:t>Specific to</w:t>
      </w:r>
      <w:r w:rsidR="00B51C17">
        <w:rPr>
          <w:rFonts w:cstheme="minorHAnsi"/>
          <w:color w:val="000000"/>
        </w:rPr>
        <w:t xml:space="preserve"> water catchment demonstration sites, the </w:t>
      </w:r>
      <w:r w:rsidR="00DA669E">
        <w:rPr>
          <w:rFonts w:cstheme="minorHAnsi"/>
          <w:color w:val="000000"/>
        </w:rPr>
        <w:t xml:space="preserve">terrestrial </w:t>
      </w:r>
      <w:r w:rsidRPr="007777F9">
        <w:rPr>
          <w:rFonts w:cstheme="minorHAnsi"/>
          <w:color w:val="000000"/>
        </w:rPr>
        <w:t xml:space="preserve">surveys </w:t>
      </w:r>
      <w:r w:rsidR="00B51C17">
        <w:rPr>
          <w:rFonts w:cstheme="minorHAnsi"/>
          <w:color w:val="000000"/>
        </w:rPr>
        <w:t xml:space="preserve">are extended to </w:t>
      </w:r>
      <w:r w:rsidRPr="007777F9">
        <w:rPr>
          <w:rFonts w:cstheme="minorHAnsi"/>
          <w:color w:val="000000"/>
        </w:rPr>
        <w:t>the avifauna</w:t>
      </w:r>
      <w:r w:rsidR="00FA4A82">
        <w:rPr>
          <w:rFonts w:cstheme="minorHAnsi"/>
          <w:color w:val="000000"/>
        </w:rPr>
        <w:t xml:space="preserve"> in the upper and higher ridge areas of a water </w:t>
      </w:r>
      <w:r w:rsidR="00565A38">
        <w:rPr>
          <w:rFonts w:cstheme="minorHAnsi"/>
          <w:color w:val="000000"/>
        </w:rPr>
        <w:t>catchment</w:t>
      </w:r>
      <w:r w:rsidR="00565A38" w:rsidRPr="007777F9">
        <w:rPr>
          <w:rFonts w:cstheme="minorHAnsi"/>
          <w:color w:val="000000"/>
        </w:rPr>
        <w:t xml:space="preserve"> and</w:t>
      </w:r>
      <w:r w:rsidR="008C7D67">
        <w:rPr>
          <w:rFonts w:cstheme="minorHAnsi"/>
          <w:color w:val="000000"/>
        </w:rPr>
        <w:t xml:space="preserve"> </w:t>
      </w:r>
      <w:r w:rsidR="00B51C17">
        <w:rPr>
          <w:rFonts w:cstheme="minorHAnsi"/>
          <w:color w:val="000000"/>
        </w:rPr>
        <w:t xml:space="preserve">collect data on </w:t>
      </w:r>
      <w:r w:rsidRPr="007777F9">
        <w:rPr>
          <w:rFonts w:cstheme="minorHAnsi"/>
          <w:color w:val="000000"/>
        </w:rPr>
        <w:t>flying foxes and</w:t>
      </w:r>
      <w:r w:rsidR="000F1A80">
        <w:rPr>
          <w:rFonts w:cstheme="minorHAnsi"/>
          <w:color w:val="000000"/>
        </w:rPr>
        <w:t xml:space="preserve"> </w:t>
      </w:r>
      <w:r w:rsidR="00B51C17">
        <w:rPr>
          <w:rFonts w:cstheme="minorHAnsi"/>
          <w:color w:val="000000"/>
        </w:rPr>
        <w:t>reptiles.  T</w:t>
      </w:r>
      <w:r w:rsidR="007777F9">
        <w:rPr>
          <w:rFonts w:cstheme="minorHAnsi"/>
          <w:color w:val="000000"/>
        </w:rPr>
        <w:t xml:space="preserve">hese biota </w:t>
      </w:r>
      <w:r w:rsidR="00430EA4">
        <w:rPr>
          <w:rFonts w:cstheme="minorHAnsi"/>
          <w:color w:val="000000"/>
        </w:rPr>
        <w:t xml:space="preserve">surveys </w:t>
      </w:r>
      <w:r w:rsidRPr="007777F9">
        <w:rPr>
          <w:rFonts w:cstheme="minorHAnsi"/>
          <w:color w:val="000000"/>
        </w:rPr>
        <w:t>may serve as indicator</w:t>
      </w:r>
      <w:r w:rsidR="00430EA4">
        <w:rPr>
          <w:rFonts w:cstheme="minorHAnsi"/>
          <w:color w:val="000000"/>
        </w:rPr>
        <w:t>s of</w:t>
      </w:r>
      <w:r w:rsidRPr="007777F9">
        <w:rPr>
          <w:rFonts w:cstheme="minorHAnsi"/>
          <w:color w:val="000000"/>
        </w:rPr>
        <w:t xml:space="preserve"> climate-change induced impacts or</w:t>
      </w:r>
      <w:r w:rsidR="007777F9">
        <w:rPr>
          <w:rFonts w:cstheme="minorHAnsi"/>
          <w:color w:val="000000"/>
        </w:rPr>
        <w:t xml:space="preserve"> </w:t>
      </w:r>
      <w:r w:rsidRPr="007777F9">
        <w:rPr>
          <w:rFonts w:cstheme="minorHAnsi"/>
          <w:color w:val="000000"/>
        </w:rPr>
        <w:t>variations.</w:t>
      </w:r>
    </w:p>
    <w:p w14:paraId="7ED88109" w14:textId="77777777" w:rsidR="00100E66" w:rsidRDefault="00100E66" w:rsidP="00820275">
      <w:pPr>
        <w:spacing w:after="0" w:line="240" w:lineRule="auto"/>
        <w:rPr>
          <w:rFonts w:cstheme="minorHAnsi"/>
          <w:color w:val="000000"/>
        </w:rPr>
      </w:pPr>
    </w:p>
    <w:p w14:paraId="52DB436F" w14:textId="77777777" w:rsidR="00052987" w:rsidRDefault="00F6486F" w:rsidP="00820275">
      <w:pPr>
        <w:spacing w:after="0" w:line="240" w:lineRule="auto"/>
        <w:rPr>
          <w:rFonts w:cstheme="minorHAnsi"/>
          <w:color w:val="000000"/>
        </w:rPr>
      </w:pPr>
      <w:r w:rsidRPr="00C9605A">
        <w:rPr>
          <w:rFonts w:cstheme="minorHAnsi"/>
          <w:color w:val="000000"/>
        </w:rPr>
        <w:t>Observations and recording of introduced / invasive species and other threats to the</w:t>
      </w:r>
      <w:r w:rsidR="00052987">
        <w:rPr>
          <w:rFonts w:cstheme="minorHAnsi"/>
          <w:color w:val="000000"/>
        </w:rPr>
        <w:t xml:space="preserve"> </w:t>
      </w:r>
      <w:r w:rsidR="00B51C17">
        <w:rPr>
          <w:rFonts w:cstheme="minorHAnsi"/>
          <w:color w:val="000000"/>
        </w:rPr>
        <w:t xml:space="preserve">conservation of the hot-spot habitat </w:t>
      </w:r>
      <w:r w:rsidRPr="00C9605A">
        <w:rPr>
          <w:rFonts w:cstheme="minorHAnsi"/>
          <w:color w:val="000000"/>
        </w:rPr>
        <w:t>sites</w:t>
      </w:r>
      <w:r w:rsidR="00430EA4">
        <w:rPr>
          <w:rFonts w:cstheme="minorHAnsi"/>
          <w:color w:val="000000"/>
        </w:rPr>
        <w:t xml:space="preserve"> such as</w:t>
      </w:r>
      <w:r w:rsidR="00B51C17">
        <w:rPr>
          <w:rFonts w:cstheme="minorHAnsi"/>
          <w:color w:val="000000"/>
        </w:rPr>
        <w:t xml:space="preserve"> forests </w:t>
      </w:r>
      <w:r w:rsidR="00430EA4">
        <w:rPr>
          <w:rFonts w:cstheme="minorHAnsi"/>
          <w:color w:val="000000"/>
        </w:rPr>
        <w:t>will also be undertaken. The C</w:t>
      </w:r>
      <w:r w:rsidRPr="00C9605A">
        <w:rPr>
          <w:rFonts w:cstheme="minorHAnsi"/>
          <w:color w:val="000000"/>
        </w:rPr>
        <w:t>onsultant will coordinate</w:t>
      </w:r>
      <w:r w:rsidR="00052987">
        <w:rPr>
          <w:rFonts w:cstheme="minorHAnsi"/>
          <w:color w:val="000000"/>
        </w:rPr>
        <w:t xml:space="preserve"> </w:t>
      </w:r>
      <w:r w:rsidRPr="00C9605A">
        <w:rPr>
          <w:rFonts w:cstheme="minorHAnsi"/>
          <w:color w:val="000000"/>
        </w:rPr>
        <w:t>the implementation</w:t>
      </w:r>
      <w:r w:rsidR="00430EA4">
        <w:rPr>
          <w:rFonts w:cstheme="minorHAnsi"/>
          <w:color w:val="000000"/>
        </w:rPr>
        <w:t>,</w:t>
      </w:r>
      <w:r w:rsidRPr="00C9605A">
        <w:rPr>
          <w:rFonts w:cstheme="minorHAnsi"/>
          <w:color w:val="000000"/>
        </w:rPr>
        <w:t xml:space="preserve"> including </w:t>
      </w:r>
      <w:r w:rsidR="00430EA4">
        <w:rPr>
          <w:rFonts w:cstheme="minorHAnsi"/>
          <w:color w:val="000000"/>
        </w:rPr>
        <w:t>s</w:t>
      </w:r>
      <w:r w:rsidRPr="00C9605A">
        <w:rPr>
          <w:rFonts w:cstheme="minorHAnsi"/>
          <w:color w:val="000000"/>
        </w:rPr>
        <w:t>chedul</w:t>
      </w:r>
      <w:r w:rsidR="00430EA4">
        <w:rPr>
          <w:rFonts w:cstheme="minorHAnsi"/>
          <w:color w:val="000000"/>
        </w:rPr>
        <w:t xml:space="preserve">ing, contact, </w:t>
      </w:r>
      <w:r w:rsidRPr="00C9605A">
        <w:rPr>
          <w:rFonts w:cstheme="minorHAnsi"/>
          <w:color w:val="000000"/>
        </w:rPr>
        <w:t>liaison and contracting of</w:t>
      </w:r>
      <w:r w:rsidR="00052987">
        <w:rPr>
          <w:rFonts w:cstheme="minorHAnsi"/>
          <w:color w:val="000000"/>
        </w:rPr>
        <w:t xml:space="preserve"> </w:t>
      </w:r>
      <w:r w:rsidRPr="00C9605A">
        <w:rPr>
          <w:rFonts w:cstheme="minorHAnsi"/>
          <w:color w:val="000000"/>
        </w:rPr>
        <w:t>individual scientists, organiz</w:t>
      </w:r>
      <w:r w:rsidR="00430EA4">
        <w:rPr>
          <w:rFonts w:cstheme="minorHAnsi"/>
          <w:color w:val="000000"/>
        </w:rPr>
        <w:t>ation of t</w:t>
      </w:r>
      <w:r w:rsidRPr="00C9605A">
        <w:rPr>
          <w:rFonts w:cstheme="minorHAnsi"/>
          <w:color w:val="000000"/>
        </w:rPr>
        <w:t>he field</w:t>
      </w:r>
      <w:r w:rsidR="000F1A80">
        <w:rPr>
          <w:rFonts w:cstheme="minorHAnsi"/>
          <w:color w:val="000000"/>
        </w:rPr>
        <w:t xml:space="preserve"> </w:t>
      </w:r>
      <w:r w:rsidRPr="00C9605A">
        <w:rPr>
          <w:rFonts w:cstheme="minorHAnsi"/>
          <w:color w:val="000000"/>
        </w:rPr>
        <w:t>schedule, plot design and logistics at the sites,</w:t>
      </w:r>
      <w:r w:rsidR="00430EA4">
        <w:rPr>
          <w:rFonts w:cstheme="minorHAnsi"/>
          <w:color w:val="000000"/>
        </w:rPr>
        <w:t xml:space="preserve"> and </w:t>
      </w:r>
      <w:r w:rsidRPr="00C9605A">
        <w:rPr>
          <w:rFonts w:cstheme="minorHAnsi"/>
          <w:color w:val="000000"/>
        </w:rPr>
        <w:t>compiling the final report.</w:t>
      </w:r>
    </w:p>
    <w:p w14:paraId="40B6DB41" w14:textId="77777777" w:rsidR="00100E66" w:rsidRDefault="00100E66" w:rsidP="00820275">
      <w:pPr>
        <w:spacing w:after="0" w:line="240" w:lineRule="auto"/>
        <w:rPr>
          <w:rFonts w:cstheme="minorHAnsi"/>
          <w:color w:val="000000"/>
        </w:rPr>
      </w:pPr>
    </w:p>
    <w:p w14:paraId="420635F6" w14:textId="77777777" w:rsidR="00052987" w:rsidRDefault="00F6486F" w:rsidP="00820275">
      <w:pPr>
        <w:spacing w:after="0" w:line="240" w:lineRule="auto"/>
        <w:rPr>
          <w:rFonts w:cstheme="minorHAnsi"/>
          <w:color w:val="000000"/>
        </w:rPr>
      </w:pPr>
      <w:r w:rsidRPr="00C9605A">
        <w:rPr>
          <w:rFonts w:cstheme="minorHAnsi"/>
          <w:color w:val="000000"/>
        </w:rPr>
        <w:sym w:font="Symbol" w:char="F0A7"/>
      </w:r>
      <w:r w:rsidRPr="00C9605A">
        <w:rPr>
          <w:rFonts w:cstheme="minorHAnsi"/>
          <w:color w:val="000000"/>
        </w:rPr>
        <w:t xml:space="preserve"> </w:t>
      </w:r>
      <w:r w:rsidR="000F1A80">
        <w:rPr>
          <w:rFonts w:cstheme="minorHAnsi"/>
          <w:i/>
          <w:iCs/>
          <w:color w:val="000000"/>
        </w:rPr>
        <w:t>Government</w:t>
      </w:r>
      <w:r w:rsidRPr="00C9605A">
        <w:rPr>
          <w:rFonts w:cstheme="minorHAnsi"/>
          <w:i/>
          <w:iCs/>
          <w:color w:val="000000"/>
        </w:rPr>
        <w:t xml:space="preserve"> staff</w:t>
      </w:r>
      <w:r w:rsidR="000F1A80">
        <w:rPr>
          <w:rFonts w:cstheme="minorHAnsi"/>
          <w:i/>
          <w:iCs/>
          <w:color w:val="000000"/>
        </w:rPr>
        <w:t xml:space="preserve">s, local villagers and </w:t>
      </w:r>
      <w:r w:rsidRPr="00C9605A">
        <w:rPr>
          <w:rFonts w:cstheme="minorHAnsi"/>
          <w:i/>
          <w:iCs/>
          <w:color w:val="000000"/>
        </w:rPr>
        <w:t>Village Committee</w:t>
      </w:r>
      <w:r w:rsidR="000F1A80">
        <w:rPr>
          <w:rFonts w:cstheme="minorHAnsi"/>
          <w:i/>
          <w:iCs/>
          <w:color w:val="000000"/>
        </w:rPr>
        <w:t xml:space="preserve"> for the Demonstration Site ‘X’</w:t>
      </w:r>
      <w:r w:rsidRPr="00C9605A">
        <w:rPr>
          <w:rFonts w:cstheme="minorHAnsi"/>
          <w:i/>
          <w:iCs/>
          <w:color w:val="000000"/>
        </w:rPr>
        <w:t xml:space="preserve"> trained on surveying skills</w:t>
      </w:r>
      <w:r w:rsidR="000F1A80">
        <w:rPr>
          <w:rFonts w:cstheme="minorHAnsi"/>
          <w:i/>
          <w:iCs/>
          <w:color w:val="000000"/>
        </w:rPr>
        <w:t xml:space="preserve"> </w:t>
      </w:r>
      <w:r w:rsidRPr="00C9605A">
        <w:rPr>
          <w:rFonts w:cstheme="minorHAnsi"/>
          <w:i/>
          <w:iCs/>
          <w:color w:val="000000"/>
        </w:rPr>
        <w:t>and techniques</w:t>
      </w:r>
      <w:r w:rsidRPr="00C9605A">
        <w:rPr>
          <w:rFonts w:cstheme="minorHAnsi"/>
          <w:i/>
          <w:iCs/>
          <w:color w:val="000000"/>
        </w:rPr>
        <w:br/>
      </w:r>
      <w:r w:rsidR="00052987">
        <w:rPr>
          <w:rFonts w:cstheme="minorHAnsi"/>
          <w:color w:val="000000"/>
        </w:rPr>
        <w:t>Training of ministry</w:t>
      </w:r>
      <w:r w:rsidRPr="00C9605A">
        <w:rPr>
          <w:rFonts w:cstheme="minorHAnsi"/>
          <w:color w:val="000000"/>
        </w:rPr>
        <w:t xml:space="preserve"> staff</w:t>
      </w:r>
      <w:r w:rsidR="000F1A80">
        <w:rPr>
          <w:rFonts w:cstheme="minorHAnsi"/>
          <w:color w:val="000000"/>
        </w:rPr>
        <w:t>s</w:t>
      </w:r>
      <w:r w:rsidRPr="00C9605A">
        <w:rPr>
          <w:rFonts w:cstheme="minorHAnsi"/>
          <w:color w:val="000000"/>
        </w:rPr>
        <w:t>, local villagers and other interested groups and individuals is an</w:t>
      </w:r>
      <w:r w:rsidR="00052987">
        <w:rPr>
          <w:rFonts w:cstheme="minorHAnsi"/>
          <w:color w:val="000000"/>
        </w:rPr>
        <w:t xml:space="preserve"> </w:t>
      </w:r>
      <w:r w:rsidRPr="00C9605A">
        <w:rPr>
          <w:rFonts w:cstheme="minorHAnsi"/>
          <w:color w:val="000000"/>
        </w:rPr>
        <w:t>integral</w:t>
      </w:r>
      <w:r w:rsidR="000F1A80">
        <w:rPr>
          <w:rFonts w:cstheme="minorHAnsi"/>
          <w:color w:val="000000"/>
        </w:rPr>
        <w:t xml:space="preserve"> </w:t>
      </w:r>
      <w:r w:rsidRPr="00C9605A">
        <w:rPr>
          <w:rFonts w:cstheme="minorHAnsi"/>
          <w:color w:val="000000"/>
        </w:rPr>
        <w:t xml:space="preserve">part of the </w:t>
      </w:r>
      <w:r w:rsidR="00DA669E">
        <w:rPr>
          <w:rFonts w:cstheme="minorHAnsi"/>
          <w:color w:val="000000"/>
        </w:rPr>
        <w:t xml:space="preserve">R2R IW </w:t>
      </w:r>
      <w:r w:rsidRPr="00C9605A">
        <w:rPr>
          <w:rFonts w:cstheme="minorHAnsi"/>
          <w:color w:val="000000"/>
        </w:rPr>
        <w:t>project strategy</w:t>
      </w:r>
      <w:r w:rsidR="00430EA4">
        <w:rPr>
          <w:rFonts w:cstheme="minorHAnsi"/>
          <w:color w:val="000000"/>
        </w:rPr>
        <w:t xml:space="preserve">.  Training will </w:t>
      </w:r>
      <w:r w:rsidRPr="00C9605A">
        <w:rPr>
          <w:rFonts w:cstheme="minorHAnsi"/>
          <w:color w:val="000000"/>
        </w:rPr>
        <w:t>ensure</w:t>
      </w:r>
      <w:r w:rsidR="00052987">
        <w:rPr>
          <w:rFonts w:cstheme="minorHAnsi"/>
          <w:color w:val="000000"/>
        </w:rPr>
        <w:t xml:space="preserve"> capacity building and</w:t>
      </w:r>
      <w:r w:rsidRPr="00C9605A">
        <w:rPr>
          <w:rFonts w:cstheme="minorHAnsi"/>
          <w:color w:val="000000"/>
        </w:rPr>
        <w:t xml:space="preserve"> there is transfer of knowledge, to</w:t>
      </w:r>
      <w:r w:rsidR="000F1A80">
        <w:rPr>
          <w:rFonts w:cstheme="minorHAnsi"/>
          <w:color w:val="000000"/>
        </w:rPr>
        <w:t xml:space="preserve"> </w:t>
      </w:r>
      <w:r w:rsidRPr="00C9605A">
        <w:rPr>
          <w:rFonts w:cstheme="minorHAnsi"/>
          <w:color w:val="000000"/>
        </w:rPr>
        <w:t>enhance</w:t>
      </w:r>
      <w:r w:rsidR="00052987">
        <w:rPr>
          <w:rFonts w:cstheme="minorHAnsi"/>
          <w:color w:val="000000"/>
        </w:rPr>
        <w:t xml:space="preserve"> </w:t>
      </w:r>
      <w:r w:rsidRPr="00C9605A">
        <w:rPr>
          <w:rFonts w:cstheme="minorHAnsi"/>
          <w:color w:val="000000"/>
        </w:rPr>
        <w:t xml:space="preserve">understanding and skills on the biodiversity </w:t>
      </w:r>
      <w:r w:rsidR="00052987">
        <w:rPr>
          <w:rFonts w:cstheme="minorHAnsi"/>
          <w:color w:val="000000"/>
        </w:rPr>
        <w:t xml:space="preserve">in the catchment area </w:t>
      </w:r>
      <w:r w:rsidRPr="00C9605A">
        <w:rPr>
          <w:rFonts w:cstheme="minorHAnsi"/>
          <w:color w:val="000000"/>
        </w:rPr>
        <w:t>and on key</w:t>
      </w:r>
      <w:r w:rsidR="000F1A80">
        <w:rPr>
          <w:rFonts w:cstheme="minorHAnsi"/>
          <w:color w:val="000000"/>
        </w:rPr>
        <w:t xml:space="preserve"> </w:t>
      </w:r>
      <w:r w:rsidRPr="00C9605A">
        <w:rPr>
          <w:rFonts w:cstheme="minorHAnsi"/>
          <w:color w:val="000000"/>
        </w:rPr>
        <w:t>survey techniques and methods. In this regard, the surveying teams will include technical</w:t>
      </w:r>
      <w:r w:rsidR="000F1A80">
        <w:rPr>
          <w:rFonts w:cstheme="minorHAnsi"/>
          <w:color w:val="000000"/>
        </w:rPr>
        <w:t xml:space="preserve"> </w:t>
      </w:r>
      <w:r w:rsidRPr="00C9605A">
        <w:rPr>
          <w:rFonts w:cstheme="minorHAnsi"/>
          <w:color w:val="000000"/>
        </w:rPr>
        <w:t xml:space="preserve">staff of </w:t>
      </w:r>
      <w:r w:rsidR="00052987">
        <w:rPr>
          <w:rFonts w:cstheme="minorHAnsi"/>
          <w:color w:val="000000"/>
        </w:rPr>
        <w:t>relevant line ministries</w:t>
      </w:r>
      <w:r w:rsidRPr="00C9605A">
        <w:rPr>
          <w:rFonts w:cstheme="minorHAnsi"/>
          <w:color w:val="000000"/>
        </w:rPr>
        <w:t xml:space="preserve">. </w:t>
      </w:r>
      <w:r w:rsidR="00430EA4">
        <w:rPr>
          <w:rFonts w:cstheme="minorHAnsi"/>
          <w:color w:val="000000"/>
        </w:rPr>
        <w:t xml:space="preserve"> Teams</w:t>
      </w:r>
      <w:r w:rsidRPr="00C9605A">
        <w:rPr>
          <w:rFonts w:cstheme="minorHAnsi"/>
          <w:color w:val="000000"/>
        </w:rPr>
        <w:t xml:space="preserve"> will also include selected local villagers who will act as guides and assist</w:t>
      </w:r>
      <w:r w:rsidR="00052987">
        <w:rPr>
          <w:rFonts w:cstheme="minorHAnsi"/>
          <w:color w:val="000000"/>
        </w:rPr>
        <w:t xml:space="preserve"> </w:t>
      </w:r>
      <w:r w:rsidRPr="00C9605A">
        <w:rPr>
          <w:rFonts w:cstheme="minorHAnsi"/>
          <w:color w:val="000000"/>
        </w:rPr>
        <w:t>with the surveys as part of their capacity building to enable them to understand basic</w:t>
      </w:r>
      <w:r w:rsidR="000F1A80">
        <w:rPr>
          <w:rFonts w:cstheme="minorHAnsi"/>
          <w:color w:val="000000"/>
        </w:rPr>
        <w:t xml:space="preserve"> </w:t>
      </w:r>
      <w:r w:rsidRPr="00C9605A">
        <w:rPr>
          <w:rFonts w:cstheme="minorHAnsi"/>
          <w:color w:val="000000"/>
        </w:rPr>
        <w:t xml:space="preserve">surveying skills. Where possible, </w:t>
      </w:r>
      <w:r w:rsidR="00052987">
        <w:rPr>
          <w:rFonts w:cstheme="minorHAnsi"/>
          <w:color w:val="000000"/>
        </w:rPr>
        <w:t>university students and researchers</w:t>
      </w:r>
      <w:r w:rsidRPr="00C9605A">
        <w:rPr>
          <w:rFonts w:cstheme="minorHAnsi"/>
          <w:color w:val="000000"/>
        </w:rPr>
        <w:t xml:space="preserve"> and other</w:t>
      </w:r>
      <w:r w:rsidR="00052987">
        <w:rPr>
          <w:rFonts w:cstheme="minorHAnsi"/>
          <w:color w:val="000000"/>
        </w:rPr>
        <w:t xml:space="preserve"> </w:t>
      </w:r>
      <w:r w:rsidRPr="00C9605A">
        <w:rPr>
          <w:rFonts w:cstheme="minorHAnsi"/>
          <w:color w:val="000000"/>
        </w:rPr>
        <w:t>interested groups and individuals will be invited to participate in the field surveys to learn</w:t>
      </w:r>
      <w:r w:rsidR="00052987">
        <w:rPr>
          <w:rFonts w:cstheme="minorHAnsi"/>
          <w:color w:val="000000"/>
        </w:rPr>
        <w:t xml:space="preserve"> </w:t>
      </w:r>
      <w:r w:rsidRPr="00C9605A">
        <w:rPr>
          <w:rFonts w:cstheme="minorHAnsi"/>
          <w:color w:val="000000"/>
        </w:rPr>
        <w:t>new knowledge and skills.</w:t>
      </w:r>
    </w:p>
    <w:p w14:paraId="0351070C" w14:textId="77777777" w:rsidR="00100E66" w:rsidRDefault="00100E66" w:rsidP="00820275">
      <w:pPr>
        <w:spacing w:after="0" w:line="240" w:lineRule="auto"/>
        <w:rPr>
          <w:rFonts w:cstheme="minorHAnsi"/>
          <w:color w:val="000000"/>
        </w:rPr>
      </w:pPr>
    </w:p>
    <w:p w14:paraId="56880151" w14:textId="7EA6B7A2" w:rsidR="00052987" w:rsidRDefault="00F6486F" w:rsidP="00820275">
      <w:pPr>
        <w:spacing w:after="0" w:line="240" w:lineRule="auto"/>
        <w:rPr>
          <w:rFonts w:cstheme="minorHAnsi"/>
          <w:color w:val="000000"/>
        </w:rPr>
      </w:pPr>
      <w:r w:rsidRPr="00C9605A">
        <w:rPr>
          <w:rFonts w:cstheme="minorHAnsi"/>
          <w:color w:val="000000"/>
        </w:rPr>
        <w:sym w:font="Symbol" w:char="F0A7"/>
      </w:r>
      <w:r w:rsidRPr="00C9605A">
        <w:rPr>
          <w:rFonts w:cstheme="minorHAnsi"/>
          <w:color w:val="000000"/>
        </w:rPr>
        <w:t xml:space="preserve"> </w:t>
      </w:r>
      <w:r w:rsidRPr="00C9605A">
        <w:rPr>
          <w:rFonts w:cstheme="minorHAnsi"/>
          <w:i/>
          <w:iCs/>
          <w:color w:val="000000"/>
        </w:rPr>
        <w:t>Community involvement and participation strengthened</w:t>
      </w:r>
      <w:r w:rsidRPr="00C9605A">
        <w:rPr>
          <w:rFonts w:cstheme="minorHAnsi"/>
          <w:i/>
          <w:iCs/>
          <w:color w:val="000000"/>
        </w:rPr>
        <w:br/>
      </w:r>
      <w:r w:rsidRPr="00C9605A">
        <w:rPr>
          <w:rFonts w:cstheme="minorHAnsi"/>
          <w:color w:val="000000"/>
        </w:rPr>
        <w:t xml:space="preserve">An integral part of the project will involve local </w:t>
      </w:r>
      <w:r w:rsidR="00565A38" w:rsidRPr="00C9605A">
        <w:rPr>
          <w:rFonts w:cstheme="minorHAnsi"/>
          <w:color w:val="000000"/>
        </w:rPr>
        <w:t>communities</w:t>
      </w:r>
      <w:r w:rsidR="00565A38">
        <w:rPr>
          <w:rFonts w:cstheme="minorHAnsi"/>
          <w:color w:val="000000"/>
        </w:rPr>
        <w:t>;</w:t>
      </w:r>
      <w:r w:rsidR="00F7671E">
        <w:rPr>
          <w:rFonts w:cstheme="minorHAnsi"/>
          <w:color w:val="000000"/>
        </w:rPr>
        <w:t xml:space="preserve"> in recognition of</w:t>
      </w:r>
      <w:r w:rsidRPr="00C9605A">
        <w:rPr>
          <w:rFonts w:cstheme="minorHAnsi"/>
          <w:color w:val="000000"/>
        </w:rPr>
        <w:t xml:space="preserve"> the key</w:t>
      </w:r>
      <w:r w:rsidR="00052987">
        <w:rPr>
          <w:rFonts w:cstheme="minorHAnsi"/>
          <w:color w:val="000000"/>
        </w:rPr>
        <w:t xml:space="preserve"> </w:t>
      </w:r>
      <w:r w:rsidRPr="00C9605A">
        <w:rPr>
          <w:rFonts w:cstheme="minorHAnsi"/>
          <w:color w:val="000000"/>
        </w:rPr>
        <w:t xml:space="preserve">stewardship </w:t>
      </w:r>
      <w:proofErr w:type="gramStart"/>
      <w:r w:rsidRPr="00C9605A">
        <w:rPr>
          <w:rFonts w:cstheme="minorHAnsi"/>
          <w:color w:val="000000"/>
        </w:rPr>
        <w:t>role</w:t>
      </w:r>
      <w:proofErr w:type="gramEnd"/>
      <w:r w:rsidRPr="00C9605A">
        <w:rPr>
          <w:rFonts w:cstheme="minorHAnsi"/>
          <w:color w:val="000000"/>
        </w:rPr>
        <w:t xml:space="preserve"> they play in forest and</w:t>
      </w:r>
      <w:r w:rsidR="000F1A80">
        <w:rPr>
          <w:rFonts w:cstheme="minorHAnsi"/>
          <w:color w:val="000000"/>
        </w:rPr>
        <w:t xml:space="preserve"> wetlands</w:t>
      </w:r>
      <w:r w:rsidRPr="00C9605A">
        <w:rPr>
          <w:rFonts w:cstheme="minorHAnsi"/>
          <w:color w:val="000000"/>
        </w:rPr>
        <w:t xml:space="preserve"> b</w:t>
      </w:r>
      <w:r w:rsidR="00F7671E">
        <w:rPr>
          <w:rFonts w:cstheme="minorHAnsi"/>
          <w:color w:val="000000"/>
        </w:rPr>
        <w:t>iodiversity conservation and</w:t>
      </w:r>
      <w:r w:rsidR="00052987">
        <w:rPr>
          <w:rFonts w:cstheme="minorHAnsi"/>
          <w:color w:val="000000"/>
        </w:rPr>
        <w:t xml:space="preserve"> </w:t>
      </w:r>
      <w:r w:rsidRPr="00C9605A">
        <w:rPr>
          <w:rFonts w:cstheme="minorHAnsi"/>
          <w:color w:val="000000"/>
        </w:rPr>
        <w:t xml:space="preserve">sustainable use. Because of </w:t>
      </w:r>
      <w:r w:rsidR="00052987">
        <w:rPr>
          <w:rFonts w:cstheme="minorHAnsi"/>
          <w:color w:val="000000"/>
        </w:rPr>
        <w:t>the</w:t>
      </w:r>
      <w:r w:rsidRPr="00C9605A">
        <w:rPr>
          <w:rFonts w:cstheme="minorHAnsi"/>
          <w:color w:val="000000"/>
        </w:rPr>
        <w:t xml:space="preserve"> </w:t>
      </w:r>
      <w:r w:rsidRPr="00C9605A">
        <w:rPr>
          <w:rFonts w:cstheme="minorHAnsi"/>
          <w:color w:val="000000"/>
        </w:rPr>
        <w:lastRenderedPageBreak/>
        <w:t>land tenure system</w:t>
      </w:r>
      <w:r w:rsidR="000F1A80">
        <w:rPr>
          <w:rFonts w:cstheme="minorHAnsi"/>
          <w:color w:val="000000"/>
        </w:rPr>
        <w:t xml:space="preserve"> in most PICs</w:t>
      </w:r>
      <w:r w:rsidR="00F7671E">
        <w:rPr>
          <w:rFonts w:cstheme="minorHAnsi"/>
          <w:color w:val="000000"/>
        </w:rPr>
        <w:t>,</w:t>
      </w:r>
      <w:r w:rsidRPr="00C9605A">
        <w:rPr>
          <w:rFonts w:cstheme="minorHAnsi"/>
          <w:color w:val="000000"/>
        </w:rPr>
        <w:t xml:space="preserve"> where</w:t>
      </w:r>
      <w:r w:rsidR="00F7671E">
        <w:rPr>
          <w:rFonts w:cstheme="minorHAnsi"/>
          <w:color w:val="000000"/>
        </w:rPr>
        <w:t>by</w:t>
      </w:r>
      <w:r w:rsidRPr="00C9605A">
        <w:rPr>
          <w:rFonts w:cstheme="minorHAnsi"/>
          <w:color w:val="000000"/>
        </w:rPr>
        <w:t xml:space="preserve"> land is</w:t>
      </w:r>
      <w:r w:rsidR="00052987">
        <w:rPr>
          <w:rFonts w:cstheme="minorHAnsi"/>
          <w:color w:val="000000"/>
        </w:rPr>
        <w:t xml:space="preserve"> predominantly </w:t>
      </w:r>
      <w:r w:rsidRPr="00C9605A">
        <w:rPr>
          <w:rFonts w:cstheme="minorHAnsi"/>
          <w:color w:val="000000"/>
        </w:rPr>
        <w:t xml:space="preserve">customary owned, it is </w:t>
      </w:r>
      <w:r w:rsidR="00430EA4">
        <w:rPr>
          <w:rFonts w:cstheme="minorHAnsi"/>
          <w:color w:val="000000"/>
        </w:rPr>
        <w:t>important</w:t>
      </w:r>
      <w:r w:rsidRPr="00C9605A">
        <w:rPr>
          <w:rFonts w:cstheme="minorHAnsi"/>
          <w:color w:val="000000"/>
        </w:rPr>
        <w:t xml:space="preserve"> to engage communities to get their support and</w:t>
      </w:r>
      <w:r w:rsidR="00052987">
        <w:rPr>
          <w:rFonts w:cstheme="minorHAnsi"/>
          <w:color w:val="000000"/>
        </w:rPr>
        <w:t xml:space="preserve"> </w:t>
      </w:r>
      <w:r w:rsidRPr="00C9605A">
        <w:rPr>
          <w:rFonts w:cstheme="minorHAnsi"/>
          <w:color w:val="000000"/>
        </w:rPr>
        <w:t xml:space="preserve">commitment to the activities of the project </w:t>
      </w:r>
      <w:proofErr w:type="gramStart"/>
      <w:r w:rsidRPr="00C9605A">
        <w:rPr>
          <w:rFonts w:cstheme="minorHAnsi"/>
          <w:color w:val="000000"/>
        </w:rPr>
        <w:t>in particular to</w:t>
      </w:r>
      <w:proofErr w:type="gramEnd"/>
      <w:r w:rsidRPr="00C9605A">
        <w:rPr>
          <w:rFonts w:cstheme="minorHAnsi"/>
          <w:color w:val="000000"/>
        </w:rPr>
        <w:t xml:space="preserve"> implement the key</w:t>
      </w:r>
      <w:r w:rsidR="00052987">
        <w:rPr>
          <w:rFonts w:cstheme="minorHAnsi"/>
          <w:color w:val="000000"/>
        </w:rPr>
        <w:t xml:space="preserve"> </w:t>
      </w:r>
      <w:r w:rsidRPr="00C9605A">
        <w:rPr>
          <w:rFonts w:cstheme="minorHAnsi"/>
          <w:color w:val="000000"/>
        </w:rPr>
        <w:t>recommendations th</w:t>
      </w:r>
      <w:r w:rsidR="00430EA4">
        <w:rPr>
          <w:rFonts w:cstheme="minorHAnsi"/>
          <w:color w:val="000000"/>
        </w:rPr>
        <w:t>at will arise out of the work</w:t>
      </w:r>
      <w:r w:rsidRPr="00C9605A">
        <w:rPr>
          <w:rFonts w:cstheme="minorHAnsi"/>
          <w:color w:val="000000"/>
        </w:rPr>
        <w:t>.</w:t>
      </w:r>
    </w:p>
    <w:p w14:paraId="3AA775D7" w14:textId="77777777" w:rsidR="00100E66" w:rsidRDefault="00100E66" w:rsidP="00820275">
      <w:pPr>
        <w:spacing w:after="0" w:line="240" w:lineRule="auto"/>
        <w:rPr>
          <w:rFonts w:cstheme="minorHAnsi"/>
          <w:color w:val="000000"/>
        </w:rPr>
      </w:pPr>
    </w:p>
    <w:p w14:paraId="45609BC9" w14:textId="77777777" w:rsidR="00052987" w:rsidRDefault="00F6486F" w:rsidP="00820275">
      <w:pPr>
        <w:spacing w:after="0" w:line="240" w:lineRule="auto"/>
        <w:rPr>
          <w:rFonts w:cstheme="minorHAnsi"/>
          <w:color w:val="000000"/>
        </w:rPr>
      </w:pPr>
      <w:r w:rsidRPr="00C9605A">
        <w:rPr>
          <w:rFonts w:cstheme="minorHAnsi"/>
          <w:color w:val="000000"/>
        </w:rPr>
        <w:t>One of the strategies to engage the communities is through communication and raising</w:t>
      </w:r>
      <w:r w:rsidR="00052987">
        <w:rPr>
          <w:rFonts w:cstheme="minorHAnsi"/>
          <w:color w:val="000000"/>
        </w:rPr>
        <w:t xml:space="preserve"> </w:t>
      </w:r>
      <w:r w:rsidRPr="00C9605A">
        <w:rPr>
          <w:rFonts w:cstheme="minorHAnsi"/>
          <w:color w:val="000000"/>
        </w:rPr>
        <w:t>awareness activities targeting the different community groups in the villages where the</w:t>
      </w:r>
      <w:r w:rsidR="00052987">
        <w:rPr>
          <w:rFonts w:cstheme="minorHAnsi"/>
          <w:color w:val="000000"/>
        </w:rPr>
        <w:t xml:space="preserve"> </w:t>
      </w:r>
      <w:r w:rsidRPr="00C9605A">
        <w:rPr>
          <w:rFonts w:cstheme="minorHAnsi"/>
          <w:color w:val="000000"/>
        </w:rPr>
        <w:t>project activities will take place. Visual and audio presentations, printed materials and</w:t>
      </w:r>
      <w:r w:rsidR="00052987">
        <w:rPr>
          <w:rFonts w:cstheme="minorHAnsi"/>
          <w:color w:val="000000"/>
        </w:rPr>
        <w:t xml:space="preserve"> </w:t>
      </w:r>
      <w:r w:rsidRPr="00C9605A">
        <w:rPr>
          <w:rFonts w:cstheme="minorHAnsi"/>
          <w:color w:val="000000"/>
        </w:rPr>
        <w:t>seminars with the different community groups will be carried out to share information</w:t>
      </w:r>
      <w:r w:rsidR="00052987">
        <w:rPr>
          <w:rFonts w:cstheme="minorHAnsi"/>
          <w:color w:val="000000"/>
        </w:rPr>
        <w:t xml:space="preserve"> </w:t>
      </w:r>
      <w:r w:rsidR="00430EA4">
        <w:rPr>
          <w:rFonts w:cstheme="minorHAnsi"/>
          <w:color w:val="000000"/>
        </w:rPr>
        <w:t>and findings from the surveys</w:t>
      </w:r>
      <w:r w:rsidRPr="00C9605A">
        <w:rPr>
          <w:rFonts w:cstheme="minorHAnsi"/>
          <w:color w:val="000000"/>
        </w:rPr>
        <w:t xml:space="preserve">, including on the impact of climate change on forests, </w:t>
      </w:r>
      <w:proofErr w:type="gramStart"/>
      <w:r w:rsidRPr="00C9605A">
        <w:rPr>
          <w:rFonts w:cstheme="minorHAnsi"/>
          <w:color w:val="000000"/>
        </w:rPr>
        <w:t>and</w:t>
      </w:r>
      <w:r w:rsidR="00052987">
        <w:rPr>
          <w:rFonts w:cstheme="minorHAnsi"/>
          <w:color w:val="000000"/>
        </w:rPr>
        <w:t xml:space="preserve"> </w:t>
      </w:r>
      <w:r w:rsidRPr="00C9605A">
        <w:rPr>
          <w:rFonts w:cstheme="minorHAnsi"/>
          <w:color w:val="000000"/>
        </w:rPr>
        <w:t>also</w:t>
      </w:r>
      <w:proofErr w:type="gramEnd"/>
      <w:r w:rsidRPr="00C9605A">
        <w:rPr>
          <w:rFonts w:cstheme="minorHAnsi"/>
          <w:color w:val="000000"/>
        </w:rPr>
        <w:t xml:space="preserve"> to gauge community views on ways to better con</w:t>
      </w:r>
      <w:r w:rsidR="00430EA4">
        <w:rPr>
          <w:rFonts w:cstheme="minorHAnsi"/>
          <w:color w:val="000000"/>
        </w:rPr>
        <w:t xml:space="preserve">serve and sustainably manage </w:t>
      </w:r>
      <w:r w:rsidRPr="00C9605A">
        <w:rPr>
          <w:rFonts w:cstheme="minorHAnsi"/>
          <w:color w:val="000000"/>
        </w:rPr>
        <w:t>biodiversity. In addition to this, lo</w:t>
      </w:r>
      <w:r w:rsidR="00430EA4">
        <w:rPr>
          <w:rFonts w:cstheme="minorHAnsi"/>
          <w:color w:val="000000"/>
        </w:rPr>
        <w:t xml:space="preserve">cal community members will </w:t>
      </w:r>
      <w:r w:rsidRPr="00C9605A">
        <w:rPr>
          <w:rFonts w:cstheme="minorHAnsi"/>
          <w:color w:val="000000"/>
        </w:rPr>
        <w:t>take part in the actual</w:t>
      </w:r>
      <w:r w:rsidR="00052987">
        <w:rPr>
          <w:rFonts w:cstheme="minorHAnsi"/>
          <w:color w:val="000000"/>
        </w:rPr>
        <w:t xml:space="preserve"> </w:t>
      </w:r>
      <w:r w:rsidRPr="00C9605A">
        <w:rPr>
          <w:rFonts w:cstheme="minorHAnsi"/>
          <w:color w:val="000000"/>
        </w:rPr>
        <w:t>field surveys to learn from the different experts</w:t>
      </w:r>
      <w:r w:rsidR="00430EA4">
        <w:rPr>
          <w:rFonts w:cstheme="minorHAnsi"/>
          <w:color w:val="000000"/>
        </w:rPr>
        <w:t>,</w:t>
      </w:r>
      <w:r w:rsidRPr="00C9605A">
        <w:rPr>
          <w:rFonts w:cstheme="minorHAnsi"/>
          <w:color w:val="000000"/>
        </w:rPr>
        <w:t xml:space="preserve"> and for them to also</w:t>
      </w:r>
      <w:r w:rsidR="00052987">
        <w:rPr>
          <w:rFonts w:cstheme="minorHAnsi"/>
          <w:color w:val="000000"/>
        </w:rPr>
        <w:t xml:space="preserve"> </w:t>
      </w:r>
      <w:r w:rsidRPr="00C9605A">
        <w:rPr>
          <w:rFonts w:cstheme="minorHAnsi"/>
          <w:color w:val="000000"/>
        </w:rPr>
        <w:t>share their</w:t>
      </w:r>
      <w:r w:rsidR="00052987">
        <w:rPr>
          <w:rFonts w:cstheme="minorHAnsi"/>
          <w:color w:val="000000"/>
        </w:rPr>
        <w:t xml:space="preserve"> </w:t>
      </w:r>
      <w:r w:rsidRPr="00C9605A">
        <w:rPr>
          <w:rFonts w:cstheme="minorHAnsi"/>
          <w:color w:val="000000"/>
        </w:rPr>
        <w:t>knowledge of their biodiversity.</w:t>
      </w:r>
    </w:p>
    <w:p w14:paraId="26455054" w14:textId="77777777" w:rsidR="00100E66" w:rsidRDefault="00100E66" w:rsidP="00820275">
      <w:pPr>
        <w:spacing w:after="0" w:line="240" w:lineRule="auto"/>
        <w:rPr>
          <w:rFonts w:cstheme="minorHAnsi"/>
          <w:color w:val="000000"/>
        </w:rPr>
      </w:pPr>
    </w:p>
    <w:p w14:paraId="4C2765FB" w14:textId="77777777" w:rsidR="00F7671E" w:rsidRDefault="00F6486F" w:rsidP="00820275">
      <w:pPr>
        <w:spacing w:after="0" w:line="240" w:lineRule="auto"/>
        <w:rPr>
          <w:rFonts w:cstheme="minorHAnsi"/>
          <w:color w:val="000000"/>
        </w:rPr>
      </w:pPr>
      <w:r w:rsidRPr="00C9605A">
        <w:rPr>
          <w:rFonts w:cstheme="minorHAnsi"/>
          <w:color w:val="000000"/>
        </w:rPr>
        <w:sym w:font="Symbol" w:char="F0A7"/>
      </w:r>
      <w:r w:rsidRPr="00C9605A">
        <w:rPr>
          <w:rFonts w:cstheme="minorHAnsi"/>
          <w:color w:val="000000"/>
        </w:rPr>
        <w:t xml:space="preserve"> </w:t>
      </w:r>
      <w:r w:rsidRPr="00C9605A">
        <w:rPr>
          <w:rFonts w:cstheme="minorHAnsi"/>
          <w:i/>
          <w:iCs/>
          <w:color w:val="000000"/>
        </w:rPr>
        <w:t>Protection and conservation management policies</w:t>
      </w:r>
      <w:r w:rsidR="00430EA4">
        <w:rPr>
          <w:rFonts w:cstheme="minorHAnsi"/>
          <w:i/>
          <w:iCs/>
          <w:color w:val="000000"/>
        </w:rPr>
        <w:t>,</w:t>
      </w:r>
      <w:r w:rsidRPr="00C9605A">
        <w:rPr>
          <w:rFonts w:cstheme="minorHAnsi"/>
          <w:i/>
          <w:iCs/>
          <w:color w:val="000000"/>
        </w:rPr>
        <w:t xml:space="preserve"> and sustainability options</w:t>
      </w:r>
      <w:r w:rsidR="000F1A80">
        <w:rPr>
          <w:rFonts w:cstheme="minorHAnsi"/>
          <w:i/>
          <w:iCs/>
          <w:color w:val="000000"/>
        </w:rPr>
        <w:t xml:space="preserve"> </w:t>
      </w:r>
      <w:r w:rsidRPr="00C9605A">
        <w:rPr>
          <w:rFonts w:cstheme="minorHAnsi"/>
          <w:i/>
          <w:iCs/>
          <w:color w:val="000000"/>
        </w:rPr>
        <w:t>developed for climate resilience</w:t>
      </w:r>
      <w:r w:rsidRPr="00C9605A">
        <w:rPr>
          <w:rFonts w:cstheme="minorHAnsi"/>
          <w:i/>
          <w:iCs/>
          <w:color w:val="000000"/>
        </w:rPr>
        <w:br/>
      </w:r>
      <w:r w:rsidRPr="00C9605A">
        <w:rPr>
          <w:rFonts w:cstheme="minorHAnsi"/>
          <w:color w:val="000000"/>
        </w:rPr>
        <w:t xml:space="preserve">Based on the findings </w:t>
      </w:r>
      <w:r w:rsidR="00F7671E">
        <w:rPr>
          <w:rFonts w:cstheme="minorHAnsi"/>
          <w:color w:val="000000"/>
        </w:rPr>
        <w:t>of the field surveys and analyse</w:t>
      </w:r>
      <w:r w:rsidRPr="00C9605A">
        <w:rPr>
          <w:rFonts w:cstheme="minorHAnsi"/>
          <w:color w:val="000000"/>
        </w:rPr>
        <w:t>s that will follow, it is expected that</w:t>
      </w:r>
      <w:r w:rsidR="00563A4C">
        <w:rPr>
          <w:rFonts w:cstheme="minorHAnsi"/>
          <w:color w:val="000000"/>
        </w:rPr>
        <w:t xml:space="preserve"> </w:t>
      </w:r>
      <w:r w:rsidR="000F1A80">
        <w:rPr>
          <w:rFonts w:cstheme="minorHAnsi"/>
          <w:color w:val="000000"/>
        </w:rPr>
        <w:t>a set of r</w:t>
      </w:r>
      <w:r w:rsidRPr="00C9605A">
        <w:rPr>
          <w:rFonts w:cstheme="minorHAnsi"/>
          <w:color w:val="000000"/>
        </w:rPr>
        <w:t>ecommendations will be produced which will highlight key management and</w:t>
      </w:r>
      <w:r w:rsidR="00563A4C">
        <w:rPr>
          <w:rFonts w:cstheme="minorHAnsi"/>
          <w:color w:val="000000"/>
        </w:rPr>
        <w:t xml:space="preserve"> </w:t>
      </w:r>
      <w:r w:rsidR="00F7671E">
        <w:rPr>
          <w:rFonts w:cstheme="minorHAnsi"/>
          <w:color w:val="000000"/>
        </w:rPr>
        <w:t>policy options for</w:t>
      </w:r>
      <w:r w:rsidRPr="00C9605A">
        <w:rPr>
          <w:rFonts w:cstheme="minorHAnsi"/>
          <w:color w:val="000000"/>
        </w:rPr>
        <w:t xml:space="preserve"> the project and local communities </w:t>
      </w:r>
      <w:r w:rsidR="00F7671E">
        <w:rPr>
          <w:rFonts w:cstheme="minorHAnsi"/>
          <w:color w:val="000000"/>
        </w:rPr>
        <w:t>to</w:t>
      </w:r>
      <w:r w:rsidRPr="00C9605A">
        <w:rPr>
          <w:rFonts w:cstheme="minorHAnsi"/>
          <w:color w:val="000000"/>
        </w:rPr>
        <w:t xml:space="preserve"> consider </w:t>
      </w:r>
      <w:proofErr w:type="gramStart"/>
      <w:r w:rsidRPr="00C9605A">
        <w:rPr>
          <w:rFonts w:cstheme="minorHAnsi"/>
          <w:color w:val="000000"/>
        </w:rPr>
        <w:t>to protect</w:t>
      </w:r>
      <w:proofErr w:type="gramEnd"/>
      <w:r w:rsidRPr="00C9605A">
        <w:rPr>
          <w:rFonts w:cstheme="minorHAnsi"/>
          <w:color w:val="000000"/>
        </w:rPr>
        <w:t xml:space="preserve"> the forest</w:t>
      </w:r>
      <w:r w:rsidR="00563A4C">
        <w:rPr>
          <w:rFonts w:cstheme="minorHAnsi"/>
          <w:color w:val="000000"/>
        </w:rPr>
        <w:t xml:space="preserve"> </w:t>
      </w:r>
      <w:r w:rsidRPr="00C9605A">
        <w:rPr>
          <w:rFonts w:cstheme="minorHAnsi"/>
          <w:color w:val="000000"/>
        </w:rPr>
        <w:t>and mang</w:t>
      </w:r>
      <w:r w:rsidR="00052987">
        <w:rPr>
          <w:rFonts w:cstheme="minorHAnsi"/>
          <w:color w:val="000000"/>
        </w:rPr>
        <w:t>rove biodiversity of the</w:t>
      </w:r>
      <w:r w:rsidRPr="00C9605A">
        <w:rPr>
          <w:rFonts w:cstheme="minorHAnsi"/>
          <w:color w:val="000000"/>
        </w:rPr>
        <w:t xml:space="preserve"> </w:t>
      </w:r>
      <w:r w:rsidR="00F7671E">
        <w:rPr>
          <w:rFonts w:cstheme="minorHAnsi"/>
          <w:color w:val="000000"/>
        </w:rPr>
        <w:t>watershed c</w:t>
      </w:r>
      <w:r w:rsidRPr="00C9605A">
        <w:rPr>
          <w:rFonts w:cstheme="minorHAnsi"/>
          <w:color w:val="000000"/>
        </w:rPr>
        <w:t>atchment</w:t>
      </w:r>
      <w:r w:rsidR="00052987">
        <w:rPr>
          <w:rFonts w:cstheme="minorHAnsi"/>
          <w:color w:val="000000"/>
        </w:rPr>
        <w:t xml:space="preserve"> and adjacent coastal areas and lagoon</w:t>
      </w:r>
      <w:r w:rsidR="00F7671E">
        <w:rPr>
          <w:rFonts w:cstheme="minorHAnsi"/>
          <w:color w:val="000000"/>
        </w:rPr>
        <w:t>s. In particular, the work</w:t>
      </w:r>
      <w:r w:rsidRPr="00C9605A">
        <w:rPr>
          <w:rFonts w:cstheme="minorHAnsi"/>
          <w:color w:val="000000"/>
        </w:rPr>
        <w:t xml:space="preserve"> will</w:t>
      </w:r>
      <w:r w:rsidR="00052987">
        <w:rPr>
          <w:rFonts w:cstheme="minorHAnsi"/>
          <w:color w:val="000000"/>
        </w:rPr>
        <w:t xml:space="preserve"> </w:t>
      </w:r>
      <w:r w:rsidRPr="00C9605A">
        <w:rPr>
          <w:rFonts w:cstheme="minorHAnsi"/>
          <w:color w:val="000000"/>
        </w:rPr>
        <w:t>establish the baseline</w:t>
      </w:r>
      <w:r w:rsidR="000F1A80">
        <w:rPr>
          <w:rFonts w:cstheme="minorHAnsi"/>
          <w:color w:val="000000"/>
        </w:rPr>
        <w:t>s</w:t>
      </w:r>
      <w:r w:rsidRPr="00C9605A">
        <w:rPr>
          <w:rFonts w:cstheme="minorHAnsi"/>
          <w:color w:val="000000"/>
        </w:rPr>
        <w:t xml:space="preserve"> needed to incorporate and monitor impacts on the forest and</w:t>
      </w:r>
      <w:r w:rsidR="00563A4C">
        <w:rPr>
          <w:rFonts w:cstheme="minorHAnsi"/>
          <w:color w:val="000000"/>
        </w:rPr>
        <w:t xml:space="preserve"> </w:t>
      </w:r>
      <w:r w:rsidRPr="00C9605A">
        <w:rPr>
          <w:rFonts w:cstheme="minorHAnsi"/>
          <w:color w:val="000000"/>
        </w:rPr>
        <w:t>mangrove biodiversity.</w:t>
      </w:r>
      <w:r w:rsidR="000F1A80">
        <w:rPr>
          <w:rFonts w:cstheme="minorHAnsi"/>
          <w:color w:val="000000"/>
        </w:rPr>
        <w:t xml:space="preserve"> </w:t>
      </w:r>
    </w:p>
    <w:p w14:paraId="1E802241" w14:textId="77777777" w:rsidR="000F1A80" w:rsidRDefault="000F1A80" w:rsidP="00820275">
      <w:pPr>
        <w:spacing w:after="0" w:line="240" w:lineRule="auto"/>
        <w:rPr>
          <w:rFonts w:cstheme="minorHAnsi"/>
          <w:color w:val="000000"/>
        </w:rPr>
      </w:pPr>
      <w:r>
        <w:rPr>
          <w:rFonts w:cstheme="minorHAnsi"/>
          <w:color w:val="000000"/>
        </w:rPr>
        <w:t xml:space="preserve"> </w:t>
      </w:r>
    </w:p>
    <w:p w14:paraId="34AEE9D0" w14:textId="77777777" w:rsidR="00052987" w:rsidRDefault="000F1A80" w:rsidP="00820275">
      <w:pPr>
        <w:spacing w:after="0" w:line="240" w:lineRule="auto"/>
        <w:rPr>
          <w:rFonts w:cstheme="minorHAnsi"/>
          <w:color w:val="000000"/>
        </w:rPr>
      </w:pPr>
      <w:r>
        <w:rPr>
          <w:rFonts w:cstheme="minorHAnsi"/>
          <w:color w:val="000000"/>
        </w:rPr>
        <w:t xml:space="preserve">All raw unprocessed data shall be entered into a pre-prepared database or </w:t>
      </w:r>
      <w:r w:rsidR="00F7671E">
        <w:rPr>
          <w:rFonts w:cstheme="minorHAnsi"/>
          <w:color w:val="000000"/>
        </w:rPr>
        <w:t xml:space="preserve">Excel </w:t>
      </w:r>
      <w:r>
        <w:rPr>
          <w:rFonts w:cstheme="minorHAnsi"/>
          <w:color w:val="000000"/>
        </w:rPr>
        <w:t>spreadsheet that would store the datasets for processing at later stage.  All photos and related imageries shall be also stored away safely in files, and/or electronic storage folders.</w:t>
      </w:r>
    </w:p>
    <w:p w14:paraId="354C8E01" w14:textId="77777777" w:rsidR="000F1A80" w:rsidRDefault="000F1A80" w:rsidP="00820275">
      <w:pPr>
        <w:spacing w:after="0" w:line="240" w:lineRule="auto"/>
        <w:rPr>
          <w:rFonts w:cstheme="minorHAnsi"/>
          <w:color w:val="000000"/>
        </w:rPr>
      </w:pPr>
    </w:p>
    <w:p w14:paraId="54F0941A" w14:textId="77777777" w:rsidR="00100E66" w:rsidRDefault="00100E66" w:rsidP="00820275">
      <w:pPr>
        <w:spacing w:after="0" w:line="240" w:lineRule="auto"/>
        <w:rPr>
          <w:rFonts w:cstheme="minorHAnsi"/>
          <w:b/>
          <w:bCs/>
          <w:i/>
          <w:iCs/>
          <w:color w:val="000000"/>
        </w:rPr>
      </w:pPr>
    </w:p>
    <w:p w14:paraId="2C6E9E2F" w14:textId="77777777" w:rsidR="00100E66" w:rsidRDefault="00100E66" w:rsidP="00820275">
      <w:pPr>
        <w:spacing w:after="0" w:line="240" w:lineRule="auto"/>
        <w:rPr>
          <w:rFonts w:cstheme="minorHAnsi"/>
          <w:b/>
          <w:bCs/>
          <w:i/>
          <w:iCs/>
          <w:color w:val="000000"/>
        </w:rPr>
      </w:pPr>
    </w:p>
    <w:p w14:paraId="2AB74AC4" w14:textId="77777777" w:rsidR="00100E66" w:rsidRDefault="00100E66" w:rsidP="00820275">
      <w:pPr>
        <w:spacing w:after="0" w:line="240" w:lineRule="auto"/>
        <w:rPr>
          <w:rFonts w:cstheme="minorHAnsi"/>
          <w:b/>
          <w:bCs/>
          <w:i/>
          <w:iCs/>
          <w:color w:val="000000"/>
        </w:rPr>
      </w:pPr>
      <w:r>
        <w:rPr>
          <w:rFonts w:cstheme="minorHAnsi"/>
          <w:b/>
          <w:bCs/>
          <w:i/>
          <w:iCs/>
          <w:color w:val="000000"/>
        </w:rPr>
        <w:t>METHODOLOGY</w:t>
      </w:r>
      <w:r w:rsidR="0044741A">
        <w:rPr>
          <w:rFonts w:cstheme="minorHAnsi"/>
          <w:b/>
          <w:bCs/>
          <w:i/>
          <w:iCs/>
          <w:color w:val="000000"/>
        </w:rPr>
        <w:t xml:space="preserve"> </w:t>
      </w:r>
    </w:p>
    <w:p w14:paraId="54BC04F0" w14:textId="77777777" w:rsidR="0044741A" w:rsidRDefault="0044741A" w:rsidP="00820275">
      <w:pPr>
        <w:spacing w:after="0" w:line="240" w:lineRule="auto"/>
        <w:rPr>
          <w:rFonts w:cstheme="minorHAnsi"/>
          <w:b/>
          <w:bCs/>
          <w:i/>
          <w:iCs/>
          <w:color w:val="000000"/>
        </w:rPr>
      </w:pPr>
    </w:p>
    <w:p w14:paraId="4C164CD2" w14:textId="77777777" w:rsidR="003412F8" w:rsidRDefault="003412F8" w:rsidP="00820275">
      <w:pPr>
        <w:spacing w:after="0" w:line="240" w:lineRule="auto"/>
        <w:rPr>
          <w:rFonts w:cstheme="minorHAnsi"/>
        </w:rPr>
      </w:pPr>
      <w:r>
        <w:rPr>
          <w:rFonts w:cstheme="minorHAnsi"/>
        </w:rPr>
        <w:t>Recognising there may be</w:t>
      </w:r>
      <w:r w:rsidR="00430EA4">
        <w:rPr>
          <w:rFonts w:cstheme="minorHAnsi"/>
        </w:rPr>
        <w:t xml:space="preserve"> data gaps pertaining to the </w:t>
      </w:r>
      <w:r w:rsidRPr="00BA6701">
        <w:rPr>
          <w:rFonts w:cstheme="minorHAnsi"/>
        </w:rPr>
        <w:t xml:space="preserve">agreed list of </w:t>
      </w:r>
      <w:r w:rsidR="00430EA4">
        <w:rPr>
          <w:rFonts w:cstheme="minorHAnsi"/>
        </w:rPr>
        <w:t xml:space="preserve">22 </w:t>
      </w:r>
      <w:r w:rsidR="00CA3084">
        <w:rPr>
          <w:rFonts w:cstheme="minorHAnsi"/>
        </w:rPr>
        <w:t>governance, socio-economic and</w:t>
      </w:r>
      <w:r w:rsidRPr="00BA6701">
        <w:rPr>
          <w:rFonts w:cstheme="minorHAnsi"/>
        </w:rPr>
        <w:t xml:space="preserve"> environmental indicators for State of the Coasts Report and Rapid Coastal Assessment</w:t>
      </w:r>
      <w:r>
        <w:rPr>
          <w:rFonts w:cstheme="minorHAnsi"/>
        </w:rPr>
        <w:t xml:space="preserve">, RapCA is </w:t>
      </w:r>
      <w:r w:rsidR="00CA3084">
        <w:rPr>
          <w:rFonts w:cstheme="minorHAnsi"/>
        </w:rPr>
        <w:t xml:space="preserve">aimed at </w:t>
      </w:r>
      <w:r>
        <w:rPr>
          <w:rFonts w:cstheme="minorHAnsi"/>
        </w:rPr>
        <w:t>collect</w:t>
      </w:r>
      <w:r w:rsidR="00CA3084">
        <w:rPr>
          <w:rFonts w:cstheme="minorHAnsi"/>
        </w:rPr>
        <w:t>ing</w:t>
      </w:r>
      <w:r>
        <w:rPr>
          <w:rFonts w:cstheme="minorHAnsi"/>
        </w:rPr>
        <w:t xml:space="preserve"> this missing data.  The data</w:t>
      </w:r>
      <w:r w:rsidR="00CA3084">
        <w:rPr>
          <w:rFonts w:cstheme="minorHAnsi"/>
        </w:rPr>
        <w:t xml:space="preserve"> gap</w:t>
      </w:r>
      <w:r>
        <w:rPr>
          <w:rFonts w:cstheme="minorHAnsi"/>
        </w:rPr>
        <w:t xml:space="preserve"> is commonly do with the lack of</w:t>
      </w:r>
      <w:r w:rsidR="00B51C17">
        <w:rPr>
          <w:rFonts w:cstheme="minorHAnsi"/>
        </w:rPr>
        <w:t xml:space="preserve"> </w:t>
      </w:r>
      <w:r>
        <w:rPr>
          <w:rFonts w:cstheme="minorHAnsi"/>
        </w:rPr>
        <w:t>environmental indicators in an</w:t>
      </w:r>
      <w:r w:rsidR="00100E66">
        <w:rPr>
          <w:rFonts w:cstheme="minorHAnsi"/>
        </w:rPr>
        <w:t>y given</w:t>
      </w:r>
      <w:r>
        <w:rPr>
          <w:rFonts w:cstheme="minorHAnsi"/>
        </w:rPr>
        <w:t xml:space="preserve"> R2R demonstration site.</w:t>
      </w:r>
      <w:r w:rsidR="00100E66">
        <w:rPr>
          <w:rFonts w:cstheme="minorHAnsi"/>
        </w:rPr>
        <w:t xml:space="preserve">  The Consultant</w:t>
      </w:r>
      <w:r w:rsidR="00CA3084">
        <w:rPr>
          <w:rFonts w:cstheme="minorHAnsi"/>
        </w:rPr>
        <w:t xml:space="preserve"> and RapCA team</w:t>
      </w:r>
      <w:r w:rsidR="00100E66">
        <w:rPr>
          <w:rFonts w:cstheme="minorHAnsi"/>
        </w:rPr>
        <w:t xml:space="preserve"> will consider the following methods </w:t>
      </w:r>
      <w:r w:rsidR="00CA3084">
        <w:rPr>
          <w:rFonts w:cstheme="minorHAnsi"/>
        </w:rPr>
        <w:t xml:space="preserve">previously </w:t>
      </w:r>
      <w:r w:rsidR="00100E66">
        <w:rPr>
          <w:rFonts w:cstheme="minorHAnsi"/>
        </w:rPr>
        <w:t>employed in the conduct of RapCA, in planning work</w:t>
      </w:r>
      <w:r w:rsidR="007B5409">
        <w:rPr>
          <w:rFonts w:cstheme="minorHAnsi"/>
        </w:rPr>
        <w:t xml:space="preserve"> and developing implementation plan</w:t>
      </w:r>
      <w:r w:rsidR="00CA3084">
        <w:rPr>
          <w:rFonts w:cstheme="minorHAnsi"/>
        </w:rPr>
        <w:t>s</w:t>
      </w:r>
      <w:r w:rsidR="00100E66">
        <w:rPr>
          <w:rFonts w:cstheme="minorHAnsi"/>
        </w:rPr>
        <w:t xml:space="preserve"> under this assignment.</w:t>
      </w:r>
    </w:p>
    <w:p w14:paraId="0E8DE1C5" w14:textId="77777777" w:rsidR="00100E66" w:rsidRPr="00BA6701" w:rsidRDefault="00100E66" w:rsidP="00820275">
      <w:pPr>
        <w:spacing w:after="0" w:line="240" w:lineRule="auto"/>
        <w:rPr>
          <w:rFonts w:cstheme="minorHAnsi"/>
        </w:rPr>
      </w:pPr>
    </w:p>
    <w:p w14:paraId="741AEEFF" w14:textId="77777777" w:rsidR="00100E66" w:rsidRDefault="003412F8" w:rsidP="00820275">
      <w:pPr>
        <w:spacing w:after="0" w:line="240" w:lineRule="auto"/>
        <w:rPr>
          <w:rFonts w:cstheme="minorHAnsi"/>
          <w:color w:val="2E74B5" w:themeColor="accent1" w:themeShade="BF"/>
        </w:rPr>
      </w:pPr>
      <w:r>
        <w:rPr>
          <w:rFonts w:cstheme="minorHAnsi"/>
          <w:color w:val="2E74B5" w:themeColor="accent1" w:themeShade="BF"/>
        </w:rPr>
        <w:t>Terrestrial Survey (</w:t>
      </w:r>
      <w:r w:rsidRPr="005A789A">
        <w:rPr>
          <w:rFonts w:cstheme="minorHAnsi"/>
          <w:color w:val="2E74B5" w:themeColor="accent1" w:themeShade="BF"/>
        </w:rPr>
        <w:t>Indicator E1 Diversity</w:t>
      </w:r>
      <w:r>
        <w:rPr>
          <w:rFonts w:cstheme="minorHAnsi"/>
          <w:color w:val="2E74B5" w:themeColor="accent1" w:themeShade="BF"/>
        </w:rPr>
        <w:t>)</w:t>
      </w:r>
    </w:p>
    <w:p w14:paraId="484FA1D3" w14:textId="649ADCF2" w:rsidR="00B51C17" w:rsidRDefault="000F1A80" w:rsidP="00820275">
      <w:pPr>
        <w:spacing w:after="0" w:line="240" w:lineRule="auto"/>
        <w:rPr>
          <w:rFonts w:cstheme="minorHAnsi"/>
          <w:color w:val="000000"/>
        </w:rPr>
      </w:pPr>
      <w:r>
        <w:rPr>
          <w:rFonts w:cstheme="minorHAnsi"/>
          <w:color w:val="000000"/>
        </w:rPr>
        <w:t>SPREP has carried out terrestrial surveys for most PICs using the BIORAP methodology</w:t>
      </w:r>
      <w:r w:rsidR="00CA3084">
        <w:rPr>
          <w:rFonts w:cstheme="minorHAnsi"/>
          <w:color w:val="000000"/>
        </w:rPr>
        <w:t>.</w:t>
      </w:r>
      <w:r>
        <w:rPr>
          <w:rFonts w:cstheme="minorHAnsi"/>
          <w:color w:val="000000"/>
        </w:rPr>
        <w:t xml:space="preserve">  </w:t>
      </w:r>
      <w:r w:rsidR="00565A38">
        <w:rPr>
          <w:rFonts w:cstheme="minorHAnsi"/>
          <w:color w:val="000000"/>
        </w:rPr>
        <w:t>Generally,</w:t>
      </w:r>
      <w:r w:rsidR="00B51C17">
        <w:rPr>
          <w:rFonts w:cstheme="minorHAnsi"/>
          <w:color w:val="000000"/>
        </w:rPr>
        <w:t xml:space="preserve"> the plot sites are</w:t>
      </w:r>
      <w:r w:rsidR="00B51C17" w:rsidRPr="005A789A">
        <w:rPr>
          <w:rFonts w:cstheme="minorHAnsi"/>
          <w:color w:val="000000"/>
        </w:rPr>
        <w:t xml:space="preserve"> randomly selected and</w:t>
      </w:r>
      <w:r w:rsidR="00CA3084">
        <w:rPr>
          <w:rFonts w:cstheme="minorHAnsi"/>
          <w:color w:val="000000"/>
        </w:rPr>
        <w:t xml:space="preserve"> thus randomly</w:t>
      </w:r>
      <w:r w:rsidR="00B51C17">
        <w:rPr>
          <w:rFonts w:cstheme="minorHAnsi"/>
          <w:color w:val="000000"/>
        </w:rPr>
        <w:t xml:space="preserve"> </w:t>
      </w:r>
      <w:r w:rsidR="00B51C17" w:rsidRPr="005A789A">
        <w:rPr>
          <w:rFonts w:cstheme="minorHAnsi"/>
          <w:color w:val="000000"/>
        </w:rPr>
        <w:t>located in the upper water catchment areas based</w:t>
      </w:r>
      <w:r w:rsidR="00B51C17">
        <w:rPr>
          <w:rFonts w:cstheme="minorHAnsi"/>
          <w:color w:val="000000"/>
        </w:rPr>
        <w:t xml:space="preserve"> </w:t>
      </w:r>
      <w:r w:rsidR="00B51C17" w:rsidRPr="005A789A">
        <w:rPr>
          <w:rFonts w:cstheme="minorHAnsi"/>
          <w:color w:val="000000"/>
        </w:rPr>
        <w:t>on vegetation spot sighting and guided by an area map</w:t>
      </w:r>
      <w:r w:rsidR="00B51C17">
        <w:rPr>
          <w:rFonts w:cstheme="minorHAnsi"/>
          <w:color w:val="000000"/>
        </w:rPr>
        <w:t>, if available. An agreed number of</w:t>
      </w:r>
      <w:r w:rsidR="00B51C17" w:rsidRPr="005A789A">
        <w:rPr>
          <w:rFonts w:cstheme="minorHAnsi"/>
          <w:color w:val="000000"/>
        </w:rPr>
        <w:t xml:space="preserve"> 500</w:t>
      </w:r>
      <w:r w:rsidR="00B51C17">
        <w:rPr>
          <w:rFonts w:cstheme="minorHAnsi"/>
          <w:color w:val="000000"/>
        </w:rPr>
        <w:t xml:space="preserve"> or 1000</w:t>
      </w:r>
      <w:r w:rsidR="00CA3084">
        <w:rPr>
          <w:rFonts w:cstheme="minorHAnsi"/>
          <w:color w:val="000000"/>
        </w:rPr>
        <w:t xml:space="preserve"> square met</w:t>
      </w:r>
      <w:r w:rsidR="00B51C17" w:rsidRPr="005A789A">
        <w:rPr>
          <w:rFonts w:cstheme="minorHAnsi"/>
          <w:color w:val="000000"/>
        </w:rPr>
        <w:t>r</w:t>
      </w:r>
      <w:r w:rsidR="00CA3084">
        <w:rPr>
          <w:rFonts w:cstheme="minorHAnsi"/>
          <w:color w:val="000000"/>
        </w:rPr>
        <w:t>e</w:t>
      </w:r>
      <w:r w:rsidR="00B51C17" w:rsidRPr="005A789A">
        <w:rPr>
          <w:rFonts w:cstheme="minorHAnsi"/>
          <w:color w:val="000000"/>
        </w:rPr>
        <w:t xml:space="preserve"> pl</w:t>
      </w:r>
      <w:r w:rsidR="00B51C17">
        <w:rPr>
          <w:rFonts w:cstheme="minorHAnsi"/>
          <w:color w:val="000000"/>
        </w:rPr>
        <w:t>ots can be determined and assessed over several days</w:t>
      </w:r>
      <w:r w:rsidR="00B51C17" w:rsidRPr="005A789A">
        <w:rPr>
          <w:rFonts w:cstheme="minorHAnsi"/>
          <w:color w:val="000000"/>
        </w:rPr>
        <w:t xml:space="preserve">. </w:t>
      </w:r>
      <w:r w:rsidR="00B51C17">
        <w:rPr>
          <w:rFonts w:cstheme="minorHAnsi"/>
          <w:color w:val="000000"/>
        </w:rPr>
        <w:t xml:space="preserve">Several </w:t>
      </w:r>
      <w:r w:rsidR="00B51C17" w:rsidRPr="005A789A">
        <w:rPr>
          <w:rFonts w:cstheme="minorHAnsi"/>
          <w:color w:val="000000"/>
        </w:rPr>
        <w:t>plots</w:t>
      </w:r>
      <w:r w:rsidR="00B51C17">
        <w:rPr>
          <w:rFonts w:cstheme="minorHAnsi"/>
          <w:color w:val="000000"/>
        </w:rPr>
        <w:t xml:space="preserve"> can be </w:t>
      </w:r>
      <w:r w:rsidR="00B51C17" w:rsidRPr="005A789A">
        <w:rPr>
          <w:rFonts w:cstheme="minorHAnsi"/>
          <w:color w:val="000000"/>
        </w:rPr>
        <w:t xml:space="preserve">assessed in the upper reaches and </w:t>
      </w:r>
      <w:r w:rsidR="00B51C17">
        <w:rPr>
          <w:rFonts w:cstheme="minorHAnsi"/>
          <w:color w:val="000000"/>
        </w:rPr>
        <w:t xml:space="preserve">several other </w:t>
      </w:r>
      <w:r w:rsidR="00B51C17" w:rsidRPr="005A789A">
        <w:rPr>
          <w:rFonts w:cstheme="minorHAnsi"/>
          <w:color w:val="000000"/>
        </w:rPr>
        <w:t>plots in the lower reaches of</w:t>
      </w:r>
      <w:r w:rsidR="00B51C17">
        <w:rPr>
          <w:rFonts w:cstheme="minorHAnsi"/>
          <w:color w:val="000000"/>
        </w:rPr>
        <w:t xml:space="preserve"> </w:t>
      </w:r>
      <w:r w:rsidR="00B51C17" w:rsidRPr="005A789A">
        <w:rPr>
          <w:rFonts w:cstheme="minorHAnsi"/>
          <w:color w:val="000000"/>
        </w:rPr>
        <w:t xml:space="preserve">the catchments that share a common boundary. </w:t>
      </w:r>
      <w:r w:rsidR="00B51C17">
        <w:rPr>
          <w:rFonts w:cstheme="minorHAnsi"/>
          <w:color w:val="000000"/>
        </w:rPr>
        <w:t>Specific protection zones and areas dominated by invasive plans can also considered in deciding location of plots to be assessed.</w:t>
      </w:r>
    </w:p>
    <w:p w14:paraId="31FFF8CA" w14:textId="77777777" w:rsidR="00100E66" w:rsidRDefault="00100E66" w:rsidP="00820275">
      <w:pPr>
        <w:spacing w:after="0" w:line="240" w:lineRule="auto"/>
        <w:rPr>
          <w:rFonts w:cstheme="minorHAnsi"/>
          <w:color w:val="000000"/>
        </w:rPr>
      </w:pPr>
    </w:p>
    <w:p w14:paraId="43F82EC1" w14:textId="77777777" w:rsidR="00B51C17" w:rsidRDefault="00B51C17" w:rsidP="00820275">
      <w:pPr>
        <w:spacing w:after="0" w:line="240" w:lineRule="auto"/>
        <w:rPr>
          <w:rFonts w:cstheme="minorHAnsi"/>
          <w:color w:val="000000"/>
          <w:shd w:val="clear" w:color="auto" w:fill="FFFFFF"/>
        </w:rPr>
      </w:pPr>
      <w:r w:rsidRPr="008E5A37">
        <w:rPr>
          <w:rFonts w:cstheme="minorHAnsi"/>
        </w:rPr>
        <w:t>Th</w:t>
      </w:r>
      <w:r w:rsidR="00820275">
        <w:rPr>
          <w:rFonts w:cstheme="minorHAnsi"/>
        </w:rPr>
        <w:t>e relative frequency of the</w:t>
      </w:r>
      <w:r w:rsidRPr="008E5A37">
        <w:rPr>
          <w:rFonts w:cstheme="minorHAnsi"/>
        </w:rPr>
        <w:t xml:space="preserve"> main invasive weedy plants </w:t>
      </w:r>
      <w:r w:rsidR="00820275">
        <w:rPr>
          <w:rFonts w:cstheme="minorHAnsi"/>
        </w:rPr>
        <w:t>can be</w:t>
      </w:r>
      <w:r w:rsidRPr="008E5A37">
        <w:rPr>
          <w:rFonts w:cstheme="minorHAnsi"/>
        </w:rPr>
        <w:t xml:space="preserve"> determined.</w:t>
      </w:r>
      <w:r w:rsidR="00CA3084">
        <w:rPr>
          <w:rFonts w:cstheme="minorHAnsi"/>
          <w:color w:val="000000"/>
          <w:shd w:val="clear" w:color="auto" w:fill="FFFFFF"/>
        </w:rPr>
        <w:t xml:space="preserve">  Invasive s</w:t>
      </w:r>
      <w:r w:rsidR="00820275">
        <w:rPr>
          <w:rFonts w:cstheme="minorHAnsi"/>
          <w:color w:val="000000"/>
          <w:shd w:val="clear" w:color="auto" w:fill="FFFFFF"/>
        </w:rPr>
        <w:t>pecies can be</w:t>
      </w:r>
      <w:r w:rsidRPr="008E5A37">
        <w:rPr>
          <w:rFonts w:cstheme="minorHAnsi"/>
          <w:color w:val="000000"/>
          <w:shd w:val="clear" w:color="auto" w:fill="FFFFFF"/>
        </w:rPr>
        <w:t xml:space="preserve"> assessed within a 10 x </w:t>
      </w:r>
      <w:proofErr w:type="gramStart"/>
      <w:r w:rsidRPr="008E5A37">
        <w:rPr>
          <w:rFonts w:cstheme="minorHAnsi"/>
          <w:color w:val="000000"/>
          <w:shd w:val="clear" w:color="auto" w:fill="FFFFFF"/>
        </w:rPr>
        <w:t>10 meter</w:t>
      </w:r>
      <w:proofErr w:type="gramEnd"/>
      <w:r w:rsidRPr="008E5A37">
        <w:rPr>
          <w:rFonts w:cstheme="minorHAnsi"/>
          <w:color w:val="000000"/>
          <w:shd w:val="clear" w:color="auto" w:fill="FFFFFF"/>
        </w:rPr>
        <w:t xml:space="preserve"> quadrat, along a 100m transect. With the use of </w:t>
      </w:r>
      <w:r w:rsidR="00CA3084">
        <w:rPr>
          <w:rFonts w:cstheme="minorHAnsi"/>
          <w:color w:val="000000"/>
          <w:shd w:val="clear" w:color="auto" w:fill="FFFFFF"/>
        </w:rPr>
        <w:t>a hand-held GPS, coordinates ar</w:t>
      </w:r>
      <w:r w:rsidRPr="008E5A37">
        <w:rPr>
          <w:rFonts w:cstheme="minorHAnsi"/>
          <w:color w:val="000000"/>
          <w:shd w:val="clear" w:color="auto" w:fill="FFFFFF"/>
        </w:rPr>
        <w:t>e recorded for quadrats sampled and an information sheet used to assist with the identification of species.</w:t>
      </w:r>
    </w:p>
    <w:p w14:paraId="232685FF" w14:textId="77777777" w:rsidR="00CA3084" w:rsidRDefault="00CA3084" w:rsidP="00820275">
      <w:pPr>
        <w:spacing w:after="0" w:line="240" w:lineRule="auto"/>
        <w:rPr>
          <w:rFonts w:cstheme="minorHAnsi"/>
          <w:color w:val="000000"/>
        </w:rPr>
      </w:pPr>
    </w:p>
    <w:p w14:paraId="17EF3FFC" w14:textId="77777777" w:rsidR="00B51C17" w:rsidRDefault="00B51C17" w:rsidP="00820275">
      <w:pPr>
        <w:spacing w:after="0" w:line="240" w:lineRule="auto"/>
        <w:rPr>
          <w:rFonts w:cstheme="minorHAnsi"/>
          <w:color w:val="000000"/>
        </w:rPr>
      </w:pPr>
      <w:r w:rsidRPr="005A789A">
        <w:rPr>
          <w:rFonts w:cstheme="minorHAnsi"/>
          <w:color w:val="000000"/>
        </w:rPr>
        <w:lastRenderedPageBreak/>
        <w:t xml:space="preserve">Different tasks </w:t>
      </w:r>
      <w:r w:rsidR="00820275">
        <w:rPr>
          <w:rFonts w:cstheme="minorHAnsi"/>
          <w:color w:val="000000"/>
        </w:rPr>
        <w:t xml:space="preserve">are normally arranged and shared between the </w:t>
      </w:r>
      <w:r w:rsidRPr="005A789A">
        <w:rPr>
          <w:rFonts w:cstheme="minorHAnsi"/>
          <w:color w:val="000000"/>
        </w:rPr>
        <w:t>Herbarium Officers who conduct</w:t>
      </w:r>
      <w:r w:rsidR="00CA3084">
        <w:rPr>
          <w:rFonts w:cstheme="minorHAnsi"/>
          <w:color w:val="000000"/>
        </w:rPr>
        <w:t xml:space="preserve">ed </w:t>
      </w:r>
      <w:r w:rsidR="00100E66">
        <w:rPr>
          <w:rFonts w:cstheme="minorHAnsi"/>
          <w:color w:val="000000"/>
        </w:rPr>
        <w:t>botanical survey. One is</w:t>
      </w:r>
      <w:r w:rsidRPr="005A789A">
        <w:rPr>
          <w:rFonts w:cstheme="minorHAnsi"/>
          <w:color w:val="000000"/>
        </w:rPr>
        <w:t xml:space="preserve"> the recorder and GPS reader, the second person measure</w:t>
      </w:r>
      <w:r w:rsidR="00100E66">
        <w:rPr>
          <w:rFonts w:cstheme="minorHAnsi"/>
          <w:color w:val="000000"/>
        </w:rPr>
        <w:t>s</w:t>
      </w:r>
      <w:r w:rsidRPr="005A789A">
        <w:rPr>
          <w:rFonts w:cstheme="minorHAnsi"/>
          <w:color w:val="000000"/>
        </w:rPr>
        <w:t xml:space="preserve"> the tree</w:t>
      </w:r>
      <w:r>
        <w:rPr>
          <w:rFonts w:cstheme="minorHAnsi"/>
          <w:color w:val="000000"/>
        </w:rPr>
        <w:t xml:space="preserve"> </w:t>
      </w:r>
      <w:r w:rsidRPr="005A789A">
        <w:rPr>
          <w:rFonts w:cstheme="minorHAnsi"/>
          <w:color w:val="000000"/>
        </w:rPr>
        <w:t xml:space="preserve">diameter at breast height (DBH), </w:t>
      </w:r>
      <w:proofErr w:type="gramStart"/>
      <w:r w:rsidR="00820275">
        <w:rPr>
          <w:rFonts w:cstheme="minorHAnsi"/>
          <w:color w:val="000000"/>
        </w:rPr>
        <w:t>and,</w:t>
      </w:r>
      <w:proofErr w:type="gramEnd"/>
      <w:r w:rsidR="00820275">
        <w:rPr>
          <w:rFonts w:cstheme="minorHAnsi"/>
          <w:color w:val="000000"/>
        </w:rPr>
        <w:t xml:space="preserve"> </w:t>
      </w:r>
      <w:r w:rsidRPr="005A789A">
        <w:rPr>
          <w:rFonts w:cstheme="minorHAnsi"/>
          <w:color w:val="000000"/>
        </w:rPr>
        <w:t>the third person clear</w:t>
      </w:r>
      <w:r w:rsidR="00100E66">
        <w:rPr>
          <w:rFonts w:cstheme="minorHAnsi"/>
          <w:color w:val="000000"/>
        </w:rPr>
        <w:t>s</w:t>
      </w:r>
      <w:r w:rsidRPr="005A789A">
        <w:rPr>
          <w:rFonts w:cstheme="minorHAnsi"/>
          <w:color w:val="000000"/>
        </w:rPr>
        <w:t xml:space="preserve"> tree stems from climb</w:t>
      </w:r>
      <w:r w:rsidR="00CA3084">
        <w:rPr>
          <w:rFonts w:cstheme="minorHAnsi"/>
          <w:color w:val="000000"/>
        </w:rPr>
        <w:t>ers (vines and</w:t>
      </w:r>
      <w:r w:rsidR="00CA3084">
        <w:rPr>
          <w:rFonts w:cstheme="minorHAnsi"/>
          <w:color w:val="000000"/>
        </w:rPr>
        <w:br/>
        <w:t>lianas) for the diameter measurement and records</w:t>
      </w:r>
      <w:r w:rsidRPr="005A789A">
        <w:rPr>
          <w:rFonts w:cstheme="minorHAnsi"/>
          <w:color w:val="000000"/>
        </w:rPr>
        <w:t xml:space="preserve"> the tree height measurement</w:t>
      </w:r>
      <w:r w:rsidR="00100E66">
        <w:rPr>
          <w:rFonts w:cstheme="minorHAnsi"/>
          <w:color w:val="000000"/>
        </w:rPr>
        <w:t xml:space="preserve"> estimation. The</w:t>
      </w:r>
      <w:r w:rsidR="00100E66">
        <w:rPr>
          <w:rFonts w:cstheme="minorHAnsi"/>
          <w:color w:val="000000"/>
        </w:rPr>
        <w:br/>
        <w:t>team leader is</w:t>
      </w:r>
      <w:r w:rsidRPr="005A789A">
        <w:rPr>
          <w:rFonts w:cstheme="minorHAnsi"/>
          <w:color w:val="000000"/>
        </w:rPr>
        <w:t xml:space="preserve"> responsible for tree species identification, general observation, assessment of</w:t>
      </w:r>
      <w:r w:rsidRPr="005A789A">
        <w:rPr>
          <w:rFonts w:cstheme="minorHAnsi"/>
          <w:color w:val="000000"/>
        </w:rPr>
        <w:br/>
        <w:t>the status of different plant species and compil</w:t>
      </w:r>
      <w:r w:rsidR="00CA3084">
        <w:rPr>
          <w:rFonts w:cstheme="minorHAnsi"/>
          <w:color w:val="000000"/>
        </w:rPr>
        <w:t>ing</w:t>
      </w:r>
      <w:r w:rsidRPr="005A789A">
        <w:rPr>
          <w:rFonts w:cstheme="minorHAnsi"/>
          <w:color w:val="000000"/>
        </w:rPr>
        <w:t xml:space="preserve"> the plant checklist.</w:t>
      </w:r>
    </w:p>
    <w:p w14:paraId="507670CD" w14:textId="77777777" w:rsidR="00100E66" w:rsidRDefault="00100E66" w:rsidP="00820275">
      <w:pPr>
        <w:spacing w:after="0" w:line="240" w:lineRule="auto"/>
        <w:rPr>
          <w:rFonts w:cstheme="minorHAnsi"/>
          <w:color w:val="000000"/>
        </w:rPr>
      </w:pPr>
    </w:p>
    <w:p w14:paraId="6AD24289" w14:textId="77777777" w:rsidR="00B51C17" w:rsidRDefault="00B51C17" w:rsidP="00820275">
      <w:pPr>
        <w:spacing w:after="0" w:line="240" w:lineRule="auto"/>
        <w:rPr>
          <w:rFonts w:cstheme="minorHAnsi"/>
          <w:color w:val="000000"/>
        </w:rPr>
      </w:pPr>
      <w:r w:rsidRPr="005A789A">
        <w:rPr>
          <w:rFonts w:cstheme="minorHAnsi"/>
          <w:color w:val="000000"/>
        </w:rPr>
        <w:t>In each plot a tape 50m</w:t>
      </w:r>
      <w:r>
        <w:rPr>
          <w:rFonts w:cstheme="minorHAnsi"/>
          <w:color w:val="000000"/>
        </w:rPr>
        <w:t xml:space="preserve"> or 100m long is</w:t>
      </w:r>
      <w:r w:rsidRPr="005A789A">
        <w:rPr>
          <w:rFonts w:cstheme="minorHAnsi"/>
          <w:color w:val="000000"/>
        </w:rPr>
        <w:t xml:space="preserve"> extended and all trees within 5m either side of the transect</w:t>
      </w:r>
      <w:r w:rsidRPr="005A789A">
        <w:rPr>
          <w:rFonts w:cstheme="minorHAnsi"/>
          <w:color w:val="000000"/>
        </w:rPr>
        <w:br/>
      </w:r>
      <w:r>
        <w:rPr>
          <w:rFonts w:cstheme="minorHAnsi"/>
          <w:color w:val="000000"/>
        </w:rPr>
        <w:t>are</w:t>
      </w:r>
      <w:r w:rsidRPr="005A789A">
        <w:rPr>
          <w:rFonts w:cstheme="minorHAnsi"/>
          <w:color w:val="000000"/>
        </w:rPr>
        <w:t xml:space="preserve"> identified. Diameter at Breas</w:t>
      </w:r>
      <w:r>
        <w:rPr>
          <w:rFonts w:cstheme="minorHAnsi"/>
          <w:color w:val="000000"/>
        </w:rPr>
        <w:t>t Height (DBH) measurements are</w:t>
      </w:r>
      <w:r w:rsidRPr="005A789A">
        <w:rPr>
          <w:rFonts w:cstheme="minorHAnsi"/>
          <w:color w:val="000000"/>
        </w:rPr>
        <w:t xml:space="preserve"> taken for all trees</w:t>
      </w:r>
      <w:r w:rsidR="00CA3084">
        <w:rPr>
          <w:rFonts w:cstheme="minorHAnsi"/>
          <w:color w:val="000000"/>
        </w:rPr>
        <w:t xml:space="preserve"> </w:t>
      </w:r>
      <w:r w:rsidRPr="005A789A">
        <w:rPr>
          <w:rFonts w:cstheme="minorHAnsi"/>
          <w:color w:val="000000"/>
        </w:rPr>
        <w:t xml:space="preserve">ranging from 10cm </w:t>
      </w:r>
      <w:r w:rsidR="00CA3084">
        <w:rPr>
          <w:rFonts w:cstheme="minorHAnsi"/>
          <w:color w:val="000000"/>
        </w:rPr>
        <w:t>DBH and above using a diameter t</w:t>
      </w:r>
      <w:r w:rsidRPr="005A789A">
        <w:rPr>
          <w:rFonts w:cstheme="minorHAnsi"/>
          <w:color w:val="000000"/>
        </w:rPr>
        <w:t xml:space="preserve">ape. Tree heights </w:t>
      </w:r>
      <w:r w:rsidR="00100E66">
        <w:rPr>
          <w:rFonts w:cstheme="minorHAnsi"/>
          <w:color w:val="000000"/>
        </w:rPr>
        <w:t>are</w:t>
      </w:r>
      <w:r w:rsidR="00CA3084">
        <w:rPr>
          <w:rFonts w:cstheme="minorHAnsi"/>
          <w:color w:val="000000"/>
        </w:rPr>
        <w:t xml:space="preserve"> </w:t>
      </w:r>
      <w:r w:rsidRPr="005A789A">
        <w:rPr>
          <w:rFonts w:cstheme="minorHAnsi"/>
          <w:color w:val="000000"/>
        </w:rPr>
        <w:t>estimate</w:t>
      </w:r>
      <w:r w:rsidR="00100E66">
        <w:rPr>
          <w:rFonts w:cstheme="minorHAnsi"/>
          <w:color w:val="000000"/>
        </w:rPr>
        <w:t xml:space="preserve">d through consensus of the Herbarium </w:t>
      </w:r>
      <w:r w:rsidR="00CA3084">
        <w:rPr>
          <w:rFonts w:cstheme="minorHAnsi"/>
          <w:color w:val="000000"/>
        </w:rPr>
        <w:t>O</w:t>
      </w:r>
      <w:r w:rsidRPr="005A789A">
        <w:rPr>
          <w:rFonts w:cstheme="minorHAnsi"/>
          <w:color w:val="000000"/>
        </w:rPr>
        <w:t>fficers</w:t>
      </w:r>
      <w:r w:rsidR="00100E66">
        <w:rPr>
          <w:rFonts w:cstheme="minorHAnsi"/>
          <w:color w:val="000000"/>
        </w:rPr>
        <w:t xml:space="preserve"> or team</w:t>
      </w:r>
      <w:r w:rsidR="00CA3084">
        <w:rPr>
          <w:rFonts w:cstheme="minorHAnsi"/>
          <w:color w:val="000000"/>
        </w:rPr>
        <w:t xml:space="preserve"> members</w:t>
      </w:r>
      <w:r w:rsidRPr="005A789A">
        <w:rPr>
          <w:rFonts w:cstheme="minorHAnsi"/>
          <w:color w:val="000000"/>
        </w:rPr>
        <w:t xml:space="preserve">. The four corners of each plot </w:t>
      </w:r>
      <w:r w:rsidR="00100E66">
        <w:rPr>
          <w:rFonts w:cstheme="minorHAnsi"/>
          <w:color w:val="000000"/>
        </w:rPr>
        <w:t>are</w:t>
      </w:r>
      <w:r w:rsidRPr="005A789A">
        <w:rPr>
          <w:rFonts w:cstheme="minorHAnsi"/>
          <w:color w:val="000000"/>
        </w:rPr>
        <w:t xml:space="preserve"> marked</w:t>
      </w:r>
      <w:r w:rsidR="00100E66">
        <w:rPr>
          <w:rFonts w:cstheme="minorHAnsi"/>
          <w:color w:val="000000"/>
        </w:rPr>
        <w:t xml:space="preserve"> </w:t>
      </w:r>
      <w:r w:rsidRPr="005A789A">
        <w:rPr>
          <w:rFonts w:cstheme="minorHAnsi"/>
          <w:color w:val="000000"/>
        </w:rPr>
        <w:t xml:space="preserve">and pegged with four sticks and clearly tagged with </w:t>
      </w:r>
      <w:r w:rsidR="00CA3084">
        <w:rPr>
          <w:rFonts w:cstheme="minorHAnsi"/>
          <w:color w:val="000000"/>
        </w:rPr>
        <w:t>red and yellow plastics fo</w:t>
      </w:r>
      <w:r w:rsidRPr="005A789A">
        <w:rPr>
          <w:rFonts w:cstheme="minorHAnsi"/>
          <w:color w:val="000000"/>
        </w:rPr>
        <w:t>r visibility.</w:t>
      </w:r>
    </w:p>
    <w:p w14:paraId="1F4F6859" w14:textId="77777777" w:rsidR="00CA3084" w:rsidRDefault="00CA3084" w:rsidP="00820275">
      <w:pPr>
        <w:spacing w:after="0" w:line="240" w:lineRule="auto"/>
        <w:rPr>
          <w:rFonts w:cstheme="minorHAnsi"/>
          <w:color w:val="000000"/>
        </w:rPr>
      </w:pPr>
    </w:p>
    <w:p w14:paraId="4462EB6F" w14:textId="77777777" w:rsidR="00B51C17" w:rsidRDefault="00CA3084" w:rsidP="00820275">
      <w:pPr>
        <w:spacing w:after="0" w:line="240" w:lineRule="auto"/>
        <w:rPr>
          <w:rFonts w:cstheme="minorHAnsi"/>
          <w:color w:val="000000"/>
        </w:rPr>
      </w:pPr>
      <w:r>
        <w:rPr>
          <w:rFonts w:cstheme="minorHAnsi"/>
          <w:color w:val="000000"/>
        </w:rPr>
        <w:t>The p</w:t>
      </w:r>
      <w:r w:rsidR="00100E66">
        <w:rPr>
          <w:rFonts w:cstheme="minorHAnsi"/>
          <w:color w:val="000000"/>
        </w:rPr>
        <w:t>lot locations are</w:t>
      </w:r>
      <w:r w:rsidR="00B51C17" w:rsidRPr="005A789A">
        <w:rPr>
          <w:rFonts w:cstheme="minorHAnsi"/>
          <w:color w:val="000000"/>
        </w:rPr>
        <w:t xml:space="preserve"> marked and recorded with a Garmin</w:t>
      </w:r>
      <w:r w:rsidR="00100E66">
        <w:rPr>
          <w:rFonts w:cstheme="minorHAnsi"/>
          <w:color w:val="000000"/>
        </w:rPr>
        <w:t xml:space="preserve"> GPS MAP 78 model</w:t>
      </w:r>
      <w:r>
        <w:rPr>
          <w:rFonts w:cstheme="minorHAnsi"/>
          <w:color w:val="000000"/>
        </w:rPr>
        <w:t>, or similar units</w:t>
      </w:r>
      <w:r w:rsidR="00100E66">
        <w:rPr>
          <w:rFonts w:cstheme="minorHAnsi"/>
          <w:color w:val="000000"/>
        </w:rPr>
        <w:t>. Each tree</w:t>
      </w:r>
      <w:r>
        <w:rPr>
          <w:rFonts w:cstheme="minorHAnsi"/>
          <w:color w:val="000000"/>
        </w:rPr>
        <w:t xml:space="preserve"> </w:t>
      </w:r>
      <w:r w:rsidR="00100E66">
        <w:rPr>
          <w:rFonts w:cstheme="minorHAnsi"/>
          <w:color w:val="000000"/>
        </w:rPr>
        <w:t>is</w:t>
      </w:r>
      <w:r w:rsidR="00B51C17" w:rsidRPr="005A789A">
        <w:rPr>
          <w:rFonts w:cstheme="minorHAnsi"/>
          <w:color w:val="000000"/>
        </w:rPr>
        <w:t xml:space="preserve"> identified taxonomically and recorded in th</w:t>
      </w:r>
      <w:r>
        <w:rPr>
          <w:rFonts w:cstheme="minorHAnsi"/>
          <w:color w:val="000000"/>
        </w:rPr>
        <w:t>e field form together with its</w:t>
      </w:r>
      <w:r w:rsidR="00B51C17" w:rsidRPr="005A789A">
        <w:rPr>
          <w:rFonts w:cstheme="minorHAnsi"/>
          <w:color w:val="000000"/>
        </w:rPr>
        <w:t xml:space="preserve"> diameter and</w:t>
      </w:r>
      <w:r w:rsidR="00B51C17" w:rsidRPr="005A789A">
        <w:rPr>
          <w:rFonts w:cstheme="minorHAnsi"/>
          <w:color w:val="000000"/>
        </w:rPr>
        <w:br/>
        <w:t>height</w:t>
      </w:r>
      <w:r w:rsidR="00100E66">
        <w:rPr>
          <w:rFonts w:cstheme="minorHAnsi"/>
          <w:color w:val="000000"/>
        </w:rPr>
        <w:t xml:space="preserve">. A combined Plant Checklist is compiled that include </w:t>
      </w:r>
      <w:r w:rsidR="00B51C17" w:rsidRPr="005A789A">
        <w:rPr>
          <w:rFonts w:cstheme="minorHAnsi"/>
          <w:color w:val="000000"/>
        </w:rPr>
        <w:t>all other plants observed within</w:t>
      </w:r>
      <w:r w:rsidR="00B51C17" w:rsidRPr="005A789A">
        <w:rPr>
          <w:rFonts w:cstheme="minorHAnsi"/>
          <w:color w:val="000000"/>
        </w:rPr>
        <w:br/>
        <w:t>the watershed area. Important commercial trees, those used for special purposes, endemic and</w:t>
      </w:r>
      <w:r w:rsidR="00B51C17" w:rsidRPr="005A789A">
        <w:rPr>
          <w:rFonts w:cstheme="minorHAnsi"/>
          <w:color w:val="000000"/>
        </w:rPr>
        <w:br/>
        <w:t>inva</w:t>
      </w:r>
      <w:r w:rsidR="00100E66">
        <w:rPr>
          <w:rFonts w:cstheme="minorHAnsi"/>
          <w:color w:val="000000"/>
        </w:rPr>
        <w:t>sive plants within the area are</w:t>
      </w:r>
      <w:r w:rsidR="00B51C17" w:rsidRPr="005A789A">
        <w:rPr>
          <w:rFonts w:cstheme="minorHAnsi"/>
          <w:color w:val="000000"/>
        </w:rPr>
        <w:t xml:space="preserve"> noted.</w:t>
      </w:r>
    </w:p>
    <w:p w14:paraId="21EED7A5" w14:textId="77777777" w:rsidR="00EB42EF" w:rsidRDefault="00EB42EF" w:rsidP="00820275">
      <w:pPr>
        <w:spacing w:after="0" w:line="240" w:lineRule="auto"/>
        <w:rPr>
          <w:rFonts w:cstheme="minorHAnsi"/>
          <w:color w:val="000000"/>
        </w:rPr>
      </w:pPr>
    </w:p>
    <w:p w14:paraId="62D39202" w14:textId="77777777" w:rsidR="00EB42EF" w:rsidRDefault="00EB42EF" w:rsidP="00EB42EF">
      <w:pPr>
        <w:spacing w:after="0" w:line="240" w:lineRule="auto"/>
        <w:rPr>
          <w:rFonts w:cstheme="minorHAnsi"/>
          <w:color w:val="2E74B5" w:themeColor="accent1" w:themeShade="BF"/>
        </w:rPr>
      </w:pPr>
      <w:r>
        <w:rPr>
          <w:rFonts w:cstheme="minorHAnsi"/>
          <w:color w:val="2E74B5" w:themeColor="accent1" w:themeShade="BF"/>
        </w:rPr>
        <w:t>Terrestrial Survey – Habitat Health &amp; Revegetation (Indicator E3 Habitat Quality)</w:t>
      </w:r>
    </w:p>
    <w:p w14:paraId="699531FD" w14:textId="77777777" w:rsidR="00944167" w:rsidRDefault="00944167" w:rsidP="00820275">
      <w:pPr>
        <w:spacing w:after="0" w:line="240" w:lineRule="auto"/>
        <w:rPr>
          <w:rFonts w:cstheme="minorHAnsi"/>
          <w:color w:val="000000"/>
        </w:rPr>
      </w:pPr>
      <w:r>
        <w:rPr>
          <w:rFonts w:cstheme="minorHAnsi"/>
          <w:color w:val="000000"/>
        </w:rPr>
        <w:t>General habitat attributes that are important factors influencing habitat health and revegetation</w:t>
      </w:r>
      <w:r w:rsidR="00180113">
        <w:rPr>
          <w:rFonts w:cstheme="minorHAnsi"/>
          <w:color w:val="000000"/>
        </w:rPr>
        <w:t xml:space="preserve"> will be recorded.  This includes</w:t>
      </w:r>
      <w:r>
        <w:rPr>
          <w:rFonts w:cstheme="minorHAnsi"/>
          <w:color w:val="000000"/>
        </w:rPr>
        <w:t xml:space="preserve"> plant species diversity, extent of tree cover, degree of shrub development, availability of old trees and associated nesting hollows, tree regeneration, amount of course woody debris (ground cover) and, proximity to water or riparian zone vegetation.  </w:t>
      </w:r>
    </w:p>
    <w:p w14:paraId="1BAB99E5" w14:textId="77777777" w:rsidR="00944167" w:rsidRDefault="00944167" w:rsidP="00820275">
      <w:pPr>
        <w:spacing w:after="0" w:line="240" w:lineRule="auto"/>
        <w:rPr>
          <w:rFonts w:cstheme="minorHAnsi"/>
          <w:color w:val="000000"/>
        </w:rPr>
      </w:pPr>
    </w:p>
    <w:p w14:paraId="213B97A5" w14:textId="3D1B39BC" w:rsidR="00944167" w:rsidRDefault="00944167" w:rsidP="00820275">
      <w:pPr>
        <w:spacing w:after="0" w:line="240" w:lineRule="auto"/>
        <w:rPr>
          <w:rFonts w:cstheme="minorHAnsi"/>
          <w:color w:val="000000"/>
        </w:rPr>
      </w:pPr>
      <w:r>
        <w:rPr>
          <w:rFonts w:cstheme="minorHAnsi"/>
          <w:color w:val="000000"/>
        </w:rPr>
        <w:t xml:space="preserve">There are </w:t>
      </w:r>
      <w:r w:rsidR="00565A38">
        <w:rPr>
          <w:rFonts w:cstheme="minorHAnsi"/>
          <w:color w:val="000000"/>
        </w:rPr>
        <w:t>several</w:t>
      </w:r>
      <w:r>
        <w:rPr>
          <w:rFonts w:cstheme="minorHAnsi"/>
          <w:color w:val="000000"/>
        </w:rPr>
        <w:t xml:space="preserve"> methods and toolkits available in the literature which can be used and referenced during survey work.  The monitoring revegetation projects in Rainforest Landscapes Toolkit by </w:t>
      </w:r>
      <w:proofErr w:type="spellStart"/>
      <w:r>
        <w:rPr>
          <w:rFonts w:cstheme="minorHAnsi"/>
          <w:color w:val="000000"/>
        </w:rPr>
        <w:t>Kanowski</w:t>
      </w:r>
      <w:proofErr w:type="spellEnd"/>
      <w:r>
        <w:rPr>
          <w:rFonts w:cstheme="minorHAnsi"/>
          <w:color w:val="000000"/>
        </w:rPr>
        <w:t xml:space="preserve"> et al. (2010) is recommended.  The follow attribute and methods can be used. </w:t>
      </w:r>
    </w:p>
    <w:p w14:paraId="06356A4A" w14:textId="77777777" w:rsidR="00944167" w:rsidRDefault="00944167" w:rsidP="00820275">
      <w:pPr>
        <w:spacing w:after="0" w:line="240" w:lineRule="auto"/>
        <w:rPr>
          <w:rFonts w:cstheme="minorHAnsi"/>
          <w:color w:val="000000"/>
        </w:rPr>
      </w:pPr>
    </w:p>
    <w:tbl>
      <w:tblPr>
        <w:tblStyle w:val="TableGrid"/>
        <w:tblW w:w="0" w:type="auto"/>
        <w:tblLook w:val="04A0" w:firstRow="1" w:lastRow="0" w:firstColumn="1" w:lastColumn="0" w:noHBand="0" w:noVBand="1"/>
      </w:tblPr>
      <w:tblGrid>
        <w:gridCol w:w="3397"/>
        <w:gridCol w:w="4395"/>
      </w:tblGrid>
      <w:tr w:rsidR="00944167" w:rsidRPr="00944167" w14:paraId="1CB9D958" w14:textId="77777777" w:rsidTr="00944167">
        <w:tc>
          <w:tcPr>
            <w:tcW w:w="3397" w:type="dxa"/>
          </w:tcPr>
          <w:p w14:paraId="4A3B4816" w14:textId="77777777" w:rsidR="00944167" w:rsidRPr="00944167" w:rsidRDefault="00944167" w:rsidP="00820275">
            <w:pPr>
              <w:rPr>
                <w:rFonts w:cstheme="minorHAnsi"/>
                <w:b/>
                <w:color w:val="000000"/>
              </w:rPr>
            </w:pPr>
            <w:r>
              <w:rPr>
                <w:rFonts w:cstheme="minorHAnsi"/>
                <w:b/>
                <w:color w:val="000000"/>
              </w:rPr>
              <w:t>Parameter</w:t>
            </w:r>
          </w:p>
        </w:tc>
        <w:tc>
          <w:tcPr>
            <w:tcW w:w="4395" w:type="dxa"/>
          </w:tcPr>
          <w:p w14:paraId="5F495E77" w14:textId="77777777" w:rsidR="00944167" w:rsidRPr="00944167" w:rsidRDefault="00944167" w:rsidP="00820275">
            <w:pPr>
              <w:rPr>
                <w:rFonts w:cstheme="minorHAnsi"/>
                <w:b/>
                <w:color w:val="000000"/>
              </w:rPr>
            </w:pPr>
            <w:r>
              <w:rPr>
                <w:rFonts w:cstheme="minorHAnsi"/>
                <w:b/>
                <w:color w:val="000000"/>
              </w:rPr>
              <w:t>Methodology</w:t>
            </w:r>
          </w:p>
        </w:tc>
      </w:tr>
      <w:tr w:rsidR="00944167" w14:paraId="46185082" w14:textId="77777777" w:rsidTr="00944167">
        <w:tc>
          <w:tcPr>
            <w:tcW w:w="3397" w:type="dxa"/>
          </w:tcPr>
          <w:p w14:paraId="20D3BDD7" w14:textId="77777777" w:rsidR="00944167" w:rsidRDefault="00944167" w:rsidP="00820275">
            <w:pPr>
              <w:rPr>
                <w:rFonts w:cstheme="minorHAnsi"/>
                <w:color w:val="000000"/>
              </w:rPr>
            </w:pPr>
            <w:r>
              <w:rPr>
                <w:rFonts w:cstheme="minorHAnsi"/>
                <w:color w:val="000000"/>
              </w:rPr>
              <w:t>Ground cover</w:t>
            </w:r>
          </w:p>
        </w:tc>
        <w:tc>
          <w:tcPr>
            <w:tcW w:w="4395" w:type="dxa"/>
          </w:tcPr>
          <w:p w14:paraId="7626B5C5" w14:textId="77777777" w:rsidR="00944167" w:rsidRDefault="00944167" w:rsidP="00820275">
            <w:pPr>
              <w:rPr>
                <w:rFonts w:cstheme="minorHAnsi"/>
                <w:color w:val="000000"/>
              </w:rPr>
            </w:pPr>
            <w:r>
              <w:rPr>
                <w:rFonts w:cstheme="minorHAnsi"/>
                <w:color w:val="000000"/>
              </w:rPr>
              <w:t>Line intercept method (transect &amp; quadrat)</w:t>
            </w:r>
          </w:p>
        </w:tc>
      </w:tr>
      <w:tr w:rsidR="00944167" w14:paraId="5756A9B2" w14:textId="77777777" w:rsidTr="00944167">
        <w:tc>
          <w:tcPr>
            <w:tcW w:w="3397" w:type="dxa"/>
          </w:tcPr>
          <w:p w14:paraId="2DD57481" w14:textId="77777777" w:rsidR="00944167" w:rsidRDefault="00944167" w:rsidP="00820275">
            <w:pPr>
              <w:rPr>
                <w:rFonts w:cstheme="minorHAnsi"/>
                <w:color w:val="000000"/>
              </w:rPr>
            </w:pPr>
            <w:r>
              <w:rPr>
                <w:rFonts w:cstheme="minorHAnsi"/>
                <w:color w:val="000000"/>
              </w:rPr>
              <w:t>Canopy height</w:t>
            </w:r>
          </w:p>
        </w:tc>
        <w:tc>
          <w:tcPr>
            <w:tcW w:w="4395" w:type="dxa"/>
          </w:tcPr>
          <w:p w14:paraId="70E33434" w14:textId="77777777" w:rsidR="00944167" w:rsidRDefault="00944167" w:rsidP="00820275">
            <w:pPr>
              <w:rPr>
                <w:rFonts w:cstheme="minorHAnsi"/>
                <w:color w:val="000000"/>
              </w:rPr>
            </w:pPr>
            <w:r>
              <w:rPr>
                <w:rFonts w:cstheme="minorHAnsi"/>
                <w:color w:val="000000"/>
              </w:rPr>
              <w:t>Clinometer or stick method</w:t>
            </w:r>
          </w:p>
        </w:tc>
      </w:tr>
      <w:tr w:rsidR="00944167" w14:paraId="3541425D" w14:textId="77777777" w:rsidTr="00944167">
        <w:tc>
          <w:tcPr>
            <w:tcW w:w="3397" w:type="dxa"/>
          </w:tcPr>
          <w:p w14:paraId="32B906C7" w14:textId="77777777" w:rsidR="00944167" w:rsidRDefault="00944167" w:rsidP="00820275">
            <w:pPr>
              <w:rPr>
                <w:rFonts w:cstheme="minorHAnsi"/>
                <w:color w:val="000000"/>
              </w:rPr>
            </w:pPr>
            <w:r>
              <w:rPr>
                <w:rFonts w:cstheme="minorHAnsi"/>
                <w:color w:val="000000"/>
              </w:rPr>
              <w:t>Canopy cover</w:t>
            </w:r>
          </w:p>
        </w:tc>
        <w:tc>
          <w:tcPr>
            <w:tcW w:w="4395" w:type="dxa"/>
          </w:tcPr>
          <w:p w14:paraId="7F45D675" w14:textId="77777777" w:rsidR="00944167" w:rsidRDefault="00944167" w:rsidP="00820275">
            <w:pPr>
              <w:rPr>
                <w:rFonts w:cstheme="minorHAnsi"/>
                <w:color w:val="000000"/>
              </w:rPr>
            </w:pPr>
            <w:r>
              <w:rPr>
                <w:rFonts w:cstheme="minorHAnsi"/>
                <w:color w:val="000000"/>
              </w:rPr>
              <w:t>Vertical photo imaging</w:t>
            </w:r>
          </w:p>
        </w:tc>
      </w:tr>
      <w:tr w:rsidR="00944167" w14:paraId="51DC4344" w14:textId="77777777" w:rsidTr="00944167">
        <w:tc>
          <w:tcPr>
            <w:tcW w:w="3397" w:type="dxa"/>
          </w:tcPr>
          <w:p w14:paraId="239BA701" w14:textId="77777777" w:rsidR="00944167" w:rsidRDefault="00944167" w:rsidP="00820275">
            <w:pPr>
              <w:rPr>
                <w:rFonts w:cstheme="minorHAnsi"/>
                <w:color w:val="000000"/>
              </w:rPr>
            </w:pPr>
            <w:r>
              <w:rPr>
                <w:rFonts w:cstheme="minorHAnsi"/>
                <w:color w:val="000000"/>
              </w:rPr>
              <w:t>Special life forms</w:t>
            </w:r>
          </w:p>
        </w:tc>
        <w:tc>
          <w:tcPr>
            <w:tcW w:w="4395" w:type="dxa"/>
          </w:tcPr>
          <w:p w14:paraId="25629434" w14:textId="77777777" w:rsidR="00944167" w:rsidRDefault="00944167" w:rsidP="00820275">
            <w:pPr>
              <w:rPr>
                <w:rFonts w:cstheme="minorHAnsi"/>
                <w:color w:val="000000"/>
              </w:rPr>
            </w:pPr>
            <w:r>
              <w:rPr>
                <w:rFonts w:cstheme="minorHAnsi"/>
                <w:color w:val="000000"/>
              </w:rPr>
              <w:t>Observation</w:t>
            </w:r>
          </w:p>
        </w:tc>
      </w:tr>
      <w:tr w:rsidR="00944167" w14:paraId="4661B9DF" w14:textId="77777777" w:rsidTr="00944167">
        <w:tc>
          <w:tcPr>
            <w:tcW w:w="3397" w:type="dxa"/>
          </w:tcPr>
          <w:p w14:paraId="0A0D6046" w14:textId="77777777" w:rsidR="00944167" w:rsidRDefault="00944167" w:rsidP="00944167">
            <w:pPr>
              <w:rPr>
                <w:rFonts w:cstheme="minorHAnsi"/>
                <w:color w:val="000000"/>
              </w:rPr>
            </w:pPr>
            <w:r>
              <w:rPr>
                <w:rFonts w:cstheme="minorHAnsi"/>
                <w:color w:val="000000"/>
              </w:rPr>
              <w:t>Woody debris</w:t>
            </w:r>
          </w:p>
        </w:tc>
        <w:tc>
          <w:tcPr>
            <w:tcW w:w="4395" w:type="dxa"/>
          </w:tcPr>
          <w:p w14:paraId="3E33055E" w14:textId="77777777" w:rsidR="00944167" w:rsidRDefault="00944167" w:rsidP="00944167">
            <w:pPr>
              <w:rPr>
                <w:rFonts w:cstheme="minorHAnsi"/>
                <w:color w:val="000000"/>
              </w:rPr>
            </w:pPr>
            <w:r>
              <w:rPr>
                <w:rFonts w:cstheme="minorHAnsi"/>
                <w:color w:val="000000"/>
              </w:rPr>
              <w:t>Line intercept method</w:t>
            </w:r>
          </w:p>
        </w:tc>
      </w:tr>
      <w:tr w:rsidR="00944167" w14:paraId="4810E547" w14:textId="77777777" w:rsidTr="00944167">
        <w:tc>
          <w:tcPr>
            <w:tcW w:w="3397" w:type="dxa"/>
          </w:tcPr>
          <w:p w14:paraId="2E2467DF" w14:textId="77777777" w:rsidR="00944167" w:rsidRDefault="00944167" w:rsidP="00944167">
            <w:pPr>
              <w:rPr>
                <w:rFonts w:cstheme="minorHAnsi"/>
                <w:color w:val="000000"/>
              </w:rPr>
            </w:pPr>
            <w:r>
              <w:rPr>
                <w:rFonts w:cstheme="minorHAnsi"/>
                <w:color w:val="000000"/>
              </w:rPr>
              <w:t>General comments</w:t>
            </w:r>
          </w:p>
        </w:tc>
        <w:tc>
          <w:tcPr>
            <w:tcW w:w="4395" w:type="dxa"/>
          </w:tcPr>
          <w:p w14:paraId="45B190E8" w14:textId="77777777" w:rsidR="00944167" w:rsidRDefault="00944167" w:rsidP="00944167">
            <w:pPr>
              <w:rPr>
                <w:rFonts w:cstheme="minorHAnsi"/>
                <w:color w:val="000000"/>
              </w:rPr>
            </w:pPr>
            <w:r>
              <w:rPr>
                <w:rFonts w:cstheme="minorHAnsi"/>
                <w:color w:val="000000"/>
              </w:rPr>
              <w:t>Observation</w:t>
            </w:r>
          </w:p>
        </w:tc>
      </w:tr>
      <w:tr w:rsidR="00944167" w14:paraId="2AEA2248" w14:textId="77777777" w:rsidTr="00944167">
        <w:tc>
          <w:tcPr>
            <w:tcW w:w="3397" w:type="dxa"/>
          </w:tcPr>
          <w:p w14:paraId="4B38BC32" w14:textId="77777777" w:rsidR="00944167" w:rsidRDefault="00944167" w:rsidP="00944167">
            <w:pPr>
              <w:rPr>
                <w:rFonts w:cstheme="minorHAnsi"/>
                <w:color w:val="000000"/>
              </w:rPr>
            </w:pPr>
            <w:r>
              <w:rPr>
                <w:rFonts w:cstheme="minorHAnsi"/>
                <w:color w:val="000000"/>
              </w:rPr>
              <w:t>Seedlings</w:t>
            </w:r>
          </w:p>
        </w:tc>
        <w:tc>
          <w:tcPr>
            <w:tcW w:w="4395" w:type="dxa"/>
          </w:tcPr>
          <w:p w14:paraId="5A98971D" w14:textId="77777777" w:rsidR="00944167" w:rsidRDefault="00944167" w:rsidP="00944167">
            <w:pPr>
              <w:rPr>
                <w:rFonts w:cstheme="minorHAnsi"/>
                <w:color w:val="000000"/>
              </w:rPr>
            </w:pPr>
            <w:r>
              <w:rPr>
                <w:rFonts w:cstheme="minorHAnsi"/>
                <w:color w:val="000000"/>
              </w:rPr>
              <w:t>Line intercept method (transect &amp; quadrat)</w:t>
            </w:r>
          </w:p>
        </w:tc>
      </w:tr>
      <w:tr w:rsidR="00944167" w14:paraId="257DE70D" w14:textId="77777777" w:rsidTr="00944167">
        <w:tc>
          <w:tcPr>
            <w:tcW w:w="3397" w:type="dxa"/>
          </w:tcPr>
          <w:p w14:paraId="7331E976" w14:textId="77777777" w:rsidR="00944167" w:rsidRDefault="00944167" w:rsidP="00944167">
            <w:pPr>
              <w:rPr>
                <w:rFonts w:cstheme="minorHAnsi"/>
                <w:color w:val="000000"/>
              </w:rPr>
            </w:pPr>
            <w:r>
              <w:rPr>
                <w:rFonts w:cstheme="minorHAnsi"/>
                <w:color w:val="000000"/>
              </w:rPr>
              <w:t>Trees &amp; shrubs</w:t>
            </w:r>
          </w:p>
        </w:tc>
        <w:tc>
          <w:tcPr>
            <w:tcW w:w="4395" w:type="dxa"/>
          </w:tcPr>
          <w:p w14:paraId="5CD654BE" w14:textId="77777777" w:rsidR="00944167" w:rsidRDefault="00944167" w:rsidP="00944167">
            <w:pPr>
              <w:rPr>
                <w:rFonts w:cstheme="minorHAnsi"/>
                <w:color w:val="000000"/>
              </w:rPr>
            </w:pPr>
            <w:r>
              <w:rPr>
                <w:rFonts w:cstheme="minorHAnsi"/>
                <w:color w:val="000000"/>
              </w:rPr>
              <w:t>As above</w:t>
            </w:r>
          </w:p>
        </w:tc>
      </w:tr>
      <w:tr w:rsidR="00944167" w14:paraId="1E09C1B7" w14:textId="77777777" w:rsidTr="00944167">
        <w:tc>
          <w:tcPr>
            <w:tcW w:w="3397" w:type="dxa"/>
          </w:tcPr>
          <w:p w14:paraId="6A159205" w14:textId="77777777" w:rsidR="00944167" w:rsidRDefault="00944167" w:rsidP="00944167">
            <w:pPr>
              <w:rPr>
                <w:rFonts w:cstheme="minorHAnsi"/>
                <w:color w:val="000000"/>
              </w:rPr>
            </w:pPr>
            <w:r>
              <w:rPr>
                <w:rFonts w:cstheme="minorHAnsi"/>
                <w:color w:val="000000"/>
              </w:rPr>
              <w:t>Stags</w:t>
            </w:r>
          </w:p>
        </w:tc>
        <w:tc>
          <w:tcPr>
            <w:tcW w:w="4395" w:type="dxa"/>
          </w:tcPr>
          <w:p w14:paraId="588FC1C7" w14:textId="77777777" w:rsidR="00944167" w:rsidRDefault="00944167" w:rsidP="00944167">
            <w:pPr>
              <w:rPr>
                <w:rFonts w:cstheme="minorHAnsi"/>
                <w:color w:val="000000"/>
              </w:rPr>
            </w:pPr>
            <w:r>
              <w:rPr>
                <w:rFonts w:cstheme="minorHAnsi"/>
                <w:color w:val="000000"/>
              </w:rPr>
              <w:t>As above</w:t>
            </w:r>
          </w:p>
        </w:tc>
      </w:tr>
      <w:tr w:rsidR="00944167" w14:paraId="2A03B558" w14:textId="77777777" w:rsidTr="00944167">
        <w:tc>
          <w:tcPr>
            <w:tcW w:w="3397" w:type="dxa"/>
          </w:tcPr>
          <w:p w14:paraId="77595BD3" w14:textId="77777777" w:rsidR="00944167" w:rsidRDefault="00944167" w:rsidP="00944167">
            <w:pPr>
              <w:rPr>
                <w:rFonts w:cstheme="minorHAnsi"/>
                <w:color w:val="000000"/>
              </w:rPr>
            </w:pPr>
            <w:r>
              <w:rPr>
                <w:rFonts w:cstheme="minorHAnsi"/>
                <w:color w:val="000000"/>
              </w:rPr>
              <w:t>Other life forms</w:t>
            </w:r>
          </w:p>
        </w:tc>
        <w:tc>
          <w:tcPr>
            <w:tcW w:w="4395" w:type="dxa"/>
          </w:tcPr>
          <w:p w14:paraId="3A249F65" w14:textId="77777777" w:rsidR="00944167" w:rsidRDefault="00944167" w:rsidP="00944167">
            <w:pPr>
              <w:rPr>
                <w:rFonts w:cstheme="minorHAnsi"/>
                <w:color w:val="000000"/>
              </w:rPr>
            </w:pPr>
            <w:r>
              <w:rPr>
                <w:rFonts w:cstheme="minorHAnsi"/>
                <w:color w:val="000000"/>
              </w:rPr>
              <w:t>Observation</w:t>
            </w:r>
          </w:p>
        </w:tc>
      </w:tr>
    </w:tbl>
    <w:p w14:paraId="6B50A7AA" w14:textId="77777777" w:rsidR="00944167" w:rsidRPr="00EB42EF" w:rsidRDefault="00944167" w:rsidP="00820275">
      <w:pPr>
        <w:spacing w:after="0" w:line="240" w:lineRule="auto"/>
        <w:rPr>
          <w:rFonts w:cstheme="minorHAnsi"/>
          <w:color w:val="000000"/>
        </w:rPr>
      </w:pPr>
    </w:p>
    <w:p w14:paraId="103D1587" w14:textId="77777777" w:rsidR="00820275" w:rsidRDefault="00820275" w:rsidP="00820275">
      <w:pPr>
        <w:pStyle w:val="NoSpacing"/>
        <w:rPr>
          <w:color w:val="2E74B5" w:themeColor="accent1" w:themeShade="BF"/>
        </w:rPr>
      </w:pPr>
    </w:p>
    <w:p w14:paraId="126F9DC2" w14:textId="77777777" w:rsidR="00760D54" w:rsidRPr="008E5A37" w:rsidRDefault="00AA4CD4" w:rsidP="00760D54">
      <w:pPr>
        <w:pStyle w:val="NoSpacing"/>
        <w:rPr>
          <w:color w:val="2E74B5" w:themeColor="accent1" w:themeShade="BF"/>
        </w:rPr>
      </w:pPr>
      <w:bookmarkStart w:id="0" w:name="_Toc3829220"/>
      <w:r>
        <w:rPr>
          <w:color w:val="2E74B5" w:themeColor="accent1" w:themeShade="BF"/>
        </w:rPr>
        <w:t>Coastal &amp; Fisheries Habitat Health</w:t>
      </w:r>
      <w:r w:rsidR="00180113">
        <w:rPr>
          <w:color w:val="2E74B5" w:themeColor="accent1" w:themeShade="BF"/>
        </w:rPr>
        <w:t xml:space="preserve"> Surveys</w:t>
      </w:r>
      <w:r>
        <w:rPr>
          <w:color w:val="2E74B5" w:themeColor="accent1" w:themeShade="BF"/>
        </w:rPr>
        <w:t xml:space="preserve"> </w:t>
      </w:r>
      <w:r w:rsidR="00760D54">
        <w:rPr>
          <w:color w:val="2E74B5" w:themeColor="accent1" w:themeShade="BF"/>
        </w:rPr>
        <w:t xml:space="preserve">- </w:t>
      </w:r>
      <w:r w:rsidR="00760D54" w:rsidRPr="008E5A37">
        <w:rPr>
          <w:color w:val="2E74B5" w:themeColor="accent1" w:themeShade="BF"/>
        </w:rPr>
        <w:t xml:space="preserve">Indicator E3 Habitat Quality </w:t>
      </w:r>
    </w:p>
    <w:p w14:paraId="5F03DA6A" w14:textId="27442291" w:rsidR="00AA4CD4" w:rsidRDefault="00AA4CD4" w:rsidP="00820275">
      <w:pPr>
        <w:pStyle w:val="NoSpacing"/>
      </w:pPr>
      <w:r>
        <w:t>The follow</w:t>
      </w:r>
      <w:r w:rsidR="00EA7209">
        <w:t>ing</w:t>
      </w:r>
      <w:r>
        <w:t xml:space="preserve"> table presents </w:t>
      </w:r>
      <w:r w:rsidR="00EA7209">
        <w:t>candidate i</w:t>
      </w:r>
      <w:r>
        <w:t xml:space="preserve">ndicators that could be used to assess </w:t>
      </w:r>
      <w:r w:rsidR="00EA7209">
        <w:t xml:space="preserve">the </w:t>
      </w:r>
      <w:r>
        <w:t xml:space="preserve">coastal health.  It is suggested that indicators be chosen that are already being measured in other aspects of the GEF Pacific R2R Programme </w:t>
      </w:r>
      <w:r w:rsidR="00565A38">
        <w:t>to</w:t>
      </w:r>
      <w:r>
        <w:t xml:space="preserve"> utilise the equipment, expertise and time involved in monitoring.  Where possible project teams are encouraged to draw on the coastal fisheries programme of SPC in the design and conduct of monitoring surveys</w:t>
      </w:r>
      <w:r w:rsidR="00DB0AE8">
        <w:t xml:space="preserve"> (available online)</w:t>
      </w:r>
      <w:r>
        <w:t>.</w:t>
      </w:r>
    </w:p>
    <w:p w14:paraId="31DF0487" w14:textId="72EE15D6" w:rsidR="00AA4CD4" w:rsidRDefault="00AA4CD4" w:rsidP="00820275">
      <w:pPr>
        <w:pStyle w:val="NoSpacing"/>
      </w:pPr>
    </w:p>
    <w:p w14:paraId="32C899D8" w14:textId="54C2CAE9" w:rsidR="00450F6B" w:rsidRDefault="00450F6B" w:rsidP="00820275">
      <w:pPr>
        <w:pStyle w:val="NoSpacing"/>
      </w:pPr>
    </w:p>
    <w:p w14:paraId="4FEF2582" w14:textId="77777777" w:rsidR="00450F6B" w:rsidRDefault="00450F6B" w:rsidP="00820275">
      <w:pPr>
        <w:pStyle w:val="NoSpacing"/>
      </w:pPr>
    </w:p>
    <w:tbl>
      <w:tblPr>
        <w:tblStyle w:val="TableGrid"/>
        <w:tblW w:w="0" w:type="auto"/>
        <w:tblLook w:val="04A0" w:firstRow="1" w:lastRow="0" w:firstColumn="1" w:lastColumn="0" w:noHBand="0" w:noVBand="1"/>
      </w:tblPr>
      <w:tblGrid>
        <w:gridCol w:w="3005"/>
        <w:gridCol w:w="3005"/>
        <w:gridCol w:w="3006"/>
      </w:tblGrid>
      <w:tr w:rsidR="00AA4CD4" w:rsidRPr="00AA4CD4" w14:paraId="02D3B996" w14:textId="77777777" w:rsidTr="00AA4CD4">
        <w:tc>
          <w:tcPr>
            <w:tcW w:w="3005" w:type="dxa"/>
          </w:tcPr>
          <w:p w14:paraId="53BD77B9" w14:textId="77777777" w:rsidR="00AA4CD4" w:rsidRPr="00AA4CD4" w:rsidRDefault="00AA4CD4" w:rsidP="00820275">
            <w:pPr>
              <w:pStyle w:val="NoSpacing"/>
              <w:rPr>
                <w:b/>
              </w:rPr>
            </w:pPr>
            <w:r>
              <w:rPr>
                <w:b/>
              </w:rPr>
              <w:lastRenderedPageBreak/>
              <w:t>Indicator</w:t>
            </w:r>
          </w:p>
        </w:tc>
        <w:tc>
          <w:tcPr>
            <w:tcW w:w="3005" w:type="dxa"/>
          </w:tcPr>
          <w:p w14:paraId="26A6D564" w14:textId="77777777" w:rsidR="00AA4CD4" w:rsidRPr="00AA4CD4" w:rsidRDefault="00AA4CD4" w:rsidP="00820275">
            <w:pPr>
              <w:pStyle w:val="NoSpacing"/>
              <w:rPr>
                <w:b/>
              </w:rPr>
            </w:pPr>
            <w:r>
              <w:rPr>
                <w:b/>
              </w:rPr>
              <w:t>Parameter</w:t>
            </w:r>
          </w:p>
        </w:tc>
        <w:tc>
          <w:tcPr>
            <w:tcW w:w="3006" w:type="dxa"/>
          </w:tcPr>
          <w:p w14:paraId="6955275B" w14:textId="77777777" w:rsidR="00AA4CD4" w:rsidRPr="00AA4CD4" w:rsidRDefault="00AA4CD4" w:rsidP="00820275">
            <w:pPr>
              <w:pStyle w:val="NoSpacing"/>
              <w:rPr>
                <w:b/>
              </w:rPr>
            </w:pPr>
            <w:r>
              <w:rPr>
                <w:b/>
              </w:rPr>
              <w:t>Methodology</w:t>
            </w:r>
          </w:p>
        </w:tc>
      </w:tr>
      <w:tr w:rsidR="00AA4CD4" w14:paraId="3726EEDA" w14:textId="77777777" w:rsidTr="00AA4CD4">
        <w:tc>
          <w:tcPr>
            <w:tcW w:w="3005" w:type="dxa"/>
          </w:tcPr>
          <w:p w14:paraId="0F8355B5" w14:textId="77777777" w:rsidR="00AA4CD4" w:rsidRDefault="00AA4CD4" w:rsidP="00820275">
            <w:pPr>
              <w:pStyle w:val="NoSpacing"/>
            </w:pPr>
            <w:r>
              <w:t>Proportional cover of key benthic groups</w:t>
            </w:r>
          </w:p>
        </w:tc>
        <w:tc>
          <w:tcPr>
            <w:tcW w:w="3005" w:type="dxa"/>
          </w:tcPr>
          <w:p w14:paraId="3C7BCCA9" w14:textId="77777777" w:rsidR="00AA4CD4" w:rsidRDefault="00AA4CD4" w:rsidP="00820275">
            <w:pPr>
              <w:pStyle w:val="NoSpacing"/>
            </w:pPr>
            <w:r>
              <w:t>Coral cover</w:t>
            </w:r>
          </w:p>
        </w:tc>
        <w:tc>
          <w:tcPr>
            <w:tcW w:w="3006" w:type="dxa"/>
          </w:tcPr>
          <w:p w14:paraId="746739F2" w14:textId="77777777" w:rsidR="00AA4CD4" w:rsidRDefault="00AA4CD4" w:rsidP="00820275">
            <w:pPr>
              <w:pStyle w:val="NoSpacing"/>
            </w:pPr>
            <w:r>
              <w:t>Line Intercept Transect (LIT), Point Intercept Transect (PIT)</w:t>
            </w:r>
          </w:p>
        </w:tc>
      </w:tr>
      <w:tr w:rsidR="00AA4CD4" w14:paraId="52ABE0C9" w14:textId="77777777" w:rsidTr="00AA4CD4">
        <w:tc>
          <w:tcPr>
            <w:tcW w:w="3005" w:type="dxa"/>
          </w:tcPr>
          <w:p w14:paraId="6BA5F76F" w14:textId="77777777" w:rsidR="00AA4CD4" w:rsidRDefault="00AA4CD4" w:rsidP="00820275">
            <w:pPr>
              <w:pStyle w:val="NoSpacing"/>
            </w:pPr>
          </w:p>
        </w:tc>
        <w:tc>
          <w:tcPr>
            <w:tcW w:w="3005" w:type="dxa"/>
          </w:tcPr>
          <w:p w14:paraId="59126026" w14:textId="77777777" w:rsidR="00AA4CD4" w:rsidRDefault="00AA4CD4" w:rsidP="00820275">
            <w:pPr>
              <w:pStyle w:val="NoSpacing"/>
            </w:pPr>
            <w:r>
              <w:t>Algal cover</w:t>
            </w:r>
          </w:p>
        </w:tc>
        <w:tc>
          <w:tcPr>
            <w:tcW w:w="3006" w:type="dxa"/>
          </w:tcPr>
          <w:p w14:paraId="30FF7157" w14:textId="77777777" w:rsidR="00AA4CD4" w:rsidRDefault="00AA4CD4" w:rsidP="00820275">
            <w:pPr>
              <w:pStyle w:val="NoSpacing"/>
            </w:pPr>
            <w:r>
              <w:t>LIT</w:t>
            </w:r>
          </w:p>
        </w:tc>
      </w:tr>
      <w:tr w:rsidR="00AA4CD4" w14:paraId="5A61A5A6" w14:textId="77777777" w:rsidTr="00AA4CD4">
        <w:tc>
          <w:tcPr>
            <w:tcW w:w="3005" w:type="dxa"/>
          </w:tcPr>
          <w:p w14:paraId="26DB521E" w14:textId="77777777" w:rsidR="00AA4CD4" w:rsidRDefault="00AA4CD4" w:rsidP="00820275">
            <w:pPr>
              <w:pStyle w:val="NoSpacing"/>
            </w:pPr>
            <w:r>
              <w:t>Fish diversity</w:t>
            </w:r>
          </w:p>
        </w:tc>
        <w:tc>
          <w:tcPr>
            <w:tcW w:w="3005" w:type="dxa"/>
          </w:tcPr>
          <w:p w14:paraId="46EA0D3C" w14:textId="77777777" w:rsidR="00AA4CD4" w:rsidRDefault="00AA4CD4" w:rsidP="00820275">
            <w:pPr>
              <w:pStyle w:val="NoSpacing"/>
            </w:pPr>
            <w:r>
              <w:t>Number of different species</w:t>
            </w:r>
          </w:p>
        </w:tc>
        <w:tc>
          <w:tcPr>
            <w:tcW w:w="3006" w:type="dxa"/>
          </w:tcPr>
          <w:p w14:paraId="1C0A8373" w14:textId="77777777" w:rsidR="00AA4CD4" w:rsidRDefault="00AA4CD4" w:rsidP="00820275">
            <w:pPr>
              <w:pStyle w:val="NoSpacing"/>
            </w:pPr>
            <w:r>
              <w:t>UVC, Point Counts</w:t>
            </w:r>
          </w:p>
        </w:tc>
      </w:tr>
      <w:tr w:rsidR="00AA4CD4" w14:paraId="00D79061" w14:textId="77777777" w:rsidTr="00AA4CD4">
        <w:tc>
          <w:tcPr>
            <w:tcW w:w="3005" w:type="dxa"/>
          </w:tcPr>
          <w:p w14:paraId="6F1CA718" w14:textId="77777777" w:rsidR="00AA4CD4" w:rsidRDefault="00AA4CD4" w:rsidP="00F7671E">
            <w:pPr>
              <w:pStyle w:val="NoSpacing"/>
            </w:pPr>
            <w:r>
              <w:t>Fish biomass</w:t>
            </w:r>
          </w:p>
        </w:tc>
        <w:tc>
          <w:tcPr>
            <w:tcW w:w="3005" w:type="dxa"/>
          </w:tcPr>
          <w:p w14:paraId="39434319" w14:textId="77777777" w:rsidR="00AA4CD4" w:rsidRDefault="00AA4CD4" w:rsidP="00F7671E">
            <w:pPr>
              <w:pStyle w:val="NoSpacing"/>
            </w:pPr>
            <w:r>
              <w:t>Abundance and length data by species</w:t>
            </w:r>
          </w:p>
        </w:tc>
        <w:tc>
          <w:tcPr>
            <w:tcW w:w="3006" w:type="dxa"/>
          </w:tcPr>
          <w:p w14:paraId="6471E7D4" w14:textId="77777777" w:rsidR="00AA4CD4" w:rsidRDefault="00AA4CD4" w:rsidP="00F7671E">
            <w:pPr>
              <w:pStyle w:val="NoSpacing"/>
            </w:pPr>
            <w:proofErr w:type="gramStart"/>
            <w:r>
              <w:t>Belt</w:t>
            </w:r>
            <w:proofErr w:type="gramEnd"/>
            <w:r>
              <w:t xml:space="preserve"> transect</w:t>
            </w:r>
          </w:p>
        </w:tc>
      </w:tr>
      <w:tr w:rsidR="00AA4CD4" w14:paraId="7C03F4CE" w14:textId="77777777" w:rsidTr="00AA4CD4">
        <w:tc>
          <w:tcPr>
            <w:tcW w:w="3005" w:type="dxa"/>
          </w:tcPr>
          <w:p w14:paraId="68CA7CFA" w14:textId="77777777" w:rsidR="00AA4CD4" w:rsidRDefault="00AA4CD4" w:rsidP="00F7671E">
            <w:pPr>
              <w:pStyle w:val="NoSpacing"/>
            </w:pPr>
            <w:r>
              <w:t>Juvenile coral abundance</w:t>
            </w:r>
          </w:p>
        </w:tc>
        <w:tc>
          <w:tcPr>
            <w:tcW w:w="3005" w:type="dxa"/>
          </w:tcPr>
          <w:p w14:paraId="3B297550" w14:textId="77777777" w:rsidR="00AA4CD4" w:rsidRDefault="00AA4CD4" w:rsidP="00F7671E">
            <w:pPr>
              <w:pStyle w:val="NoSpacing"/>
            </w:pPr>
            <w:r>
              <w:t>Abundance of coral recruits in predefined area</w:t>
            </w:r>
          </w:p>
        </w:tc>
        <w:tc>
          <w:tcPr>
            <w:tcW w:w="3006" w:type="dxa"/>
          </w:tcPr>
          <w:p w14:paraId="408651FC" w14:textId="77777777" w:rsidR="00AA4CD4" w:rsidRDefault="00AA4CD4" w:rsidP="00F7671E">
            <w:pPr>
              <w:pStyle w:val="NoSpacing"/>
            </w:pPr>
            <w:r>
              <w:t>Quadrats along a defined transect</w:t>
            </w:r>
          </w:p>
        </w:tc>
      </w:tr>
      <w:tr w:rsidR="00AA4CD4" w14:paraId="2D492809" w14:textId="77777777" w:rsidTr="00AA4CD4">
        <w:tc>
          <w:tcPr>
            <w:tcW w:w="3005" w:type="dxa"/>
          </w:tcPr>
          <w:p w14:paraId="3ED36EE2" w14:textId="77777777" w:rsidR="00AA4CD4" w:rsidRPr="00AA4CD4" w:rsidRDefault="00AA4CD4" w:rsidP="00F7671E">
            <w:pPr>
              <w:pStyle w:val="NoSpacing"/>
              <w:rPr>
                <w:lang w:val="en-AU"/>
              </w:rPr>
            </w:pPr>
            <w:r>
              <w:rPr>
                <w:lang w:val="en-AU"/>
              </w:rPr>
              <w:t>Health of target species</w:t>
            </w:r>
          </w:p>
        </w:tc>
        <w:tc>
          <w:tcPr>
            <w:tcW w:w="3005" w:type="dxa"/>
          </w:tcPr>
          <w:p w14:paraId="5051AB3E" w14:textId="77777777" w:rsidR="00AA4CD4" w:rsidRDefault="00AA4CD4" w:rsidP="00F7671E">
            <w:pPr>
              <w:pStyle w:val="NoSpacing"/>
            </w:pPr>
            <w:r>
              <w:t>Abundance of juveniles in fishery refugia areas</w:t>
            </w:r>
          </w:p>
        </w:tc>
        <w:tc>
          <w:tcPr>
            <w:tcW w:w="3006" w:type="dxa"/>
          </w:tcPr>
          <w:p w14:paraId="68234CE0" w14:textId="77777777" w:rsidR="00AA4CD4" w:rsidRDefault="00AA4CD4" w:rsidP="00F7671E">
            <w:pPr>
              <w:pStyle w:val="NoSpacing"/>
            </w:pPr>
            <w:r>
              <w:t>Line intercept and observation. Creel survey</w:t>
            </w:r>
          </w:p>
        </w:tc>
      </w:tr>
      <w:tr w:rsidR="00AA4CD4" w14:paraId="7C6ACF5E" w14:textId="77777777" w:rsidTr="00AA4CD4">
        <w:tc>
          <w:tcPr>
            <w:tcW w:w="3005" w:type="dxa"/>
          </w:tcPr>
          <w:p w14:paraId="6A91A201" w14:textId="77777777" w:rsidR="00AA4CD4" w:rsidRPr="00AA4CD4" w:rsidRDefault="00AA4CD4" w:rsidP="00F7671E">
            <w:pPr>
              <w:pStyle w:val="NoSpacing"/>
              <w:rPr>
                <w:lang w:val="en-AU"/>
              </w:rPr>
            </w:pPr>
            <w:r>
              <w:rPr>
                <w:lang w:val="en-AU"/>
              </w:rPr>
              <w:t xml:space="preserve">Frequency of harvest/ fishing </w:t>
            </w:r>
          </w:p>
        </w:tc>
        <w:tc>
          <w:tcPr>
            <w:tcW w:w="3005" w:type="dxa"/>
          </w:tcPr>
          <w:p w14:paraId="7000FE2A" w14:textId="77777777" w:rsidR="00AA4CD4" w:rsidRDefault="00AA4CD4" w:rsidP="00F7671E">
            <w:pPr>
              <w:pStyle w:val="NoSpacing"/>
            </w:pPr>
            <w:r>
              <w:t>Fishing effort</w:t>
            </w:r>
          </w:p>
        </w:tc>
        <w:tc>
          <w:tcPr>
            <w:tcW w:w="3006" w:type="dxa"/>
          </w:tcPr>
          <w:p w14:paraId="7123907C" w14:textId="77777777" w:rsidR="00AA4CD4" w:rsidRDefault="00AA4CD4" w:rsidP="00F7671E">
            <w:pPr>
              <w:pStyle w:val="NoSpacing"/>
            </w:pPr>
            <w:r>
              <w:t xml:space="preserve">Interviews, Direct Observations, </w:t>
            </w:r>
            <w:proofErr w:type="gramStart"/>
            <w:r>
              <w:t>Log books</w:t>
            </w:r>
            <w:proofErr w:type="gramEnd"/>
          </w:p>
        </w:tc>
      </w:tr>
    </w:tbl>
    <w:p w14:paraId="28A23FC3" w14:textId="77777777" w:rsidR="00AA4CD4" w:rsidRDefault="00AA4CD4" w:rsidP="00820275">
      <w:pPr>
        <w:pStyle w:val="NoSpacing"/>
      </w:pPr>
    </w:p>
    <w:p w14:paraId="7374E3FE" w14:textId="77777777" w:rsidR="00AA4CD4" w:rsidRPr="00AA4CD4" w:rsidRDefault="00AA4CD4" w:rsidP="00820275">
      <w:pPr>
        <w:pStyle w:val="NoSpacing"/>
      </w:pPr>
    </w:p>
    <w:p w14:paraId="665B8467" w14:textId="77777777" w:rsidR="00760D54" w:rsidRPr="008E5A37" w:rsidRDefault="003412F8" w:rsidP="00760D54">
      <w:pPr>
        <w:pStyle w:val="NoSpacing"/>
        <w:rPr>
          <w:color w:val="2E74B5" w:themeColor="accent1" w:themeShade="BF"/>
        </w:rPr>
      </w:pPr>
      <w:r w:rsidRPr="008E5A37">
        <w:rPr>
          <w:color w:val="2E74B5" w:themeColor="accent1" w:themeShade="BF"/>
        </w:rPr>
        <w:t>Reef Survey (Invertebrate counts, sediment type and substrate cover)</w:t>
      </w:r>
      <w:bookmarkEnd w:id="0"/>
      <w:r w:rsidR="00760D54">
        <w:rPr>
          <w:color w:val="2E74B5" w:themeColor="accent1" w:themeShade="BF"/>
        </w:rPr>
        <w:t xml:space="preserve"> - </w:t>
      </w:r>
      <w:r w:rsidR="00760D54" w:rsidRPr="008E5A37">
        <w:rPr>
          <w:color w:val="2E74B5" w:themeColor="accent1" w:themeShade="BF"/>
        </w:rPr>
        <w:t xml:space="preserve">Indicator E3 Habitat Quality </w:t>
      </w:r>
    </w:p>
    <w:p w14:paraId="5FF34A71" w14:textId="77777777" w:rsidR="003412F8" w:rsidRDefault="00EA7209" w:rsidP="00820275">
      <w:pPr>
        <w:pStyle w:val="NoSpacing"/>
        <w:rPr>
          <w:iCs/>
        </w:rPr>
      </w:pPr>
      <w:r>
        <w:t>R</w:t>
      </w:r>
      <w:r w:rsidR="003412F8" w:rsidRPr="008E5A37">
        <w:t>eef survey involve</w:t>
      </w:r>
      <w:r>
        <w:t>s</w:t>
      </w:r>
      <w:r w:rsidR="003412F8" w:rsidRPr="008E5A37">
        <w:t xml:space="preserve"> SCUBA d</w:t>
      </w:r>
      <w:r w:rsidR="003412F8">
        <w:t xml:space="preserve">iving and the assessment of x-number of </w:t>
      </w:r>
      <w:r w:rsidR="003412F8" w:rsidRPr="008E5A37">
        <w:t xml:space="preserve">transects in the </w:t>
      </w:r>
      <w:proofErr w:type="spellStart"/>
      <w:r w:rsidR="003412F8" w:rsidRPr="008E5A37">
        <w:t>reefal</w:t>
      </w:r>
      <w:proofErr w:type="spellEnd"/>
      <w:r w:rsidR="003412F8" w:rsidRPr="008E5A37">
        <w:t xml:space="preserve"> area </w:t>
      </w:r>
      <w:r w:rsidR="003412F8">
        <w:t xml:space="preserve">or hard bottom substrates.  </w:t>
      </w:r>
      <w:proofErr w:type="gramStart"/>
      <w:r w:rsidR="003412F8" w:rsidRPr="008E5A37">
        <w:t>The  transects</w:t>
      </w:r>
      <w:proofErr w:type="gramEnd"/>
      <w:r w:rsidR="003412F8" w:rsidRPr="008E5A37">
        <w:t xml:space="preserve"> </w:t>
      </w:r>
      <w:r w:rsidR="0044741A">
        <w:t>are</w:t>
      </w:r>
      <w:r w:rsidR="003412F8" w:rsidRPr="008E5A37">
        <w:t xml:space="preserve"> 50m in length and two divers simultaneously covering a 2m- wide corridor  either side of the tape (total sample area of 200m</w:t>
      </w:r>
      <w:r w:rsidR="003412F8" w:rsidRPr="008E5A37">
        <w:rPr>
          <w:vertAlign w:val="superscript"/>
        </w:rPr>
        <w:t>2</w:t>
      </w:r>
      <w:r w:rsidR="003412F8" w:rsidRPr="008E5A37">
        <w:t>).</w:t>
      </w:r>
      <w:r w:rsidR="003412F8" w:rsidRPr="008E5A37">
        <w:rPr>
          <w:iCs/>
        </w:rPr>
        <w:t xml:space="preserve"> </w:t>
      </w:r>
    </w:p>
    <w:p w14:paraId="137BC7E4" w14:textId="77777777" w:rsidR="003412F8" w:rsidRPr="008E5A37" w:rsidRDefault="003412F8" w:rsidP="00820275">
      <w:pPr>
        <w:pStyle w:val="NoSpacing"/>
        <w:rPr>
          <w:iCs/>
        </w:rPr>
      </w:pPr>
    </w:p>
    <w:p w14:paraId="0EB02C74" w14:textId="77777777" w:rsidR="003412F8" w:rsidRDefault="00DB0AE8" w:rsidP="00820275">
      <w:pPr>
        <w:pStyle w:val="NoSpacing"/>
        <w:rPr>
          <w:rFonts w:eastAsia="Times New Roman"/>
          <w:iCs/>
        </w:rPr>
      </w:pPr>
      <w:r>
        <w:rPr>
          <w:rFonts w:eastAsia="Times New Roman"/>
          <w:iCs/>
        </w:rPr>
        <w:t xml:space="preserve">For each of the ‘x’ </w:t>
      </w:r>
      <w:r w:rsidR="003412F8" w:rsidRPr="008E5A37">
        <w:rPr>
          <w:rFonts w:eastAsia="Times New Roman"/>
          <w:iCs/>
        </w:rPr>
        <w:t xml:space="preserve">transects sampled for invertebrates, sediment type and substratum coverage </w:t>
      </w:r>
      <w:r w:rsidR="00EA7209">
        <w:rPr>
          <w:rFonts w:eastAsia="Times New Roman"/>
          <w:iCs/>
        </w:rPr>
        <w:t xml:space="preserve">are </w:t>
      </w:r>
      <w:r w:rsidR="003412F8" w:rsidRPr="008E5A37">
        <w:rPr>
          <w:rFonts w:eastAsia="Times New Roman"/>
          <w:iCs/>
        </w:rPr>
        <w:t xml:space="preserve">estimated using a photographic method developed by </w:t>
      </w:r>
      <w:r w:rsidR="00154C3A">
        <w:rPr>
          <w:rFonts w:eastAsia="Times New Roman"/>
          <w:iCs/>
        </w:rPr>
        <w:t xml:space="preserve">French Institute Research &amp; Development, </w:t>
      </w:r>
      <w:r w:rsidR="003412F8" w:rsidRPr="008E5A37">
        <w:rPr>
          <w:rFonts w:eastAsia="Times New Roman"/>
          <w:iCs/>
        </w:rPr>
        <w:t>IRD</w:t>
      </w:r>
      <w:r w:rsidR="00154C3A">
        <w:rPr>
          <w:rFonts w:eastAsia="Times New Roman"/>
          <w:iCs/>
        </w:rPr>
        <w:t xml:space="preserve"> </w:t>
      </w:r>
      <w:r w:rsidR="003412F8" w:rsidRPr="008E5A37">
        <w:rPr>
          <w:rFonts w:eastAsia="Times New Roman"/>
          <w:iCs/>
        </w:rPr>
        <w:t xml:space="preserve">(Noumea) to </w:t>
      </w:r>
      <w:proofErr w:type="gramStart"/>
      <w:r w:rsidR="003412F8" w:rsidRPr="008E5A37">
        <w:rPr>
          <w:rFonts w:eastAsia="Times New Roman"/>
          <w:iCs/>
        </w:rPr>
        <w:t>quickly and quantitatively describe contrasting reef habitats</w:t>
      </w:r>
      <w:proofErr w:type="gramEnd"/>
      <w:r w:rsidR="003412F8" w:rsidRPr="008E5A37">
        <w:rPr>
          <w:rFonts w:eastAsia="Times New Roman"/>
          <w:iCs/>
        </w:rPr>
        <w:t xml:space="preserve"> (Dumas et al. 2009)</w:t>
      </w:r>
      <w:r w:rsidR="00154C3A">
        <w:rPr>
          <w:rStyle w:val="FootnoteReference"/>
          <w:rFonts w:eastAsia="Times New Roman"/>
          <w:iCs/>
        </w:rPr>
        <w:footnoteReference w:id="5"/>
      </w:r>
      <w:r w:rsidR="003412F8" w:rsidRPr="008E5A37">
        <w:rPr>
          <w:rFonts w:eastAsia="Times New Roman"/>
          <w:iCs/>
        </w:rPr>
        <w:t xml:space="preserve">. </w:t>
      </w:r>
    </w:p>
    <w:p w14:paraId="17A62194" w14:textId="77777777" w:rsidR="003412F8" w:rsidRPr="008E5A37" w:rsidRDefault="003412F8" w:rsidP="00820275">
      <w:pPr>
        <w:pStyle w:val="NoSpacing"/>
        <w:rPr>
          <w:rFonts w:eastAsia="Times New Roman"/>
          <w:iCs/>
        </w:rPr>
      </w:pPr>
    </w:p>
    <w:p w14:paraId="5B62F086" w14:textId="77777777" w:rsidR="003412F8" w:rsidRDefault="00100E66" w:rsidP="00820275">
      <w:pPr>
        <w:pStyle w:val="NoSpacing"/>
        <w:rPr>
          <w:rFonts w:eastAsia="Times New Roman"/>
          <w:iCs/>
        </w:rPr>
      </w:pPr>
      <w:r>
        <w:rPr>
          <w:rFonts w:eastAsia="Times New Roman"/>
          <w:iCs/>
        </w:rPr>
        <w:t>Pictures are</w:t>
      </w:r>
      <w:r w:rsidR="003412F8" w:rsidRPr="008E5A37">
        <w:rPr>
          <w:rFonts w:eastAsia="Times New Roman"/>
          <w:iCs/>
        </w:rPr>
        <w:t xml:space="preserve"> taken from the surface along transects using a standard digital 10 M</w:t>
      </w:r>
      <w:r w:rsidR="00154C3A">
        <w:rPr>
          <w:rFonts w:eastAsia="Times New Roman"/>
          <w:iCs/>
        </w:rPr>
        <w:t>egapixel</w:t>
      </w:r>
      <w:r w:rsidR="003412F8" w:rsidRPr="008E5A37">
        <w:rPr>
          <w:rFonts w:eastAsia="Times New Roman"/>
          <w:iCs/>
        </w:rPr>
        <w:t xml:space="preserve"> Canon S110 camera in underwater housing, </w:t>
      </w:r>
      <w:r w:rsidR="00154C3A">
        <w:rPr>
          <w:rFonts w:eastAsia="Times New Roman"/>
          <w:iCs/>
        </w:rPr>
        <w:t xml:space="preserve">or similar, </w:t>
      </w:r>
      <w:r w:rsidR="003412F8" w:rsidRPr="008E5A37">
        <w:rPr>
          <w:rFonts w:eastAsia="Times New Roman"/>
          <w:iCs/>
        </w:rPr>
        <w:t xml:space="preserve">oriented perpendicular to the substratum; 25 pictures </w:t>
      </w:r>
      <w:r w:rsidR="00154C3A">
        <w:rPr>
          <w:rFonts w:eastAsia="Times New Roman"/>
          <w:iCs/>
        </w:rPr>
        <w:t>are</w:t>
      </w:r>
      <w:r w:rsidR="003412F8" w:rsidRPr="008E5A37">
        <w:rPr>
          <w:rFonts w:eastAsia="Times New Roman"/>
          <w:iCs/>
        </w:rPr>
        <w:t xml:space="preserve"> taken per transe</w:t>
      </w:r>
      <w:r w:rsidR="00154C3A">
        <w:rPr>
          <w:rFonts w:eastAsia="Times New Roman"/>
          <w:iCs/>
        </w:rPr>
        <w:t>ct (</w:t>
      </w:r>
      <w:proofErr w:type="gramStart"/>
      <w:r w:rsidR="00154C3A">
        <w:rPr>
          <w:rFonts w:eastAsia="Times New Roman"/>
          <w:iCs/>
        </w:rPr>
        <w:t>i.e.</w:t>
      </w:r>
      <w:proofErr w:type="gramEnd"/>
      <w:r w:rsidR="00154C3A">
        <w:rPr>
          <w:rFonts w:eastAsia="Times New Roman"/>
          <w:iCs/>
        </w:rPr>
        <w:t xml:space="preserve"> one shot every two met</w:t>
      </w:r>
      <w:r w:rsidR="003412F8" w:rsidRPr="008E5A37">
        <w:rPr>
          <w:rFonts w:eastAsia="Times New Roman"/>
          <w:iCs/>
        </w:rPr>
        <w:t>r</w:t>
      </w:r>
      <w:r w:rsidR="00154C3A">
        <w:rPr>
          <w:rFonts w:eastAsia="Times New Roman"/>
          <w:iCs/>
        </w:rPr>
        <w:t>e</w:t>
      </w:r>
      <w:r w:rsidR="003412F8" w:rsidRPr="008E5A37">
        <w:rPr>
          <w:rFonts w:eastAsia="Times New Roman"/>
          <w:iCs/>
        </w:rPr>
        <w:t>s) an</w:t>
      </w:r>
      <w:r w:rsidR="00154C3A">
        <w:rPr>
          <w:rFonts w:eastAsia="Times New Roman"/>
          <w:iCs/>
        </w:rPr>
        <w:t xml:space="preserve">d subsequently imported into </w:t>
      </w:r>
      <w:r w:rsidR="003412F8" w:rsidRPr="008E5A37">
        <w:rPr>
          <w:rFonts w:eastAsia="Times New Roman"/>
          <w:iCs/>
        </w:rPr>
        <w:t>image analysis software including efficient, user-friendly features for the estimation of sediment / substratum cover (</w:t>
      </w:r>
      <w:proofErr w:type="spellStart"/>
      <w:r w:rsidR="003412F8" w:rsidRPr="008E5A37">
        <w:rPr>
          <w:rFonts w:eastAsia="Times New Roman"/>
          <w:iCs/>
        </w:rPr>
        <w:t>CPCe</w:t>
      </w:r>
      <w:proofErr w:type="spellEnd"/>
      <w:r w:rsidR="003412F8" w:rsidRPr="008E5A37">
        <w:rPr>
          <w:rFonts w:eastAsia="Times New Roman"/>
          <w:iCs/>
        </w:rPr>
        <w:t xml:space="preserve"> “Coral Point Count with Excel extensions” software, </w:t>
      </w:r>
      <w:r w:rsidR="003412F8" w:rsidRPr="00154C3A">
        <w:rPr>
          <w:rFonts w:eastAsia="Times New Roman"/>
          <w:iCs/>
          <w:highlight w:val="yellow"/>
        </w:rPr>
        <w:t>Kohler &amp; Gill 2006</w:t>
      </w:r>
      <w:r w:rsidR="003412F8" w:rsidRPr="008E5A37">
        <w:rPr>
          <w:rFonts w:eastAsia="Times New Roman"/>
          <w:iCs/>
        </w:rPr>
        <w:t xml:space="preserve">). </w:t>
      </w:r>
    </w:p>
    <w:p w14:paraId="7DB222A3" w14:textId="77777777" w:rsidR="003412F8" w:rsidRDefault="003412F8" w:rsidP="00820275">
      <w:pPr>
        <w:pStyle w:val="NoSpacing"/>
        <w:rPr>
          <w:rFonts w:eastAsia="Times New Roman"/>
          <w:iCs/>
        </w:rPr>
      </w:pPr>
    </w:p>
    <w:p w14:paraId="35E7BEE0" w14:textId="2E9B21B8" w:rsidR="003412F8" w:rsidRPr="008E5A37" w:rsidRDefault="003412F8" w:rsidP="00820275">
      <w:pPr>
        <w:pStyle w:val="NoSpacing"/>
        <w:rPr>
          <w:iCs/>
        </w:rPr>
      </w:pPr>
      <w:r w:rsidRPr="008E5A37">
        <w:rPr>
          <w:rFonts w:eastAsia="Times New Roman"/>
          <w:iCs/>
        </w:rPr>
        <w:t>Surface estimates</w:t>
      </w:r>
      <w:r w:rsidR="00100E66">
        <w:rPr>
          <w:rFonts w:eastAsia="Times New Roman"/>
          <w:iCs/>
        </w:rPr>
        <w:t xml:space="preserve"> are</w:t>
      </w:r>
      <w:r w:rsidRPr="008E5A37">
        <w:rPr>
          <w:rFonts w:eastAsia="Times New Roman"/>
          <w:iCs/>
        </w:rPr>
        <w:t xml:space="preserve"> expressed in percent cover</w:t>
      </w:r>
      <w:r w:rsidR="00154C3A">
        <w:rPr>
          <w:rFonts w:eastAsia="Times New Roman"/>
          <w:iCs/>
        </w:rPr>
        <w:t xml:space="preserve">, </w:t>
      </w:r>
      <w:r w:rsidRPr="008E5A37">
        <w:rPr>
          <w:rFonts w:eastAsia="Times New Roman"/>
          <w:iCs/>
        </w:rPr>
        <w:t xml:space="preserve">derived from </w:t>
      </w:r>
      <w:r w:rsidR="00154C3A">
        <w:rPr>
          <w:rFonts w:eastAsia="Times New Roman"/>
          <w:iCs/>
        </w:rPr>
        <w:t xml:space="preserve">a </w:t>
      </w:r>
      <w:r w:rsidR="00565A38" w:rsidRPr="008E5A37">
        <w:rPr>
          <w:rFonts w:eastAsia="Times New Roman"/>
          <w:iCs/>
        </w:rPr>
        <w:t>random stratified point count</w:t>
      </w:r>
      <w:r w:rsidR="00565A38">
        <w:rPr>
          <w:rFonts w:eastAsia="Times New Roman"/>
          <w:iCs/>
        </w:rPr>
        <w:t xml:space="preserve"> </w:t>
      </w:r>
      <w:r w:rsidR="00565A38" w:rsidRPr="008E5A37">
        <w:rPr>
          <w:rFonts w:eastAsia="Times New Roman"/>
          <w:iCs/>
        </w:rPr>
        <w:t>technique</w:t>
      </w:r>
      <w:r w:rsidRPr="008E5A37">
        <w:rPr>
          <w:rFonts w:eastAsia="Times New Roman"/>
          <w:iCs/>
        </w:rPr>
        <w:t xml:space="preserve"> using </w:t>
      </w:r>
      <w:r w:rsidR="00565A38" w:rsidRPr="008E5A37">
        <w:rPr>
          <w:rFonts w:eastAsia="Times New Roman"/>
          <w:iCs/>
        </w:rPr>
        <w:t>nine points</w:t>
      </w:r>
      <w:r w:rsidRPr="008E5A37">
        <w:rPr>
          <w:rFonts w:eastAsia="Times New Roman"/>
          <w:iCs/>
        </w:rPr>
        <w:t>.m</w:t>
      </w:r>
      <w:r w:rsidRPr="008E5A37">
        <w:rPr>
          <w:rFonts w:eastAsia="Times New Roman"/>
          <w:iCs/>
          <w:vertAlign w:val="superscript"/>
        </w:rPr>
        <w:t>-2</w:t>
      </w:r>
      <w:r w:rsidRPr="008E5A37">
        <w:rPr>
          <w:rFonts w:eastAsia="Times New Roman"/>
          <w:iCs/>
        </w:rPr>
        <w:t xml:space="preserve"> ratio ensuring reliable habitat profiles with low bi</w:t>
      </w:r>
      <w:r w:rsidR="00100E66">
        <w:rPr>
          <w:rFonts w:eastAsia="Times New Roman"/>
          <w:iCs/>
        </w:rPr>
        <w:t xml:space="preserve">as and high precision. An agreed number of local habitat variables are </w:t>
      </w:r>
      <w:r w:rsidRPr="008E5A37">
        <w:rPr>
          <w:rFonts w:eastAsia="Times New Roman"/>
          <w:iCs/>
        </w:rPr>
        <w:t>considered, related to sediment type and</w:t>
      </w:r>
      <w:r w:rsidR="00820275">
        <w:rPr>
          <w:rFonts w:eastAsia="Times New Roman"/>
          <w:iCs/>
        </w:rPr>
        <w:t xml:space="preserve"> </w:t>
      </w:r>
      <w:r w:rsidRPr="008E5A37">
        <w:rPr>
          <w:rFonts w:eastAsia="Times New Roman"/>
          <w:iCs/>
        </w:rPr>
        <w:t>substratum coverage by large, sessile</w:t>
      </w:r>
      <w:r w:rsidR="00154C3A">
        <w:rPr>
          <w:rFonts w:eastAsia="Times New Roman"/>
          <w:iCs/>
        </w:rPr>
        <w:t xml:space="preserve"> organisms. Percentage cover is</w:t>
      </w:r>
      <w:r w:rsidRPr="008E5A37">
        <w:rPr>
          <w:rFonts w:eastAsia="Times New Roman"/>
          <w:iCs/>
        </w:rPr>
        <w:t xml:space="preserve"> then aggregated at the transect level.</w:t>
      </w:r>
      <w:r>
        <w:rPr>
          <w:rFonts w:eastAsia="Times New Roman"/>
          <w:iCs/>
        </w:rPr>
        <w:t xml:space="preserve">  </w:t>
      </w:r>
      <w:r w:rsidRPr="008E5A37">
        <w:rPr>
          <w:iCs/>
        </w:rPr>
        <w:t>The invertebrate</w:t>
      </w:r>
      <w:r w:rsidR="0044741A">
        <w:rPr>
          <w:iCs/>
        </w:rPr>
        <w:t>s targeted by local fishers are</w:t>
      </w:r>
      <w:r w:rsidRPr="008E5A37">
        <w:rPr>
          <w:iCs/>
        </w:rPr>
        <w:t xml:space="preserve"> counted along each transect.  </w:t>
      </w:r>
    </w:p>
    <w:p w14:paraId="1692745D" w14:textId="77777777" w:rsidR="003412F8" w:rsidRPr="008A20B6" w:rsidRDefault="003412F8" w:rsidP="00820275">
      <w:pPr>
        <w:pStyle w:val="NoSpacing"/>
      </w:pPr>
    </w:p>
    <w:p w14:paraId="0B86D739" w14:textId="77777777" w:rsidR="00760D54" w:rsidRPr="008E5A37" w:rsidRDefault="003412F8" w:rsidP="00760D54">
      <w:pPr>
        <w:pStyle w:val="NoSpacing"/>
        <w:rPr>
          <w:color w:val="2E74B5" w:themeColor="accent1" w:themeShade="BF"/>
        </w:rPr>
      </w:pPr>
      <w:bookmarkStart w:id="1" w:name="_Toc3829221"/>
      <w:r w:rsidRPr="008A20B6">
        <w:rPr>
          <w:color w:val="2E74B5" w:themeColor="accent1" w:themeShade="BF"/>
        </w:rPr>
        <w:t>Fish counts</w:t>
      </w:r>
      <w:bookmarkEnd w:id="1"/>
      <w:r w:rsidR="00760D54">
        <w:rPr>
          <w:color w:val="2E74B5" w:themeColor="accent1" w:themeShade="BF"/>
        </w:rPr>
        <w:t xml:space="preserve"> - </w:t>
      </w:r>
      <w:r w:rsidR="00760D54" w:rsidRPr="008E5A37">
        <w:rPr>
          <w:color w:val="2E74B5" w:themeColor="accent1" w:themeShade="BF"/>
        </w:rPr>
        <w:t xml:space="preserve">Indicator E3 Habitat Quality </w:t>
      </w:r>
    </w:p>
    <w:p w14:paraId="4EFB6B77" w14:textId="77777777" w:rsidR="003412F8" w:rsidRPr="00DB0AE8" w:rsidRDefault="00100E66" w:rsidP="00820275">
      <w:pPr>
        <w:pStyle w:val="NoSpacing"/>
      </w:pPr>
      <w:r>
        <w:rPr>
          <w:iCs/>
        </w:rPr>
        <w:t>The fish counts are</w:t>
      </w:r>
      <w:r w:rsidR="003412F8" w:rsidRPr="008A20B6">
        <w:rPr>
          <w:iCs/>
        </w:rPr>
        <w:t xml:space="preserve"> done </w:t>
      </w:r>
      <w:r w:rsidR="00DA669E">
        <w:rPr>
          <w:iCs/>
        </w:rPr>
        <w:t xml:space="preserve">in accordance </w:t>
      </w:r>
      <w:proofErr w:type="gramStart"/>
      <w:r w:rsidR="00DA669E">
        <w:rPr>
          <w:iCs/>
        </w:rPr>
        <w:t>to</w:t>
      </w:r>
      <w:proofErr w:type="gramEnd"/>
      <w:r w:rsidR="00DA669E">
        <w:rPr>
          <w:iCs/>
        </w:rPr>
        <w:t xml:space="preserve"> a sampling design which aim to maximise the information collected from replicates (factors may include site away from point source and depths at each site)</w:t>
      </w:r>
      <w:r w:rsidR="00DB0AE8">
        <w:rPr>
          <w:iCs/>
        </w:rPr>
        <w:t xml:space="preserve">.  </w:t>
      </w:r>
      <w:r w:rsidR="00DB0AE8">
        <w:t>Where possible project teams are encouraged to draw on the coastal fisheries programme of SPC in the design and conduct of monitoring surveys (available online).  Two divers who count all fish 2m either side of the tape commonly carry out the fish counts</w:t>
      </w:r>
      <w:r w:rsidR="003412F8" w:rsidRPr="008A20B6">
        <w:rPr>
          <w:iCs/>
        </w:rPr>
        <w:t xml:space="preserve">. </w:t>
      </w:r>
    </w:p>
    <w:p w14:paraId="1E569231" w14:textId="77777777" w:rsidR="003412F8" w:rsidRPr="008A20B6" w:rsidRDefault="003412F8" w:rsidP="00820275">
      <w:pPr>
        <w:pStyle w:val="NoSpacing"/>
        <w:rPr>
          <w:iCs/>
        </w:rPr>
      </w:pPr>
    </w:p>
    <w:p w14:paraId="7A333318" w14:textId="77777777" w:rsidR="00760D54" w:rsidRPr="008E5A37" w:rsidRDefault="003412F8" w:rsidP="00760D54">
      <w:pPr>
        <w:pStyle w:val="NoSpacing"/>
        <w:rPr>
          <w:color w:val="2E74B5" w:themeColor="accent1" w:themeShade="BF"/>
        </w:rPr>
      </w:pPr>
      <w:r>
        <w:rPr>
          <w:color w:val="2E74B5" w:themeColor="accent1" w:themeShade="BF"/>
        </w:rPr>
        <w:t>River Survey (</w:t>
      </w:r>
      <w:r w:rsidRPr="008A20B6">
        <w:rPr>
          <w:color w:val="2E74B5" w:themeColor="accent1" w:themeShade="BF"/>
        </w:rPr>
        <w:t>Macro invertebrates Sample Collection</w:t>
      </w:r>
      <w:r w:rsidR="00760D54">
        <w:rPr>
          <w:color w:val="2E74B5" w:themeColor="accent1" w:themeShade="BF"/>
        </w:rPr>
        <w:t xml:space="preserve">) - </w:t>
      </w:r>
      <w:r w:rsidR="00760D54" w:rsidRPr="008E5A37">
        <w:rPr>
          <w:color w:val="2E74B5" w:themeColor="accent1" w:themeShade="BF"/>
        </w:rPr>
        <w:t xml:space="preserve">Indicator E3 Habitat Quality </w:t>
      </w:r>
    </w:p>
    <w:p w14:paraId="193C22FF" w14:textId="77777777" w:rsidR="003412F8" w:rsidRDefault="003412F8" w:rsidP="00820275">
      <w:pPr>
        <w:pStyle w:val="NoSpacing"/>
      </w:pPr>
      <w:r>
        <w:t>A single sample is</w:t>
      </w:r>
      <w:r w:rsidRPr="003A53A5">
        <w:t xml:space="preserve"> collected from each site using a hand-n</w:t>
      </w:r>
      <w:r w:rsidR="0044741A">
        <w:t>et (mesh 0.5 mm). A hand net is</w:t>
      </w:r>
      <w:r w:rsidR="00820275">
        <w:t xml:space="preserve"> </w:t>
      </w:r>
      <w:r w:rsidRPr="003A53A5">
        <w:t>used in two ways to collect the macro</w:t>
      </w:r>
      <w:r>
        <w:t>-invertebrates. Five stones are</w:t>
      </w:r>
      <w:r w:rsidRPr="003A53A5">
        <w:t xml:space="preserve"> randomly</w:t>
      </w:r>
      <w:r w:rsidR="00820275">
        <w:t xml:space="preserve"> </w:t>
      </w:r>
      <w:r w:rsidRPr="003A53A5">
        <w:t xml:space="preserve">collected </w:t>
      </w:r>
      <w:r w:rsidR="00154C3A">
        <w:t xml:space="preserve">from the water and </w:t>
      </w:r>
      <w:r w:rsidRPr="003A53A5">
        <w:lastRenderedPageBreak/>
        <w:t>washed inside the hand net detaching loosely attached organisms.</w:t>
      </w:r>
      <w:r w:rsidRPr="003A53A5">
        <w:br/>
      </w:r>
    </w:p>
    <w:p w14:paraId="33174D1B" w14:textId="77777777" w:rsidR="003412F8" w:rsidRDefault="003412F8" w:rsidP="00820275">
      <w:pPr>
        <w:pStyle w:val="NoSpacing"/>
      </w:pPr>
      <w:r w:rsidRPr="003A53A5">
        <w:t>The secon</w:t>
      </w:r>
      <w:r w:rsidR="0044741A">
        <w:t>d way in which it is</w:t>
      </w:r>
      <w:r w:rsidRPr="003A53A5">
        <w:t xml:space="preserve"> used was by placing it in the ripples downstream of the water</w:t>
      </w:r>
      <w:r w:rsidR="00820275">
        <w:t xml:space="preserve"> </w:t>
      </w:r>
      <w:r w:rsidRPr="003A53A5">
        <w:t>flow after disturbing the habitat to dislodge the invertebrates. Sampling of macro invertebrates</w:t>
      </w:r>
      <w:r w:rsidR="00154C3A">
        <w:t xml:space="preserve"> is</w:t>
      </w:r>
      <w:r w:rsidRPr="003A53A5">
        <w:t xml:space="preserve"> also conducted on aquatic plants on the edges of stream</w:t>
      </w:r>
      <w:r w:rsidR="00154C3A">
        <w:t>s</w:t>
      </w:r>
      <w:r w:rsidRPr="003A53A5">
        <w:t>.</w:t>
      </w:r>
    </w:p>
    <w:p w14:paraId="1FF5CEB1" w14:textId="77777777" w:rsidR="003412F8" w:rsidRDefault="003412F8" w:rsidP="00820275">
      <w:pPr>
        <w:pStyle w:val="NoSpacing"/>
      </w:pPr>
      <w:r w:rsidRPr="003A53A5">
        <w:br/>
        <w:t xml:space="preserve">A visual </w:t>
      </w:r>
      <w:r w:rsidR="0044741A">
        <w:t>survey is</w:t>
      </w:r>
      <w:r w:rsidRPr="003A53A5">
        <w:t xml:space="preserve"> conducted on the edge of a slow flowing stream for taxa</w:t>
      </w:r>
      <w:r w:rsidR="00154C3A">
        <w:t xml:space="preserve"> such as</w:t>
      </w:r>
      <w:r w:rsidRPr="003A53A5">
        <w:t xml:space="preserve"> snails and</w:t>
      </w:r>
      <w:r w:rsidRPr="003A53A5">
        <w:br/>
        <w:t>damselflies that prefer such habitats.</w:t>
      </w:r>
    </w:p>
    <w:p w14:paraId="34071386" w14:textId="77777777" w:rsidR="003412F8" w:rsidRDefault="003412F8" w:rsidP="00820275">
      <w:pPr>
        <w:pStyle w:val="NoSpacing"/>
        <w:rPr>
          <w:bCs/>
        </w:rPr>
      </w:pPr>
    </w:p>
    <w:p w14:paraId="0E84D080" w14:textId="77777777" w:rsidR="00760D54" w:rsidRPr="008E5A37" w:rsidRDefault="003412F8" w:rsidP="00760D54">
      <w:pPr>
        <w:pStyle w:val="NoSpacing"/>
        <w:rPr>
          <w:color w:val="2E74B5" w:themeColor="accent1" w:themeShade="BF"/>
        </w:rPr>
      </w:pPr>
      <w:r w:rsidRPr="003A53A5">
        <w:rPr>
          <w:rFonts w:cstheme="minorHAnsi"/>
          <w:color w:val="1F4D78"/>
        </w:rPr>
        <w:t>Other Aquatic Fauna Survey</w:t>
      </w:r>
      <w:r w:rsidR="00760D54">
        <w:rPr>
          <w:rFonts w:cstheme="minorHAnsi"/>
          <w:color w:val="1F4D78"/>
        </w:rPr>
        <w:t xml:space="preserve"> - </w:t>
      </w:r>
      <w:r w:rsidR="00760D54" w:rsidRPr="008E5A37">
        <w:rPr>
          <w:color w:val="2E74B5" w:themeColor="accent1" w:themeShade="BF"/>
        </w:rPr>
        <w:t xml:space="preserve">Indicator E3 Habitat Quality </w:t>
      </w:r>
    </w:p>
    <w:p w14:paraId="183F89A8" w14:textId="406A03B9" w:rsidR="003412F8" w:rsidRDefault="003412F8" w:rsidP="00820275">
      <w:pPr>
        <w:spacing w:after="0" w:line="240" w:lineRule="auto"/>
        <w:rPr>
          <w:rFonts w:cstheme="minorHAnsi"/>
          <w:color w:val="000000"/>
        </w:rPr>
      </w:pPr>
      <w:r w:rsidRPr="003A53A5">
        <w:rPr>
          <w:rFonts w:cstheme="minorHAnsi"/>
          <w:color w:val="000000"/>
        </w:rPr>
        <w:t>A 200</w:t>
      </w:r>
      <w:r w:rsidR="00154C3A">
        <w:rPr>
          <w:rFonts w:cstheme="minorHAnsi"/>
          <w:color w:val="000000"/>
        </w:rPr>
        <w:t xml:space="preserve"> </w:t>
      </w:r>
      <w:r w:rsidRPr="003A53A5">
        <w:rPr>
          <w:rFonts w:cstheme="minorHAnsi"/>
          <w:color w:val="000000"/>
        </w:rPr>
        <w:t xml:space="preserve">m transect line </w:t>
      </w:r>
      <w:r>
        <w:rPr>
          <w:rFonts w:cstheme="minorHAnsi"/>
          <w:color w:val="000000"/>
        </w:rPr>
        <w:t>is</w:t>
      </w:r>
      <w:r w:rsidRPr="003A53A5">
        <w:rPr>
          <w:rFonts w:cstheme="minorHAnsi"/>
          <w:color w:val="000000"/>
        </w:rPr>
        <w:t xml:space="preserve"> used as a guide to document other aquatic life such as algae, aquatic</w:t>
      </w:r>
      <w:r w:rsidRPr="003A53A5">
        <w:rPr>
          <w:rFonts w:cstheme="minorHAnsi"/>
          <w:color w:val="000000"/>
        </w:rPr>
        <w:br/>
        <w:t>plants, snails, crustaceans, macro invertebrates and fishes.</w:t>
      </w:r>
      <w:r>
        <w:rPr>
          <w:rFonts w:cstheme="minorHAnsi"/>
          <w:color w:val="000000"/>
        </w:rPr>
        <w:t xml:space="preserve">  </w:t>
      </w:r>
      <w:r w:rsidRPr="003A53A5">
        <w:rPr>
          <w:rFonts w:cstheme="minorHAnsi"/>
          <w:color w:val="000000"/>
        </w:rPr>
        <w:t>Snorkel and underwater visual observations a meter on e</w:t>
      </w:r>
      <w:r w:rsidR="0044741A">
        <w:rPr>
          <w:rFonts w:cstheme="minorHAnsi"/>
          <w:color w:val="000000"/>
        </w:rPr>
        <w:t xml:space="preserve">ither </w:t>
      </w:r>
      <w:r w:rsidR="00565A38">
        <w:rPr>
          <w:rFonts w:cstheme="minorHAnsi"/>
          <w:color w:val="000000"/>
        </w:rPr>
        <w:t>side</w:t>
      </w:r>
      <w:r w:rsidR="0044741A">
        <w:rPr>
          <w:rFonts w:cstheme="minorHAnsi"/>
          <w:color w:val="000000"/>
        </w:rPr>
        <w:t xml:space="preserve"> of the transect, are</w:t>
      </w:r>
      <w:r w:rsidRPr="003A53A5">
        <w:rPr>
          <w:rFonts w:cstheme="minorHAnsi"/>
          <w:color w:val="000000"/>
        </w:rPr>
        <w:t xml:space="preserve"> used to</w:t>
      </w:r>
      <w:r>
        <w:rPr>
          <w:rFonts w:cstheme="minorHAnsi"/>
          <w:color w:val="000000"/>
        </w:rPr>
        <w:t xml:space="preserve"> </w:t>
      </w:r>
      <w:r w:rsidRPr="003A53A5">
        <w:rPr>
          <w:rFonts w:cstheme="minorHAnsi"/>
          <w:color w:val="000000"/>
        </w:rPr>
        <w:t>document the a</w:t>
      </w:r>
      <w:r w:rsidR="0044741A">
        <w:rPr>
          <w:rFonts w:cstheme="minorHAnsi"/>
          <w:color w:val="000000"/>
        </w:rPr>
        <w:t>quatic fauna and flora. Some of the aquatic fauna are</w:t>
      </w:r>
      <w:r w:rsidRPr="003A53A5">
        <w:rPr>
          <w:rFonts w:cstheme="minorHAnsi"/>
          <w:color w:val="000000"/>
        </w:rPr>
        <w:t xml:space="preserve"> photographed</w:t>
      </w:r>
      <w:r>
        <w:rPr>
          <w:rFonts w:cstheme="minorHAnsi"/>
          <w:color w:val="000000"/>
        </w:rPr>
        <w:t xml:space="preserve"> </w:t>
      </w:r>
      <w:r w:rsidRPr="003A53A5">
        <w:rPr>
          <w:rFonts w:cstheme="minorHAnsi"/>
          <w:i/>
          <w:iCs/>
          <w:color w:val="000000"/>
        </w:rPr>
        <w:t xml:space="preserve">in situ </w:t>
      </w:r>
      <w:r w:rsidR="00565A38" w:rsidRPr="003A53A5">
        <w:rPr>
          <w:rFonts w:cstheme="minorHAnsi"/>
          <w:color w:val="000000"/>
        </w:rPr>
        <w:t>and</w:t>
      </w:r>
      <w:r w:rsidRPr="003A53A5">
        <w:rPr>
          <w:rFonts w:cstheme="minorHAnsi"/>
          <w:color w:val="000000"/>
        </w:rPr>
        <w:t xml:space="preserve"> collected for identification.</w:t>
      </w:r>
    </w:p>
    <w:p w14:paraId="5890ACA0" w14:textId="77777777" w:rsidR="0044741A" w:rsidRPr="003A53A5" w:rsidRDefault="0044741A" w:rsidP="00820275">
      <w:pPr>
        <w:spacing w:after="0" w:line="240" w:lineRule="auto"/>
        <w:rPr>
          <w:rFonts w:cstheme="minorHAnsi"/>
          <w:bCs/>
        </w:rPr>
      </w:pPr>
    </w:p>
    <w:p w14:paraId="413B519D" w14:textId="77777777" w:rsidR="003412F8" w:rsidRDefault="003412F8" w:rsidP="00820275">
      <w:pPr>
        <w:spacing w:after="0" w:line="240" w:lineRule="auto"/>
        <w:rPr>
          <w:rFonts w:cstheme="minorHAnsi"/>
          <w:color w:val="000000"/>
        </w:rPr>
      </w:pPr>
      <w:r w:rsidRPr="003A53A5">
        <w:rPr>
          <w:rFonts w:cstheme="minorHAnsi"/>
          <w:color w:val="1F4D78"/>
        </w:rPr>
        <w:t>Terrestrial Fauna Survey</w:t>
      </w:r>
      <w:r w:rsidRPr="003A53A5">
        <w:rPr>
          <w:rFonts w:cstheme="minorHAnsi"/>
          <w:color w:val="1F4D78"/>
        </w:rPr>
        <w:br/>
      </w:r>
      <w:r>
        <w:rPr>
          <w:rFonts w:cstheme="minorHAnsi"/>
          <w:color w:val="000000"/>
        </w:rPr>
        <w:t>A visual survey method</w:t>
      </w:r>
      <w:r w:rsidR="00154C3A">
        <w:rPr>
          <w:rFonts w:cstheme="minorHAnsi"/>
          <w:color w:val="000000"/>
        </w:rPr>
        <w:t xml:space="preserve"> is used</w:t>
      </w:r>
      <w:r w:rsidRPr="003A53A5">
        <w:rPr>
          <w:rFonts w:cstheme="minorHAnsi"/>
          <w:color w:val="000000"/>
        </w:rPr>
        <w:t xml:space="preserve"> to record frogs, skinks, snakes, butterflies, birds, and</w:t>
      </w:r>
      <w:r w:rsidRPr="003A53A5">
        <w:rPr>
          <w:rFonts w:cstheme="minorHAnsi"/>
          <w:color w:val="000000"/>
        </w:rPr>
        <w:br/>
        <w:t>dragonflies by extending a 200m transect and recording taxa 1m on either side of the transect.</w:t>
      </w:r>
      <w:r w:rsidRPr="003A53A5">
        <w:rPr>
          <w:rFonts w:cstheme="minorHAnsi"/>
          <w:color w:val="000000"/>
        </w:rPr>
        <w:br/>
        <w:t xml:space="preserve">Another </w:t>
      </w:r>
      <w:r w:rsidR="0044741A">
        <w:rPr>
          <w:rFonts w:cstheme="minorHAnsi"/>
          <w:color w:val="000000"/>
        </w:rPr>
        <w:t>opportunistic survey method can be</w:t>
      </w:r>
      <w:r w:rsidRPr="003A53A5">
        <w:rPr>
          <w:rFonts w:cstheme="minorHAnsi"/>
          <w:color w:val="000000"/>
        </w:rPr>
        <w:t xml:space="preserve"> employed whilst walking from the village to the study</w:t>
      </w:r>
      <w:r w:rsidRPr="003A53A5">
        <w:rPr>
          <w:rFonts w:cstheme="minorHAnsi"/>
          <w:color w:val="000000"/>
        </w:rPr>
        <w:br/>
        <w:t>site an</w:t>
      </w:r>
      <w:r w:rsidR="00154C3A">
        <w:rPr>
          <w:rFonts w:cstheme="minorHAnsi"/>
          <w:color w:val="000000"/>
        </w:rPr>
        <w:t>d back. Any taxa observed a met</w:t>
      </w:r>
      <w:r w:rsidRPr="003A53A5">
        <w:rPr>
          <w:rFonts w:cstheme="minorHAnsi"/>
          <w:color w:val="000000"/>
        </w:rPr>
        <w:t>r</w:t>
      </w:r>
      <w:r w:rsidR="00154C3A">
        <w:rPr>
          <w:rFonts w:cstheme="minorHAnsi"/>
          <w:color w:val="000000"/>
        </w:rPr>
        <w:t>e</w:t>
      </w:r>
      <w:r w:rsidRPr="003A53A5">
        <w:rPr>
          <w:rFonts w:cstheme="minorHAnsi"/>
          <w:color w:val="000000"/>
        </w:rPr>
        <w:t xml:space="preserve"> either side o</w:t>
      </w:r>
      <w:r w:rsidR="0044741A">
        <w:rPr>
          <w:rFonts w:cstheme="minorHAnsi"/>
          <w:color w:val="000000"/>
        </w:rPr>
        <w:t xml:space="preserve">f the track </w:t>
      </w:r>
      <w:r w:rsidR="007A1CE6">
        <w:rPr>
          <w:rFonts w:cstheme="minorHAnsi"/>
          <w:color w:val="000000"/>
        </w:rPr>
        <w:t xml:space="preserve">are </w:t>
      </w:r>
      <w:r w:rsidR="0044741A">
        <w:rPr>
          <w:rFonts w:cstheme="minorHAnsi"/>
          <w:color w:val="000000"/>
        </w:rPr>
        <w:t>recorded. B</w:t>
      </w:r>
      <w:r w:rsidRPr="003A53A5">
        <w:rPr>
          <w:rFonts w:cstheme="minorHAnsi"/>
          <w:color w:val="000000"/>
        </w:rPr>
        <w:t xml:space="preserve">irds </w:t>
      </w:r>
      <w:r w:rsidR="0044741A">
        <w:rPr>
          <w:rFonts w:cstheme="minorHAnsi"/>
          <w:color w:val="000000"/>
        </w:rPr>
        <w:t>are</w:t>
      </w:r>
      <w:r w:rsidRPr="003A53A5">
        <w:rPr>
          <w:rFonts w:cstheme="minorHAnsi"/>
          <w:color w:val="000000"/>
        </w:rPr>
        <w:br/>
        <w:t>document</w:t>
      </w:r>
      <w:r w:rsidR="0044741A">
        <w:rPr>
          <w:rFonts w:cstheme="minorHAnsi"/>
          <w:color w:val="000000"/>
        </w:rPr>
        <w:t>ed</w:t>
      </w:r>
      <w:r w:rsidRPr="003A53A5">
        <w:rPr>
          <w:rFonts w:cstheme="minorHAnsi"/>
          <w:color w:val="000000"/>
        </w:rPr>
        <w:t xml:space="preserve"> based on actual sighting and on recognized bird calls.</w:t>
      </w:r>
    </w:p>
    <w:p w14:paraId="1BB6C58F" w14:textId="77777777" w:rsidR="0044741A" w:rsidRDefault="0044741A" w:rsidP="00820275">
      <w:pPr>
        <w:spacing w:after="0" w:line="240" w:lineRule="auto"/>
        <w:rPr>
          <w:rFonts w:cstheme="minorHAnsi"/>
          <w:color w:val="000000"/>
        </w:rPr>
      </w:pPr>
    </w:p>
    <w:p w14:paraId="4DC5CA67" w14:textId="7276118A" w:rsidR="003412F8" w:rsidRDefault="003412F8" w:rsidP="00820275">
      <w:pPr>
        <w:spacing w:after="0" w:line="240" w:lineRule="auto"/>
        <w:rPr>
          <w:rFonts w:cstheme="minorHAnsi"/>
          <w:color w:val="000000"/>
        </w:rPr>
      </w:pPr>
      <w:r>
        <w:rPr>
          <w:rFonts w:cstheme="minorHAnsi"/>
          <w:color w:val="000000"/>
        </w:rPr>
        <w:t xml:space="preserve">Spotlighting </w:t>
      </w:r>
      <w:r w:rsidR="007A1CE6">
        <w:rPr>
          <w:rFonts w:cstheme="minorHAnsi"/>
          <w:color w:val="000000"/>
        </w:rPr>
        <w:t>is undertaken during</w:t>
      </w:r>
      <w:r w:rsidRPr="003A53A5">
        <w:rPr>
          <w:rFonts w:cstheme="minorHAnsi"/>
          <w:color w:val="000000"/>
        </w:rPr>
        <w:t xml:space="preserve"> nocturnal surveys using LED </w:t>
      </w:r>
      <w:r w:rsidR="00565A38" w:rsidRPr="003A53A5">
        <w:rPr>
          <w:rFonts w:cstheme="minorHAnsi"/>
          <w:color w:val="000000"/>
        </w:rPr>
        <w:t>flashlights</w:t>
      </w:r>
      <w:r w:rsidRPr="003A53A5">
        <w:rPr>
          <w:rFonts w:cstheme="minorHAnsi"/>
          <w:color w:val="000000"/>
        </w:rPr>
        <w:t xml:space="preserve"> from 6:00pm to</w:t>
      </w:r>
      <w:r w:rsidRPr="003A53A5">
        <w:rPr>
          <w:rFonts w:cstheme="minorHAnsi"/>
          <w:color w:val="000000"/>
        </w:rPr>
        <w:br/>
        <w:t xml:space="preserve">8:00pm to look for frogs, skinks, </w:t>
      </w:r>
      <w:r w:rsidR="00565A38" w:rsidRPr="003A53A5">
        <w:rPr>
          <w:rFonts w:cstheme="minorHAnsi"/>
          <w:color w:val="000000"/>
        </w:rPr>
        <w:t>geckos,</w:t>
      </w:r>
      <w:r w:rsidRPr="003A53A5">
        <w:rPr>
          <w:rFonts w:cstheme="minorHAnsi"/>
          <w:color w:val="000000"/>
        </w:rPr>
        <w:t xml:space="preserve"> and snakes </w:t>
      </w:r>
      <w:r w:rsidR="007A1CE6">
        <w:rPr>
          <w:rFonts w:cstheme="minorHAnsi"/>
          <w:color w:val="000000"/>
        </w:rPr>
        <w:t>along a 200m transect beside</w:t>
      </w:r>
      <w:r w:rsidRPr="003A53A5">
        <w:rPr>
          <w:rFonts w:cstheme="minorHAnsi"/>
          <w:color w:val="000000"/>
        </w:rPr>
        <w:t xml:space="preserve"> </w:t>
      </w:r>
      <w:r w:rsidR="002E6A9A">
        <w:rPr>
          <w:rFonts w:cstheme="minorHAnsi"/>
          <w:color w:val="000000"/>
        </w:rPr>
        <w:t>river</w:t>
      </w:r>
      <w:r w:rsidR="007A1CE6">
        <w:rPr>
          <w:rFonts w:cstheme="minorHAnsi"/>
          <w:color w:val="000000"/>
        </w:rPr>
        <w:t>s</w:t>
      </w:r>
      <w:r w:rsidR="002E6A9A">
        <w:rPr>
          <w:rFonts w:cstheme="minorHAnsi"/>
          <w:color w:val="000000"/>
        </w:rPr>
        <w:t xml:space="preserve"> or</w:t>
      </w:r>
      <w:r w:rsidRPr="003A53A5">
        <w:rPr>
          <w:rFonts w:cstheme="minorHAnsi"/>
          <w:color w:val="000000"/>
        </w:rPr>
        <w:br/>
        <w:t>stream</w:t>
      </w:r>
      <w:r w:rsidR="007A1CE6">
        <w:rPr>
          <w:rFonts w:cstheme="minorHAnsi"/>
          <w:color w:val="000000"/>
        </w:rPr>
        <w:t>s</w:t>
      </w:r>
      <w:r w:rsidR="0044741A">
        <w:rPr>
          <w:rFonts w:cstheme="minorHAnsi"/>
          <w:color w:val="000000"/>
        </w:rPr>
        <w:t xml:space="preserve">. </w:t>
      </w:r>
      <w:r w:rsidR="007A1CE6">
        <w:rPr>
          <w:rFonts w:cstheme="minorHAnsi"/>
          <w:color w:val="000000"/>
        </w:rPr>
        <w:t xml:space="preserve"> </w:t>
      </w:r>
      <w:r w:rsidR="0044741A">
        <w:rPr>
          <w:rFonts w:cstheme="minorHAnsi"/>
          <w:color w:val="000000"/>
        </w:rPr>
        <w:t>Frog calls and bird calls are</w:t>
      </w:r>
      <w:r w:rsidRPr="003A53A5">
        <w:rPr>
          <w:rFonts w:cstheme="minorHAnsi"/>
          <w:color w:val="000000"/>
        </w:rPr>
        <w:t xml:space="preserve"> also used to document those that </w:t>
      </w:r>
      <w:r w:rsidR="00565A38">
        <w:rPr>
          <w:rFonts w:cstheme="minorHAnsi"/>
          <w:color w:val="000000"/>
        </w:rPr>
        <w:t>are not</w:t>
      </w:r>
      <w:r w:rsidR="007A1CE6">
        <w:rPr>
          <w:rFonts w:cstheme="minorHAnsi"/>
          <w:color w:val="000000"/>
        </w:rPr>
        <w:t xml:space="preserve"> sighted.  B</w:t>
      </w:r>
      <w:r w:rsidR="0044741A">
        <w:rPr>
          <w:rFonts w:cstheme="minorHAnsi"/>
          <w:color w:val="000000"/>
        </w:rPr>
        <w:t>ats are</w:t>
      </w:r>
      <w:r w:rsidRPr="003A53A5">
        <w:rPr>
          <w:rFonts w:cstheme="minorHAnsi"/>
          <w:color w:val="000000"/>
        </w:rPr>
        <w:t xml:space="preserve"> documented at dusk when they started flying around.</w:t>
      </w:r>
    </w:p>
    <w:p w14:paraId="37F2A7E3" w14:textId="77777777" w:rsidR="0044741A" w:rsidRDefault="0044741A" w:rsidP="00820275">
      <w:pPr>
        <w:spacing w:after="0" w:line="240" w:lineRule="auto"/>
        <w:rPr>
          <w:rFonts w:cstheme="minorHAnsi"/>
          <w:color w:val="000000"/>
        </w:rPr>
      </w:pPr>
    </w:p>
    <w:p w14:paraId="731F7A77" w14:textId="77777777" w:rsidR="003412F8" w:rsidRPr="003A53A5" w:rsidRDefault="003412F8" w:rsidP="00820275">
      <w:pPr>
        <w:spacing w:after="0" w:line="240" w:lineRule="auto"/>
        <w:rPr>
          <w:rFonts w:cstheme="minorHAnsi"/>
          <w:color w:val="5B9BD5"/>
        </w:rPr>
      </w:pPr>
      <w:r w:rsidRPr="003A53A5">
        <w:rPr>
          <w:rFonts w:cstheme="minorHAnsi"/>
          <w:color w:val="000000"/>
        </w:rPr>
        <w:t>Thos</w:t>
      </w:r>
      <w:r w:rsidR="007A1CE6">
        <w:rPr>
          <w:rFonts w:cstheme="minorHAnsi"/>
          <w:color w:val="000000"/>
        </w:rPr>
        <w:t>e specimens that can</w:t>
      </w:r>
      <w:r w:rsidRPr="003A53A5">
        <w:rPr>
          <w:rFonts w:cstheme="minorHAnsi"/>
          <w:color w:val="000000"/>
        </w:rPr>
        <w:t>not</w:t>
      </w:r>
      <w:r w:rsidR="0044741A">
        <w:rPr>
          <w:rFonts w:cstheme="minorHAnsi"/>
          <w:color w:val="000000"/>
        </w:rPr>
        <w:t xml:space="preserve"> be identified in the field are</w:t>
      </w:r>
      <w:r w:rsidRPr="003A53A5">
        <w:rPr>
          <w:rFonts w:cstheme="minorHAnsi"/>
          <w:color w:val="000000"/>
        </w:rPr>
        <w:t xml:space="preserve"> collected, </w:t>
      </w:r>
      <w:proofErr w:type="gramStart"/>
      <w:r w:rsidRPr="003A53A5">
        <w:rPr>
          <w:rFonts w:cstheme="minorHAnsi"/>
          <w:color w:val="000000"/>
        </w:rPr>
        <w:t>sorted</w:t>
      </w:r>
      <w:proofErr w:type="gramEnd"/>
      <w:r w:rsidRPr="003A53A5">
        <w:rPr>
          <w:rFonts w:cstheme="minorHAnsi"/>
          <w:color w:val="000000"/>
        </w:rPr>
        <w:t xml:space="preserve"> and identified at</w:t>
      </w:r>
      <w:r w:rsidRPr="003A53A5">
        <w:rPr>
          <w:rFonts w:cstheme="minorHAnsi"/>
          <w:color w:val="000000"/>
        </w:rPr>
        <w:br/>
        <w:t xml:space="preserve">the accommodation using the following guides: </w:t>
      </w:r>
      <w:r w:rsidRPr="007A1CE6">
        <w:rPr>
          <w:rFonts w:cstheme="minorHAnsi"/>
          <w:color w:val="000000"/>
          <w:highlight w:val="yellow"/>
        </w:rPr>
        <w:t xml:space="preserve">Alison 2001 (snails), Gooderham and </w:t>
      </w:r>
      <w:proofErr w:type="spellStart"/>
      <w:r w:rsidRPr="007A1CE6">
        <w:rPr>
          <w:rFonts w:cstheme="minorHAnsi"/>
          <w:color w:val="000000"/>
          <w:highlight w:val="yellow"/>
        </w:rPr>
        <w:t>Tsyrlin</w:t>
      </w:r>
      <w:proofErr w:type="spellEnd"/>
      <w:r w:rsidRPr="007A1CE6">
        <w:rPr>
          <w:rFonts w:cstheme="minorHAnsi"/>
          <w:color w:val="000000"/>
          <w:highlight w:val="yellow"/>
        </w:rPr>
        <w:br/>
        <w:t xml:space="preserve">2002 (macro invertebrates), </w:t>
      </w:r>
      <w:proofErr w:type="spellStart"/>
      <w:r w:rsidRPr="007A1CE6">
        <w:rPr>
          <w:rFonts w:cstheme="minorHAnsi"/>
          <w:color w:val="000000"/>
          <w:highlight w:val="yellow"/>
        </w:rPr>
        <w:t>Polhemus</w:t>
      </w:r>
      <w:proofErr w:type="spellEnd"/>
      <w:r w:rsidRPr="007A1CE6">
        <w:rPr>
          <w:rFonts w:cstheme="minorHAnsi"/>
          <w:color w:val="000000"/>
          <w:highlight w:val="yellow"/>
        </w:rPr>
        <w:t xml:space="preserve"> et al., 2008 (Freshwater biota), Keith et al., 2010</w:t>
      </w:r>
      <w:r w:rsidRPr="007A1CE6">
        <w:rPr>
          <w:rFonts w:cstheme="minorHAnsi"/>
          <w:color w:val="000000"/>
          <w:highlight w:val="yellow"/>
        </w:rPr>
        <w:br/>
        <w:t xml:space="preserve">(Freshwater Fauna), </w:t>
      </w:r>
      <w:proofErr w:type="spellStart"/>
      <w:r w:rsidRPr="007A1CE6">
        <w:rPr>
          <w:rFonts w:cstheme="minorHAnsi"/>
          <w:color w:val="000000"/>
          <w:highlight w:val="yellow"/>
        </w:rPr>
        <w:t>Boseto</w:t>
      </w:r>
      <w:proofErr w:type="spellEnd"/>
      <w:r w:rsidRPr="007A1CE6">
        <w:rPr>
          <w:rFonts w:cstheme="minorHAnsi"/>
          <w:color w:val="000000"/>
          <w:highlight w:val="yellow"/>
        </w:rPr>
        <w:t xml:space="preserve">, 2011 (Freshwater biota), </w:t>
      </w:r>
      <w:proofErr w:type="spellStart"/>
      <w:r w:rsidRPr="007A1CE6">
        <w:rPr>
          <w:rFonts w:cstheme="minorHAnsi"/>
          <w:color w:val="000000"/>
          <w:highlight w:val="yellow"/>
        </w:rPr>
        <w:t>Dutson</w:t>
      </w:r>
      <w:proofErr w:type="spellEnd"/>
      <w:r w:rsidRPr="007A1CE6">
        <w:rPr>
          <w:rFonts w:cstheme="minorHAnsi"/>
          <w:color w:val="000000"/>
          <w:highlight w:val="yellow"/>
        </w:rPr>
        <w:t xml:space="preserve"> 2011 (Birds), </w:t>
      </w:r>
      <w:proofErr w:type="spellStart"/>
      <w:r w:rsidRPr="007A1CE6">
        <w:rPr>
          <w:rFonts w:cstheme="minorHAnsi"/>
          <w:color w:val="000000"/>
          <w:highlight w:val="yellow"/>
        </w:rPr>
        <w:t>Marinow</w:t>
      </w:r>
      <w:proofErr w:type="spellEnd"/>
      <w:r w:rsidRPr="007A1CE6">
        <w:rPr>
          <w:rFonts w:cstheme="minorHAnsi"/>
          <w:color w:val="000000"/>
          <w:highlight w:val="yellow"/>
        </w:rPr>
        <w:t xml:space="preserve"> and</w:t>
      </w:r>
      <w:r w:rsidRPr="007A1CE6">
        <w:rPr>
          <w:rFonts w:cstheme="minorHAnsi"/>
          <w:color w:val="000000"/>
          <w:highlight w:val="yellow"/>
        </w:rPr>
        <w:br/>
      </w:r>
      <w:proofErr w:type="spellStart"/>
      <w:r w:rsidRPr="007A1CE6">
        <w:rPr>
          <w:rFonts w:cstheme="minorHAnsi"/>
          <w:color w:val="000000"/>
          <w:highlight w:val="yellow"/>
        </w:rPr>
        <w:t>Pikacha</w:t>
      </w:r>
      <w:proofErr w:type="spellEnd"/>
      <w:r w:rsidRPr="007A1CE6">
        <w:rPr>
          <w:rFonts w:cstheme="minorHAnsi"/>
          <w:color w:val="000000"/>
          <w:highlight w:val="yellow"/>
        </w:rPr>
        <w:t>, 2013 (</w:t>
      </w:r>
      <w:proofErr w:type="spellStart"/>
      <w:r w:rsidRPr="007A1CE6">
        <w:rPr>
          <w:rFonts w:cstheme="minorHAnsi"/>
          <w:color w:val="000000"/>
          <w:highlight w:val="yellow"/>
        </w:rPr>
        <w:t>Dragronfly</w:t>
      </w:r>
      <w:proofErr w:type="spellEnd"/>
      <w:r w:rsidRPr="007A1CE6">
        <w:rPr>
          <w:rFonts w:cstheme="minorHAnsi"/>
          <w:color w:val="000000"/>
          <w:highlight w:val="yellow"/>
        </w:rPr>
        <w:t xml:space="preserve">), and </w:t>
      </w:r>
      <w:proofErr w:type="spellStart"/>
      <w:r w:rsidRPr="007A1CE6">
        <w:rPr>
          <w:rFonts w:cstheme="minorHAnsi"/>
          <w:color w:val="000000"/>
          <w:highlight w:val="yellow"/>
        </w:rPr>
        <w:t>Pikacha</w:t>
      </w:r>
      <w:proofErr w:type="spellEnd"/>
      <w:r w:rsidRPr="007A1CE6">
        <w:rPr>
          <w:rFonts w:cstheme="minorHAnsi"/>
          <w:color w:val="000000"/>
          <w:highlight w:val="yellow"/>
        </w:rPr>
        <w:t>, 2018 (Terrestrial Fauna).</w:t>
      </w:r>
    </w:p>
    <w:p w14:paraId="19AA209E" w14:textId="77777777" w:rsidR="0044741A" w:rsidRDefault="0044741A" w:rsidP="00820275">
      <w:pPr>
        <w:spacing w:after="0" w:line="240" w:lineRule="auto"/>
        <w:rPr>
          <w:rFonts w:cstheme="minorHAnsi"/>
          <w:color w:val="2E74B5" w:themeColor="accent1" w:themeShade="BF"/>
        </w:rPr>
      </w:pPr>
    </w:p>
    <w:p w14:paraId="2EB20AC4" w14:textId="39C3B0CB" w:rsidR="00820275" w:rsidRDefault="003412F8" w:rsidP="00820275">
      <w:pPr>
        <w:spacing w:after="0" w:line="240" w:lineRule="auto"/>
        <w:rPr>
          <w:rFonts w:cstheme="minorHAnsi"/>
          <w:color w:val="000000"/>
        </w:rPr>
      </w:pPr>
      <w:r w:rsidRPr="003A53A5">
        <w:rPr>
          <w:rFonts w:cstheme="minorHAnsi"/>
          <w:color w:val="2E74B5" w:themeColor="accent1" w:themeShade="BF"/>
        </w:rPr>
        <w:t>Indicator E6 Water Quality</w:t>
      </w:r>
      <w:r w:rsidRPr="003A53A5">
        <w:rPr>
          <w:rFonts w:cstheme="minorHAnsi"/>
          <w:color w:val="2E74B5" w:themeColor="accent1" w:themeShade="BF"/>
        </w:rPr>
        <w:br/>
      </w:r>
      <w:r>
        <w:rPr>
          <w:rFonts w:cstheme="minorHAnsi"/>
          <w:color w:val="000000"/>
        </w:rPr>
        <w:t>Water quality assessments use a</w:t>
      </w:r>
      <w:r w:rsidR="007A1CE6">
        <w:rPr>
          <w:rFonts w:cstheme="minorHAnsi"/>
          <w:color w:val="000000"/>
        </w:rPr>
        <w:t xml:space="preserve"> wide</w:t>
      </w:r>
      <w:r>
        <w:rPr>
          <w:rFonts w:cstheme="minorHAnsi"/>
          <w:color w:val="000000"/>
        </w:rPr>
        <w:t xml:space="preserve"> range of </w:t>
      </w:r>
      <w:r w:rsidR="00A11AB7">
        <w:rPr>
          <w:rFonts w:cstheme="minorHAnsi"/>
          <w:color w:val="000000"/>
        </w:rPr>
        <w:t xml:space="preserve">peer reviewed and published </w:t>
      </w:r>
      <w:r>
        <w:rPr>
          <w:rFonts w:cstheme="minorHAnsi"/>
          <w:color w:val="000000"/>
        </w:rPr>
        <w:t xml:space="preserve">methods. </w:t>
      </w:r>
      <w:r w:rsidR="00A11AB7">
        <w:rPr>
          <w:rFonts w:cstheme="minorHAnsi"/>
          <w:color w:val="000000"/>
        </w:rPr>
        <w:t xml:space="preserve">In this project, there is a choice of project countries using current practice undertaking water quality </w:t>
      </w:r>
      <w:r w:rsidR="00AD4A74">
        <w:rPr>
          <w:rFonts w:cstheme="minorHAnsi"/>
          <w:color w:val="000000"/>
        </w:rPr>
        <w:t>assessments or</w:t>
      </w:r>
      <w:r w:rsidR="00A11AB7">
        <w:rPr>
          <w:rFonts w:cstheme="minorHAnsi"/>
          <w:color w:val="000000"/>
        </w:rPr>
        <w:t xml:space="preserve"> tender the work out to external parties and Consultants.  Generally, w</w:t>
      </w:r>
      <w:r>
        <w:rPr>
          <w:rFonts w:cstheme="minorHAnsi"/>
          <w:color w:val="000000"/>
        </w:rPr>
        <w:t>here there are competent agencies and skilled personnel to do this in-country, the project could partner with them to carry water quality asse</w:t>
      </w:r>
      <w:r w:rsidR="0044741A">
        <w:rPr>
          <w:rFonts w:cstheme="minorHAnsi"/>
          <w:color w:val="000000"/>
        </w:rPr>
        <w:t>ssments and</w:t>
      </w:r>
      <w:r>
        <w:rPr>
          <w:rFonts w:cstheme="minorHAnsi"/>
          <w:color w:val="000000"/>
        </w:rPr>
        <w:t xml:space="preserve"> establish baselines and, for future monitoring of water quality in the demonstration site.  </w:t>
      </w:r>
    </w:p>
    <w:p w14:paraId="7F53D1F9" w14:textId="77777777" w:rsidR="00820275" w:rsidRDefault="00820275" w:rsidP="00820275">
      <w:pPr>
        <w:spacing w:after="0" w:line="240" w:lineRule="auto"/>
        <w:rPr>
          <w:rFonts w:cstheme="minorHAnsi"/>
          <w:color w:val="000000"/>
        </w:rPr>
      </w:pPr>
    </w:p>
    <w:p w14:paraId="4DAB3651" w14:textId="77777777" w:rsidR="003412F8" w:rsidRDefault="00820275" w:rsidP="00820275">
      <w:pPr>
        <w:spacing w:after="0" w:line="240" w:lineRule="auto"/>
        <w:rPr>
          <w:rFonts w:cstheme="minorHAnsi"/>
          <w:color w:val="000000"/>
        </w:rPr>
      </w:pPr>
      <w:r>
        <w:rPr>
          <w:rFonts w:cstheme="minorHAnsi"/>
          <w:color w:val="000000"/>
        </w:rPr>
        <w:t xml:space="preserve">Where required, the RPCU helps project countries with the </w:t>
      </w:r>
      <w:r w:rsidR="0044741A">
        <w:rPr>
          <w:rFonts w:cstheme="minorHAnsi"/>
          <w:color w:val="000000"/>
        </w:rPr>
        <w:t>procurement of</w:t>
      </w:r>
      <w:r>
        <w:rPr>
          <w:rFonts w:cstheme="minorHAnsi"/>
          <w:color w:val="000000"/>
        </w:rPr>
        <w:t xml:space="preserve"> water quality assessment equipment.  The RPCU science </w:t>
      </w:r>
      <w:r w:rsidR="007A1CE6">
        <w:rPr>
          <w:rFonts w:cstheme="minorHAnsi"/>
          <w:color w:val="000000"/>
        </w:rPr>
        <w:t xml:space="preserve">team </w:t>
      </w:r>
      <w:r>
        <w:rPr>
          <w:rFonts w:cstheme="minorHAnsi"/>
          <w:color w:val="000000"/>
        </w:rPr>
        <w:t>also assists</w:t>
      </w:r>
      <w:r w:rsidR="007A1CE6">
        <w:rPr>
          <w:rFonts w:cstheme="minorHAnsi"/>
          <w:color w:val="000000"/>
        </w:rPr>
        <w:t xml:space="preserve"> in</w:t>
      </w:r>
      <w:r>
        <w:rPr>
          <w:rFonts w:cstheme="minorHAnsi"/>
          <w:color w:val="000000"/>
        </w:rPr>
        <w:t xml:space="preserve"> </w:t>
      </w:r>
      <w:r w:rsidR="003412F8">
        <w:rPr>
          <w:rFonts w:cstheme="minorHAnsi"/>
          <w:color w:val="000000"/>
        </w:rPr>
        <w:t>conduct training for project staffs and others in the host agency</w:t>
      </w:r>
      <w:r>
        <w:rPr>
          <w:rFonts w:cstheme="minorHAnsi"/>
          <w:color w:val="000000"/>
        </w:rPr>
        <w:t xml:space="preserve"> plus other interested stakeholders</w:t>
      </w:r>
      <w:r w:rsidR="003412F8">
        <w:rPr>
          <w:rFonts w:cstheme="minorHAnsi"/>
          <w:color w:val="000000"/>
        </w:rPr>
        <w:t xml:space="preserve"> in undertaking water quality assessment and developing monitoring plans. </w:t>
      </w:r>
      <w:r>
        <w:rPr>
          <w:rFonts w:cstheme="minorHAnsi"/>
          <w:color w:val="000000"/>
        </w:rPr>
        <w:t>If requested, training normally covers the use and general care of the equipment and development of a monitoring plan.</w:t>
      </w:r>
    </w:p>
    <w:p w14:paraId="3C4F9AD1" w14:textId="77777777" w:rsidR="00820275" w:rsidRDefault="00820275" w:rsidP="00820275">
      <w:pPr>
        <w:spacing w:after="0" w:line="240" w:lineRule="auto"/>
        <w:rPr>
          <w:rFonts w:cstheme="minorHAnsi"/>
          <w:color w:val="000000"/>
        </w:rPr>
      </w:pPr>
    </w:p>
    <w:p w14:paraId="54F31226" w14:textId="77777777" w:rsidR="003412F8" w:rsidRDefault="0044741A" w:rsidP="00820275">
      <w:pPr>
        <w:spacing w:after="0" w:line="240" w:lineRule="auto"/>
        <w:rPr>
          <w:rFonts w:cstheme="minorHAnsi"/>
          <w:color w:val="000000"/>
        </w:rPr>
      </w:pPr>
      <w:r>
        <w:rPr>
          <w:rFonts w:cstheme="minorHAnsi"/>
          <w:color w:val="000000"/>
        </w:rPr>
        <w:t>Fo</w:t>
      </w:r>
      <w:r w:rsidR="00820275">
        <w:rPr>
          <w:rFonts w:cstheme="minorHAnsi"/>
          <w:color w:val="000000"/>
        </w:rPr>
        <w:t>r future water quality assessments, a</w:t>
      </w:r>
      <w:r w:rsidR="003412F8">
        <w:rPr>
          <w:rFonts w:cstheme="minorHAnsi"/>
          <w:color w:val="000000"/>
        </w:rPr>
        <w:t xml:space="preserve"> sampling design </w:t>
      </w:r>
      <w:r w:rsidR="00A11AB7">
        <w:rPr>
          <w:rFonts w:cstheme="minorHAnsi"/>
          <w:color w:val="000000"/>
        </w:rPr>
        <w:t>is developed and agr</w:t>
      </w:r>
      <w:r w:rsidR="007A1CE6">
        <w:rPr>
          <w:rFonts w:cstheme="minorHAnsi"/>
          <w:color w:val="000000"/>
        </w:rPr>
        <w:t xml:space="preserve">eed for ongoing use and </w:t>
      </w:r>
      <w:r w:rsidR="00A11AB7">
        <w:rPr>
          <w:rFonts w:cstheme="minorHAnsi"/>
          <w:color w:val="000000"/>
        </w:rPr>
        <w:t>monitoring</w:t>
      </w:r>
      <w:r w:rsidR="003412F8">
        <w:rPr>
          <w:rFonts w:cstheme="minorHAnsi"/>
          <w:color w:val="000000"/>
        </w:rPr>
        <w:t>.  The team will visit all the sites and take p</w:t>
      </w:r>
      <w:r w:rsidR="003412F8" w:rsidRPr="003A53A5">
        <w:rPr>
          <w:rFonts w:cstheme="minorHAnsi"/>
          <w:color w:val="000000"/>
        </w:rPr>
        <w:t xml:space="preserve">hysical measurements </w:t>
      </w:r>
      <w:r w:rsidR="003412F8" w:rsidRPr="003A53A5">
        <w:rPr>
          <w:rFonts w:cstheme="minorHAnsi"/>
          <w:i/>
          <w:iCs/>
          <w:color w:val="000000"/>
        </w:rPr>
        <w:t xml:space="preserve">in situ </w:t>
      </w:r>
      <w:r w:rsidR="003412F8" w:rsidRPr="003A53A5">
        <w:rPr>
          <w:rFonts w:cstheme="minorHAnsi"/>
          <w:color w:val="000000"/>
        </w:rPr>
        <w:t>using a hand</w:t>
      </w:r>
      <w:r w:rsidR="003412F8">
        <w:rPr>
          <w:rFonts w:cstheme="minorHAnsi"/>
          <w:color w:val="000000"/>
        </w:rPr>
        <w:t>-</w:t>
      </w:r>
      <w:r w:rsidR="003412F8" w:rsidRPr="003A53A5">
        <w:rPr>
          <w:rFonts w:cstheme="minorHAnsi"/>
          <w:color w:val="000000"/>
        </w:rPr>
        <w:t xml:space="preserve">held multi parameter probe. Water samples </w:t>
      </w:r>
      <w:r w:rsidR="003611B3">
        <w:rPr>
          <w:rFonts w:cstheme="minorHAnsi"/>
          <w:color w:val="000000"/>
        </w:rPr>
        <w:t>are</w:t>
      </w:r>
      <w:r w:rsidR="003412F8" w:rsidRPr="003A53A5">
        <w:rPr>
          <w:rFonts w:cstheme="minorHAnsi"/>
          <w:color w:val="000000"/>
        </w:rPr>
        <w:t xml:space="preserve"> measured for total coliform count and toxicity</w:t>
      </w:r>
      <w:r w:rsidR="003412F8">
        <w:rPr>
          <w:rFonts w:cstheme="minorHAnsi"/>
          <w:color w:val="000000"/>
        </w:rPr>
        <w:t xml:space="preserve"> </w:t>
      </w:r>
      <w:r w:rsidR="003412F8" w:rsidRPr="003A53A5">
        <w:rPr>
          <w:rFonts w:cstheme="minorHAnsi"/>
          <w:color w:val="000000"/>
        </w:rPr>
        <w:t xml:space="preserve">assay. </w:t>
      </w:r>
    </w:p>
    <w:p w14:paraId="0C0C2DED" w14:textId="77777777" w:rsidR="0044741A" w:rsidRDefault="0044741A" w:rsidP="00820275">
      <w:pPr>
        <w:spacing w:after="0" w:line="240" w:lineRule="auto"/>
        <w:rPr>
          <w:rFonts w:cstheme="minorHAnsi"/>
          <w:color w:val="000000"/>
        </w:rPr>
      </w:pPr>
    </w:p>
    <w:p w14:paraId="4A4A82B6" w14:textId="77777777" w:rsidR="003412F8" w:rsidRDefault="003412F8" w:rsidP="00820275">
      <w:pPr>
        <w:spacing w:after="0" w:line="240" w:lineRule="auto"/>
        <w:rPr>
          <w:rFonts w:cstheme="minorHAnsi"/>
          <w:color w:val="000000"/>
        </w:rPr>
      </w:pPr>
      <w:r>
        <w:rPr>
          <w:rFonts w:cstheme="minorHAnsi"/>
          <w:color w:val="000000"/>
        </w:rPr>
        <w:t>For some project countries, t</w:t>
      </w:r>
      <w:r w:rsidRPr="003A53A5">
        <w:rPr>
          <w:rFonts w:cstheme="minorHAnsi"/>
          <w:color w:val="000000"/>
        </w:rPr>
        <w:t xml:space="preserve">he </w:t>
      </w:r>
      <w:proofErr w:type="spellStart"/>
      <w:r w:rsidRPr="003A53A5">
        <w:rPr>
          <w:rFonts w:cstheme="minorHAnsi"/>
          <w:color w:val="000000"/>
        </w:rPr>
        <w:t>Deltatox</w:t>
      </w:r>
      <w:proofErr w:type="spellEnd"/>
      <w:r w:rsidRPr="003A53A5">
        <w:rPr>
          <w:rFonts w:cstheme="minorHAnsi"/>
          <w:color w:val="000000"/>
        </w:rPr>
        <w:t xml:space="preserve"> II system </w:t>
      </w:r>
      <w:r w:rsidR="002E6A9A">
        <w:rPr>
          <w:rFonts w:cstheme="minorHAnsi"/>
          <w:color w:val="000000"/>
        </w:rPr>
        <w:t>is</w:t>
      </w:r>
      <w:r w:rsidRPr="003A53A5">
        <w:rPr>
          <w:rFonts w:cstheme="minorHAnsi"/>
          <w:color w:val="000000"/>
        </w:rPr>
        <w:t xml:space="preserve"> an assay</w:t>
      </w:r>
      <w:r w:rsidR="00A11AB7">
        <w:rPr>
          <w:rFonts w:cstheme="minorHAnsi"/>
          <w:color w:val="000000"/>
        </w:rPr>
        <w:t xml:space="preserve"> </w:t>
      </w:r>
      <w:r w:rsidRPr="003A53A5">
        <w:rPr>
          <w:rFonts w:cstheme="minorHAnsi"/>
          <w:color w:val="000000"/>
        </w:rPr>
        <w:t>used</w:t>
      </w:r>
      <w:r w:rsidR="003611B3">
        <w:rPr>
          <w:rFonts w:cstheme="minorHAnsi"/>
          <w:color w:val="000000"/>
        </w:rPr>
        <w:t xml:space="preserve"> that</w:t>
      </w:r>
      <w:r w:rsidRPr="003A53A5">
        <w:rPr>
          <w:rFonts w:cstheme="minorHAnsi"/>
          <w:color w:val="000000"/>
        </w:rPr>
        <w:t xml:space="preserve"> employs a dried</w:t>
      </w:r>
      <w:r>
        <w:rPr>
          <w:rFonts w:cstheme="minorHAnsi"/>
          <w:color w:val="000000"/>
        </w:rPr>
        <w:t xml:space="preserve"> </w:t>
      </w:r>
      <w:r w:rsidRPr="003A53A5">
        <w:rPr>
          <w:rFonts w:cstheme="minorHAnsi"/>
          <w:color w:val="000000"/>
        </w:rPr>
        <w:t xml:space="preserve">bacterium </w:t>
      </w:r>
      <w:r w:rsidRPr="003A53A5">
        <w:rPr>
          <w:rFonts w:cstheme="minorHAnsi"/>
          <w:i/>
          <w:iCs/>
          <w:color w:val="000000"/>
        </w:rPr>
        <w:t xml:space="preserve">Vibrio </w:t>
      </w:r>
      <w:proofErr w:type="spellStart"/>
      <w:r w:rsidRPr="003A53A5">
        <w:rPr>
          <w:rFonts w:cstheme="minorHAnsi"/>
          <w:i/>
          <w:iCs/>
          <w:color w:val="000000"/>
        </w:rPr>
        <w:t>fischeri</w:t>
      </w:r>
      <w:proofErr w:type="spellEnd"/>
      <w:r w:rsidRPr="003A53A5">
        <w:rPr>
          <w:rFonts w:cstheme="minorHAnsi"/>
          <w:i/>
          <w:iCs/>
          <w:color w:val="000000"/>
        </w:rPr>
        <w:t xml:space="preserve"> </w:t>
      </w:r>
      <w:r w:rsidRPr="003A53A5">
        <w:rPr>
          <w:rFonts w:cstheme="minorHAnsi"/>
          <w:color w:val="000000"/>
        </w:rPr>
        <w:t>that is reconstituted by adding to test samples and a diluent control at</w:t>
      </w:r>
      <w:r>
        <w:rPr>
          <w:rFonts w:cstheme="minorHAnsi"/>
          <w:color w:val="000000"/>
        </w:rPr>
        <w:t xml:space="preserve"> </w:t>
      </w:r>
      <w:r w:rsidRPr="003A53A5">
        <w:rPr>
          <w:rFonts w:cstheme="minorHAnsi"/>
          <w:color w:val="000000"/>
        </w:rPr>
        <w:t>time t0. The samples are incubated for 15 minutes and the luminescence measured at time t1.</w:t>
      </w:r>
    </w:p>
    <w:p w14:paraId="27856100" w14:textId="77777777" w:rsidR="003412F8" w:rsidRDefault="003412F8" w:rsidP="00820275">
      <w:pPr>
        <w:spacing w:after="0" w:line="240" w:lineRule="auto"/>
        <w:rPr>
          <w:rFonts w:cstheme="minorHAnsi"/>
          <w:color w:val="000000"/>
        </w:rPr>
      </w:pPr>
      <w:r w:rsidRPr="003A53A5">
        <w:rPr>
          <w:rFonts w:cstheme="minorHAnsi"/>
          <w:color w:val="000000"/>
        </w:rPr>
        <w:t>The difference in luminescence emitted by the reconstituted bacterium in the test and control</w:t>
      </w:r>
      <w:r w:rsidRPr="003A53A5">
        <w:rPr>
          <w:rFonts w:cstheme="minorHAnsi"/>
          <w:color w:val="000000"/>
        </w:rPr>
        <w:br/>
        <w:t>samples is expressed as a percentage change with the control at 100%. If the samples are</w:t>
      </w:r>
      <w:r w:rsidRPr="003A53A5">
        <w:rPr>
          <w:rFonts w:cstheme="minorHAnsi"/>
          <w:color w:val="000000"/>
        </w:rPr>
        <w:br/>
        <w:t>toxic, the percentage change will be a negative value (</w:t>
      </w:r>
      <w:r w:rsidR="003611B3">
        <w:rPr>
          <w:rStyle w:val="FootnoteReference"/>
          <w:rFonts w:cstheme="minorHAnsi"/>
          <w:color w:val="000000"/>
        </w:rPr>
        <w:footnoteReference w:id="6"/>
      </w:r>
      <w:r w:rsidRPr="003A53A5">
        <w:rPr>
          <w:rFonts w:cstheme="minorHAnsi"/>
          <w:color w:val="000000"/>
        </w:rPr>
        <w:t>Devlin et al., 2018). Using a mobile</w:t>
      </w:r>
      <w:r w:rsidRPr="003A53A5">
        <w:rPr>
          <w:rFonts w:cstheme="minorHAnsi"/>
          <w:color w:val="000000"/>
        </w:rPr>
        <w:br/>
        <w:t>microbiology lab, the team assessed water samples to measure Total Coliform counts.</w:t>
      </w:r>
    </w:p>
    <w:p w14:paraId="42E71185" w14:textId="77777777" w:rsidR="00EB42EF" w:rsidRDefault="00EB42EF" w:rsidP="00820275">
      <w:pPr>
        <w:spacing w:after="0" w:line="240" w:lineRule="auto"/>
        <w:rPr>
          <w:rFonts w:cstheme="minorHAnsi"/>
          <w:color w:val="000000"/>
        </w:rPr>
      </w:pPr>
    </w:p>
    <w:p w14:paraId="3597F0F6" w14:textId="77777777" w:rsidR="00EB42EF" w:rsidRDefault="00EB42EF" w:rsidP="00820275">
      <w:pPr>
        <w:spacing w:after="0" w:line="240" w:lineRule="auto"/>
        <w:rPr>
          <w:rFonts w:cstheme="minorHAnsi"/>
          <w:color w:val="000000"/>
        </w:rPr>
      </w:pPr>
      <w:r>
        <w:rPr>
          <w:rFonts w:cstheme="minorHAnsi"/>
          <w:color w:val="000000"/>
        </w:rPr>
        <w:t>A list of water quality parameters and their methods is provided below.  This list is not exhaustive and can be added to with relevant parameters.  There are alternate methods for measuring these parameters including water quality field kits.  This can be discussed within the national teams and with the RPCU.</w:t>
      </w:r>
    </w:p>
    <w:p w14:paraId="2103D873" w14:textId="77777777" w:rsidR="00EB42EF" w:rsidRDefault="00EB42EF" w:rsidP="00820275">
      <w:pPr>
        <w:spacing w:after="0" w:line="240" w:lineRule="auto"/>
        <w:rPr>
          <w:rFonts w:cstheme="minorHAnsi"/>
          <w:color w:val="000000"/>
        </w:rPr>
      </w:pPr>
    </w:p>
    <w:tbl>
      <w:tblPr>
        <w:tblStyle w:val="TableGrid"/>
        <w:tblW w:w="0" w:type="auto"/>
        <w:tblLook w:val="04A0" w:firstRow="1" w:lastRow="0" w:firstColumn="1" w:lastColumn="0" w:noHBand="0" w:noVBand="1"/>
      </w:tblPr>
      <w:tblGrid>
        <w:gridCol w:w="3823"/>
        <w:gridCol w:w="2187"/>
        <w:gridCol w:w="2207"/>
      </w:tblGrid>
      <w:tr w:rsidR="00EB42EF" w:rsidRPr="00EB42EF" w14:paraId="05E4A847" w14:textId="77777777" w:rsidTr="00EB42EF">
        <w:tc>
          <w:tcPr>
            <w:tcW w:w="3823" w:type="dxa"/>
          </w:tcPr>
          <w:p w14:paraId="2B936768" w14:textId="77777777" w:rsidR="00EB42EF" w:rsidRPr="00EB42EF" w:rsidRDefault="00EB42EF" w:rsidP="00820275">
            <w:pPr>
              <w:rPr>
                <w:rFonts w:cstheme="minorHAnsi"/>
                <w:b/>
                <w:color w:val="000000"/>
              </w:rPr>
            </w:pPr>
            <w:r>
              <w:rPr>
                <w:rFonts w:cstheme="minorHAnsi"/>
                <w:b/>
                <w:color w:val="000000"/>
              </w:rPr>
              <w:t>Parameter</w:t>
            </w:r>
          </w:p>
        </w:tc>
        <w:tc>
          <w:tcPr>
            <w:tcW w:w="2187" w:type="dxa"/>
          </w:tcPr>
          <w:p w14:paraId="50F2BA07" w14:textId="77777777" w:rsidR="00EB42EF" w:rsidRPr="00EB42EF" w:rsidRDefault="00EB42EF" w:rsidP="00820275">
            <w:pPr>
              <w:rPr>
                <w:rFonts w:cstheme="minorHAnsi"/>
                <w:b/>
                <w:color w:val="000000"/>
              </w:rPr>
            </w:pPr>
            <w:r>
              <w:rPr>
                <w:rFonts w:cstheme="minorHAnsi"/>
                <w:b/>
                <w:color w:val="000000"/>
              </w:rPr>
              <w:t>Field or lab analysis</w:t>
            </w:r>
          </w:p>
        </w:tc>
        <w:tc>
          <w:tcPr>
            <w:tcW w:w="2207" w:type="dxa"/>
          </w:tcPr>
          <w:p w14:paraId="0AD76FB2" w14:textId="77777777" w:rsidR="00EB42EF" w:rsidRPr="00EB42EF" w:rsidRDefault="00EB42EF" w:rsidP="00820275">
            <w:pPr>
              <w:rPr>
                <w:rFonts w:cstheme="minorHAnsi"/>
                <w:b/>
                <w:color w:val="000000"/>
              </w:rPr>
            </w:pPr>
            <w:r>
              <w:rPr>
                <w:rFonts w:cstheme="minorHAnsi"/>
                <w:b/>
                <w:color w:val="000000"/>
              </w:rPr>
              <w:t>Methodology</w:t>
            </w:r>
          </w:p>
        </w:tc>
      </w:tr>
      <w:tr w:rsidR="00EB42EF" w14:paraId="09840E96" w14:textId="77777777" w:rsidTr="00EB42EF">
        <w:tc>
          <w:tcPr>
            <w:tcW w:w="3823" w:type="dxa"/>
          </w:tcPr>
          <w:p w14:paraId="30187081" w14:textId="77777777" w:rsidR="00EB42EF" w:rsidRDefault="00EB42EF" w:rsidP="00820275">
            <w:pPr>
              <w:rPr>
                <w:rFonts w:cstheme="minorHAnsi"/>
                <w:color w:val="000000"/>
              </w:rPr>
            </w:pPr>
            <w:r>
              <w:rPr>
                <w:rFonts w:cstheme="minorHAnsi"/>
                <w:color w:val="000000"/>
              </w:rPr>
              <w:t>Dissolved Oxygen (DO)</w:t>
            </w:r>
          </w:p>
        </w:tc>
        <w:tc>
          <w:tcPr>
            <w:tcW w:w="2187" w:type="dxa"/>
          </w:tcPr>
          <w:p w14:paraId="34A0CDFF" w14:textId="77777777" w:rsidR="00EB42EF" w:rsidRDefault="00EB42EF" w:rsidP="00820275">
            <w:pPr>
              <w:rPr>
                <w:rFonts w:cstheme="minorHAnsi"/>
                <w:color w:val="000000"/>
              </w:rPr>
            </w:pPr>
            <w:r>
              <w:rPr>
                <w:rFonts w:cstheme="minorHAnsi"/>
                <w:color w:val="000000"/>
              </w:rPr>
              <w:t>Field</w:t>
            </w:r>
          </w:p>
        </w:tc>
        <w:tc>
          <w:tcPr>
            <w:tcW w:w="2207" w:type="dxa"/>
          </w:tcPr>
          <w:p w14:paraId="180B6DE8" w14:textId="77777777" w:rsidR="00EB42EF" w:rsidRDefault="00EB42EF" w:rsidP="00820275">
            <w:pPr>
              <w:rPr>
                <w:rFonts w:cstheme="minorHAnsi"/>
                <w:color w:val="000000"/>
              </w:rPr>
            </w:pPr>
            <w:r>
              <w:rPr>
                <w:rFonts w:cstheme="minorHAnsi"/>
                <w:color w:val="000000"/>
              </w:rPr>
              <w:t>YSI Pro DSS</w:t>
            </w:r>
          </w:p>
        </w:tc>
      </w:tr>
      <w:tr w:rsidR="00EB42EF" w14:paraId="70EBA561" w14:textId="77777777" w:rsidTr="00EB42EF">
        <w:tc>
          <w:tcPr>
            <w:tcW w:w="3823" w:type="dxa"/>
          </w:tcPr>
          <w:p w14:paraId="2A3057E7" w14:textId="77777777" w:rsidR="00EB42EF" w:rsidRDefault="00EB42EF" w:rsidP="00EB42EF">
            <w:pPr>
              <w:rPr>
                <w:rFonts w:cstheme="minorHAnsi"/>
                <w:color w:val="000000"/>
              </w:rPr>
            </w:pPr>
            <w:r>
              <w:rPr>
                <w:rFonts w:cstheme="minorHAnsi"/>
                <w:color w:val="000000"/>
              </w:rPr>
              <w:t>Conductivity</w:t>
            </w:r>
          </w:p>
        </w:tc>
        <w:tc>
          <w:tcPr>
            <w:tcW w:w="2187" w:type="dxa"/>
          </w:tcPr>
          <w:p w14:paraId="1BA8F05E" w14:textId="77777777" w:rsidR="00EB42EF" w:rsidRDefault="00EB42EF" w:rsidP="00EB42EF">
            <w:pPr>
              <w:rPr>
                <w:rFonts w:cstheme="minorHAnsi"/>
                <w:color w:val="000000"/>
              </w:rPr>
            </w:pPr>
            <w:r>
              <w:rPr>
                <w:rFonts w:cstheme="minorHAnsi"/>
                <w:color w:val="000000"/>
              </w:rPr>
              <w:t>Field</w:t>
            </w:r>
          </w:p>
        </w:tc>
        <w:tc>
          <w:tcPr>
            <w:tcW w:w="2207" w:type="dxa"/>
          </w:tcPr>
          <w:p w14:paraId="3B1A0982" w14:textId="77777777" w:rsidR="00EB42EF" w:rsidRDefault="00EB42EF" w:rsidP="00EB42EF">
            <w:r w:rsidRPr="00482E5B">
              <w:rPr>
                <w:rFonts w:cstheme="minorHAnsi"/>
                <w:color w:val="000000"/>
              </w:rPr>
              <w:t>YSI Pro DSS</w:t>
            </w:r>
          </w:p>
        </w:tc>
      </w:tr>
      <w:tr w:rsidR="00EB42EF" w14:paraId="556F602F" w14:textId="77777777" w:rsidTr="00EB42EF">
        <w:tc>
          <w:tcPr>
            <w:tcW w:w="3823" w:type="dxa"/>
          </w:tcPr>
          <w:p w14:paraId="1B345C52" w14:textId="77777777" w:rsidR="00EB42EF" w:rsidRDefault="00EB42EF" w:rsidP="00EB42EF">
            <w:pPr>
              <w:rPr>
                <w:rFonts w:cstheme="minorHAnsi"/>
                <w:color w:val="000000"/>
              </w:rPr>
            </w:pPr>
            <w:r>
              <w:rPr>
                <w:rFonts w:cstheme="minorHAnsi"/>
                <w:color w:val="000000"/>
              </w:rPr>
              <w:t>pH</w:t>
            </w:r>
          </w:p>
        </w:tc>
        <w:tc>
          <w:tcPr>
            <w:tcW w:w="2187" w:type="dxa"/>
          </w:tcPr>
          <w:p w14:paraId="42C686C9" w14:textId="77777777" w:rsidR="00EB42EF" w:rsidRDefault="00EB42EF" w:rsidP="00EB42EF">
            <w:pPr>
              <w:rPr>
                <w:rFonts w:cstheme="minorHAnsi"/>
                <w:color w:val="000000"/>
              </w:rPr>
            </w:pPr>
            <w:r>
              <w:rPr>
                <w:rFonts w:cstheme="minorHAnsi"/>
                <w:color w:val="000000"/>
              </w:rPr>
              <w:t>Field</w:t>
            </w:r>
          </w:p>
        </w:tc>
        <w:tc>
          <w:tcPr>
            <w:tcW w:w="2207" w:type="dxa"/>
          </w:tcPr>
          <w:p w14:paraId="552DB46B" w14:textId="77777777" w:rsidR="00EB42EF" w:rsidRDefault="00EB42EF" w:rsidP="00EB42EF">
            <w:r w:rsidRPr="00482E5B">
              <w:rPr>
                <w:rFonts w:cstheme="minorHAnsi"/>
                <w:color w:val="000000"/>
              </w:rPr>
              <w:t>YSI Pro DSS</w:t>
            </w:r>
          </w:p>
        </w:tc>
      </w:tr>
      <w:tr w:rsidR="00EB42EF" w14:paraId="34FE4CBE" w14:textId="77777777" w:rsidTr="00EB42EF">
        <w:tc>
          <w:tcPr>
            <w:tcW w:w="3823" w:type="dxa"/>
          </w:tcPr>
          <w:p w14:paraId="2CC9D9D2" w14:textId="77777777" w:rsidR="00EB42EF" w:rsidRDefault="00EB42EF" w:rsidP="00EB42EF">
            <w:pPr>
              <w:rPr>
                <w:rFonts w:cstheme="minorHAnsi"/>
                <w:color w:val="000000"/>
              </w:rPr>
            </w:pPr>
            <w:r>
              <w:rPr>
                <w:rFonts w:cstheme="minorHAnsi"/>
                <w:color w:val="000000"/>
              </w:rPr>
              <w:t>Biological Oxygen Demand (BOD)</w:t>
            </w:r>
          </w:p>
        </w:tc>
        <w:tc>
          <w:tcPr>
            <w:tcW w:w="2187" w:type="dxa"/>
          </w:tcPr>
          <w:p w14:paraId="56B61299" w14:textId="77777777" w:rsidR="00EB42EF" w:rsidRDefault="00EB42EF" w:rsidP="00EB42EF">
            <w:pPr>
              <w:rPr>
                <w:rFonts w:cstheme="minorHAnsi"/>
                <w:color w:val="000000"/>
              </w:rPr>
            </w:pPr>
            <w:r>
              <w:rPr>
                <w:rFonts w:cstheme="minorHAnsi"/>
                <w:color w:val="000000"/>
              </w:rPr>
              <w:t>Lab</w:t>
            </w:r>
          </w:p>
        </w:tc>
        <w:tc>
          <w:tcPr>
            <w:tcW w:w="2207" w:type="dxa"/>
          </w:tcPr>
          <w:p w14:paraId="21F45219" w14:textId="77777777" w:rsidR="00EB42EF" w:rsidRDefault="00EB42EF" w:rsidP="00EB42EF">
            <w:r w:rsidRPr="00482E5B">
              <w:rPr>
                <w:rFonts w:cstheme="minorHAnsi"/>
                <w:color w:val="000000"/>
              </w:rPr>
              <w:t>YSI Pro DSS</w:t>
            </w:r>
          </w:p>
        </w:tc>
      </w:tr>
      <w:tr w:rsidR="00EB42EF" w14:paraId="07570027" w14:textId="77777777" w:rsidTr="00EB42EF">
        <w:tc>
          <w:tcPr>
            <w:tcW w:w="3823" w:type="dxa"/>
          </w:tcPr>
          <w:p w14:paraId="1AD2EFB0" w14:textId="77777777" w:rsidR="00EB42EF" w:rsidRDefault="00EB42EF" w:rsidP="00EB42EF">
            <w:pPr>
              <w:rPr>
                <w:rFonts w:cstheme="minorHAnsi"/>
                <w:color w:val="000000"/>
              </w:rPr>
            </w:pPr>
            <w:r>
              <w:rPr>
                <w:rFonts w:cstheme="minorHAnsi"/>
                <w:color w:val="000000"/>
              </w:rPr>
              <w:t>Salinity</w:t>
            </w:r>
          </w:p>
        </w:tc>
        <w:tc>
          <w:tcPr>
            <w:tcW w:w="2187" w:type="dxa"/>
          </w:tcPr>
          <w:p w14:paraId="29420489" w14:textId="77777777" w:rsidR="00EB42EF" w:rsidRDefault="00EB42EF" w:rsidP="00EB42EF">
            <w:pPr>
              <w:rPr>
                <w:rFonts w:cstheme="minorHAnsi"/>
                <w:color w:val="000000"/>
              </w:rPr>
            </w:pPr>
            <w:r>
              <w:rPr>
                <w:rFonts w:cstheme="minorHAnsi"/>
                <w:color w:val="000000"/>
              </w:rPr>
              <w:t>Field</w:t>
            </w:r>
          </w:p>
        </w:tc>
        <w:tc>
          <w:tcPr>
            <w:tcW w:w="2207" w:type="dxa"/>
          </w:tcPr>
          <w:p w14:paraId="64B4CE30" w14:textId="77777777" w:rsidR="00EB42EF" w:rsidRDefault="00EB42EF" w:rsidP="00EB42EF">
            <w:r w:rsidRPr="00482E5B">
              <w:rPr>
                <w:rFonts w:cstheme="minorHAnsi"/>
                <w:color w:val="000000"/>
              </w:rPr>
              <w:t>YSI Pro DSS</w:t>
            </w:r>
          </w:p>
        </w:tc>
      </w:tr>
      <w:tr w:rsidR="00EB42EF" w14:paraId="322066B1" w14:textId="77777777" w:rsidTr="00EB42EF">
        <w:tc>
          <w:tcPr>
            <w:tcW w:w="3823" w:type="dxa"/>
          </w:tcPr>
          <w:p w14:paraId="2FAD7D2F" w14:textId="77777777" w:rsidR="00EB42EF" w:rsidRDefault="00EB42EF" w:rsidP="00EB42EF">
            <w:pPr>
              <w:rPr>
                <w:rFonts w:cstheme="minorHAnsi"/>
                <w:color w:val="000000"/>
              </w:rPr>
            </w:pPr>
            <w:r>
              <w:rPr>
                <w:rFonts w:cstheme="minorHAnsi"/>
                <w:color w:val="000000"/>
              </w:rPr>
              <w:t>Turbidity</w:t>
            </w:r>
          </w:p>
        </w:tc>
        <w:tc>
          <w:tcPr>
            <w:tcW w:w="2187" w:type="dxa"/>
          </w:tcPr>
          <w:p w14:paraId="2DA84393" w14:textId="77777777" w:rsidR="00EB42EF" w:rsidRDefault="00EB42EF" w:rsidP="00EB42EF">
            <w:pPr>
              <w:rPr>
                <w:rFonts w:cstheme="minorHAnsi"/>
                <w:color w:val="000000"/>
              </w:rPr>
            </w:pPr>
            <w:r>
              <w:rPr>
                <w:rFonts w:cstheme="minorHAnsi"/>
                <w:color w:val="000000"/>
              </w:rPr>
              <w:t>Field</w:t>
            </w:r>
          </w:p>
        </w:tc>
        <w:tc>
          <w:tcPr>
            <w:tcW w:w="2207" w:type="dxa"/>
          </w:tcPr>
          <w:p w14:paraId="2B352D87" w14:textId="77777777" w:rsidR="00EB42EF" w:rsidRDefault="00EB42EF" w:rsidP="00EB42EF">
            <w:r w:rsidRPr="00482E5B">
              <w:rPr>
                <w:rFonts w:cstheme="minorHAnsi"/>
                <w:color w:val="000000"/>
              </w:rPr>
              <w:t>YSI Pro DSS</w:t>
            </w:r>
          </w:p>
        </w:tc>
      </w:tr>
      <w:tr w:rsidR="00EB42EF" w14:paraId="79F32EC7" w14:textId="77777777" w:rsidTr="00EB42EF">
        <w:tc>
          <w:tcPr>
            <w:tcW w:w="3823" w:type="dxa"/>
          </w:tcPr>
          <w:p w14:paraId="20105531" w14:textId="77777777" w:rsidR="00EB42EF" w:rsidRDefault="00EB42EF" w:rsidP="00EB42EF">
            <w:pPr>
              <w:rPr>
                <w:rFonts w:cstheme="minorHAnsi"/>
                <w:color w:val="000000"/>
              </w:rPr>
            </w:pPr>
            <w:r>
              <w:rPr>
                <w:rFonts w:cstheme="minorHAnsi"/>
                <w:color w:val="000000"/>
              </w:rPr>
              <w:t>Temperature</w:t>
            </w:r>
          </w:p>
        </w:tc>
        <w:tc>
          <w:tcPr>
            <w:tcW w:w="2187" w:type="dxa"/>
          </w:tcPr>
          <w:p w14:paraId="2DA0F7D1" w14:textId="77777777" w:rsidR="00EB42EF" w:rsidRDefault="00EB42EF" w:rsidP="00EB42EF">
            <w:pPr>
              <w:rPr>
                <w:rFonts w:cstheme="minorHAnsi"/>
                <w:color w:val="000000"/>
              </w:rPr>
            </w:pPr>
            <w:r>
              <w:rPr>
                <w:rFonts w:cstheme="minorHAnsi"/>
                <w:color w:val="000000"/>
              </w:rPr>
              <w:t>Field</w:t>
            </w:r>
          </w:p>
        </w:tc>
        <w:tc>
          <w:tcPr>
            <w:tcW w:w="2207" w:type="dxa"/>
          </w:tcPr>
          <w:p w14:paraId="134FDD8D" w14:textId="77777777" w:rsidR="00EB42EF" w:rsidRDefault="00EB42EF" w:rsidP="00EB42EF">
            <w:r w:rsidRPr="00482E5B">
              <w:rPr>
                <w:rFonts w:cstheme="minorHAnsi"/>
                <w:color w:val="000000"/>
              </w:rPr>
              <w:t>YSI Pro DSS</w:t>
            </w:r>
          </w:p>
        </w:tc>
      </w:tr>
      <w:tr w:rsidR="00EB42EF" w14:paraId="1C6F424A" w14:textId="77777777" w:rsidTr="00EB42EF">
        <w:tc>
          <w:tcPr>
            <w:tcW w:w="3823" w:type="dxa"/>
          </w:tcPr>
          <w:p w14:paraId="01569038" w14:textId="77777777" w:rsidR="00EB42EF" w:rsidRDefault="00EB42EF" w:rsidP="00EB42EF">
            <w:pPr>
              <w:rPr>
                <w:rFonts w:cstheme="minorHAnsi"/>
                <w:color w:val="000000"/>
              </w:rPr>
            </w:pPr>
            <w:r>
              <w:rPr>
                <w:rFonts w:cstheme="minorHAnsi"/>
                <w:color w:val="000000"/>
              </w:rPr>
              <w:t>Chlorophyll</w:t>
            </w:r>
          </w:p>
        </w:tc>
        <w:tc>
          <w:tcPr>
            <w:tcW w:w="2187" w:type="dxa"/>
          </w:tcPr>
          <w:p w14:paraId="70E754A3" w14:textId="77777777" w:rsidR="00EB42EF" w:rsidRDefault="00EB42EF" w:rsidP="00EB42EF">
            <w:pPr>
              <w:rPr>
                <w:rFonts w:cstheme="minorHAnsi"/>
                <w:color w:val="000000"/>
              </w:rPr>
            </w:pPr>
            <w:r>
              <w:rPr>
                <w:rFonts w:cstheme="minorHAnsi"/>
                <w:color w:val="000000"/>
              </w:rPr>
              <w:t>Field</w:t>
            </w:r>
          </w:p>
        </w:tc>
        <w:tc>
          <w:tcPr>
            <w:tcW w:w="2207" w:type="dxa"/>
          </w:tcPr>
          <w:p w14:paraId="75A6D611" w14:textId="77777777" w:rsidR="00EB42EF" w:rsidRDefault="00EB42EF" w:rsidP="00EB42EF">
            <w:r w:rsidRPr="00482E5B">
              <w:rPr>
                <w:rFonts w:cstheme="minorHAnsi"/>
                <w:color w:val="000000"/>
              </w:rPr>
              <w:t>YSI Pro DSS</w:t>
            </w:r>
          </w:p>
        </w:tc>
      </w:tr>
      <w:tr w:rsidR="00EB42EF" w14:paraId="6A3442FB" w14:textId="77777777" w:rsidTr="00EB42EF">
        <w:tc>
          <w:tcPr>
            <w:tcW w:w="3823" w:type="dxa"/>
          </w:tcPr>
          <w:p w14:paraId="734ECAF3" w14:textId="77777777" w:rsidR="00EB42EF" w:rsidRDefault="00EB42EF" w:rsidP="00944167">
            <w:pPr>
              <w:rPr>
                <w:rFonts w:cstheme="minorHAnsi"/>
                <w:color w:val="000000"/>
              </w:rPr>
            </w:pPr>
            <w:r>
              <w:rPr>
                <w:rFonts w:cstheme="minorHAnsi"/>
                <w:color w:val="000000"/>
              </w:rPr>
              <w:t>Blue green algae</w:t>
            </w:r>
          </w:p>
        </w:tc>
        <w:tc>
          <w:tcPr>
            <w:tcW w:w="2187" w:type="dxa"/>
          </w:tcPr>
          <w:p w14:paraId="30CCC3B7" w14:textId="77777777" w:rsidR="00EB42EF" w:rsidRDefault="00EB42EF" w:rsidP="00944167">
            <w:pPr>
              <w:rPr>
                <w:rFonts w:cstheme="minorHAnsi"/>
                <w:color w:val="000000"/>
              </w:rPr>
            </w:pPr>
            <w:r>
              <w:rPr>
                <w:rFonts w:cstheme="minorHAnsi"/>
                <w:color w:val="000000"/>
              </w:rPr>
              <w:t>Field</w:t>
            </w:r>
          </w:p>
        </w:tc>
        <w:tc>
          <w:tcPr>
            <w:tcW w:w="2207" w:type="dxa"/>
          </w:tcPr>
          <w:p w14:paraId="3A7D0BA3" w14:textId="77777777" w:rsidR="00EB42EF" w:rsidRDefault="00EB42EF" w:rsidP="00944167">
            <w:pPr>
              <w:rPr>
                <w:rFonts w:cstheme="minorHAnsi"/>
                <w:color w:val="000000"/>
              </w:rPr>
            </w:pPr>
            <w:r>
              <w:rPr>
                <w:rFonts w:cstheme="minorHAnsi"/>
                <w:color w:val="000000"/>
              </w:rPr>
              <w:t>YSI Pro DSS</w:t>
            </w:r>
          </w:p>
        </w:tc>
      </w:tr>
      <w:tr w:rsidR="00EB42EF" w14:paraId="662EA3FF" w14:textId="77777777" w:rsidTr="00EB42EF">
        <w:tc>
          <w:tcPr>
            <w:tcW w:w="3823" w:type="dxa"/>
          </w:tcPr>
          <w:p w14:paraId="71FA7E0F" w14:textId="77777777" w:rsidR="00EB42EF" w:rsidRDefault="00EB42EF" w:rsidP="00944167">
            <w:pPr>
              <w:rPr>
                <w:rFonts w:cstheme="minorHAnsi"/>
                <w:color w:val="000000"/>
              </w:rPr>
            </w:pPr>
            <w:r>
              <w:rPr>
                <w:rFonts w:cstheme="minorHAnsi"/>
                <w:color w:val="000000"/>
              </w:rPr>
              <w:t>Phosphate</w:t>
            </w:r>
          </w:p>
        </w:tc>
        <w:tc>
          <w:tcPr>
            <w:tcW w:w="2187" w:type="dxa"/>
          </w:tcPr>
          <w:p w14:paraId="31C2EE5A" w14:textId="77777777" w:rsidR="00EB42EF" w:rsidRDefault="00EB42EF" w:rsidP="00944167">
            <w:pPr>
              <w:rPr>
                <w:rFonts w:cstheme="minorHAnsi"/>
                <w:color w:val="000000"/>
              </w:rPr>
            </w:pPr>
            <w:r>
              <w:rPr>
                <w:rFonts w:cstheme="minorHAnsi"/>
                <w:color w:val="000000"/>
              </w:rPr>
              <w:t>Field</w:t>
            </w:r>
          </w:p>
        </w:tc>
        <w:tc>
          <w:tcPr>
            <w:tcW w:w="2207" w:type="dxa"/>
          </w:tcPr>
          <w:p w14:paraId="1E3EB190" w14:textId="77777777" w:rsidR="00EB42EF" w:rsidRDefault="00EB42EF" w:rsidP="00944167">
            <w:pPr>
              <w:rPr>
                <w:rFonts w:cstheme="minorHAnsi"/>
                <w:color w:val="000000"/>
              </w:rPr>
            </w:pPr>
            <w:r>
              <w:rPr>
                <w:rFonts w:cstheme="minorHAnsi"/>
                <w:color w:val="000000"/>
              </w:rPr>
              <w:t>YSI 3000 Photometer</w:t>
            </w:r>
          </w:p>
        </w:tc>
      </w:tr>
      <w:tr w:rsidR="00EB42EF" w14:paraId="7A03D584" w14:textId="77777777" w:rsidTr="00EB42EF">
        <w:tc>
          <w:tcPr>
            <w:tcW w:w="3823" w:type="dxa"/>
          </w:tcPr>
          <w:p w14:paraId="265660CE" w14:textId="77777777" w:rsidR="00EB42EF" w:rsidRDefault="00EB42EF" w:rsidP="00944167">
            <w:pPr>
              <w:rPr>
                <w:rFonts w:cstheme="minorHAnsi"/>
                <w:color w:val="000000"/>
              </w:rPr>
            </w:pPr>
            <w:r>
              <w:rPr>
                <w:rFonts w:cstheme="minorHAnsi"/>
                <w:color w:val="000000"/>
              </w:rPr>
              <w:t>Nitrate</w:t>
            </w:r>
          </w:p>
        </w:tc>
        <w:tc>
          <w:tcPr>
            <w:tcW w:w="2187" w:type="dxa"/>
          </w:tcPr>
          <w:p w14:paraId="5ACC7947" w14:textId="77777777" w:rsidR="00EB42EF" w:rsidRDefault="00EB42EF" w:rsidP="00944167">
            <w:pPr>
              <w:rPr>
                <w:rFonts w:cstheme="minorHAnsi"/>
                <w:color w:val="000000"/>
              </w:rPr>
            </w:pPr>
            <w:r>
              <w:rPr>
                <w:rFonts w:cstheme="minorHAnsi"/>
                <w:color w:val="000000"/>
              </w:rPr>
              <w:t>Field</w:t>
            </w:r>
          </w:p>
        </w:tc>
        <w:tc>
          <w:tcPr>
            <w:tcW w:w="2207" w:type="dxa"/>
          </w:tcPr>
          <w:p w14:paraId="71558CB4" w14:textId="77777777" w:rsidR="00EB42EF" w:rsidRDefault="00EB42EF" w:rsidP="00944167">
            <w:pPr>
              <w:rPr>
                <w:rFonts w:cstheme="minorHAnsi"/>
                <w:color w:val="000000"/>
              </w:rPr>
            </w:pPr>
            <w:r>
              <w:rPr>
                <w:rFonts w:cstheme="minorHAnsi"/>
                <w:color w:val="000000"/>
              </w:rPr>
              <w:t>YSI 3000 Photometer</w:t>
            </w:r>
          </w:p>
        </w:tc>
      </w:tr>
      <w:tr w:rsidR="00EB42EF" w14:paraId="75A4191A" w14:textId="77777777" w:rsidTr="00EB42EF">
        <w:tc>
          <w:tcPr>
            <w:tcW w:w="3823" w:type="dxa"/>
          </w:tcPr>
          <w:p w14:paraId="00231A2D" w14:textId="77777777" w:rsidR="00EB42EF" w:rsidRDefault="00EB42EF" w:rsidP="00944167">
            <w:pPr>
              <w:rPr>
                <w:rFonts w:cstheme="minorHAnsi"/>
                <w:color w:val="000000"/>
              </w:rPr>
            </w:pPr>
            <w:r>
              <w:rPr>
                <w:rFonts w:cstheme="minorHAnsi"/>
                <w:color w:val="000000"/>
              </w:rPr>
              <w:t>Coliform</w:t>
            </w:r>
          </w:p>
        </w:tc>
        <w:tc>
          <w:tcPr>
            <w:tcW w:w="2187" w:type="dxa"/>
          </w:tcPr>
          <w:p w14:paraId="5DAFCF24" w14:textId="77777777" w:rsidR="00EB42EF" w:rsidRDefault="00EB42EF" w:rsidP="00944167">
            <w:pPr>
              <w:rPr>
                <w:rFonts w:cstheme="minorHAnsi"/>
                <w:color w:val="000000"/>
              </w:rPr>
            </w:pPr>
            <w:r>
              <w:rPr>
                <w:rFonts w:cstheme="minorHAnsi"/>
                <w:color w:val="000000"/>
              </w:rPr>
              <w:t>Lab</w:t>
            </w:r>
          </w:p>
        </w:tc>
        <w:tc>
          <w:tcPr>
            <w:tcW w:w="2207" w:type="dxa"/>
          </w:tcPr>
          <w:p w14:paraId="3CAA8B05" w14:textId="77777777" w:rsidR="00EB42EF" w:rsidRDefault="00EB42EF" w:rsidP="00944167">
            <w:pPr>
              <w:rPr>
                <w:rFonts w:cstheme="minorHAnsi"/>
                <w:color w:val="000000"/>
              </w:rPr>
            </w:pPr>
            <w:r>
              <w:rPr>
                <w:rFonts w:cstheme="minorHAnsi"/>
                <w:color w:val="000000"/>
              </w:rPr>
              <w:t>EC Compact Plate</w:t>
            </w:r>
          </w:p>
        </w:tc>
      </w:tr>
      <w:tr w:rsidR="00EB42EF" w14:paraId="01FD1412" w14:textId="77777777" w:rsidTr="00EB42EF">
        <w:tc>
          <w:tcPr>
            <w:tcW w:w="3823" w:type="dxa"/>
          </w:tcPr>
          <w:p w14:paraId="3363F5EE" w14:textId="77777777" w:rsidR="00EB42EF" w:rsidRDefault="00EB42EF" w:rsidP="00944167">
            <w:pPr>
              <w:rPr>
                <w:rFonts w:cstheme="minorHAnsi"/>
                <w:color w:val="000000"/>
              </w:rPr>
            </w:pPr>
            <w:r>
              <w:rPr>
                <w:rFonts w:cstheme="minorHAnsi"/>
                <w:color w:val="000000"/>
              </w:rPr>
              <w:t>Benthic Macro-invertebrates</w:t>
            </w:r>
          </w:p>
        </w:tc>
        <w:tc>
          <w:tcPr>
            <w:tcW w:w="2187" w:type="dxa"/>
          </w:tcPr>
          <w:p w14:paraId="1CDE6C20" w14:textId="77777777" w:rsidR="00EB42EF" w:rsidRDefault="00EB42EF" w:rsidP="00944167">
            <w:pPr>
              <w:rPr>
                <w:rFonts w:cstheme="minorHAnsi"/>
                <w:color w:val="000000"/>
              </w:rPr>
            </w:pPr>
            <w:r>
              <w:rPr>
                <w:rFonts w:cstheme="minorHAnsi"/>
                <w:color w:val="000000"/>
              </w:rPr>
              <w:t>Field and/ or lab</w:t>
            </w:r>
          </w:p>
        </w:tc>
        <w:tc>
          <w:tcPr>
            <w:tcW w:w="2207" w:type="dxa"/>
          </w:tcPr>
          <w:p w14:paraId="1BE6D81A" w14:textId="77777777" w:rsidR="00EB42EF" w:rsidRDefault="00EB42EF" w:rsidP="00944167">
            <w:pPr>
              <w:rPr>
                <w:rFonts w:cstheme="minorHAnsi"/>
                <w:color w:val="000000"/>
              </w:rPr>
            </w:pPr>
            <w:r>
              <w:rPr>
                <w:rFonts w:cstheme="minorHAnsi"/>
                <w:color w:val="000000"/>
              </w:rPr>
              <w:t>Observation</w:t>
            </w:r>
          </w:p>
        </w:tc>
      </w:tr>
    </w:tbl>
    <w:p w14:paraId="64F7B9F9" w14:textId="77777777" w:rsidR="00EB42EF" w:rsidRDefault="00EB42EF" w:rsidP="00820275">
      <w:pPr>
        <w:spacing w:after="0" w:line="240" w:lineRule="auto"/>
        <w:rPr>
          <w:rFonts w:cstheme="minorHAnsi"/>
          <w:color w:val="000000"/>
        </w:rPr>
      </w:pPr>
    </w:p>
    <w:p w14:paraId="0EA67196" w14:textId="77777777" w:rsidR="0044741A" w:rsidRPr="003A53A5" w:rsidRDefault="0044741A" w:rsidP="00820275">
      <w:pPr>
        <w:spacing w:after="0" w:line="240" w:lineRule="auto"/>
        <w:rPr>
          <w:rFonts w:cstheme="minorHAnsi"/>
          <w:bCs/>
        </w:rPr>
      </w:pPr>
    </w:p>
    <w:p w14:paraId="22602FBB" w14:textId="77777777" w:rsidR="0044741A" w:rsidRDefault="003412F8" w:rsidP="00820275">
      <w:pPr>
        <w:spacing w:after="0" w:line="240" w:lineRule="auto"/>
        <w:rPr>
          <w:rFonts w:cstheme="minorHAnsi"/>
          <w:color w:val="2E74B5" w:themeColor="accent1" w:themeShade="BF"/>
        </w:rPr>
      </w:pPr>
      <w:r w:rsidRPr="003A53A5">
        <w:rPr>
          <w:rFonts w:cstheme="minorHAnsi"/>
          <w:color w:val="2E74B5" w:themeColor="accent1" w:themeShade="BF"/>
        </w:rPr>
        <w:t>Indicator SE4 Exploitation of living resources</w:t>
      </w:r>
    </w:p>
    <w:p w14:paraId="5F13E12A" w14:textId="77777777" w:rsidR="003412F8" w:rsidRDefault="003412F8" w:rsidP="00820275">
      <w:pPr>
        <w:spacing w:after="0" w:line="240" w:lineRule="auto"/>
        <w:rPr>
          <w:rFonts w:cstheme="minorHAnsi"/>
          <w:color w:val="000000"/>
        </w:rPr>
      </w:pPr>
      <w:r w:rsidRPr="00311535">
        <w:rPr>
          <w:rFonts w:cstheme="minorHAnsi"/>
          <w:color w:val="000000"/>
        </w:rPr>
        <w:t>A que</w:t>
      </w:r>
      <w:r>
        <w:rPr>
          <w:rFonts w:cstheme="minorHAnsi"/>
          <w:color w:val="000000"/>
        </w:rPr>
        <w:t>stionnaire is designed</w:t>
      </w:r>
      <w:r w:rsidRPr="00311535">
        <w:rPr>
          <w:rFonts w:cstheme="minorHAnsi"/>
          <w:color w:val="000000"/>
        </w:rPr>
        <w:t xml:space="preserve"> with questions related to </w:t>
      </w:r>
      <w:r>
        <w:rPr>
          <w:rFonts w:cstheme="minorHAnsi"/>
          <w:color w:val="000000"/>
        </w:rPr>
        <w:t>h</w:t>
      </w:r>
      <w:r w:rsidR="003611B3">
        <w:rPr>
          <w:rFonts w:cstheme="minorHAnsi"/>
          <w:color w:val="000000"/>
        </w:rPr>
        <w:t>abitat and</w:t>
      </w:r>
      <w:r w:rsidRPr="00311535">
        <w:rPr>
          <w:rFonts w:cstheme="minorHAnsi"/>
          <w:color w:val="000000"/>
        </w:rPr>
        <w:t xml:space="preserve"> </w:t>
      </w:r>
      <w:r w:rsidR="003611B3">
        <w:rPr>
          <w:rFonts w:cstheme="minorHAnsi"/>
          <w:color w:val="000000"/>
        </w:rPr>
        <w:t>fishing g</w:t>
      </w:r>
      <w:r>
        <w:rPr>
          <w:rFonts w:cstheme="minorHAnsi"/>
          <w:color w:val="000000"/>
        </w:rPr>
        <w:t>round, m</w:t>
      </w:r>
      <w:r w:rsidRPr="00311535">
        <w:rPr>
          <w:rFonts w:cstheme="minorHAnsi"/>
          <w:color w:val="000000"/>
        </w:rPr>
        <w:t xml:space="preserve">ethods of </w:t>
      </w:r>
      <w:r>
        <w:rPr>
          <w:rFonts w:cstheme="minorHAnsi"/>
          <w:color w:val="000000"/>
        </w:rPr>
        <w:t>h</w:t>
      </w:r>
      <w:r w:rsidRPr="00311535">
        <w:rPr>
          <w:rFonts w:cstheme="minorHAnsi"/>
          <w:color w:val="000000"/>
        </w:rPr>
        <w:t>arvesting</w:t>
      </w:r>
      <w:r>
        <w:rPr>
          <w:rFonts w:cstheme="minorHAnsi"/>
          <w:color w:val="000000"/>
        </w:rPr>
        <w:t>, c</w:t>
      </w:r>
      <w:r w:rsidRPr="00311535">
        <w:rPr>
          <w:rFonts w:cstheme="minorHAnsi"/>
          <w:color w:val="000000"/>
        </w:rPr>
        <w:t>onsumption patterns and</w:t>
      </w:r>
      <w:r>
        <w:rPr>
          <w:rFonts w:cstheme="minorHAnsi"/>
          <w:color w:val="000000"/>
        </w:rPr>
        <w:t xml:space="preserve"> targeted fish species and e</w:t>
      </w:r>
      <w:r w:rsidRPr="00311535">
        <w:rPr>
          <w:rFonts w:cstheme="minorHAnsi"/>
          <w:color w:val="000000"/>
        </w:rPr>
        <w:t>conomic value</w:t>
      </w:r>
      <w:r>
        <w:rPr>
          <w:rFonts w:cstheme="minorHAnsi"/>
          <w:color w:val="000000"/>
        </w:rPr>
        <w:t xml:space="preserve">.  The team should </w:t>
      </w:r>
      <w:r w:rsidRPr="00311535">
        <w:rPr>
          <w:rFonts w:cstheme="minorHAnsi"/>
          <w:color w:val="000000"/>
        </w:rPr>
        <w:t>consult</w:t>
      </w:r>
      <w:r>
        <w:rPr>
          <w:rFonts w:cstheme="minorHAnsi"/>
          <w:color w:val="000000"/>
        </w:rPr>
        <w:t xml:space="preserve"> the</w:t>
      </w:r>
      <w:r w:rsidRPr="00311535">
        <w:rPr>
          <w:rFonts w:cstheme="minorHAnsi"/>
          <w:color w:val="000000"/>
        </w:rPr>
        <w:t xml:space="preserve"> </w:t>
      </w:r>
      <w:r w:rsidR="003611B3">
        <w:rPr>
          <w:rFonts w:cstheme="minorHAnsi"/>
          <w:color w:val="000000"/>
        </w:rPr>
        <w:t>fisheries agency s</w:t>
      </w:r>
      <w:r w:rsidRPr="00311535">
        <w:rPr>
          <w:rFonts w:cstheme="minorHAnsi"/>
          <w:color w:val="000000"/>
        </w:rPr>
        <w:t>taff</w:t>
      </w:r>
      <w:r>
        <w:rPr>
          <w:rFonts w:cstheme="minorHAnsi"/>
          <w:color w:val="000000"/>
        </w:rPr>
        <w:t xml:space="preserve">s for guidance in determining </w:t>
      </w:r>
      <w:r w:rsidR="003611B3">
        <w:rPr>
          <w:rFonts w:cstheme="minorHAnsi"/>
          <w:color w:val="000000"/>
        </w:rPr>
        <w:t xml:space="preserve">suitable </w:t>
      </w:r>
      <w:r>
        <w:rPr>
          <w:rFonts w:cstheme="minorHAnsi"/>
          <w:color w:val="000000"/>
        </w:rPr>
        <w:t>locations for the survey.</w:t>
      </w:r>
    </w:p>
    <w:p w14:paraId="18B1E5FF" w14:textId="77777777" w:rsidR="003412F8" w:rsidRPr="00311535" w:rsidRDefault="003412F8" w:rsidP="00820275">
      <w:pPr>
        <w:spacing w:after="0" w:line="240" w:lineRule="auto"/>
        <w:rPr>
          <w:rFonts w:cstheme="minorHAnsi"/>
          <w:bCs/>
        </w:rPr>
      </w:pPr>
      <w:r>
        <w:rPr>
          <w:rFonts w:cstheme="minorHAnsi"/>
          <w:color w:val="000000"/>
        </w:rPr>
        <w:t xml:space="preserve">A team of enumerators is assembled </w:t>
      </w:r>
      <w:r w:rsidR="003611B3">
        <w:rPr>
          <w:rFonts w:cstheme="minorHAnsi"/>
          <w:color w:val="000000"/>
        </w:rPr>
        <w:t xml:space="preserve">who </w:t>
      </w:r>
      <w:r>
        <w:rPr>
          <w:rFonts w:cstheme="minorHAnsi"/>
          <w:color w:val="000000"/>
        </w:rPr>
        <w:t>carry out the household interviews and surveys in specified locations.</w:t>
      </w:r>
    </w:p>
    <w:p w14:paraId="7BD12407" w14:textId="77777777" w:rsidR="003412F8" w:rsidRDefault="003412F8" w:rsidP="00820275">
      <w:pPr>
        <w:spacing w:after="0" w:line="240" w:lineRule="auto"/>
        <w:rPr>
          <w:rFonts w:cstheme="minorHAnsi"/>
          <w:color w:val="000000"/>
        </w:rPr>
      </w:pPr>
    </w:p>
    <w:p w14:paraId="216009D2" w14:textId="77777777" w:rsidR="00AA4CD4" w:rsidRDefault="00AA4CD4" w:rsidP="00AA4CD4">
      <w:pPr>
        <w:spacing w:after="0" w:line="240" w:lineRule="auto"/>
        <w:rPr>
          <w:rFonts w:cstheme="minorHAnsi"/>
          <w:color w:val="2E74B5" w:themeColor="accent1" w:themeShade="BF"/>
        </w:rPr>
      </w:pPr>
      <w:r>
        <w:rPr>
          <w:rFonts w:cstheme="minorHAnsi"/>
          <w:color w:val="2E74B5" w:themeColor="accent1" w:themeShade="BF"/>
        </w:rPr>
        <w:t>Catchment Protection Measures</w:t>
      </w:r>
    </w:p>
    <w:p w14:paraId="7C6578B4" w14:textId="77777777" w:rsidR="00AA4CD4" w:rsidRDefault="00AA4CD4" w:rsidP="00AA4CD4">
      <w:pPr>
        <w:spacing w:after="0" w:line="240" w:lineRule="auto"/>
        <w:rPr>
          <w:rFonts w:cstheme="minorHAnsi"/>
        </w:rPr>
      </w:pPr>
      <w:r>
        <w:rPr>
          <w:rFonts w:cstheme="minorHAnsi"/>
        </w:rPr>
        <w:t>The following table presents some options for indicators that could be used to assess ‘improved’ management.  It is suggested that one or two of the following be chosen and used across all countries for comparability.  It is</w:t>
      </w:r>
      <w:r w:rsidR="003611B3">
        <w:rPr>
          <w:rFonts w:cstheme="minorHAnsi"/>
        </w:rPr>
        <w:t xml:space="preserve"> also suggested that indicators</w:t>
      </w:r>
      <w:r>
        <w:rPr>
          <w:rFonts w:cstheme="minorHAnsi"/>
        </w:rPr>
        <w:t xml:space="preserve"> chosen are </w:t>
      </w:r>
      <w:r w:rsidR="003611B3">
        <w:rPr>
          <w:rFonts w:cstheme="minorHAnsi"/>
        </w:rPr>
        <w:t xml:space="preserve">the ones </w:t>
      </w:r>
      <w:r>
        <w:rPr>
          <w:rFonts w:cstheme="minorHAnsi"/>
        </w:rPr>
        <w:t>already</w:t>
      </w:r>
      <w:r w:rsidR="003611B3">
        <w:rPr>
          <w:rFonts w:cstheme="minorHAnsi"/>
        </w:rPr>
        <w:t xml:space="preserve"> used and </w:t>
      </w:r>
      <w:r>
        <w:rPr>
          <w:rFonts w:cstheme="minorHAnsi"/>
        </w:rPr>
        <w:t xml:space="preserve">measured in other aspects of the GEF Pacific R2R Programme </w:t>
      </w:r>
      <w:proofErr w:type="gramStart"/>
      <w:r>
        <w:rPr>
          <w:rFonts w:cstheme="minorHAnsi"/>
        </w:rPr>
        <w:t>so as to</w:t>
      </w:r>
      <w:proofErr w:type="gramEnd"/>
      <w:r>
        <w:rPr>
          <w:rFonts w:cstheme="minorHAnsi"/>
        </w:rPr>
        <w:t xml:space="preserve"> utilise the equipment, expertise and time involved in monitoring.</w:t>
      </w:r>
    </w:p>
    <w:p w14:paraId="5BD4932A" w14:textId="77777777" w:rsidR="00AA4CD4" w:rsidRDefault="00AA4CD4" w:rsidP="00AA4CD4">
      <w:pPr>
        <w:spacing w:after="0" w:line="240" w:lineRule="auto"/>
        <w:rPr>
          <w:rFonts w:cstheme="minorHAnsi"/>
        </w:rPr>
      </w:pPr>
    </w:p>
    <w:tbl>
      <w:tblPr>
        <w:tblStyle w:val="TableGrid"/>
        <w:tblW w:w="8642" w:type="dxa"/>
        <w:tblLook w:val="04A0" w:firstRow="1" w:lastRow="0" w:firstColumn="1" w:lastColumn="0" w:noHBand="0" w:noVBand="1"/>
      </w:tblPr>
      <w:tblGrid>
        <w:gridCol w:w="3681"/>
        <w:gridCol w:w="2126"/>
        <w:gridCol w:w="2835"/>
      </w:tblGrid>
      <w:tr w:rsidR="00AA4CD4" w:rsidRPr="00AA4CD4" w14:paraId="69A4FE8A" w14:textId="77777777" w:rsidTr="00E47F8A">
        <w:tc>
          <w:tcPr>
            <w:tcW w:w="3681" w:type="dxa"/>
          </w:tcPr>
          <w:p w14:paraId="051EA32E" w14:textId="77777777" w:rsidR="00AA4CD4" w:rsidRPr="00AA4CD4" w:rsidRDefault="00AA4CD4" w:rsidP="00AA4CD4">
            <w:pPr>
              <w:rPr>
                <w:rFonts w:cstheme="minorHAnsi"/>
                <w:b/>
              </w:rPr>
            </w:pPr>
            <w:r>
              <w:rPr>
                <w:rFonts w:cstheme="minorHAnsi"/>
                <w:b/>
              </w:rPr>
              <w:t>Parameter</w:t>
            </w:r>
          </w:p>
        </w:tc>
        <w:tc>
          <w:tcPr>
            <w:tcW w:w="2126" w:type="dxa"/>
          </w:tcPr>
          <w:p w14:paraId="0366C4ED" w14:textId="77777777" w:rsidR="00AA4CD4" w:rsidRPr="00AA4CD4" w:rsidRDefault="00AA4CD4" w:rsidP="00AA4CD4">
            <w:pPr>
              <w:rPr>
                <w:rFonts w:cstheme="minorHAnsi"/>
                <w:b/>
              </w:rPr>
            </w:pPr>
            <w:r>
              <w:rPr>
                <w:rFonts w:cstheme="minorHAnsi"/>
                <w:b/>
              </w:rPr>
              <w:t>Field or lab Analysis</w:t>
            </w:r>
          </w:p>
        </w:tc>
        <w:tc>
          <w:tcPr>
            <w:tcW w:w="2835" w:type="dxa"/>
          </w:tcPr>
          <w:p w14:paraId="189D67D4" w14:textId="77777777" w:rsidR="00AA4CD4" w:rsidRPr="00AA4CD4" w:rsidRDefault="00AA4CD4" w:rsidP="00AA4CD4">
            <w:pPr>
              <w:rPr>
                <w:rFonts w:cstheme="minorHAnsi"/>
                <w:b/>
              </w:rPr>
            </w:pPr>
            <w:r>
              <w:rPr>
                <w:rFonts w:cstheme="minorHAnsi"/>
                <w:b/>
              </w:rPr>
              <w:t>Sampling method</w:t>
            </w:r>
          </w:p>
        </w:tc>
      </w:tr>
      <w:tr w:rsidR="00AA4CD4" w:rsidRPr="00760D54" w14:paraId="0F0F2E84" w14:textId="77777777" w:rsidTr="00E47F8A">
        <w:tc>
          <w:tcPr>
            <w:tcW w:w="3681" w:type="dxa"/>
          </w:tcPr>
          <w:p w14:paraId="79C5DBC1" w14:textId="77777777" w:rsidR="00AA4CD4" w:rsidRPr="00760D54" w:rsidRDefault="00AA4CD4" w:rsidP="00AA4CD4">
            <w:pPr>
              <w:rPr>
                <w:rFonts w:cstheme="minorHAnsi"/>
                <w:b/>
                <w:i/>
              </w:rPr>
            </w:pPr>
            <w:r w:rsidRPr="00760D54">
              <w:rPr>
                <w:rFonts w:cstheme="minorHAnsi"/>
                <w:b/>
                <w:i/>
              </w:rPr>
              <w:t>Catchment Condition</w:t>
            </w:r>
          </w:p>
        </w:tc>
        <w:tc>
          <w:tcPr>
            <w:tcW w:w="2126" w:type="dxa"/>
          </w:tcPr>
          <w:p w14:paraId="368C8355" w14:textId="77777777" w:rsidR="00AA4CD4" w:rsidRPr="00760D54" w:rsidRDefault="00AA4CD4" w:rsidP="00AA4CD4">
            <w:pPr>
              <w:rPr>
                <w:rFonts w:cstheme="minorHAnsi"/>
                <w:b/>
              </w:rPr>
            </w:pPr>
          </w:p>
        </w:tc>
        <w:tc>
          <w:tcPr>
            <w:tcW w:w="2835" w:type="dxa"/>
          </w:tcPr>
          <w:p w14:paraId="47973669" w14:textId="77777777" w:rsidR="00AA4CD4" w:rsidRPr="00760D54" w:rsidRDefault="00AA4CD4" w:rsidP="00AA4CD4">
            <w:pPr>
              <w:rPr>
                <w:rFonts w:cstheme="minorHAnsi"/>
                <w:b/>
              </w:rPr>
            </w:pPr>
          </w:p>
        </w:tc>
      </w:tr>
      <w:tr w:rsidR="00AA4CD4" w14:paraId="434AB97F" w14:textId="77777777" w:rsidTr="00E47F8A">
        <w:tc>
          <w:tcPr>
            <w:tcW w:w="3681" w:type="dxa"/>
          </w:tcPr>
          <w:p w14:paraId="547845A9" w14:textId="77777777" w:rsidR="00AA4CD4" w:rsidRDefault="00AA4CD4" w:rsidP="00AA4CD4">
            <w:pPr>
              <w:rPr>
                <w:rFonts w:cstheme="minorHAnsi"/>
              </w:rPr>
            </w:pPr>
            <w:r>
              <w:rPr>
                <w:rFonts w:cstheme="minorHAnsi"/>
              </w:rPr>
              <w:t>Native vegetation extent</w:t>
            </w:r>
          </w:p>
        </w:tc>
        <w:tc>
          <w:tcPr>
            <w:tcW w:w="2126" w:type="dxa"/>
          </w:tcPr>
          <w:p w14:paraId="251537B7" w14:textId="77777777" w:rsidR="00AA4CD4" w:rsidRDefault="00AA4CD4" w:rsidP="00AA4CD4">
            <w:pPr>
              <w:rPr>
                <w:rFonts w:cstheme="minorHAnsi"/>
              </w:rPr>
            </w:pPr>
            <w:r>
              <w:rPr>
                <w:rFonts w:cstheme="minorHAnsi"/>
              </w:rPr>
              <w:t>Field</w:t>
            </w:r>
          </w:p>
        </w:tc>
        <w:tc>
          <w:tcPr>
            <w:tcW w:w="2835" w:type="dxa"/>
          </w:tcPr>
          <w:p w14:paraId="3A0740B9" w14:textId="77777777" w:rsidR="00AA4CD4" w:rsidRDefault="00AA4CD4" w:rsidP="00AA4CD4">
            <w:pPr>
              <w:rPr>
                <w:rFonts w:cstheme="minorHAnsi"/>
              </w:rPr>
            </w:pPr>
            <w:r>
              <w:rPr>
                <w:rFonts w:cstheme="minorHAnsi"/>
              </w:rPr>
              <w:t>Line intercept &amp; Observation</w:t>
            </w:r>
          </w:p>
        </w:tc>
      </w:tr>
      <w:tr w:rsidR="00AA4CD4" w14:paraId="5E958EAA" w14:textId="77777777" w:rsidTr="00E47F8A">
        <w:tc>
          <w:tcPr>
            <w:tcW w:w="3681" w:type="dxa"/>
          </w:tcPr>
          <w:p w14:paraId="24BB1122" w14:textId="77777777" w:rsidR="00AA4CD4" w:rsidRDefault="00AA4CD4" w:rsidP="00AA4CD4">
            <w:pPr>
              <w:rPr>
                <w:rFonts w:cstheme="minorHAnsi"/>
              </w:rPr>
            </w:pPr>
            <w:r>
              <w:rPr>
                <w:rFonts w:cstheme="minorHAnsi"/>
              </w:rPr>
              <w:lastRenderedPageBreak/>
              <w:t>Native vegetation quality</w:t>
            </w:r>
          </w:p>
        </w:tc>
        <w:tc>
          <w:tcPr>
            <w:tcW w:w="2126" w:type="dxa"/>
          </w:tcPr>
          <w:p w14:paraId="378D1095" w14:textId="77777777" w:rsidR="00AA4CD4" w:rsidRDefault="00AA4CD4" w:rsidP="00AA4CD4">
            <w:pPr>
              <w:rPr>
                <w:rFonts w:cstheme="minorHAnsi"/>
              </w:rPr>
            </w:pPr>
            <w:r>
              <w:rPr>
                <w:rFonts w:cstheme="minorHAnsi"/>
              </w:rPr>
              <w:t xml:space="preserve">Field </w:t>
            </w:r>
          </w:p>
        </w:tc>
        <w:tc>
          <w:tcPr>
            <w:tcW w:w="2835" w:type="dxa"/>
          </w:tcPr>
          <w:p w14:paraId="39C1E5B1" w14:textId="77777777" w:rsidR="00AA4CD4" w:rsidRDefault="00AA4CD4" w:rsidP="00AA4CD4">
            <w:pPr>
              <w:rPr>
                <w:rFonts w:cstheme="minorHAnsi"/>
              </w:rPr>
            </w:pPr>
            <w:r>
              <w:rPr>
                <w:rFonts w:cstheme="minorHAnsi"/>
              </w:rPr>
              <w:t>As above</w:t>
            </w:r>
          </w:p>
        </w:tc>
      </w:tr>
      <w:tr w:rsidR="00AA4CD4" w14:paraId="419985E9" w14:textId="77777777" w:rsidTr="00E47F8A">
        <w:tc>
          <w:tcPr>
            <w:tcW w:w="3681" w:type="dxa"/>
          </w:tcPr>
          <w:p w14:paraId="2A8F0805" w14:textId="77777777" w:rsidR="00AA4CD4" w:rsidRDefault="00AA4CD4" w:rsidP="00AA4CD4">
            <w:pPr>
              <w:rPr>
                <w:rFonts w:cstheme="minorHAnsi"/>
              </w:rPr>
            </w:pPr>
            <w:r>
              <w:rPr>
                <w:rFonts w:cstheme="minorHAnsi"/>
              </w:rPr>
              <w:t>Stream flow</w:t>
            </w:r>
          </w:p>
        </w:tc>
        <w:tc>
          <w:tcPr>
            <w:tcW w:w="2126" w:type="dxa"/>
          </w:tcPr>
          <w:p w14:paraId="4C336FBF" w14:textId="77777777" w:rsidR="00AA4CD4" w:rsidRDefault="00AA4CD4" w:rsidP="00AA4CD4">
            <w:pPr>
              <w:rPr>
                <w:rFonts w:cstheme="minorHAnsi"/>
              </w:rPr>
            </w:pPr>
            <w:r>
              <w:rPr>
                <w:rFonts w:cstheme="minorHAnsi"/>
              </w:rPr>
              <w:t>Field</w:t>
            </w:r>
          </w:p>
        </w:tc>
        <w:tc>
          <w:tcPr>
            <w:tcW w:w="2835" w:type="dxa"/>
          </w:tcPr>
          <w:p w14:paraId="6C52DA9C" w14:textId="77777777" w:rsidR="00AA4CD4" w:rsidRDefault="00AA4CD4" w:rsidP="00AA4CD4">
            <w:pPr>
              <w:rPr>
                <w:rFonts w:cstheme="minorHAnsi"/>
              </w:rPr>
            </w:pPr>
            <w:r>
              <w:rPr>
                <w:rFonts w:cstheme="minorHAnsi"/>
              </w:rPr>
              <w:t>Flow meter</w:t>
            </w:r>
          </w:p>
        </w:tc>
      </w:tr>
      <w:tr w:rsidR="00AA4CD4" w:rsidRPr="00760D54" w14:paraId="50B46D24" w14:textId="77777777" w:rsidTr="00E47F8A">
        <w:tc>
          <w:tcPr>
            <w:tcW w:w="3681" w:type="dxa"/>
          </w:tcPr>
          <w:p w14:paraId="39B32392" w14:textId="77777777" w:rsidR="00AA4CD4" w:rsidRPr="00760D54" w:rsidRDefault="0072502E" w:rsidP="00AA4CD4">
            <w:pPr>
              <w:rPr>
                <w:rFonts w:cstheme="minorHAnsi"/>
                <w:b/>
                <w:i/>
              </w:rPr>
            </w:pPr>
            <w:r w:rsidRPr="00760D54">
              <w:rPr>
                <w:rFonts w:cstheme="minorHAnsi"/>
                <w:b/>
                <w:i/>
              </w:rPr>
              <w:t>Catchment Management</w:t>
            </w:r>
          </w:p>
        </w:tc>
        <w:tc>
          <w:tcPr>
            <w:tcW w:w="2126" w:type="dxa"/>
          </w:tcPr>
          <w:p w14:paraId="28686F68" w14:textId="77777777" w:rsidR="00AA4CD4" w:rsidRPr="00760D54" w:rsidRDefault="00AA4CD4" w:rsidP="00AA4CD4">
            <w:pPr>
              <w:rPr>
                <w:rFonts w:cstheme="minorHAnsi"/>
                <w:b/>
              </w:rPr>
            </w:pPr>
          </w:p>
        </w:tc>
        <w:tc>
          <w:tcPr>
            <w:tcW w:w="2835" w:type="dxa"/>
          </w:tcPr>
          <w:p w14:paraId="4986BAAD" w14:textId="77777777" w:rsidR="00AA4CD4" w:rsidRPr="00760D54" w:rsidRDefault="00AA4CD4" w:rsidP="00AA4CD4">
            <w:pPr>
              <w:rPr>
                <w:rFonts w:cstheme="minorHAnsi"/>
                <w:b/>
              </w:rPr>
            </w:pPr>
          </w:p>
        </w:tc>
      </w:tr>
      <w:tr w:rsidR="00AA4CD4" w14:paraId="12C53220" w14:textId="77777777" w:rsidTr="00E47F8A">
        <w:tc>
          <w:tcPr>
            <w:tcW w:w="3681" w:type="dxa"/>
          </w:tcPr>
          <w:p w14:paraId="34CBE64E" w14:textId="77777777" w:rsidR="00AA4CD4" w:rsidRDefault="0072502E" w:rsidP="00AA4CD4">
            <w:pPr>
              <w:rPr>
                <w:rFonts w:cstheme="minorHAnsi"/>
              </w:rPr>
            </w:pPr>
            <w:r>
              <w:rPr>
                <w:rFonts w:cstheme="minorHAnsi"/>
              </w:rPr>
              <w:t>Voluntary management activities by stakeholders and/or landowners</w:t>
            </w:r>
          </w:p>
        </w:tc>
        <w:tc>
          <w:tcPr>
            <w:tcW w:w="2126" w:type="dxa"/>
          </w:tcPr>
          <w:p w14:paraId="0D4F0B37" w14:textId="77777777" w:rsidR="00AA4CD4" w:rsidRDefault="0072502E" w:rsidP="00AA4CD4">
            <w:pPr>
              <w:rPr>
                <w:rFonts w:cstheme="minorHAnsi"/>
              </w:rPr>
            </w:pPr>
            <w:r>
              <w:rPr>
                <w:rFonts w:cstheme="minorHAnsi"/>
              </w:rPr>
              <w:t>n/a</w:t>
            </w:r>
          </w:p>
        </w:tc>
        <w:tc>
          <w:tcPr>
            <w:tcW w:w="2835" w:type="dxa"/>
          </w:tcPr>
          <w:p w14:paraId="2C6DFE65" w14:textId="77777777" w:rsidR="00AA4CD4" w:rsidRDefault="0072502E" w:rsidP="00AA4CD4">
            <w:pPr>
              <w:rPr>
                <w:rFonts w:cstheme="minorHAnsi"/>
              </w:rPr>
            </w:pPr>
            <w:r>
              <w:rPr>
                <w:rFonts w:cstheme="minorHAnsi"/>
              </w:rPr>
              <w:t>Attendance at trainings; site visits</w:t>
            </w:r>
          </w:p>
        </w:tc>
      </w:tr>
      <w:tr w:rsidR="0072502E" w14:paraId="7A8C19EA" w14:textId="77777777" w:rsidTr="00E47F8A">
        <w:tc>
          <w:tcPr>
            <w:tcW w:w="3681" w:type="dxa"/>
          </w:tcPr>
          <w:p w14:paraId="3220A967" w14:textId="77777777" w:rsidR="0072502E" w:rsidRDefault="0072502E" w:rsidP="00AA4CD4">
            <w:pPr>
              <w:rPr>
                <w:rFonts w:cstheme="minorHAnsi"/>
              </w:rPr>
            </w:pPr>
            <w:r>
              <w:rPr>
                <w:rFonts w:cstheme="minorHAnsi"/>
              </w:rPr>
              <w:t>On-ground operational works by the catchment authority</w:t>
            </w:r>
          </w:p>
        </w:tc>
        <w:tc>
          <w:tcPr>
            <w:tcW w:w="2126" w:type="dxa"/>
          </w:tcPr>
          <w:p w14:paraId="2A0F9B9A" w14:textId="77777777" w:rsidR="0072502E" w:rsidRDefault="0072502E" w:rsidP="00AA4CD4">
            <w:pPr>
              <w:rPr>
                <w:rFonts w:cstheme="minorHAnsi"/>
              </w:rPr>
            </w:pPr>
            <w:r>
              <w:rPr>
                <w:rFonts w:cstheme="minorHAnsi"/>
              </w:rPr>
              <w:t>Na/a</w:t>
            </w:r>
          </w:p>
        </w:tc>
        <w:tc>
          <w:tcPr>
            <w:tcW w:w="2835" w:type="dxa"/>
          </w:tcPr>
          <w:p w14:paraId="33D12BDA" w14:textId="77777777" w:rsidR="0072502E" w:rsidRDefault="0072502E" w:rsidP="00AA4CD4">
            <w:pPr>
              <w:rPr>
                <w:rFonts w:cstheme="minorHAnsi"/>
              </w:rPr>
            </w:pPr>
            <w:r>
              <w:rPr>
                <w:rFonts w:cstheme="minorHAnsi"/>
              </w:rPr>
              <w:t>Activity tracking and reports</w:t>
            </w:r>
          </w:p>
        </w:tc>
      </w:tr>
      <w:tr w:rsidR="0072502E" w14:paraId="5C551011" w14:textId="77777777" w:rsidTr="00E47F8A">
        <w:tc>
          <w:tcPr>
            <w:tcW w:w="3681" w:type="dxa"/>
          </w:tcPr>
          <w:p w14:paraId="6BCB3066" w14:textId="77777777" w:rsidR="0072502E" w:rsidRDefault="0072502E" w:rsidP="00AA4CD4">
            <w:pPr>
              <w:rPr>
                <w:rFonts w:cstheme="minorHAnsi"/>
              </w:rPr>
            </w:pPr>
            <w:r>
              <w:rPr>
                <w:rFonts w:cstheme="minorHAnsi"/>
              </w:rPr>
              <w:t>Community engagement activities</w:t>
            </w:r>
          </w:p>
        </w:tc>
        <w:tc>
          <w:tcPr>
            <w:tcW w:w="2126" w:type="dxa"/>
          </w:tcPr>
          <w:p w14:paraId="6D0CA5C6" w14:textId="77777777" w:rsidR="0072502E" w:rsidRDefault="0072502E" w:rsidP="00AA4CD4">
            <w:pPr>
              <w:rPr>
                <w:rFonts w:cstheme="minorHAnsi"/>
              </w:rPr>
            </w:pPr>
            <w:r>
              <w:rPr>
                <w:rFonts w:cstheme="minorHAnsi"/>
              </w:rPr>
              <w:t>n/a</w:t>
            </w:r>
          </w:p>
        </w:tc>
        <w:tc>
          <w:tcPr>
            <w:tcW w:w="2835" w:type="dxa"/>
          </w:tcPr>
          <w:p w14:paraId="19408C5A" w14:textId="77777777" w:rsidR="0072502E" w:rsidRDefault="0072502E" w:rsidP="00AA4CD4">
            <w:pPr>
              <w:rPr>
                <w:rFonts w:cstheme="minorHAnsi"/>
              </w:rPr>
            </w:pPr>
            <w:r>
              <w:rPr>
                <w:rFonts w:cstheme="minorHAnsi"/>
              </w:rPr>
              <w:t>Activity tracking and reports</w:t>
            </w:r>
          </w:p>
        </w:tc>
      </w:tr>
      <w:tr w:rsidR="0072502E" w14:paraId="4DD4B1CF" w14:textId="77777777" w:rsidTr="00E47F8A">
        <w:tc>
          <w:tcPr>
            <w:tcW w:w="3681" w:type="dxa"/>
          </w:tcPr>
          <w:p w14:paraId="46563EEE" w14:textId="77777777" w:rsidR="0072502E" w:rsidRDefault="0072502E" w:rsidP="00AA4CD4">
            <w:pPr>
              <w:rPr>
                <w:rFonts w:cstheme="minorHAnsi"/>
              </w:rPr>
            </w:pPr>
            <w:r>
              <w:rPr>
                <w:rFonts w:cstheme="minorHAnsi"/>
              </w:rPr>
              <w:t xml:space="preserve">Planning controls implemented </w:t>
            </w:r>
          </w:p>
        </w:tc>
        <w:tc>
          <w:tcPr>
            <w:tcW w:w="2126" w:type="dxa"/>
          </w:tcPr>
          <w:p w14:paraId="75B919BB" w14:textId="77777777" w:rsidR="0072502E" w:rsidRDefault="0072502E" w:rsidP="00AA4CD4">
            <w:pPr>
              <w:rPr>
                <w:rFonts w:cstheme="minorHAnsi"/>
              </w:rPr>
            </w:pPr>
            <w:r>
              <w:rPr>
                <w:rFonts w:cstheme="minorHAnsi"/>
              </w:rPr>
              <w:t>n/a</w:t>
            </w:r>
          </w:p>
        </w:tc>
        <w:tc>
          <w:tcPr>
            <w:tcW w:w="2835" w:type="dxa"/>
          </w:tcPr>
          <w:p w14:paraId="591D2301" w14:textId="77777777" w:rsidR="0072502E" w:rsidRDefault="0072502E" w:rsidP="00AA4CD4">
            <w:pPr>
              <w:rPr>
                <w:rFonts w:cstheme="minorHAnsi"/>
              </w:rPr>
            </w:pPr>
            <w:r>
              <w:rPr>
                <w:rFonts w:cstheme="minorHAnsi"/>
              </w:rPr>
              <w:t>Planning and implementation documents</w:t>
            </w:r>
          </w:p>
        </w:tc>
      </w:tr>
      <w:tr w:rsidR="0072502E" w14:paraId="43FA1974" w14:textId="77777777" w:rsidTr="00E47F8A">
        <w:tc>
          <w:tcPr>
            <w:tcW w:w="3681" w:type="dxa"/>
          </w:tcPr>
          <w:p w14:paraId="73B620DF" w14:textId="77777777" w:rsidR="0072502E" w:rsidRDefault="0072502E" w:rsidP="00AA4CD4">
            <w:pPr>
              <w:rPr>
                <w:rFonts w:cstheme="minorHAnsi"/>
              </w:rPr>
            </w:pPr>
            <w:r>
              <w:rPr>
                <w:rFonts w:cstheme="minorHAnsi"/>
              </w:rPr>
              <w:t>Data collection and control</w:t>
            </w:r>
          </w:p>
        </w:tc>
        <w:tc>
          <w:tcPr>
            <w:tcW w:w="2126" w:type="dxa"/>
          </w:tcPr>
          <w:p w14:paraId="2D180093" w14:textId="77777777" w:rsidR="0072502E" w:rsidRDefault="0072502E" w:rsidP="00AA4CD4">
            <w:pPr>
              <w:rPr>
                <w:rFonts w:cstheme="minorHAnsi"/>
              </w:rPr>
            </w:pPr>
            <w:r>
              <w:rPr>
                <w:rFonts w:cstheme="minorHAnsi"/>
              </w:rPr>
              <w:t>n/a</w:t>
            </w:r>
          </w:p>
        </w:tc>
        <w:tc>
          <w:tcPr>
            <w:tcW w:w="2835" w:type="dxa"/>
          </w:tcPr>
          <w:p w14:paraId="0CDAE118" w14:textId="77777777" w:rsidR="0072502E" w:rsidRDefault="0072502E" w:rsidP="00AA4CD4">
            <w:pPr>
              <w:rPr>
                <w:rFonts w:cstheme="minorHAnsi"/>
              </w:rPr>
            </w:pPr>
            <w:r>
              <w:rPr>
                <w:rFonts w:cstheme="minorHAnsi"/>
              </w:rPr>
              <w:t>Number of continual and complete metadata sets</w:t>
            </w:r>
          </w:p>
        </w:tc>
      </w:tr>
    </w:tbl>
    <w:p w14:paraId="6CAF58C5" w14:textId="77777777" w:rsidR="00AA4CD4" w:rsidRPr="00AA4CD4" w:rsidRDefault="00AA4CD4" w:rsidP="00AA4CD4">
      <w:pPr>
        <w:spacing w:after="0" w:line="240" w:lineRule="auto"/>
        <w:rPr>
          <w:rFonts w:cstheme="minorHAnsi"/>
        </w:rPr>
      </w:pPr>
    </w:p>
    <w:p w14:paraId="1DED7168" w14:textId="77777777" w:rsidR="0044741A" w:rsidRDefault="0044741A" w:rsidP="00820275">
      <w:pPr>
        <w:spacing w:after="0" w:line="240" w:lineRule="auto"/>
        <w:rPr>
          <w:rFonts w:cstheme="minorHAnsi"/>
          <w:color w:val="000000"/>
        </w:rPr>
      </w:pPr>
    </w:p>
    <w:p w14:paraId="392475BA" w14:textId="77777777" w:rsidR="0044741A" w:rsidRDefault="0044741A" w:rsidP="00820275">
      <w:pPr>
        <w:spacing w:after="0" w:line="240" w:lineRule="auto"/>
        <w:rPr>
          <w:rFonts w:cstheme="minorHAnsi"/>
          <w:b/>
          <w:color w:val="000000"/>
        </w:rPr>
      </w:pPr>
      <w:r>
        <w:rPr>
          <w:rFonts w:cstheme="minorHAnsi"/>
          <w:b/>
          <w:color w:val="000000"/>
        </w:rPr>
        <w:t xml:space="preserve">APPROACH </w:t>
      </w:r>
    </w:p>
    <w:p w14:paraId="46C53D55" w14:textId="77777777" w:rsidR="0044741A" w:rsidRPr="0044741A" w:rsidRDefault="0044741A" w:rsidP="00820275">
      <w:pPr>
        <w:spacing w:after="0" w:line="240" w:lineRule="auto"/>
        <w:rPr>
          <w:rFonts w:cstheme="minorHAnsi"/>
          <w:b/>
          <w:color w:val="000000"/>
        </w:rPr>
      </w:pPr>
    </w:p>
    <w:p w14:paraId="17CEBAC7" w14:textId="77777777" w:rsidR="00052987" w:rsidRDefault="00F6486F" w:rsidP="00820275">
      <w:pPr>
        <w:spacing w:after="0" w:line="240" w:lineRule="auto"/>
        <w:rPr>
          <w:rFonts w:cstheme="minorHAnsi"/>
          <w:color w:val="000000"/>
        </w:rPr>
      </w:pPr>
      <w:r w:rsidRPr="00C9605A">
        <w:rPr>
          <w:rFonts w:cstheme="minorHAnsi"/>
          <w:b/>
          <w:bCs/>
          <w:i/>
          <w:iCs/>
          <w:color w:val="000000"/>
        </w:rPr>
        <w:t>Method and approach discussions and finalisation</w:t>
      </w:r>
      <w:r w:rsidRPr="00C9605A">
        <w:rPr>
          <w:rFonts w:cstheme="minorHAnsi"/>
          <w:b/>
          <w:bCs/>
          <w:i/>
          <w:iCs/>
          <w:color w:val="000000"/>
        </w:rPr>
        <w:br/>
      </w:r>
      <w:r w:rsidR="00E47F8A">
        <w:rPr>
          <w:rFonts w:cstheme="minorHAnsi"/>
          <w:color w:val="000000"/>
        </w:rPr>
        <w:t>The Consultant will gather</w:t>
      </w:r>
      <w:r w:rsidRPr="00C9605A">
        <w:rPr>
          <w:rFonts w:cstheme="minorHAnsi"/>
          <w:color w:val="000000"/>
        </w:rPr>
        <w:t xml:space="preserve"> background information of previous research and surveys</w:t>
      </w:r>
      <w:r w:rsidR="00563A4C">
        <w:rPr>
          <w:rFonts w:cstheme="minorHAnsi"/>
          <w:color w:val="000000"/>
        </w:rPr>
        <w:t xml:space="preserve"> </w:t>
      </w:r>
      <w:r w:rsidRPr="00C9605A">
        <w:rPr>
          <w:rFonts w:cstheme="minorHAnsi"/>
          <w:color w:val="000000"/>
        </w:rPr>
        <w:t xml:space="preserve">conducted in the </w:t>
      </w:r>
      <w:r w:rsidR="00052987">
        <w:rPr>
          <w:rFonts w:cstheme="minorHAnsi"/>
          <w:color w:val="000000"/>
        </w:rPr>
        <w:t>country’s ecosystems</w:t>
      </w:r>
      <w:r w:rsidR="00E47F8A">
        <w:rPr>
          <w:rFonts w:cstheme="minorHAnsi"/>
          <w:color w:val="000000"/>
        </w:rPr>
        <w:t xml:space="preserve">.  The Consultant should be </w:t>
      </w:r>
      <w:r w:rsidR="00FA4A82">
        <w:rPr>
          <w:rFonts w:cstheme="minorHAnsi"/>
          <w:color w:val="000000"/>
        </w:rPr>
        <w:t>willing to work</w:t>
      </w:r>
      <w:r w:rsidRPr="00C9605A">
        <w:rPr>
          <w:rFonts w:cstheme="minorHAnsi"/>
          <w:color w:val="000000"/>
        </w:rPr>
        <w:t xml:space="preserve"> with the technical </w:t>
      </w:r>
      <w:r w:rsidR="00052987">
        <w:rPr>
          <w:rFonts w:cstheme="minorHAnsi"/>
          <w:color w:val="000000"/>
        </w:rPr>
        <w:t xml:space="preserve">government </w:t>
      </w:r>
      <w:r w:rsidRPr="00C9605A">
        <w:rPr>
          <w:rFonts w:cstheme="minorHAnsi"/>
          <w:color w:val="000000"/>
        </w:rPr>
        <w:t>staffs</w:t>
      </w:r>
      <w:r w:rsidR="00FA4A82">
        <w:rPr>
          <w:rFonts w:cstheme="minorHAnsi"/>
          <w:color w:val="000000"/>
        </w:rPr>
        <w:t xml:space="preserve"> </w:t>
      </w:r>
      <w:r w:rsidR="00E47F8A">
        <w:rPr>
          <w:rFonts w:cstheme="minorHAnsi"/>
          <w:color w:val="000000"/>
        </w:rPr>
        <w:t xml:space="preserve">and others who are </w:t>
      </w:r>
      <w:r w:rsidRPr="00C9605A">
        <w:rPr>
          <w:rFonts w:cstheme="minorHAnsi"/>
          <w:color w:val="000000"/>
        </w:rPr>
        <w:t>often involved with similar surveys.</w:t>
      </w:r>
    </w:p>
    <w:p w14:paraId="70E0100C" w14:textId="77777777" w:rsidR="0044741A" w:rsidRDefault="0044741A" w:rsidP="00820275">
      <w:pPr>
        <w:spacing w:after="0" w:line="240" w:lineRule="auto"/>
        <w:rPr>
          <w:rFonts w:cstheme="minorHAnsi"/>
          <w:b/>
          <w:bCs/>
          <w:i/>
          <w:iCs/>
          <w:color w:val="000000"/>
        </w:rPr>
      </w:pPr>
    </w:p>
    <w:p w14:paraId="5ED49F8F" w14:textId="090AB48A" w:rsidR="00FA4A82" w:rsidRDefault="00F6486F" w:rsidP="00820275">
      <w:pPr>
        <w:spacing w:after="0" w:line="240" w:lineRule="auto"/>
        <w:rPr>
          <w:rFonts w:cstheme="minorHAnsi"/>
          <w:color w:val="000000"/>
        </w:rPr>
      </w:pPr>
      <w:r w:rsidRPr="00C9605A">
        <w:rPr>
          <w:rFonts w:cstheme="minorHAnsi"/>
          <w:b/>
          <w:bCs/>
          <w:i/>
          <w:iCs/>
          <w:color w:val="000000"/>
        </w:rPr>
        <w:t>Participatory Consultation on Community’s Biodiversity</w:t>
      </w:r>
      <w:r w:rsidRPr="00C9605A">
        <w:rPr>
          <w:rFonts w:cstheme="minorHAnsi"/>
          <w:b/>
          <w:bCs/>
          <w:i/>
          <w:iCs/>
          <w:color w:val="000000"/>
        </w:rPr>
        <w:br/>
      </w:r>
      <w:r w:rsidRPr="00C9605A">
        <w:rPr>
          <w:rFonts w:cstheme="minorHAnsi"/>
          <w:color w:val="000000"/>
        </w:rPr>
        <w:t>The first step is the Participatory Consultations</w:t>
      </w:r>
      <w:r w:rsidR="00704B35">
        <w:rPr>
          <w:rFonts w:cstheme="minorHAnsi"/>
          <w:color w:val="000000"/>
        </w:rPr>
        <w:t xml:space="preserve"> which seeks a general approach to request permission from communities living in the demonstration</w:t>
      </w:r>
      <w:r w:rsidR="002271B2">
        <w:rPr>
          <w:rFonts w:cstheme="minorHAnsi"/>
          <w:color w:val="000000"/>
        </w:rPr>
        <w:t xml:space="preserve"> site</w:t>
      </w:r>
      <w:r w:rsidRPr="00C9605A">
        <w:rPr>
          <w:rFonts w:cstheme="minorHAnsi"/>
          <w:color w:val="000000"/>
        </w:rPr>
        <w:t>. This will involve consultations with the local</w:t>
      </w:r>
      <w:r w:rsidR="00704B35">
        <w:rPr>
          <w:rFonts w:cstheme="minorHAnsi"/>
          <w:color w:val="000000"/>
        </w:rPr>
        <w:t xml:space="preserve"> </w:t>
      </w:r>
      <w:r w:rsidRPr="00C9605A">
        <w:rPr>
          <w:rFonts w:cstheme="minorHAnsi"/>
          <w:color w:val="000000"/>
        </w:rPr>
        <w:t xml:space="preserve">community on their natural </w:t>
      </w:r>
      <w:r w:rsidR="00AD4A74" w:rsidRPr="00C9605A">
        <w:rPr>
          <w:rFonts w:cstheme="minorHAnsi"/>
          <w:color w:val="000000"/>
        </w:rPr>
        <w:t>resources and</w:t>
      </w:r>
      <w:r w:rsidRPr="00C9605A">
        <w:rPr>
          <w:rFonts w:cstheme="minorHAnsi"/>
          <w:color w:val="000000"/>
        </w:rPr>
        <w:t xml:space="preserve"> can utilise the P3D Model </w:t>
      </w:r>
      <w:r w:rsidR="002271B2">
        <w:rPr>
          <w:rFonts w:cstheme="minorHAnsi"/>
          <w:color w:val="000000"/>
        </w:rPr>
        <w:t>or any other visual maps or models if available</w:t>
      </w:r>
      <w:r w:rsidRPr="00C9605A">
        <w:rPr>
          <w:rFonts w:cstheme="minorHAnsi"/>
          <w:color w:val="000000"/>
        </w:rPr>
        <w:t>. This information will be used to inform the next step of</w:t>
      </w:r>
      <w:r w:rsidR="00563A4C">
        <w:rPr>
          <w:rFonts w:cstheme="minorHAnsi"/>
          <w:color w:val="000000"/>
        </w:rPr>
        <w:t xml:space="preserve"> </w:t>
      </w:r>
      <w:r w:rsidRPr="00C9605A">
        <w:rPr>
          <w:rFonts w:cstheme="minorHAnsi"/>
          <w:color w:val="000000"/>
        </w:rPr>
        <w:t xml:space="preserve">the Ecological Survey. </w:t>
      </w:r>
    </w:p>
    <w:p w14:paraId="1DFA0CE3" w14:textId="77777777" w:rsidR="0044741A" w:rsidRDefault="0044741A" w:rsidP="00820275">
      <w:pPr>
        <w:spacing w:after="0" w:line="240" w:lineRule="auto"/>
        <w:rPr>
          <w:rFonts w:cstheme="minorHAnsi"/>
          <w:color w:val="000000"/>
        </w:rPr>
      </w:pPr>
    </w:p>
    <w:p w14:paraId="1CCD3570" w14:textId="77777777" w:rsidR="00052987" w:rsidRDefault="00F6486F" w:rsidP="00820275">
      <w:pPr>
        <w:spacing w:after="0" w:line="240" w:lineRule="auto"/>
        <w:rPr>
          <w:rFonts w:cstheme="minorHAnsi"/>
          <w:color w:val="000000"/>
        </w:rPr>
      </w:pPr>
      <w:r w:rsidRPr="00C9605A">
        <w:rPr>
          <w:rFonts w:cstheme="minorHAnsi"/>
          <w:color w:val="000000"/>
        </w:rPr>
        <w:t xml:space="preserve">The </w:t>
      </w:r>
      <w:r w:rsidR="00E47F8A">
        <w:rPr>
          <w:rFonts w:cstheme="minorHAnsi"/>
          <w:color w:val="000000"/>
        </w:rPr>
        <w:t>g</w:t>
      </w:r>
      <w:r w:rsidR="00704B35">
        <w:rPr>
          <w:rFonts w:cstheme="minorHAnsi"/>
          <w:color w:val="000000"/>
        </w:rPr>
        <w:t xml:space="preserve">overnment </w:t>
      </w:r>
      <w:r w:rsidR="00563A4C">
        <w:rPr>
          <w:rFonts w:cstheme="minorHAnsi"/>
          <w:color w:val="000000"/>
        </w:rPr>
        <w:t xml:space="preserve">ministry </w:t>
      </w:r>
      <w:r w:rsidR="00704B35">
        <w:rPr>
          <w:rFonts w:cstheme="minorHAnsi"/>
          <w:color w:val="000000"/>
        </w:rPr>
        <w:t xml:space="preserve">responsible </w:t>
      </w:r>
      <w:r w:rsidRPr="00C9605A">
        <w:rPr>
          <w:rFonts w:cstheme="minorHAnsi"/>
          <w:color w:val="000000"/>
        </w:rPr>
        <w:t>will lead this first step as part of its consultation</w:t>
      </w:r>
      <w:r w:rsidR="00563A4C">
        <w:rPr>
          <w:rFonts w:cstheme="minorHAnsi"/>
          <w:color w:val="000000"/>
        </w:rPr>
        <w:t xml:space="preserve"> </w:t>
      </w:r>
      <w:r w:rsidRPr="00C9605A">
        <w:rPr>
          <w:rFonts w:cstheme="minorHAnsi"/>
          <w:color w:val="000000"/>
        </w:rPr>
        <w:t>process for the implementation of the next phase of the Baseline Ecological Surveys</w:t>
      </w:r>
      <w:r w:rsidR="00704B35">
        <w:rPr>
          <w:rFonts w:cstheme="minorHAnsi"/>
          <w:color w:val="000000"/>
        </w:rPr>
        <w:t xml:space="preserve"> and RapCA generally</w:t>
      </w:r>
      <w:r w:rsidRPr="00C9605A">
        <w:rPr>
          <w:rFonts w:cstheme="minorHAnsi"/>
          <w:color w:val="000000"/>
        </w:rPr>
        <w:t>.</w:t>
      </w:r>
    </w:p>
    <w:p w14:paraId="0787BC6B" w14:textId="77777777" w:rsidR="0044741A" w:rsidRDefault="0044741A" w:rsidP="00820275">
      <w:pPr>
        <w:spacing w:after="0" w:line="240" w:lineRule="auto"/>
        <w:rPr>
          <w:rFonts w:cstheme="minorHAnsi"/>
          <w:b/>
          <w:bCs/>
          <w:i/>
          <w:iCs/>
          <w:color w:val="000000"/>
        </w:rPr>
      </w:pPr>
    </w:p>
    <w:p w14:paraId="7D540738" w14:textId="77777777" w:rsidR="0075714F" w:rsidRDefault="002271B2" w:rsidP="00820275">
      <w:pPr>
        <w:spacing w:after="0" w:line="240" w:lineRule="auto"/>
        <w:rPr>
          <w:rFonts w:cstheme="minorHAnsi"/>
          <w:color w:val="000000"/>
        </w:rPr>
      </w:pPr>
      <w:r>
        <w:rPr>
          <w:rFonts w:cstheme="minorHAnsi"/>
          <w:b/>
          <w:bCs/>
          <w:i/>
          <w:iCs/>
          <w:color w:val="000000"/>
        </w:rPr>
        <w:t>The Baseline Ecological S</w:t>
      </w:r>
      <w:r w:rsidR="00F6486F" w:rsidRPr="00C9605A">
        <w:rPr>
          <w:rFonts w:cstheme="minorHAnsi"/>
          <w:b/>
          <w:bCs/>
          <w:i/>
          <w:iCs/>
          <w:color w:val="000000"/>
        </w:rPr>
        <w:t>urvey</w:t>
      </w:r>
      <w:r>
        <w:rPr>
          <w:rFonts w:cstheme="minorHAnsi"/>
          <w:b/>
          <w:bCs/>
          <w:i/>
          <w:iCs/>
          <w:color w:val="000000"/>
        </w:rPr>
        <w:t>s</w:t>
      </w:r>
      <w:r w:rsidR="00F6486F" w:rsidRPr="00C9605A">
        <w:rPr>
          <w:rFonts w:cstheme="minorHAnsi"/>
          <w:b/>
          <w:bCs/>
          <w:i/>
          <w:iCs/>
          <w:color w:val="000000"/>
        </w:rPr>
        <w:br/>
      </w:r>
      <w:r w:rsidR="00E47F8A">
        <w:rPr>
          <w:rFonts w:cstheme="minorHAnsi"/>
          <w:color w:val="000000"/>
        </w:rPr>
        <w:t>The Ecological S</w:t>
      </w:r>
      <w:r w:rsidR="00F6486F" w:rsidRPr="00C9605A">
        <w:rPr>
          <w:rFonts w:cstheme="minorHAnsi"/>
          <w:color w:val="000000"/>
        </w:rPr>
        <w:t>urvey</w:t>
      </w:r>
      <w:r>
        <w:rPr>
          <w:rFonts w:cstheme="minorHAnsi"/>
          <w:color w:val="000000"/>
        </w:rPr>
        <w:t>s</w:t>
      </w:r>
      <w:r w:rsidR="00F6486F" w:rsidRPr="00C9605A">
        <w:rPr>
          <w:rFonts w:cstheme="minorHAnsi"/>
          <w:color w:val="000000"/>
        </w:rPr>
        <w:t xml:space="preserve"> will follow methodologies</w:t>
      </w:r>
      <w:r>
        <w:rPr>
          <w:rFonts w:cstheme="minorHAnsi"/>
          <w:color w:val="000000"/>
        </w:rPr>
        <w:t xml:space="preserve"> outline above or</w:t>
      </w:r>
      <w:r w:rsidR="00704B35">
        <w:rPr>
          <w:rFonts w:cstheme="minorHAnsi"/>
          <w:color w:val="000000"/>
        </w:rPr>
        <w:t xml:space="preserve"> that ha</w:t>
      </w:r>
      <w:r w:rsidR="00E47F8A">
        <w:rPr>
          <w:rFonts w:cstheme="minorHAnsi"/>
          <w:color w:val="000000"/>
        </w:rPr>
        <w:t>ve been used in the past in the</w:t>
      </w:r>
      <w:r w:rsidR="00704B35">
        <w:rPr>
          <w:rFonts w:cstheme="minorHAnsi"/>
          <w:color w:val="000000"/>
        </w:rPr>
        <w:t xml:space="preserve"> site or in the country covering </w:t>
      </w:r>
      <w:r w:rsidR="00FA4A82">
        <w:rPr>
          <w:rFonts w:cstheme="minorHAnsi"/>
          <w:color w:val="000000"/>
        </w:rPr>
        <w:t xml:space="preserve">several ecosystems and habitats.  For instance, </w:t>
      </w:r>
      <w:r w:rsidR="0075714F">
        <w:rPr>
          <w:rFonts w:cstheme="minorHAnsi"/>
          <w:color w:val="000000"/>
        </w:rPr>
        <w:t xml:space="preserve">there may have been </w:t>
      </w:r>
      <w:r w:rsidR="00704B35">
        <w:rPr>
          <w:rFonts w:cstheme="minorHAnsi"/>
          <w:color w:val="000000"/>
        </w:rPr>
        <w:t>terrestrial surveys, water quality surveys, marine and habitat surveys</w:t>
      </w:r>
      <w:r w:rsidR="0075714F">
        <w:rPr>
          <w:rFonts w:cstheme="minorHAnsi"/>
          <w:color w:val="000000"/>
        </w:rPr>
        <w:t xml:space="preserve"> carried</w:t>
      </w:r>
      <w:r w:rsidR="00E47F8A">
        <w:rPr>
          <w:rFonts w:cstheme="minorHAnsi"/>
          <w:color w:val="000000"/>
        </w:rPr>
        <w:t xml:space="preserve"> out</w:t>
      </w:r>
      <w:r w:rsidR="0075714F">
        <w:rPr>
          <w:rFonts w:cstheme="minorHAnsi"/>
          <w:color w:val="000000"/>
        </w:rPr>
        <w:t xml:space="preserve"> in the past to better map out the ecological characteristics of certain sites and areas</w:t>
      </w:r>
      <w:r w:rsidR="00F6486F" w:rsidRPr="00C9605A">
        <w:rPr>
          <w:rFonts w:cstheme="minorHAnsi"/>
          <w:color w:val="000000"/>
        </w:rPr>
        <w:t xml:space="preserve">. </w:t>
      </w:r>
      <w:r w:rsidR="00704B35">
        <w:rPr>
          <w:rFonts w:cstheme="minorHAnsi"/>
          <w:color w:val="000000"/>
        </w:rPr>
        <w:t xml:space="preserve"> There may be minor adjustme</w:t>
      </w:r>
      <w:r w:rsidR="0062339A">
        <w:rPr>
          <w:rFonts w:cstheme="minorHAnsi"/>
          <w:color w:val="000000"/>
        </w:rPr>
        <w:t xml:space="preserve">nts </w:t>
      </w:r>
      <w:r w:rsidR="0075714F">
        <w:rPr>
          <w:rFonts w:cstheme="minorHAnsi"/>
          <w:color w:val="000000"/>
        </w:rPr>
        <w:t xml:space="preserve">to the survey methods </w:t>
      </w:r>
      <w:r w:rsidR="0062339A">
        <w:rPr>
          <w:rFonts w:cstheme="minorHAnsi"/>
          <w:color w:val="000000"/>
        </w:rPr>
        <w:t>as sampling design dictates</w:t>
      </w:r>
      <w:r w:rsidR="0075714F">
        <w:rPr>
          <w:rFonts w:cstheme="minorHAnsi"/>
          <w:color w:val="000000"/>
        </w:rPr>
        <w:t xml:space="preserve"> given the characteristics of certain areas</w:t>
      </w:r>
      <w:r w:rsidR="0062339A">
        <w:rPr>
          <w:rFonts w:cstheme="minorHAnsi"/>
          <w:color w:val="000000"/>
        </w:rPr>
        <w:t>.</w:t>
      </w:r>
      <w:r w:rsidR="0075714F">
        <w:rPr>
          <w:rFonts w:cstheme="minorHAnsi"/>
          <w:color w:val="000000"/>
        </w:rPr>
        <w:t xml:space="preserve"> For instance, certain areas are difficult to access (too steep, substrate too soft, etc.) and therefore unable to</w:t>
      </w:r>
      <w:r w:rsidR="00E47F8A">
        <w:rPr>
          <w:rFonts w:cstheme="minorHAnsi"/>
          <w:color w:val="000000"/>
        </w:rPr>
        <w:t xml:space="preserve"> provide</w:t>
      </w:r>
      <w:r w:rsidR="0075714F">
        <w:rPr>
          <w:rFonts w:cstheme="minorHAnsi"/>
          <w:color w:val="000000"/>
        </w:rPr>
        <w:t xml:space="preserve"> the required sample sizes of replicates.</w:t>
      </w:r>
      <w:r w:rsidR="0062339A">
        <w:rPr>
          <w:rFonts w:cstheme="minorHAnsi"/>
          <w:color w:val="000000"/>
        </w:rPr>
        <w:t xml:space="preserve"> </w:t>
      </w:r>
    </w:p>
    <w:p w14:paraId="1BA5F1F2" w14:textId="77777777" w:rsidR="0044741A" w:rsidRDefault="0044741A" w:rsidP="00820275">
      <w:pPr>
        <w:spacing w:after="0" w:line="240" w:lineRule="auto"/>
        <w:rPr>
          <w:rFonts w:cstheme="minorHAnsi"/>
          <w:color w:val="000000"/>
        </w:rPr>
      </w:pPr>
    </w:p>
    <w:p w14:paraId="483F9B78" w14:textId="77777777" w:rsidR="00563A4C" w:rsidRDefault="0075714F" w:rsidP="00820275">
      <w:pPr>
        <w:spacing w:after="0" w:line="240" w:lineRule="auto"/>
        <w:rPr>
          <w:rFonts w:cstheme="minorHAnsi"/>
          <w:color w:val="000000"/>
        </w:rPr>
      </w:pPr>
      <w:r>
        <w:rPr>
          <w:rFonts w:cstheme="minorHAnsi"/>
          <w:color w:val="000000"/>
        </w:rPr>
        <w:t>Moreover, a</w:t>
      </w:r>
      <w:r w:rsidR="00F6486F" w:rsidRPr="00C9605A">
        <w:rPr>
          <w:rFonts w:cstheme="minorHAnsi"/>
          <w:color w:val="000000"/>
        </w:rPr>
        <w:t xml:space="preserve">daptation </w:t>
      </w:r>
      <w:r>
        <w:rPr>
          <w:rFonts w:cstheme="minorHAnsi"/>
          <w:color w:val="000000"/>
        </w:rPr>
        <w:t>may</w:t>
      </w:r>
      <w:r w:rsidR="00E47F8A">
        <w:rPr>
          <w:rFonts w:cstheme="minorHAnsi"/>
          <w:color w:val="000000"/>
        </w:rPr>
        <w:t xml:space="preserve"> also</w:t>
      </w:r>
      <w:r>
        <w:rPr>
          <w:rFonts w:cstheme="minorHAnsi"/>
          <w:color w:val="000000"/>
        </w:rPr>
        <w:t xml:space="preserve"> </w:t>
      </w:r>
      <w:r w:rsidR="00F6486F" w:rsidRPr="00C9605A">
        <w:rPr>
          <w:rFonts w:cstheme="minorHAnsi"/>
          <w:color w:val="000000"/>
        </w:rPr>
        <w:t>be required</w:t>
      </w:r>
      <w:r>
        <w:rPr>
          <w:rFonts w:cstheme="minorHAnsi"/>
          <w:color w:val="000000"/>
        </w:rPr>
        <w:t xml:space="preserve"> in the estimation of size of plots or zones,</w:t>
      </w:r>
      <w:r w:rsidR="00F6486F" w:rsidRPr="00C9605A">
        <w:rPr>
          <w:rFonts w:cstheme="minorHAnsi"/>
          <w:color w:val="000000"/>
        </w:rPr>
        <w:t xml:space="preserve"> and</w:t>
      </w:r>
      <w:r w:rsidR="00563A4C">
        <w:rPr>
          <w:rFonts w:cstheme="minorHAnsi"/>
          <w:color w:val="000000"/>
        </w:rPr>
        <w:t xml:space="preserve"> </w:t>
      </w:r>
      <w:r>
        <w:rPr>
          <w:rFonts w:cstheme="minorHAnsi"/>
          <w:color w:val="000000"/>
        </w:rPr>
        <w:t xml:space="preserve">the </w:t>
      </w:r>
      <w:r w:rsidR="00F6486F" w:rsidRPr="00C9605A">
        <w:rPr>
          <w:rFonts w:cstheme="minorHAnsi"/>
          <w:color w:val="000000"/>
        </w:rPr>
        <w:t xml:space="preserve">types of measurements </w:t>
      </w:r>
      <w:r>
        <w:rPr>
          <w:rFonts w:cstheme="minorHAnsi"/>
          <w:color w:val="000000"/>
        </w:rPr>
        <w:t xml:space="preserve">necessary </w:t>
      </w:r>
      <w:r w:rsidR="00F6486F" w:rsidRPr="00C9605A">
        <w:rPr>
          <w:rFonts w:cstheme="minorHAnsi"/>
          <w:color w:val="000000"/>
        </w:rPr>
        <w:t>to incorporate the climate-change factors and monitoring protocols,</w:t>
      </w:r>
      <w:r w:rsidR="00563A4C">
        <w:rPr>
          <w:rFonts w:cstheme="minorHAnsi"/>
          <w:color w:val="000000"/>
        </w:rPr>
        <w:t xml:space="preserve"> </w:t>
      </w:r>
      <w:r w:rsidR="00F6486F" w:rsidRPr="00C9605A">
        <w:rPr>
          <w:rFonts w:cstheme="minorHAnsi"/>
          <w:color w:val="000000"/>
        </w:rPr>
        <w:t>together with GIS mapping and analysis of all relevant climate data with the ecosystems</w:t>
      </w:r>
      <w:r w:rsidR="00563A4C">
        <w:rPr>
          <w:rFonts w:cstheme="minorHAnsi"/>
          <w:color w:val="000000"/>
        </w:rPr>
        <w:t xml:space="preserve"> </w:t>
      </w:r>
      <w:r w:rsidR="00F6486F" w:rsidRPr="00C9605A">
        <w:rPr>
          <w:rFonts w:cstheme="minorHAnsi"/>
          <w:color w:val="000000"/>
        </w:rPr>
        <w:t>baseline species. This will include a range of measurements to assess canopy cover, tree</w:t>
      </w:r>
      <w:r w:rsidR="00563A4C">
        <w:rPr>
          <w:rFonts w:cstheme="minorHAnsi"/>
          <w:color w:val="000000"/>
        </w:rPr>
        <w:t xml:space="preserve"> </w:t>
      </w:r>
      <w:r w:rsidR="00F6486F" w:rsidRPr="00C9605A">
        <w:rPr>
          <w:rFonts w:cstheme="minorHAnsi"/>
          <w:color w:val="000000"/>
        </w:rPr>
        <w:t>density, and other types to estimate the carbon offset value of various types of forest</w:t>
      </w:r>
      <w:r w:rsidR="00563A4C">
        <w:rPr>
          <w:rFonts w:cstheme="minorHAnsi"/>
          <w:color w:val="000000"/>
        </w:rPr>
        <w:t xml:space="preserve"> </w:t>
      </w:r>
      <w:r w:rsidR="00F6486F" w:rsidRPr="00C9605A">
        <w:rPr>
          <w:rFonts w:cstheme="minorHAnsi"/>
          <w:color w:val="000000"/>
        </w:rPr>
        <w:t>ecosystems.</w:t>
      </w:r>
    </w:p>
    <w:p w14:paraId="4B3C1A2B" w14:textId="77777777" w:rsidR="0044741A" w:rsidRDefault="0044741A" w:rsidP="00820275">
      <w:pPr>
        <w:spacing w:after="0" w:line="240" w:lineRule="auto"/>
        <w:rPr>
          <w:rFonts w:cstheme="minorHAnsi"/>
          <w:color w:val="000000"/>
        </w:rPr>
      </w:pPr>
    </w:p>
    <w:p w14:paraId="5BC4B9B6" w14:textId="77777777" w:rsidR="00F6486F" w:rsidRPr="00C9605A" w:rsidRDefault="00F6486F" w:rsidP="00820275">
      <w:pPr>
        <w:spacing w:after="0" w:line="240" w:lineRule="auto"/>
        <w:rPr>
          <w:rFonts w:cstheme="minorHAnsi"/>
          <w:color w:val="000000"/>
        </w:rPr>
      </w:pPr>
      <w:r w:rsidRPr="00C9605A">
        <w:rPr>
          <w:rFonts w:cstheme="minorHAnsi"/>
          <w:b/>
          <w:bCs/>
          <w:i/>
          <w:iCs/>
          <w:color w:val="000000"/>
        </w:rPr>
        <w:t>Returning the ecological survey results to the local communities</w:t>
      </w:r>
      <w:r w:rsidRPr="00C9605A">
        <w:rPr>
          <w:rFonts w:cstheme="minorHAnsi"/>
          <w:b/>
          <w:bCs/>
          <w:i/>
          <w:iCs/>
          <w:color w:val="000000"/>
        </w:rPr>
        <w:br/>
      </w:r>
      <w:r w:rsidRPr="00C9605A">
        <w:rPr>
          <w:rFonts w:cstheme="minorHAnsi"/>
          <w:color w:val="000000"/>
        </w:rPr>
        <w:t>The third step of the process involves returning the ecological survey results to the local</w:t>
      </w:r>
      <w:r w:rsidR="00563A4C">
        <w:rPr>
          <w:rFonts w:cstheme="minorHAnsi"/>
          <w:color w:val="000000"/>
        </w:rPr>
        <w:t xml:space="preserve"> </w:t>
      </w:r>
      <w:r w:rsidRPr="00C9605A">
        <w:rPr>
          <w:rFonts w:cstheme="minorHAnsi"/>
          <w:color w:val="000000"/>
        </w:rPr>
        <w:t>communities and stakeholders to inform their decision making in line with their respective</w:t>
      </w:r>
      <w:r w:rsidR="00563A4C">
        <w:rPr>
          <w:rFonts w:cstheme="minorHAnsi"/>
          <w:color w:val="000000"/>
        </w:rPr>
        <w:t xml:space="preserve"> </w:t>
      </w:r>
      <w:r w:rsidRPr="00C9605A">
        <w:rPr>
          <w:rFonts w:cstheme="minorHAnsi"/>
          <w:color w:val="000000"/>
        </w:rPr>
        <w:t>services and poten</w:t>
      </w:r>
      <w:r w:rsidR="0062339A">
        <w:rPr>
          <w:rFonts w:cstheme="minorHAnsi"/>
          <w:color w:val="000000"/>
        </w:rPr>
        <w:t>tial projects/</w:t>
      </w:r>
      <w:r w:rsidR="00E47F8A">
        <w:rPr>
          <w:rFonts w:cstheme="minorHAnsi"/>
          <w:color w:val="000000"/>
        </w:rPr>
        <w:t xml:space="preserve"> </w:t>
      </w:r>
      <w:r w:rsidR="0062339A">
        <w:rPr>
          <w:rFonts w:cstheme="minorHAnsi"/>
          <w:color w:val="000000"/>
        </w:rPr>
        <w:t>programs. The government ministry responsible for R2R</w:t>
      </w:r>
      <w:r w:rsidRPr="00C9605A">
        <w:rPr>
          <w:rFonts w:cstheme="minorHAnsi"/>
          <w:color w:val="000000"/>
        </w:rPr>
        <w:t xml:space="preserve"> will present the </w:t>
      </w:r>
      <w:r w:rsidRPr="00C9605A">
        <w:rPr>
          <w:rFonts w:cstheme="minorHAnsi"/>
          <w:color w:val="000000"/>
        </w:rPr>
        <w:lastRenderedPageBreak/>
        <w:t>results, data, graphs,</w:t>
      </w:r>
      <w:r w:rsidR="00563A4C">
        <w:rPr>
          <w:rFonts w:cstheme="minorHAnsi"/>
          <w:color w:val="000000"/>
        </w:rPr>
        <w:t xml:space="preserve"> </w:t>
      </w:r>
      <w:proofErr w:type="gramStart"/>
      <w:r w:rsidRPr="00C9605A">
        <w:rPr>
          <w:rFonts w:cstheme="minorHAnsi"/>
          <w:color w:val="000000"/>
        </w:rPr>
        <w:t>maps</w:t>
      </w:r>
      <w:proofErr w:type="gramEnd"/>
      <w:r w:rsidRPr="00C9605A">
        <w:rPr>
          <w:rFonts w:cstheme="minorHAnsi"/>
          <w:color w:val="000000"/>
        </w:rPr>
        <w:t xml:space="preserve"> and photographs of the survey to the community upon completion of the Final Report.</w:t>
      </w:r>
    </w:p>
    <w:p w14:paraId="25157002" w14:textId="77777777" w:rsidR="00760D54" w:rsidRDefault="00760D54" w:rsidP="00820275">
      <w:pPr>
        <w:spacing w:after="0" w:line="240" w:lineRule="auto"/>
        <w:rPr>
          <w:rFonts w:cstheme="minorHAnsi"/>
          <w:b/>
          <w:bCs/>
          <w:i/>
          <w:iCs/>
          <w:color w:val="000000"/>
        </w:rPr>
      </w:pPr>
    </w:p>
    <w:p w14:paraId="4276BDFD" w14:textId="77777777" w:rsidR="00760D54" w:rsidRDefault="00760D54" w:rsidP="00820275">
      <w:pPr>
        <w:spacing w:after="0" w:line="240" w:lineRule="auto"/>
        <w:rPr>
          <w:rFonts w:cstheme="minorHAnsi"/>
          <w:b/>
          <w:bCs/>
          <w:i/>
          <w:iCs/>
          <w:color w:val="000000"/>
        </w:rPr>
      </w:pPr>
    </w:p>
    <w:p w14:paraId="606374C4" w14:textId="77777777" w:rsidR="00EC1E01" w:rsidRDefault="00F6486F" w:rsidP="00820275">
      <w:pPr>
        <w:spacing w:after="0" w:line="240" w:lineRule="auto"/>
        <w:rPr>
          <w:rFonts w:cstheme="minorHAnsi"/>
          <w:b/>
          <w:bCs/>
          <w:i/>
          <w:iCs/>
          <w:color w:val="000000"/>
        </w:rPr>
      </w:pPr>
      <w:r w:rsidRPr="00C9605A">
        <w:rPr>
          <w:rFonts w:cstheme="minorHAnsi"/>
          <w:b/>
          <w:bCs/>
          <w:i/>
          <w:iCs/>
          <w:color w:val="000000"/>
        </w:rPr>
        <w:t xml:space="preserve">SCOPE </w:t>
      </w:r>
    </w:p>
    <w:p w14:paraId="62836595" w14:textId="77777777" w:rsidR="0044741A" w:rsidRDefault="0044741A" w:rsidP="00820275">
      <w:pPr>
        <w:spacing w:after="0" w:line="240" w:lineRule="auto"/>
        <w:rPr>
          <w:rFonts w:cstheme="minorHAnsi"/>
          <w:b/>
          <w:bCs/>
          <w:i/>
          <w:iCs/>
          <w:color w:val="000000"/>
        </w:rPr>
      </w:pPr>
    </w:p>
    <w:p w14:paraId="65DCF1EC" w14:textId="77777777" w:rsidR="00563A4C" w:rsidRDefault="00F6486F" w:rsidP="00820275">
      <w:pPr>
        <w:spacing w:after="0" w:line="240" w:lineRule="auto"/>
        <w:rPr>
          <w:rFonts w:cstheme="minorHAnsi"/>
          <w:color w:val="000000"/>
        </w:rPr>
      </w:pPr>
      <w:r w:rsidRPr="00C9605A">
        <w:rPr>
          <w:rFonts w:cstheme="minorHAnsi"/>
          <w:color w:val="000000"/>
        </w:rPr>
        <w:t>The main tasks to be undertaken for the successful delivery of the Baseline Ecological</w:t>
      </w:r>
      <w:r w:rsidR="00924803">
        <w:rPr>
          <w:rFonts w:cstheme="minorHAnsi"/>
          <w:color w:val="000000"/>
        </w:rPr>
        <w:t xml:space="preserve"> </w:t>
      </w:r>
      <w:r w:rsidRPr="00C9605A">
        <w:rPr>
          <w:rFonts w:cstheme="minorHAnsi"/>
          <w:color w:val="000000"/>
        </w:rPr>
        <w:t>Surveys</w:t>
      </w:r>
      <w:r w:rsidR="003E464E">
        <w:rPr>
          <w:rStyle w:val="FootnoteReference"/>
          <w:rFonts w:cstheme="minorHAnsi"/>
          <w:color w:val="000000"/>
        </w:rPr>
        <w:footnoteReference w:id="7"/>
      </w:r>
      <w:r w:rsidRPr="00C9605A">
        <w:rPr>
          <w:rFonts w:cstheme="minorHAnsi"/>
          <w:color w:val="000000"/>
        </w:rPr>
        <w:t xml:space="preserve"> are as follows:</w:t>
      </w:r>
    </w:p>
    <w:p w14:paraId="6839E10B" w14:textId="77777777" w:rsidR="0044741A" w:rsidRDefault="0044741A" w:rsidP="00820275">
      <w:pPr>
        <w:spacing w:after="0" w:line="240" w:lineRule="auto"/>
        <w:rPr>
          <w:rFonts w:cstheme="minorHAnsi"/>
          <w:color w:val="000000"/>
        </w:rPr>
      </w:pPr>
    </w:p>
    <w:p w14:paraId="0F7B5BEF" w14:textId="5189C4FB" w:rsidR="00563A4C" w:rsidRDefault="00565A38" w:rsidP="00820275">
      <w:pPr>
        <w:pStyle w:val="ListParagraph"/>
        <w:numPr>
          <w:ilvl w:val="0"/>
          <w:numId w:val="1"/>
        </w:numPr>
        <w:spacing w:after="0" w:line="240" w:lineRule="auto"/>
        <w:rPr>
          <w:rFonts w:cstheme="minorHAnsi"/>
          <w:color w:val="000000"/>
        </w:rPr>
      </w:pPr>
      <w:r>
        <w:rPr>
          <w:rFonts w:cstheme="minorHAnsi"/>
          <w:color w:val="000000"/>
        </w:rPr>
        <w:t>Based on</w:t>
      </w:r>
      <w:r w:rsidR="007B5409">
        <w:rPr>
          <w:rFonts w:cstheme="minorHAnsi"/>
          <w:color w:val="000000"/>
        </w:rPr>
        <w:t xml:space="preserve"> methods outline above, </w:t>
      </w:r>
      <w:proofErr w:type="gramStart"/>
      <w:r w:rsidR="007B5409">
        <w:rPr>
          <w:rFonts w:cstheme="minorHAnsi"/>
          <w:color w:val="000000"/>
        </w:rPr>
        <w:t>d</w:t>
      </w:r>
      <w:r w:rsidR="00F6486F" w:rsidRPr="00563A4C">
        <w:rPr>
          <w:rFonts w:cstheme="minorHAnsi"/>
          <w:color w:val="000000"/>
        </w:rPr>
        <w:t>evelop</w:t>
      </w:r>
      <w:proofErr w:type="gramEnd"/>
      <w:r w:rsidR="007B5409">
        <w:rPr>
          <w:rFonts w:cstheme="minorHAnsi"/>
          <w:color w:val="000000"/>
        </w:rPr>
        <w:t xml:space="preserve"> and select</w:t>
      </w:r>
      <w:r w:rsidR="00F6486F" w:rsidRPr="00563A4C">
        <w:rPr>
          <w:rFonts w:cstheme="minorHAnsi"/>
          <w:color w:val="000000"/>
        </w:rPr>
        <w:t xml:space="preserve"> survey methods</w:t>
      </w:r>
      <w:r w:rsidR="00E47F8A">
        <w:rPr>
          <w:rFonts w:cstheme="minorHAnsi"/>
          <w:color w:val="000000"/>
        </w:rPr>
        <w:t xml:space="preserve"> for this assign</w:t>
      </w:r>
      <w:r w:rsidR="007B5409">
        <w:rPr>
          <w:rFonts w:cstheme="minorHAnsi"/>
          <w:color w:val="000000"/>
        </w:rPr>
        <w:t>ment</w:t>
      </w:r>
      <w:r w:rsidR="00F6486F" w:rsidRPr="00563A4C">
        <w:rPr>
          <w:rFonts w:cstheme="minorHAnsi"/>
          <w:color w:val="000000"/>
        </w:rPr>
        <w:t xml:space="preserve"> and a time schedule of works and</w:t>
      </w:r>
      <w:r w:rsidR="00924803">
        <w:rPr>
          <w:rFonts w:cstheme="minorHAnsi"/>
          <w:color w:val="000000"/>
        </w:rPr>
        <w:t xml:space="preserve"> </w:t>
      </w:r>
      <w:r w:rsidR="00F6486F" w:rsidRPr="00563A4C">
        <w:rPr>
          <w:rFonts w:cstheme="minorHAnsi"/>
          <w:color w:val="000000"/>
        </w:rPr>
        <w:t xml:space="preserve">deliverables for the overall study, in liaison with the </w:t>
      </w:r>
      <w:r w:rsidR="00E47F8A">
        <w:rPr>
          <w:rFonts w:cstheme="minorHAnsi"/>
          <w:color w:val="000000"/>
        </w:rPr>
        <w:t xml:space="preserve">national </w:t>
      </w:r>
      <w:r w:rsidR="00F6486F" w:rsidRPr="00563A4C">
        <w:rPr>
          <w:rFonts w:cstheme="minorHAnsi"/>
          <w:color w:val="000000"/>
        </w:rPr>
        <w:t>R2R Project Manager and survey</w:t>
      </w:r>
      <w:r w:rsidR="00924803">
        <w:rPr>
          <w:rFonts w:cstheme="minorHAnsi"/>
          <w:color w:val="000000"/>
        </w:rPr>
        <w:t xml:space="preserve"> </w:t>
      </w:r>
      <w:r w:rsidR="00F6486F" w:rsidRPr="00563A4C">
        <w:rPr>
          <w:rFonts w:cstheme="minorHAnsi"/>
          <w:color w:val="000000"/>
        </w:rPr>
        <w:t xml:space="preserve">teams. This shall include an implementation plan, </w:t>
      </w:r>
      <w:r w:rsidR="00E47F8A">
        <w:rPr>
          <w:rFonts w:cstheme="minorHAnsi"/>
          <w:color w:val="000000"/>
        </w:rPr>
        <w:t xml:space="preserve">comprising </w:t>
      </w:r>
      <w:r w:rsidR="00F6486F" w:rsidRPr="00563A4C">
        <w:rPr>
          <w:rFonts w:cstheme="minorHAnsi"/>
          <w:color w:val="000000"/>
        </w:rPr>
        <w:t>site area cover, survey</w:t>
      </w:r>
      <w:r w:rsidR="00924803">
        <w:rPr>
          <w:rFonts w:cstheme="minorHAnsi"/>
          <w:color w:val="000000"/>
        </w:rPr>
        <w:t xml:space="preserve"> </w:t>
      </w:r>
      <w:r w:rsidR="00F6486F" w:rsidRPr="00563A4C">
        <w:rPr>
          <w:rFonts w:cstheme="minorHAnsi"/>
          <w:color w:val="000000"/>
        </w:rPr>
        <w:t>methodology for each site, logistics and engagement/consultations with local</w:t>
      </w:r>
      <w:r w:rsidR="00924803">
        <w:rPr>
          <w:rFonts w:cstheme="minorHAnsi"/>
          <w:color w:val="000000"/>
        </w:rPr>
        <w:t xml:space="preserve"> </w:t>
      </w:r>
      <w:r w:rsidR="00AD4A74" w:rsidRPr="00563A4C">
        <w:rPr>
          <w:rFonts w:cstheme="minorHAnsi"/>
          <w:color w:val="000000"/>
        </w:rPr>
        <w:t>communities.</w:t>
      </w:r>
    </w:p>
    <w:p w14:paraId="0A8299BF" w14:textId="77777777" w:rsidR="00563A4C" w:rsidRDefault="00563A4C" w:rsidP="00820275">
      <w:pPr>
        <w:pStyle w:val="ListParagraph"/>
        <w:spacing w:after="0" w:line="240" w:lineRule="auto"/>
        <w:ind w:left="360"/>
        <w:rPr>
          <w:rFonts w:cstheme="minorHAnsi"/>
          <w:color w:val="000000"/>
        </w:rPr>
      </w:pPr>
    </w:p>
    <w:p w14:paraId="4F50F786" w14:textId="647E9650" w:rsidR="00563A4C" w:rsidRDefault="00F6486F" w:rsidP="00820275">
      <w:pPr>
        <w:pStyle w:val="ListParagraph"/>
        <w:numPr>
          <w:ilvl w:val="0"/>
          <w:numId w:val="1"/>
        </w:numPr>
        <w:spacing w:after="0" w:line="240" w:lineRule="auto"/>
        <w:rPr>
          <w:rFonts w:cstheme="minorHAnsi"/>
          <w:color w:val="000000"/>
        </w:rPr>
      </w:pPr>
      <w:r w:rsidRPr="00563A4C">
        <w:rPr>
          <w:rFonts w:cstheme="minorHAnsi"/>
          <w:color w:val="000000"/>
        </w:rPr>
        <w:t>Conduct the field surveys and baseline data collection at the sites, and their surrounding</w:t>
      </w:r>
      <w:r w:rsidR="00924803">
        <w:rPr>
          <w:rFonts w:cstheme="minorHAnsi"/>
          <w:color w:val="000000"/>
        </w:rPr>
        <w:t xml:space="preserve"> </w:t>
      </w:r>
      <w:r w:rsidRPr="00563A4C">
        <w:rPr>
          <w:rFonts w:cstheme="minorHAnsi"/>
          <w:color w:val="000000"/>
        </w:rPr>
        <w:t>areas for assessing the biodiversity of the coastal mangroves and forest</w:t>
      </w:r>
      <w:r w:rsidR="00924803">
        <w:rPr>
          <w:rFonts w:cstheme="minorHAnsi"/>
          <w:color w:val="000000"/>
        </w:rPr>
        <w:t>; this includes any other key habitats identified in earlier sections</w:t>
      </w:r>
      <w:r w:rsidRPr="00563A4C">
        <w:rPr>
          <w:rFonts w:cstheme="minorHAnsi"/>
          <w:color w:val="000000"/>
        </w:rPr>
        <w:t>. Among key</w:t>
      </w:r>
      <w:r w:rsidR="00924803">
        <w:rPr>
          <w:rFonts w:cstheme="minorHAnsi"/>
          <w:color w:val="000000"/>
        </w:rPr>
        <w:t xml:space="preserve"> </w:t>
      </w:r>
      <w:r w:rsidRPr="00563A4C">
        <w:rPr>
          <w:rFonts w:cstheme="minorHAnsi"/>
          <w:color w:val="000000"/>
        </w:rPr>
        <w:t xml:space="preserve">tasks related to the surveys, these should include, but not be limited </w:t>
      </w:r>
      <w:r w:rsidR="00AD4A74" w:rsidRPr="00563A4C">
        <w:rPr>
          <w:rFonts w:cstheme="minorHAnsi"/>
          <w:color w:val="000000"/>
        </w:rPr>
        <w:t>to:</w:t>
      </w:r>
      <w:r w:rsidR="00AD4A74">
        <w:rPr>
          <w:rFonts w:cstheme="minorHAnsi"/>
          <w:color w:val="000000"/>
        </w:rPr>
        <w:t xml:space="preserve"> -</w:t>
      </w:r>
    </w:p>
    <w:p w14:paraId="70349FED" w14:textId="77777777" w:rsidR="007B5409" w:rsidRPr="007B5409" w:rsidRDefault="007B5409" w:rsidP="007B5409">
      <w:pPr>
        <w:pStyle w:val="ListParagraph"/>
        <w:rPr>
          <w:rFonts w:cstheme="minorHAnsi"/>
          <w:color w:val="000000"/>
        </w:rPr>
      </w:pPr>
    </w:p>
    <w:p w14:paraId="2DE8358B"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 xml:space="preserve">Collect possible new plants/weeds for identification and </w:t>
      </w:r>
      <w:proofErr w:type="gramStart"/>
      <w:r w:rsidRPr="00563A4C">
        <w:rPr>
          <w:rFonts w:cstheme="minorHAnsi"/>
          <w:color w:val="000000"/>
        </w:rPr>
        <w:t>analysis</w:t>
      </w:r>
      <w:r w:rsidR="00390B14">
        <w:rPr>
          <w:rFonts w:cstheme="minorHAnsi"/>
          <w:color w:val="000000"/>
        </w:rPr>
        <w:t>;</w:t>
      </w:r>
      <w:proofErr w:type="gramEnd"/>
    </w:p>
    <w:p w14:paraId="405AE572"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 xml:space="preserve">Site and record status of other forestry resource species such as </w:t>
      </w:r>
      <w:proofErr w:type="gramStart"/>
      <w:r w:rsidRPr="00563A4C">
        <w:rPr>
          <w:rFonts w:cstheme="minorHAnsi"/>
          <w:color w:val="000000"/>
        </w:rPr>
        <w:t>birds</w:t>
      </w:r>
      <w:proofErr w:type="gramEnd"/>
      <w:r w:rsidRPr="00563A4C">
        <w:rPr>
          <w:rFonts w:cstheme="minorHAnsi"/>
          <w:color w:val="000000"/>
        </w:rPr>
        <w:t xml:space="preserve"> reptiles,</w:t>
      </w:r>
      <w:r w:rsidRPr="00563A4C">
        <w:rPr>
          <w:rFonts w:cstheme="minorHAnsi"/>
          <w:color w:val="000000"/>
        </w:rPr>
        <w:br/>
        <w:t>flying fox etc</w:t>
      </w:r>
      <w:r w:rsidR="00563A4C">
        <w:rPr>
          <w:rFonts w:cstheme="minorHAnsi"/>
          <w:color w:val="000000"/>
        </w:rPr>
        <w:t>.</w:t>
      </w:r>
      <w:r w:rsidRPr="00563A4C">
        <w:rPr>
          <w:rFonts w:cstheme="minorHAnsi"/>
          <w:color w:val="000000"/>
        </w:rPr>
        <w:t>, where necessary and provide result analysis;</w:t>
      </w:r>
    </w:p>
    <w:p w14:paraId="7A2118FB"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Assess and report separately on rare and endangered endemic species on the</w:t>
      </w:r>
      <w:r w:rsidRPr="00563A4C">
        <w:rPr>
          <w:rFonts w:cstheme="minorHAnsi"/>
          <w:color w:val="000000"/>
        </w:rPr>
        <w:br/>
        <w:t xml:space="preserve">coastal mangrove </w:t>
      </w:r>
      <w:proofErr w:type="gramStart"/>
      <w:r w:rsidRPr="00563A4C">
        <w:rPr>
          <w:rFonts w:cstheme="minorHAnsi"/>
          <w:color w:val="000000"/>
        </w:rPr>
        <w:t>areas;</w:t>
      </w:r>
      <w:proofErr w:type="gramEnd"/>
    </w:p>
    <w:p w14:paraId="62C85BD4"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 xml:space="preserve">Report on the presence of and impacts of human activities in the sites </w:t>
      </w:r>
      <w:proofErr w:type="gramStart"/>
      <w:r w:rsidRPr="00563A4C">
        <w:rPr>
          <w:rFonts w:cstheme="minorHAnsi"/>
          <w:color w:val="000000"/>
        </w:rPr>
        <w:t>surveyed;</w:t>
      </w:r>
      <w:proofErr w:type="gramEnd"/>
    </w:p>
    <w:p w14:paraId="3B77BD97"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Identify invasive plants/weeds and report on its impacts as well as identify</w:t>
      </w:r>
      <w:r w:rsidRPr="00563A4C">
        <w:rPr>
          <w:rFonts w:cstheme="minorHAnsi"/>
          <w:color w:val="000000"/>
        </w:rPr>
        <w:br/>
        <w:t xml:space="preserve">possible options for prevention, control and </w:t>
      </w:r>
      <w:proofErr w:type="gramStart"/>
      <w:r w:rsidRPr="00563A4C">
        <w:rPr>
          <w:rFonts w:cstheme="minorHAnsi"/>
          <w:color w:val="000000"/>
        </w:rPr>
        <w:t>eradication;</w:t>
      </w:r>
      <w:proofErr w:type="gramEnd"/>
    </w:p>
    <w:p w14:paraId="7BB12112"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Identify areas of conservation/rehabilitation prio</w:t>
      </w:r>
      <w:r w:rsidR="00390B14">
        <w:rPr>
          <w:rFonts w:cstheme="minorHAnsi"/>
          <w:color w:val="000000"/>
        </w:rPr>
        <w:t>rity within the study area; and</w:t>
      </w:r>
    </w:p>
    <w:p w14:paraId="554E99DD" w14:textId="77777777"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Types of conservation/rehabilitation methods to be used in different areas of the</w:t>
      </w:r>
      <w:r w:rsidRPr="00563A4C">
        <w:rPr>
          <w:rFonts w:cstheme="minorHAnsi"/>
          <w:color w:val="000000"/>
        </w:rPr>
        <w:br/>
        <w:t>watershed.</w:t>
      </w:r>
    </w:p>
    <w:p w14:paraId="43718389" w14:textId="77777777" w:rsidR="00563A4C" w:rsidRDefault="00563A4C" w:rsidP="00820275">
      <w:pPr>
        <w:pStyle w:val="ListParagraph"/>
        <w:spacing w:after="0" w:line="240" w:lineRule="auto"/>
        <w:rPr>
          <w:rFonts w:cstheme="minorHAnsi"/>
          <w:color w:val="000000"/>
        </w:rPr>
      </w:pPr>
    </w:p>
    <w:p w14:paraId="74CFE6D9" w14:textId="77777777" w:rsidR="00563A4C" w:rsidRDefault="00563A4C" w:rsidP="00820275">
      <w:pPr>
        <w:pStyle w:val="ListParagraph"/>
        <w:numPr>
          <w:ilvl w:val="0"/>
          <w:numId w:val="1"/>
        </w:numPr>
        <w:spacing w:after="0" w:line="240" w:lineRule="auto"/>
        <w:rPr>
          <w:rFonts w:cstheme="minorHAnsi"/>
          <w:color w:val="000000"/>
        </w:rPr>
      </w:pPr>
      <w:r>
        <w:rPr>
          <w:rFonts w:cstheme="minorHAnsi"/>
          <w:color w:val="000000"/>
        </w:rPr>
        <w:t xml:space="preserve">Data cleaning and input to </w:t>
      </w:r>
      <w:r w:rsidR="00924803">
        <w:rPr>
          <w:rFonts w:cstheme="minorHAnsi"/>
          <w:color w:val="000000"/>
        </w:rPr>
        <w:t xml:space="preserve">pre-prepared </w:t>
      </w:r>
      <w:r w:rsidR="00390B14">
        <w:rPr>
          <w:rFonts w:cstheme="minorHAnsi"/>
          <w:color w:val="000000"/>
        </w:rPr>
        <w:t>database.</w:t>
      </w:r>
      <w:r>
        <w:rPr>
          <w:rFonts w:cstheme="minorHAnsi"/>
          <w:color w:val="000000"/>
        </w:rPr>
        <w:t xml:space="preserve"> </w:t>
      </w:r>
    </w:p>
    <w:p w14:paraId="66D808FE" w14:textId="77777777" w:rsidR="00563A4C" w:rsidRDefault="00563A4C" w:rsidP="00820275">
      <w:pPr>
        <w:pStyle w:val="ListParagraph"/>
        <w:spacing w:after="0" w:line="240" w:lineRule="auto"/>
        <w:ind w:left="360"/>
        <w:rPr>
          <w:rFonts w:cstheme="minorHAnsi"/>
          <w:color w:val="000000"/>
        </w:rPr>
      </w:pPr>
    </w:p>
    <w:p w14:paraId="08DDE35A" w14:textId="77777777" w:rsidR="00563A4C" w:rsidRPr="00563A4C" w:rsidRDefault="00563A4C" w:rsidP="00820275">
      <w:pPr>
        <w:pStyle w:val="ListParagraph"/>
        <w:numPr>
          <w:ilvl w:val="0"/>
          <w:numId w:val="1"/>
        </w:numPr>
        <w:spacing w:after="0" w:line="240" w:lineRule="auto"/>
        <w:rPr>
          <w:rFonts w:cstheme="minorHAnsi"/>
          <w:color w:val="000000"/>
        </w:rPr>
      </w:pPr>
      <w:r>
        <w:rPr>
          <w:rFonts w:cstheme="minorHAnsi"/>
          <w:color w:val="000000"/>
        </w:rPr>
        <w:t xml:space="preserve">Analyses and </w:t>
      </w:r>
      <w:proofErr w:type="gramStart"/>
      <w:r>
        <w:rPr>
          <w:rFonts w:cstheme="minorHAnsi"/>
          <w:color w:val="000000"/>
        </w:rPr>
        <w:t>reporting:-</w:t>
      </w:r>
      <w:proofErr w:type="gramEnd"/>
      <w:r w:rsidR="00F6486F" w:rsidRPr="00563A4C">
        <w:rPr>
          <w:rFonts w:cstheme="minorHAnsi"/>
          <w:color w:val="000000"/>
        </w:rPr>
        <w:t xml:space="preserve"> </w:t>
      </w:r>
    </w:p>
    <w:p w14:paraId="43679676" w14:textId="4FA11CE6"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Perform an analysis on the Relative Erosion</w:t>
      </w:r>
      <w:r w:rsidR="00563A4C">
        <w:rPr>
          <w:rFonts w:cstheme="minorHAnsi"/>
          <w:color w:val="000000"/>
        </w:rPr>
        <w:t xml:space="preserve"> Potential (REP) of the </w:t>
      </w:r>
      <w:r w:rsidRPr="00563A4C">
        <w:rPr>
          <w:rFonts w:cstheme="minorHAnsi"/>
          <w:color w:val="000000"/>
        </w:rPr>
        <w:t>Watershed</w:t>
      </w:r>
      <w:r w:rsidR="00EC1E01">
        <w:rPr>
          <w:rFonts w:cstheme="minorHAnsi"/>
          <w:color w:val="000000"/>
        </w:rPr>
        <w:t xml:space="preserve"> </w:t>
      </w:r>
      <w:r w:rsidRPr="00563A4C">
        <w:rPr>
          <w:rFonts w:cstheme="minorHAnsi"/>
          <w:color w:val="000000"/>
        </w:rPr>
        <w:t>Area, utilizing the Universal Soil Loss Equation (USL</w:t>
      </w:r>
      <w:r w:rsidR="00563A4C">
        <w:rPr>
          <w:rFonts w:cstheme="minorHAnsi"/>
          <w:color w:val="000000"/>
        </w:rPr>
        <w:t xml:space="preserve">E) and other spatial </w:t>
      </w:r>
      <w:r w:rsidR="00AD4A74">
        <w:rPr>
          <w:rFonts w:cstheme="minorHAnsi"/>
          <w:color w:val="000000"/>
        </w:rPr>
        <w:t>techniques.</w:t>
      </w:r>
    </w:p>
    <w:p w14:paraId="7804117E" w14:textId="77777777" w:rsidR="00EC1E01"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Provide a detailed technical and scientific report with results and findings, including</w:t>
      </w:r>
      <w:r w:rsidR="00EC1E01">
        <w:rPr>
          <w:rFonts w:cstheme="minorHAnsi"/>
          <w:color w:val="000000"/>
        </w:rPr>
        <w:t xml:space="preserve"> </w:t>
      </w:r>
      <w:r w:rsidRPr="00563A4C">
        <w:rPr>
          <w:rFonts w:cstheme="minorHAnsi"/>
          <w:color w:val="000000"/>
        </w:rPr>
        <w:t>conclusions and recommendations on</w:t>
      </w:r>
      <w:r w:rsidR="00EC1E01">
        <w:rPr>
          <w:rFonts w:cstheme="minorHAnsi"/>
          <w:color w:val="000000"/>
        </w:rPr>
        <w:t>:</w:t>
      </w:r>
    </w:p>
    <w:p w14:paraId="4F200CCD" w14:textId="77777777" w:rsidR="00EC1E01" w:rsidRDefault="00F6486F" w:rsidP="00AD4A74">
      <w:pPr>
        <w:pStyle w:val="ListParagraph"/>
        <w:numPr>
          <w:ilvl w:val="1"/>
          <w:numId w:val="2"/>
        </w:numPr>
        <w:spacing w:after="0" w:line="240" w:lineRule="auto"/>
        <w:ind w:left="1134"/>
        <w:rPr>
          <w:rFonts w:cstheme="minorHAnsi"/>
          <w:color w:val="000000"/>
        </w:rPr>
      </w:pPr>
      <w:r w:rsidRPr="00563A4C">
        <w:rPr>
          <w:rFonts w:cstheme="minorHAnsi"/>
          <w:color w:val="000000"/>
        </w:rPr>
        <w:t>the baseline for healthy ecosystems in the</w:t>
      </w:r>
      <w:r w:rsidR="00EC1E01">
        <w:rPr>
          <w:rFonts w:cstheme="minorHAnsi"/>
          <w:color w:val="000000"/>
        </w:rPr>
        <w:t xml:space="preserve"> </w:t>
      </w:r>
      <w:r w:rsidRPr="00563A4C">
        <w:rPr>
          <w:rFonts w:cstheme="minorHAnsi"/>
          <w:color w:val="000000"/>
        </w:rPr>
        <w:t>various types of vege</w:t>
      </w:r>
      <w:r w:rsidR="00390B14">
        <w:rPr>
          <w:rFonts w:cstheme="minorHAnsi"/>
          <w:color w:val="000000"/>
        </w:rPr>
        <w:t xml:space="preserve">tation in the forests of the </w:t>
      </w:r>
      <w:proofErr w:type="gramStart"/>
      <w:r w:rsidR="00390B14">
        <w:rPr>
          <w:rFonts w:cstheme="minorHAnsi"/>
          <w:color w:val="000000"/>
        </w:rPr>
        <w:t>c</w:t>
      </w:r>
      <w:r w:rsidR="00EC1E01">
        <w:rPr>
          <w:rFonts w:cstheme="minorHAnsi"/>
          <w:color w:val="000000"/>
        </w:rPr>
        <w:t>atchment</w:t>
      </w:r>
      <w:r w:rsidRPr="00563A4C">
        <w:rPr>
          <w:rFonts w:cstheme="minorHAnsi"/>
          <w:color w:val="000000"/>
        </w:rPr>
        <w:t>;</w:t>
      </w:r>
      <w:proofErr w:type="gramEnd"/>
      <w:r w:rsidRPr="00563A4C">
        <w:rPr>
          <w:rFonts w:cstheme="minorHAnsi"/>
          <w:color w:val="000000"/>
        </w:rPr>
        <w:t xml:space="preserve"> </w:t>
      </w:r>
    </w:p>
    <w:p w14:paraId="1B980265" w14:textId="77777777" w:rsidR="00EC1E01" w:rsidRDefault="00F6486F" w:rsidP="00AD4A74">
      <w:pPr>
        <w:pStyle w:val="ListParagraph"/>
        <w:numPr>
          <w:ilvl w:val="1"/>
          <w:numId w:val="2"/>
        </w:numPr>
        <w:spacing w:after="0" w:line="240" w:lineRule="auto"/>
        <w:ind w:left="1134"/>
        <w:rPr>
          <w:rFonts w:cstheme="minorHAnsi"/>
          <w:color w:val="000000"/>
        </w:rPr>
      </w:pPr>
      <w:r w:rsidRPr="00563A4C">
        <w:rPr>
          <w:rFonts w:cstheme="minorHAnsi"/>
          <w:color w:val="000000"/>
        </w:rPr>
        <w:t>management and rehabilitation of</w:t>
      </w:r>
      <w:r w:rsidR="00EC1E01">
        <w:rPr>
          <w:rFonts w:cstheme="minorHAnsi"/>
          <w:color w:val="000000"/>
        </w:rPr>
        <w:t xml:space="preserve"> </w:t>
      </w:r>
      <w:r w:rsidRPr="00563A4C">
        <w:rPr>
          <w:rFonts w:cstheme="minorHAnsi"/>
          <w:color w:val="000000"/>
        </w:rPr>
        <w:t>the co</w:t>
      </w:r>
      <w:r w:rsidR="00EC1E01">
        <w:rPr>
          <w:rFonts w:cstheme="minorHAnsi"/>
          <w:color w:val="000000"/>
        </w:rPr>
        <w:t xml:space="preserve">astal mangrove </w:t>
      </w:r>
      <w:r w:rsidR="00390B14">
        <w:rPr>
          <w:rFonts w:cstheme="minorHAnsi"/>
          <w:color w:val="000000"/>
        </w:rPr>
        <w:t xml:space="preserve">areas of the catchment </w:t>
      </w:r>
      <w:proofErr w:type="gramStart"/>
      <w:r w:rsidR="00390B14">
        <w:rPr>
          <w:rFonts w:cstheme="minorHAnsi"/>
          <w:color w:val="000000"/>
        </w:rPr>
        <w:t>area;</w:t>
      </w:r>
      <w:proofErr w:type="gramEnd"/>
      <w:r w:rsidR="00390B14">
        <w:rPr>
          <w:rFonts w:cstheme="minorHAnsi"/>
          <w:color w:val="000000"/>
        </w:rPr>
        <w:t xml:space="preserve"> </w:t>
      </w:r>
    </w:p>
    <w:p w14:paraId="31A0A214" w14:textId="77777777" w:rsidR="00563A4C" w:rsidRDefault="00F6486F" w:rsidP="00AD4A74">
      <w:pPr>
        <w:pStyle w:val="ListParagraph"/>
        <w:numPr>
          <w:ilvl w:val="1"/>
          <w:numId w:val="2"/>
        </w:numPr>
        <w:spacing w:after="0" w:line="240" w:lineRule="auto"/>
        <w:ind w:left="1134"/>
        <w:rPr>
          <w:rFonts w:cstheme="minorHAnsi"/>
          <w:color w:val="000000"/>
        </w:rPr>
      </w:pPr>
      <w:r w:rsidRPr="00563A4C">
        <w:rPr>
          <w:rFonts w:cstheme="minorHAnsi"/>
          <w:color w:val="000000"/>
        </w:rPr>
        <w:t>key biota indicators that could be used for</w:t>
      </w:r>
      <w:r w:rsidR="00EC1E01">
        <w:rPr>
          <w:rFonts w:cstheme="minorHAnsi"/>
          <w:color w:val="000000"/>
        </w:rPr>
        <w:t xml:space="preserve"> </w:t>
      </w:r>
      <w:r w:rsidRPr="00563A4C">
        <w:rPr>
          <w:rFonts w:cstheme="minorHAnsi"/>
          <w:color w:val="000000"/>
        </w:rPr>
        <w:t>monitoring changes in forest and</w:t>
      </w:r>
      <w:r w:rsidR="00EC1E01">
        <w:rPr>
          <w:rFonts w:cstheme="minorHAnsi"/>
          <w:color w:val="000000"/>
        </w:rPr>
        <w:t xml:space="preserve"> </w:t>
      </w:r>
      <w:r w:rsidRPr="00563A4C">
        <w:rPr>
          <w:rFonts w:cstheme="minorHAnsi"/>
          <w:color w:val="000000"/>
        </w:rPr>
        <w:t>mangrove eco</w:t>
      </w:r>
      <w:r w:rsidR="00EC1E01">
        <w:rPr>
          <w:rFonts w:cstheme="minorHAnsi"/>
          <w:color w:val="000000"/>
        </w:rPr>
        <w:t xml:space="preserve">system of the </w:t>
      </w:r>
      <w:proofErr w:type="gramStart"/>
      <w:r w:rsidR="00390B14">
        <w:rPr>
          <w:rFonts w:cstheme="minorHAnsi"/>
          <w:color w:val="000000"/>
        </w:rPr>
        <w:t>Catchment;</w:t>
      </w:r>
      <w:proofErr w:type="gramEnd"/>
    </w:p>
    <w:p w14:paraId="7A769461" w14:textId="77777777" w:rsidR="00924803" w:rsidRDefault="00924803" w:rsidP="00AD4A74">
      <w:pPr>
        <w:pStyle w:val="ListParagraph"/>
        <w:numPr>
          <w:ilvl w:val="1"/>
          <w:numId w:val="2"/>
        </w:numPr>
        <w:spacing w:after="0" w:line="240" w:lineRule="auto"/>
        <w:ind w:left="1134"/>
        <w:rPr>
          <w:rFonts w:cstheme="minorHAnsi"/>
          <w:color w:val="000000"/>
        </w:rPr>
      </w:pPr>
      <w:r>
        <w:rPr>
          <w:rFonts w:cstheme="minorHAnsi"/>
          <w:color w:val="000000"/>
        </w:rPr>
        <w:t>Current state of flora and fauna in the river ecosystem;</w:t>
      </w:r>
      <w:r w:rsidR="00390B14">
        <w:rPr>
          <w:rFonts w:cstheme="minorHAnsi"/>
          <w:color w:val="000000"/>
        </w:rPr>
        <w:t xml:space="preserve"> and</w:t>
      </w:r>
    </w:p>
    <w:p w14:paraId="32275981" w14:textId="77777777" w:rsidR="00924803" w:rsidRDefault="00924803" w:rsidP="00AD4A74">
      <w:pPr>
        <w:pStyle w:val="ListParagraph"/>
        <w:numPr>
          <w:ilvl w:val="1"/>
          <w:numId w:val="2"/>
        </w:numPr>
        <w:spacing w:after="0" w:line="240" w:lineRule="auto"/>
        <w:ind w:left="1134"/>
        <w:rPr>
          <w:rFonts w:cstheme="minorHAnsi"/>
          <w:color w:val="000000"/>
        </w:rPr>
      </w:pPr>
      <w:r>
        <w:rPr>
          <w:rFonts w:cstheme="minorHAnsi"/>
          <w:color w:val="000000"/>
        </w:rPr>
        <w:lastRenderedPageBreak/>
        <w:t>Health of benthic and fish communities in coastal areas away from the mouth of the river</w:t>
      </w:r>
      <w:r w:rsidR="00390B14">
        <w:rPr>
          <w:rFonts w:cstheme="minorHAnsi"/>
          <w:color w:val="000000"/>
        </w:rPr>
        <w:t>.</w:t>
      </w:r>
    </w:p>
    <w:p w14:paraId="2AA184E7" w14:textId="77777777" w:rsidR="00563A4C" w:rsidRDefault="00563A4C" w:rsidP="00820275">
      <w:pPr>
        <w:pStyle w:val="ListParagraph"/>
        <w:spacing w:after="0" w:line="240" w:lineRule="auto"/>
        <w:rPr>
          <w:rFonts w:cstheme="minorHAnsi"/>
          <w:color w:val="000000"/>
        </w:rPr>
      </w:pPr>
    </w:p>
    <w:p w14:paraId="11745FFF" w14:textId="77777777" w:rsidR="00563A4C" w:rsidRPr="00563A4C" w:rsidRDefault="00563A4C" w:rsidP="00820275">
      <w:pPr>
        <w:pStyle w:val="ListParagraph"/>
        <w:numPr>
          <w:ilvl w:val="0"/>
          <w:numId w:val="1"/>
        </w:numPr>
        <w:spacing w:after="0" w:line="240" w:lineRule="auto"/>
        <w:rPr>
          <w:rFonts w:cstheme="minorHAnsi"/>
          <w:color w:val="000000"/>
        </w:rPr>
      </w:pPr>
      <w:r>
        <w:rPr>
          <w:rFonts w:cstheme="minorHAnsi"/>
          <w:color w:val="000000"/>
        </w:rPr>
        <w:t>Stakeholder consultation (report back to communities):</w:t>
      </w:r>
    </w:p>
    <w:p w14:paraId="38937774" w14:textId="1B017434" w:rsidR="00563A4C"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Assist the R2R project team in the</w:t>
      </w:r>
      <w:r w:rsidR="00390B14">
        <w:rPr>
          <w:rFonts w:cstheme="minorHAnsi"/>
          <w:color w:val="000000"/>
        </w:rPr>
        <w:t xml:space="preserve"> sharing</w:t>
      </w:r>
      <w:r w:rsidRPr="00563A4C">
        <w:rPr>
          <w:rFonts w:cstheme="minorHAnsi"/>
          <w:color w:val="000000"/>
        </w:rPr>
        <w:t xml:space="preserve"> of the survey results</w:t>
      </w:r>
      <w:r w:rsidR="00390B14">
        <w:rPr>
          <w:rFonts w:cstheme="minorHAnsi"/>
          <w:color w:val="000000"/>
        </w:rPr>
        <w:t xml:space="preserve"> with </w:t>
      </w:r>
      <w:r w:rsidRPr="00563A4C">
        <w:rPr>
          <w:rFonts w:cstheme="minorHAnsi"/>
          <w:color w:val="000000"/>
        </w:rPr>
        <w:t>the local</w:t>
      </w:r>
      <w:r w:rsidRPr="00563A4C">
        <w:rPr>
          <w:rFonts w:cstheme="minorHAnsi"/>
          <w:color w:val="000000"/>
        </w:rPr>
        <w:br/>
        <w:t>stakeholders and village communities by providing visual material and simplified text of</w:t>
      </w:r>
      <w:r w:rsidRPr="00563A4C">
        <w:rPr>
          <w:rFonts w:cstheme="minorHAnsi"/>
          <w:color w:val="000000"/>
        </w:rPr>
        <w:br/>
        <w:t>results</w:t>
      </w:r>
      <w:r w:rsidR="00563A4C">
        <w:rPr>
          <w:rFonts w:cstheme="minorHAnsi"/>
          <w:color w:val="000000"/>
        </w:rPr>
        <w:t xml:space="preserve"> and findings for </w:t>
      </w:r>
      <w:r w:rsidR="00AD4A74">
        <w:rPr>
          <w:rFonts w:cstheme="minorHAnsi"/>
          <w:color w:val="000000"/>
        </w:rPr>
        <w:t>presentations.</w:t>
      </w:r>
    </w:p>
    <w:p w14:paraId="0C5A715D" w14:textId="77777777" w:rsidR="00924803" w:rsidRPr="009468AE" w:rsidRDefault="00F6486F" w:rsidP="00820275">
      <w:pPr>
        <w:pStyle w:val="ListParagraph"/>
        <w:numPr>
          <w:ilvl w:val="0"/>
          <w:numId w:val="2"/>
        </w:numPr>
        <w:spacing w:after="0" w:line="240" w:lineRule="auto"/>
        <w:rPr>
          <w:rFonts w:cstheme="minorHAnsi"/>
          <w:color w:val="000000"/>
        </w:rPr>
      </w:pPr>
      <w:r w:rsidRPr="00563A4C">
        <w:rPr>
          <w:rFonts w:cstheme="minorHAnsi"/>
          <w:color w:val="000000"/>
        </w:rPr>
        <w:t>Provide specialized trainings and cap</w:t>
      </w:r>
      <w:r w:rsidR="00924803">
        <w:rPr>
          <w:rFonts w:cstheme="minorHAnsi"/>
          <w:color w:val="000000"/>
        </w:rPr>
        <w:t>acity building sessions for relevant government</w:t>
      </w:r>
      <w:r w:rsidRPr="00563A4C">
        <w:rPr>
          <w:rFonts w:cstheme="minorHAnsi"/>
          <w:color w:val="000000"/>
        </w:rPr>
        <w:t xml:space="preserve"> and project staff</w:t>
      </w:r>
      <w:r w:rsidR="00924803">
        <w:rPr>
          <w:rFonts w:cstheme="minorHAnsi"/>
          <w:color w:val="000000"/>
        </w:rPr>
        <w:t xml:space="preserve"> </w:t>
      </w:r>
      <w:r w:rsidRPr="00563A4C">
        <w:rPr>
          <w:rFonts w:cstheme="minorHAnsi"/>
          <w:color w:val="000000"/>
        </w:rPr>
        <w:t>on methods to be used for the different specialist biota surveys and</w:t>
      </w:r>
      <w:r w:rsidR="00924803">
        <w:rPr>
          <w:rFonts w:cstheme="minorHAnsi"/>
          <w:color w:val="000000"/>
        </w:rPr>
        <w:t xml:space="preserve"> </w:t>
      </w:r>
      <w:r w:rsidRPr="00563A4C">
        <w:rPr>
          <w:rFonts w:cstheme="minorHAnsi"/>
          <w:color w:val="000000"/>
        </w:rPr>
        <w:t>identification of</w:t>
      </w:r>
      <w:r w:rsidR="00924803">
        <w:rPr>
          <w:rFonts w:cstheme="minorHAnsi"/>
          <w:color w:val="000000"/>
        </w:rPr>
        <w:t xml:space="preserve"> </w:t>
      </w:r>
      <w:r w:rsidRPr="00563A4C">
        <w:rPr>
          <w:rFonts w:cstheme="minorHAnsi"/>
          <w:color w:val="000000"/>
        </w:rPr>
        <w:t xml:space="preserve">species within the </w:t>
      </w:r>
      <w:r w:rsidR="00924803">
        <w:rPr>
          <w:rFonts w:cstheme="minorHAnsi"/>
          <w:color w:val="000000"/>
        </w:rPr>
        <w:t>ridge to reef ecosystems of the demonstration site, including specific key habitats</w:t>
      </w:r>
      <w:r w:rsidRPr="00563A4C">
        <w:rPr>
          <w:rFonts w:cstheme="minorHAnsi"/>
          <w:color w:val="000000"/>
        </w:rPr>
        <w:t>, as well as on the REP analysis</w:t>
      </w:r>
      <w:r w:rsidR="00924803">
        <w:rPr>
          <w:rFonts w:cstheme="minorHAnsi"/>
          <w:color w:val="000000"/>
        </w:rPr>
        <w:t xml:space="preserve"> </w:t>
      </w:r>
      <w:r w:rsidRPr="00563A4C">
        <w:rPr>
          <w:rFonts w:cstheme="minorHAnsi"/>
          <w:color w:val="000000"/>
        </w:rPr>
        <w:t>and the use of spatial/USLE tools</w:t>
      </w:r>
      <w:r w:rsidR="00390B14">
        <w:rPr>
          <w:rFonts w:cstheme="minorHAnsi"/>
          <w:color w:val="000000"/>
        </w:rPr>
        <w:t>.</w:t>
      </w:r>
    </w:p>
    <w:p w14:paraId="04BBB68F" w14:textId="77777777" w:rsidR="0044741A" w:rsidRDefault="0044741A" w:rsidP="00820275">
      <w:pPr>
        <w:spacing w:after="0" w:line="240" w:lineRule="auto"/>
        <w:rPr>
          <w:rFonts w:cstheme="minorHAnsi"/>
          <w:color w:val="000000"/>
        </w:rPr>
      </w:pPr>
    </w:p>
    <w:p w14:paraId="30574126" w14:textId="77777777" w:rsidR="00F6486F" w:rsidRDefault="00924803" w:rsidP="00820275">
      <w:pPr>
        <w:spacing w:after="0" w:line="240" w:lineRule="auto"/>
        <w:rPr>
          <w:rFonts w:cstheme="minorHAnsi"/>
          <w:color w:val="000000"/>
        </w:rPr>
      </w:pPr>
      <w:r>
        <w:rPr>
          <w:rFonts w:cstheme="minorHAnsi"/>
          <w:color w:val="000000"/>
        </w:rPr>
        <w:t>If not already established, the RapCA results must also include water quality assessments, and socio-economic surveys.</w:t>
      </w:r>
    </w:p>
    <w:p w14:paraId="1E6B274C" w14:textId="77777777" w:rsidR="00B566AD" w:rsidRDefault="00B566AD" w:rsidP="00820275">
      <w:pPr>
        <w:spacing w:after="0" w:line="240" w:lineRule="auto"/>
        <w:rPr>
          <w:rFonts w:cstheme="minorHAnsi"/>
          <w:b/>
          <w:color w:val="000000"/>
        </w:rPr>
      </w:pPr>
    </w:p>
    <w:p w14:paraId="0FCF55F2" w14:textId="77777777" w:rsidR="00F6486F" w:rsidRDefault="007636B3" w:rsidP="00820275">
      <w:pPr>
        <w:spacing w:after="0" w:line="240" w:lineRule="auto"/>
        <w:rPr>
          <w:rFonts w:eastAsia="Times New Roman" w:cstheme="minorHAnsi"/>
          <w:b/>
          <w:bCs/>
          <w:i/>
          <w:iCs/>
          <w:color w:val="000000"/>
          <w:lang w:eastAsia="en-AU"/>
        </w:rPr>
      </w:pPr>
      <w:r>
        <w:rPr>
          <w:rFonts w:eastAsia="Times New Roman" w:cstheme="minorHAnsi"/>
          <w:b/>
          <w:bCs/>
          <w:i/>
          <w:iCs/>
          <w:color w:val="000000"/>
          <w:lang w:eastAsia="en-AU"/>
        </w:rPr>
        <w:t xml:space="preserve">NATIONAL </w:t>
      </w:r>
      <w:r w:rsidR="00F6486F" w:rsidRPr="00C9605A">
        <w:rPr>
          <w:rFonts w:eastAsia="Times New Roman" w:cstheme="minorHAnsi"/>
          <w:b/>
          <w:bCs/>
          <w:i/>
          <w:iCs/>
          <w:color w:val="000000"/>
          <w:lang w:eastAsia="en-AU"/>
        </w:rPr>
        <w:t>TEAM COMPOSITION</w:t>
      </w:r>
    </w:p>
    <w:p w14:paraId="2020D565" w14:textId="77777777" w:rsidR="00EC1E01" w:rsidRPr="00C9605A" w:rsidRDefault="00EC1E0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4253"/>
      </w:tblGrid>
      <w:tr w:rsidR="00F6486F" w:rsidRPr="00EC1E01" w14:paraId="265F0D72" w14:textId="77777777" w:rsidTr="00E5527B">
        <w:tc>
          <w:tcPr>
            <w:tcW w:w="4673" w:type="dxa"/>
            <w:tcBorders>
              <w:top w:val="single" w:sz="4" w:space="0" w:color="auto"/>
              <w:left w:val="single" w:sz="4" w:space="0" w:color="auto"/>
              <w:bottom w:val="single" w:sz="4" w:space="0" w:color="auto"/>
              <w:right w:val="single" w:sz="4" w:space="0" w:color="auto"/>
            </w:tcBorders>
            <w:vAlign w:val="center"/>
            <w:hideMark/>
          </w:tcPr>
          <w:p w14:paraId="26A74B2D" w14:textId="77777777" w:rsidR="00F6486F" w:rsidRPr="00EC1E01" w:rsidRDefault="002A16DB" w:rsidP="00820275">
            <w:pPr>
              <w:spacing w:after="0" w:line="240" w:lineRule="auto"/>
              <w:rPr>
                <w:rFonts w:eastAsia="Times New Roman" w:cstheme="minorHAnsi"/>
                <w:lang w:eastAsia="en-AU"/>
              </w:rPr>
            </w:pPr>
            <w:r>
              <w:rPr>
                <w:rFonts w:eastAsia="Times New Roman" w:cstheme="minorHAnsi"/>
                <w:bCs/>
                <w:color w:val="000000"/>
                <w:lang w:eastAsia="en-AU"/>
              </w:rPr>
              <w:t>Local Consultant &amp;</w:t>
            </w:r>
            <w:r w:rsidR="00F6486F" w:rsidRPr="00EC1E01">
              <w:rPr>
                <w:rFonts w:eastAsia="Times New Roman" w:cstheme="minorHAnsi"/>
                <w:bCs/>
                <w:color w:val="000000"/>
                <w:lang w:eastAsia="en-AU"/>
              </w:rPr>
              <w:t xml:space="preserve"> Team Leader</w:t>
            </w:r>
            <w:r w:rsidR="00924803">
              <w:rPr>
                <w:rFonts w:eastAsia="Times New Roman" w:cstheme="minorHAnsi"/>
                <w:bCs/>
                <w:color w:val="000000"/>
                <w:lang w:eastAsia="en-AU"/>
              </w:rPr>
              <w:t xml:space="preserve"> </w:t>
            </w:r>
            <w:r w:rsidR="00F6486F" w:rsidRPr="00EC1E01">
              <w:rPr>
                <w:rFonts w:eastAsia="Times New Roman" w:cstheme="minorHAnsi"/>
                <w:bCs/>
                <w:color w:val="000000"/>
                <w:lang w:eastAsia="en-AU"/>
              </w:rPr>
              <w:t>GIS Specialist</w:t>
            </w:r>
            <w:r w:rsidR="00924803">
              <w:rPr>
                <w:rFonts w:eastAsia="Times New Roman" w:cstheme="minorHAnsi"/>
                <w:bCs/>
                <w:color w:val="000000"/>
                <w:lang w:eastAsia="en-AU"/>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FBBBC2" w14:textId="77777777" w:rsidR="00F6486F" w:rsidRPr="00EC1E01" w:rsidRDefault="00924803" w:rsidP="00820275">
            <w:pPr>
              <w:spacing w:after="0" w:line="240" w:lineRule="auto"/>
              <w:rPr>
                <w:rFonts w:eastAsia="Times New Roman" w:cstheme="minorHAnsi"/>
                <w:lang w:eastAsia="en-AU"/>
              </w:rPr>
            </w:pPr>
            <w:r>
              <w:rPr>
                <w:rFonts w:eastAsia="Times New Roman" w:cstheme="minorHAnsi"/>
                <w:bCs/>
                <w:color w:val="000000"/>
                <w:lang w:eastAsia="en-AU"/>
              </w:rPr>
              <w:t>National Consultant</w:t>
            </w:r>
          </w:p>
        </w:tc>
      </w:tr>
      <w:tr w:rsidR="00F6486F" w:rsidRPr="00EC1E01" w14:paraId="5F8F63D5" w14:textId="77777777" w:rsidTr="00E5527B">
        <w:tc>
          <w:tcPr>
            <w:tcW w:w="4673" w:type="dxa"/>
            <w:tcBorders>
              <w:top w:val="single" w:sz="4" w:space="0" w:color="auto"/>
              <w:left w:val="single" w:sz="4" w:space="0" w:color="auto"/>
              <w:bottom w:val="single" w:sz="4" w:space="0" w:color="auto"/>
              <w:right w:val="single" w:sz="4" w:space="0" w:color="auto"/>
            </w:tcBorders>
            <w:vAlign w:val="center"/>
            <w:hideMark/>
          </w:tcPr>
          <w:p w14:paraId="27938D95" w14:textId="77777777" w:rsidR="00F6486F" w:rsidRPr="00EC1E01" w:rsidRDefault="00F6486F" w:rsidP="00820275">
            <w:pPr>
              <w:spacing w:after="0" w:line="240" w:lineRule="auto"/>
              <w:rPr>
                <w:rFonts w:eastAsia="Times New Roman" w:cstheme="minorHAnsi"/>
                <w:lang w:eastAsia="en-AU"/>
              </w:rPr>
            </w:pPr>
            <w:r w:rsidRPr="00EC1E01">
              <w:rPr>
                <w:rFonts w:eastAsia="Times New Roman" w:cstheme="minorHAnsi"/>
                <w:bCs/>
                <w:color w:val="000000"/>
                <w:lang w:eastAsia="en-AU"/>
              </w:rPr>
              <w:t>Biodiversity Specialists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AB4553" w14:textId="77777777" w:rsidR="00F6486F" w:rsidRPr="00EC1E01" w:rsidRDefault="00924803" w:rsidP="00820275">
            <w:pPr>
              <w:spacing w:after="0" w:line="240" w:lineRule="auto"/>
              <w:rPr>
                <w:rFonts w:eastAsia="Times New Roman" w:cstheme="minorHAnsi"/>
                <w:lang w:eastAsia="en-AU"/>
              </w:rPr>
            </w:pPr>
            <w:r>
              <w:rPr>
                <w:rFonts w:eastAsia="Times New Roman" w:cstheme="minorHAnsi"/>
                <w:bCs/>
                <w:color w:val="000000"/>
                <w:lang w:eastAsia="en-AU"/>
              </w:rPr>
              <w:t>National team</w:t>
            </w:r>
            <w:r w:rsidR="009468AE">
              <w:rPr>
                <w:rFonts w:eastAsia="Times New Roman" w:cstheme="minorHAnsi"/>
                <w:bCs/>
                <w:color w:val="000000"/>
                <w:lang w:eastAsia="en-AU"/>
              </w:rPr>
              <w:t xml:space="preserve"> (govt &amp; local specialists)</w:t>
            </w:r>
          </w:p>
        </w:tc>
      </w:tr>
      <w:tr w:rsidR="00F6486F" w:rsidRPr="00EC1E01" w14:paraId="1F976A7D" w14:textId="77777777" w:rsidTr="00E5527B">
        <w:tc>
          <w:tcPr>
            <w:tcW w:w="4673" w:type="dxa"/>
            <w:tcBorders>
              <w:top w:val="single" w:sz="4" w:space="0" w:color="auto"/>
              <w:left w:val="single" w:sz="4" w:space="0" w:color="auto"/>
              <w:bottom w:val="single" w:sz="4" w:space="0" w:color="auto"/>
              <w:right w:val="single" w:sz="4" w:space="0" w:color="auto"/>
            </w:tcBorders>
            <w:vAlign w:val="center"/>
            <w:hideMark/>
          </w:tcPr>
          <w:p w14:paraId="1AF5C4B0" w14:textId="77777777" w:rsidR="00F6486F" w:rsidRPr="00EC1E01" w:rsidRDefault="009468AE" w:rsidP="00820275">
            <w:pPr>
              <w:spacing w:after="0" w:line="240" w:lineRule="auto"/>
              <w:rPr>
                <w:rFonts w:eastAsia="Times New Roman" w:cstheme="minorHAnsi"/>
                <w:lang w:eastAsia="en-AU"/>
              </w:rPr>
            </w:pPr>
            <w:r>
              <w:rPr>
                <w:rFonts w:eastAsia="Times New Roman" w:cstheme="minorHAnsi"/>
                <w:bCs/>
                <w:color w:val="000000"/>
                <w:lang w:eastAsia="en-AU"/>
              </w:rPr>
              <w:t>Wetlands</w:t>
            </w:r>
            <w:r w:rsidR="00F6486F" w:rsidRPr="00EC1E01">
              <w:rPr>
                <w:rFonts w:eastAsia="Times New Roman" w:cstheme="minorHAnsi"/>
                <w:bCs/>
                <w:color w:val="000000"/>
                <w:lang w:eastAsia="en-AU"/>
              </w:rPr>
              <w:t xml:space="preserve"> Audit and Coastal</w:t>
            </w:r>
            <w:r>
              <w:rPr>
                <w:rFonts w:eastAsia="Times New Roman" w:cstheme="minorHAnsi"/>
                <w:bCs/>
                <w:color w:val="000000"/>
                <w:lang w:eastAsia="en-AU"/>
              </w:rPr>
              <w:t>/ Marine</w:t>
            </w:r>
            <w:r w:rsidR="00F6486F" w:rsidRPr="00EC1E01">
              <w:rPr>
                <w:rFonts w:eastAsia="Times New Roman" w:cstheme="minorHAnsi"/>
                <w:bCs/>
                <w:color w:val="000000"/>
                <w:lang w:eastAsia="en-AU"/>
              </w:rPr>
              <w:t xml:space="preserve"> Survey</w:t>
            </w:r>
            <w:r w:rsidR="00A575C5">
              <w:rPr>
                <w:rFonts w:eastAsia="Times New Roman" w:cstheme="minorHAnsi"/>
                <w:bCs/>
                <w:color w:val="000000"/>
                <w:lang w:eastAsia="en-AU"/>
              </w:rPr>
              <w:t xml:space="preserve"> </w:t>
            </w:r>
            <w:r w:rsidR="00F6486F" w:rsidRPr="00EC1E01">
              <w:rPr>
                <w:rFonts w:eastAsia="Times New Roman" w:cstheme="minorHAnsi"/>
                <w:bCs/>
                <w:color w:val="000000"/>
                <w:lang w:eastAsia="en-AU"/>
              </w:rPr>
              <w:t>Specialists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875366" w14:textId="77777777" w:rsidR="00F6486F" w:rsidRPr="00EC1E01" w:rsidRDefault="00924803" w:rsidP="00820275">
            <w:pPr>
              <w:spacing w:after="0" w:line="240" w:lineRule="auto"/>
              <w:rPr>
                <w:rFonts w:eastAsia="Times New Roman" w:cstheme="minorHAnsi"/>
                <w:lang w:eastAsia="en-AU"/>
              </w:rPr>
            </w:pPr>
            <w:r>
              <w:rPr>
                <w:rFonts w:eastAsia="Times New Roman" w:cstheme="minorHAnsi"/>
                <w:bCs/>
                <w:color w:val="000000"/>
                <w:lang w:eastAsia="en-AU"/>
              </w:rPr>
              <w:t>National Team</w:t>
            </w:r>
            <w:r w:rsidR="009468AE">
              <w:rPr>
                <w:rFonts w:eastAsia="Times New Roman" w:cstheme="minorHAnsi"/>
                <w:bCs/>
                <w:color w:val="000000"/>
                <w:lang w:eastAsia="en-AU"/>
              </w:rPr>
              <w:t xml:space="preserve"> (govt &amp; local specialists)</w:t>
            </w:r>
          </w:p>
        </w:tc>
      </w:tr>
      <w:tr w:rsidR="00F6486F" w:rsidRPr="00EC1E01" w14:paraId="6447DD46" w14:textId="77777777" w:rsidTr="00E5527B">
        <w:tc>
          <w:tcPr>
            <w:tcW w:w="4673" w:type="dxa"/>
            <w:tcBorders>
              <w:top w:val="single" w:sz="4" w:space="0" w:color="auto"/>
              <w:left w:val="single" w:sz="4" w:space="0" w:color="auto"/>
              <w:bottom w:val="single" w:sz="4" w:space="0" w:color="auto"/>
              <w:right w:val="single" w:sz="4" w:space="0" w:color="auto"/>
            </w:tcBorders>
            <w:vAlign w:val="center"/>
            <w:hideMark/>
          </w:tcPr>
          <w:p w14:paraId="0EDD0F9C" w14:textId="77777777" w:rsidR="00F6486F" w:rsidRPr="00EC1E01" w:rsidRDefault="00F6486F" w:rsidP="00820275">
            <w:pPr>
              <w:spacing w:after="0" w:line="240" w:lineRule="auto"/>
              <w:rPr>
                <w:rFonts w:eastAsia="Times New Roman" w:cstheme="minorHAnsi"/>
                <w:lang w:eastAsia="en-AU"/>
              </w:rPr>
            </w:pPr>
            <w:r w:rsidRPr="00EC1E01">
              <w:rPr>
                <w:rFonts w:eastAsia="Times New Roman" w:cstheme="minorHAnsi"/>
                <w:bCs/>
                <w:color w:val="000000"/>
                <w:lang w:eastAsia="en-AU"/>
              </w:rPr>
              <w:t>Watershed Management and Water</w:t>
            </w:r>
            <w:r w:rsidR="00A575C5">
              <w:rPr>
                <w:rFonts w:eastAsia="Times New Roman" w:cstheme="minorHAnsi"/>
                <w:bCs/>
                <w:color w:val="000000"/>
                <w:lang w:eastAsia="en-AU"/>
              </w:rPr>
              <w:t xml:space="preserve"> </w:t>
            </w:r>
            <w:r w:rsidRPr="00EC1E01">
              <w:rPr>
                <w:rFonts w:eastAsia="Times New Roman" w:cstheme="minorHAnsi"/>
                <w:bCs/>
                <w:color w:val="000000"/>
                <w:lang w:eastAsia="en-AU"/>
              </w:rPr>
              <w:t>Resources Team Leader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AC911D" w14:textId="77777777" w:rsidR="00F6486F" w:rsidRPr="00EC1E01" w:rsidRDefault="009468AE" w:rsidP="00820275">
            <w:pPr>
              <w:spacing w:after="0" w:line="240" w:lineRule="auto"/>
              <w:rPr>
                <w:rFonts w:eastAsia="Times New Roman" w:cstheme="minorHAnsi"/>
                <w:lang w:eastAsia="en-AU"/>
              </w:rPr>
            </w:pPr>
            <w:r>
              <w:rPr>
                <w:rFonts w:eastAsia="Times New Roman" w:cstheme="minorHAnsi"/>
                <w:bCs/>
                <w:color w:val="000000"/>
                <w:lang w:eastAsia="en-AU"/>
              </w:rPr>
              <w:t>R2R Project Manager</w:t>
            </w:r>
          </w:p>
        </w:tc>
      </w:tr>
      <w:tr w:rsidR="007636B3" w:rsidRPr="00EC1E01" w14:paraId="31DED2CD" w14:textId="77777777" w:rsidTr="00E5527B">
        <w:tc>
          <w:tcPr>
            <w:tcW w:w="4673" w:type="dxa"/>
            <w:tcBorders>
              <w:top w:val="single" w:sz="4" w:space="0" w:color="auto"/>
              <w:left w:val="single" w:sz="4" w:space="0" w:color="auto"/>
              <w:bottom w:val="single" w:sz="4" w:space="0" w:color="auto"/>
              <w:right w:val="single" w:sz="4" w:space="0" w:color="auto"/>
            </w:tcBorders>
            <w:vAlign w:val="center"/>
          </w:tcPr>
          <w:p w14:paraId="3400BB2B" w14:textId="77777777" w:rsidR="007636B3" w:rsidRPr="007636B3" w:rsidRDefault="007636B3"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Traditional Knowledge &amp; Cultural Experts</w:t>
            </w:r>
          </w:p>
        </w:tc>
        <w:tc>
          <w:tcPr>
            <w:tcW w:w="4253" w:type="dxa"/>
            <w:tcBorders>
              <w:top w:val="single" w:sz="4" w:space="0" w:color="auto"/>
              <w:left w:val="single" w:sz="4" w:space="0" w:color="auto"/>
              <w:bottom w:val="single" w:sz="4" w:space="0" w:color="auto"/>
              <w:right w:val="single" w:sz="4" w:space="0" w:color="auto"/>
            </w:tcBorders>
            <w:vAlign w:val="center"/>
          </w:tcPr>
          <w:p w14:paraId="1B193A50" w14:textId="77777777" w:rsidR="007636B3" w:rsidRPr="007636B3" w:rsidRDefault="007636B3"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National Team (local</w:t>
            </w:r>
            <w:r w:rsidR="00E5527B">
              <w:rPr>
                <w:rFonts w:eastAsia="Times New Roman" w:cstheme="minorHAnsi"/>
                <w:bCs/>
                <w:color w:val="000000"/>
                <w:lang w:eastAsia="en-AU"/>
              </w:rPr>
              <w:t xml:space="preserve"> </w:t>
            </w:r>
            <w:r>
              <w:rPr>
                <w:rFonts w:eastAsia="Times New Roman" w:cstheme="minorHAnsi"/>
                <w:bCs/>
                <w:color w:val="000000"/>
                <w:lang w:eastAsia="en-AU"/>
              </w:rPr>
              <w:t>communities, PSC/Board members</w:t>
            </w:r>
          </w:p>
        </w:tc>
      </w:tr>
    </w:tbl>
    <w:p w14:paraId="4C49BDBE" w14:textId="77777777" w:rsidR="00EC1E01" w:rsidRPr="00EC1E01" w:rsidRDefault="00EC1E01" w:rsidP="00820275">
      <w:pPr>
        <w:spacing w:after="0" w:line="240" w:lineRule="auto"/>
        <w:rPr>
          <w:rFonts w:eastAsia="Times New Roman" w:cstheme="minorHAnsi"/>
          <w:bCs/>
          <w:i/>
          <w:iCs/>
          <w:color w:val="000000"/>
          <w:lang w:eastAsia="en-AU"/>
        </w:rPr>
      </w:pPr>
    </w:p>
    <w:p w14:paraId="4400EF80" w14:textId="77777777" w:rsidR="00EC1E01" w:rsidRDefault="00EC1E01" w:rsidP="00820275">
      <w:pPr>
        <w:spacing w:after="0" w:line="240" w:lineRule="auto"/>
        <w:rPr>
          <w:rFonts w:eastAsia="Times New Roman" w:cstheme="minorHAnsi"/>
          <w:b/>
          <w:bCs/>
          <w:i/>
          <w:iCs/>
          <w:color w:val="000000"/>
          <w:lang w:eastAsia="en-AU"/>
        </w:rPr>
      </w:pPr>
    </w:p>
    <w:p w14:paraId="72F0D44B" w14:textId="77777777" w:rsidR="00F6486F" w:rsidRDefault="00F6486F" w:rsidP="00820275">
      <w:pPr>
        <w:spacing w:after="0" w:line="240" w:lineRule="auto"/>
        <w:rPr>
          <w:rFonts w:eastAsia="Times New Roman" w:cstheme="minorHAnsi"/>
          <w:b/>
          <w:bCs/>
          <w:i/>
          <w:iCs/>
          <w:color w:val="000000"/>
          <w:lang w:eastAsia="en-AU"/>
        </w:rPr>
      </w:pPr>
      <w:r w:rsidRPr="00C9605A">
        <w:rPr>
          <w:rFonts w:eastAsia="Times New Roman" w:cstheme="minorHAnsi"/>
          <w:b/>
          <w:bCs/>
          <w:i/>
          <w:iCs/>
          <w:color w:val="000000"/>
          <w:lang w:eastAsia="en-AU"/>
        </w:rPr>
        <w:t>PROPOSED DATES/SCHEDULE FOR ACTIVITIES</w:t>
      </w:r>
    </w:p>
    <w:p w14:paraId="1C0D3670" w14:textId="77777777" w:rsidR="00B024D1" w:rsidRPr="00C9605A" w:rsidRDefault="00B024D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6804"/>
      </w:tblGrid>
      <w:tr w:rsidR="00F6486F" w:rsidRPr="00A575C5" w14:paraId="2E884D0A" w14:textId="77777777" w:rsidTr="00E5527B">
        <w:tc>
          <w:tcPr>
            <w:tcW w:w="2122" w:type="dxa"/>
            <w:tcBorders>
              <w:top w:val="single" w:sz="4" w:space="0" w:color="auto"/>
              <w:left w:val="single" w:sz="4" w:space="0" w:color="auto"/>
              <w:bottom w:val="single" w:sz="4" w:space="0" w:color="auto"/>
              <w:right w:val="single" w:sz="4" w:space="0" w:color="auto"/>
            </w:tcBorders>
            <w:vAlign w:val="center"/>
            <w:hideMark/>
          </w:tcPr>
          <w:p w14:paraId="41EE1D76" w14:textId="77777777" w:rsidR="00F6486F" w:rsidRPr="00A575C5" w:rsidRDefault="00F6486F" w:rsidP="00820275">
            <w:pPr>
              <w:spacing w:after="0" w:line="240" w:lineRule="auto"/>
              <w:rPr>
                <w:rFonts w:eastAsia="Times New Roman" w:cstheme="minorHAnsi"/>
                <w:b/>
                <w:i/>
                <w:lang w:eastAsia="en-AU"/>
              </w:rPr>
            </w:pPr>
            <w:r w:rsidRPr="00A575C5">
              <w:rPr>
                <w:rFonts w:eastAsia="Times New Roman" w:cstheme="minorHAnsi"/>
                <w:b/>
                <w:bCs/>
                <w:color w:val="000000"/>
                <w:lang w:eastAsia="en-AU"/>
              </w:rPr>
              <w:t xml:space="preserve">Dates </w:t>
            </w:r>
            <w:r w:rsidR="00A575C5" w:rsidRPr="00A575C5">
              <w:rPr>
                <w:rFonts w:eastAsia="Times New Roman" w:cstheme="minorHAnsi"/>
                <w:b/>
                <w:bCs/>
                <w:i/>
                <w:color w:val="000000"/>
                <w:lang w:eastAsia="en-AU"/>
              </w:rPr>
              <w:t>(tbc)</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6ED093D" w14:textId="77777777" w:rsidR="00F6486F" w:rsidRPr="00A575C5" w:rsidRDefault="00F6486F" w:rsidP="00820275">
            <w:pPr>
              <w:spacing w:after="0" w:line="240" w:lineRule="auto"/>
              <w:rPr>
                <w:rFonts w:eastAsia="Times New Roman" w:cstheme="minorHAnsi"/>
                <w:b/>
                <w:lang w:eastAsia="en-AU"/>
              </w:rPr>
            </w:pPr>
            <w:r w:rsidRPr="00A575C5">
              <w:rPr>
                <w:rFonts w:eastAsia="Times New Roman" w:cstheme="minorHAnsi"/>
                <w:b/>
                <w:bCs/>
                <w:color w:val="000000"/>
                <w:lang w:eastAsia="en-AU"/>
              </w:rPr>
              <w:t>Activity</w:t>
            </w:r>
          </w:p>
        </w:tc>
      </w:tr>
      <w:tr w:rsidR="00F6486F" w:rsidRPr="00B024D1" w14:paraId="262085C6"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3E005758" w14:textId="77777777" w:rsidR="00F6486F"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E239539" w14:textId="77777777" w:rsidR="00F6486F" w:rsidRPr="009468AE" w:rsidRDefault="009468AE"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 xml:space="preserve">Mobilise team, go through TORs, </w:t>
            </w:r>
            <w:proofErr w:type="gramStart"/>
            <w:r>
              <w:rPr>
                <w:rFonts w:eastAsia="Times New Roman" w:cstheme="minorHAnsi"/>
                <w:bCs/>
                <w:color w:val="000000"/>
                <w:lang w:eastAsia="en-AU"/>
              </w:rPr>
              <w:t>develop</w:t>
            </w:r>
            <w:proofErr w:type="gramEnd"/>
            <w:r>
              <w:rPr>
                <w:rFonts w:eastAsia="Times New Roman" w:cstheme="minorHAnsi"/>
                <w:bCs/>
                <w:color w:val="000000"/>
                <w:lang w:eastAsia="en-AU"/>
              </w:rPr>
              <w:t xml:space="preserve"> and agree on </w:t>
            </w:r>
            <w:r w:rsidR="007636B3">
              <w:rPr>
                <w:rFonts w:eastAsia="Times New Roman" w:cstheme="minorHAnsi"/>
                <w:bCs/>
                <w:color w:val="000000"/>
                <w:lang w:eastAsia="en-AU"/>
              </w:rPr>
              <w:t xml:space="preserve">field implementation </w:t>
            </w:r>
            <w:r>
              <w:rPr>
                <w:rFonts w:eastAsia="Times New Roman" w:cstheme="minorHAnsi"/>
                <w:bCs/>
                <w:color w:val="000000"/>
                <w:lang w:eastAsia="en-AU"/>
              </w:rPr>
              <w:t>plan and timelines</w:t>
            </w:r>
          </w:p>
        </w:tc>
      </w:tr>
      <w:tr w:rsidR="00F6486F" w:rsidRPr="00B024D1" w14:paraId="296E27F2"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48B8BD25" w14:textId="77777777" w:rsidR="00F6486F"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3D0177" w14:textId="77777777" w:rsidR="00F6486F" w:rsidRPr="00B024D1" w:rsidRDefault="002A16DB" w:rsidP="00820275">
            <w:pPr>
              <w:spacing w:after="0" w:line="240" w:lineRule="auto"/>
              <w:rPr>
                <w:rFonts w:eastAsia="Times New Roman" w:cstheme="minorHAnsi"/>
                <w:lang w:eastAsia="en-AU"/>
              </w:rPr>
            </w:pPr>
            <w:r>
              <w:rPr>
                <w:rFonts w:eastAsia="Times New Roman" w:cstheme="minorHAnsi"/>
                <w:bCs/>
                <w:color w:val="000000"/>
                <w:lang w:eastAsia="en-AU"/>
              </w:rPr>
              <w:t>Information</w:t>
            </w:r>
            <w:r w:rsidR="00F6486F" w:rsidRPr="00B024D1">
              <w:rPr>
                <w:rFonts w:eastAsia="Times New Roman" w:cstheme="minorHAnsi"/>
                <w:bCs/>
                <w:color w:val="000000"/>
                <w:lang w:eastAsia="en-AU"/>
              </w:rPr>
              <w:t xml:space="preserve"> review and compilation and</w:t>
            </w:r>
            <w:r w:rsidR="009468AE">
              <w:rPr>
                <w:rFonts w:eastAsia="Times New Roman" w:cstheme="minorHAnsi"/>
                <w:bCs/>
                <w:color w:val="000000"/>
                <w:lang w:eastAsia="en-AU"/>
              </w:rPr>
              <w:t xml:space="preserve"> </w:t>
            </w:r>
            <w:r w:rsidR="00F6486F" w:rsidRPr="00B024D1">
              <w:rPr>
                <w:rFonts w:eastAsia="Times New Roman" w:cstheme="minorHAnsi"/>
                <w:bCs/>
                <w:color w:val="000000"/>
                <w:lang w:eastAsia="en-AU"/>
              </w:rPr>
              <w:t>spatial modelling</w:t>
            </w:r>
            <w:r>
              <w:rPr>
                <w:rFonts w:eastAsia="Times New Roman" w:cstheme="minorHAnsi"/>
                <w:bCs/>
                <w:color w:val="000000"/>
                <w:lang w:eastAsia="en-AU"/>
              </w:rPr>
              <w:t>; training national team on methods employed</w:t>
            </w:r>
          </w:p>
        </w:tc>
      </w:tr>
      <w:tr w:rsidR="009468AE" w:rsidRPr="00B024D1" w14:paraId="22C27D47"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01FF302E" w14:textId="77777777" w:rsidR="009468AE" w:rsidRPr="00B024D1" w:rsidRDefault="0060250B" w:rsidP="00820275">
            <w:pPr>
              <w:spacing w:after="0" w:line="240" w:lineRule="auto"/>
              <w:rPr>
                <w:rFonts w:eastAsia="Times New Roman" w:cstheme="minorHAnsi"/>
                <w:bCs/>
                <w:color w:val="000000"/>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tcPr>
          <w:p w14:paraId="35E81034" w14:textId="77777777" w:rsidR="009468AE" w:rsidRDefault="009468AE"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Prepare materials for visit to demonstration site – seeking permission from communities to work there</w:t>
            </w:r>
          </w:p>
        </w:tc>
      </w:tr>
      <w:tr w:rsidR="00F6486F" w:rsidRPr="00B024D1" w14:paraId="1FB94ECE"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1A4CC3DE" w14:textId="77777777" w:rsidR="00F6486F"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E02E289" w14:textId="77777777" w:rsidR="00F6486F" w:rsidRPr="00B024D1" w:rsidRDefault="009468AE" w:rsidP="00820275">
            <w:pPr>
              <w:spacing w:after="0" w:line="240" w:lineRule="auto"/>
              <w:rPr>
                <w:rFonts w:eastAsia="Times New Roman" w:cstheme="minorHAnsi"/>
                <w:lang w:eastAsia="en-AU"/>
              </w:rPr>
            </w:pPr>
            <w:r>
              <w:rPr>
                <w:rFonts w:eastAsia="Times New Roman" w:cstheme="minorHAnsi"/>
                <w:bCs/>
                <w:color w:val="000000"/>
                <w:lang w:eastAsia="en-AU"/>
              </w:rPr>
              <w:t>Rap</w:t>
            </w:r>
            <w:r w:rsidR="00F6486F" w:rsidRPr="00B024D1">
              <w:rPr>
                <w:rFonts w:eastAsia="Times New Roman" w:cstheme="minorHAnsi"/>
                <w:bCs/>
                <w:color w:val="000000"/>
                <w:lang w:eastAsia="en-AU"/>
              </w:rPr>
              <w:t xml:space="preserve">CA </w:t>
            </w:r>
            <w:r>
              <w:rPr>
                <w:rFonts w:eastAsia="Times New Roman" w:cstheme="minorHAnsi"/>
                <w:bCs/>
                <w:color w:val="000000"/>
                <w:lang w:eastAsia="en-AU"/>
              </w:rPr>
              <w:t>work commences</w:t>
            </w:r>
          </w:p>
        </w:tc>
      </w:tr>
      <w:tr w:rsidR="002A16DB" w:rsidRPr="00B024D1" w14:paraId="5AAF2C64"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2310EEAF" w14:textId="77777777" w:rsidR="002A16DB"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tcPr>
          <w:p w14:paraId="5BA16BBE" w14:textId="77777777" w:rsidR="002A16DB" w:rsidRDefault="002A16DB"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 xml:space="preserve">Data processing and management – </w:t>
            </w:r>
            <w:proofErr w:type="gramStart"/>
            <w:r>
              <w:rPr>
                <w:rFonts w:eastAsia="Times New Roman" w:cstheme="minorHAnsi"/>
                <w:bCs/>
                <w:color w:val="000000"/>
                <w:lang w:eastAsia="en-AU"/>
              </w:rPr>
              <w:t>enter into</w:t>
            </w:r>
            <w:proofErr w:type="gramEnd"/>
            <w:r>
              <w:rPr>
                <w:rFonts w:eastAsia="Times New Roman" w:cstheme="minorHAnsi"/>
                <w:bCs/>
                <w:color w:val="000000"/>
                <w:lang w:eastAsia="en-AU"/>
              </w:rPr>
              <w:t xml:space="preserve"> dbases and store photos and imageries in electronic folders</w:t>
            </w:r>
          </w:p>
        </w:tc>
      </w:tr>
      <w:tr w:rsidR="00F6486F" w:rsidRPr="00B024D1" w14:paraId="7EF1FE1C"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0D46E667" w14:textId="77777777" w:rsidR="00F6486F"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401AA5F" w14:textId="77777777" w:rsidR="00F6486F" w:rsidRPr="00A575C5" w:rsidRDefault="002A16DB"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Draft Scientific</w:t>
            </w:r>
            <w:r w:rsidR="00F6486F" w:rsidRPr="00B024D1">
              <w:rPr>
                <w:rFonts w:eastAsia="Times New Roman" w:cstheme="minorHAnsi"/>
                <w:bCs/>
                <w:color w:val="000000"/>
                <w:lang w:eastAsia="en-AU"/>
              </w:rPr>
              <w:t xml:space="preserve"> Report</w:t>
            </w:r>
            <w:r>
              <w:rPr>
                <w:rFonts w:eastAsia="Times New Roman" w:cstheme="minorHAnsi"/>
                <w:bCs/>
                <w:color w:val="000000"/>
                <w:lang w:eastAsia="en-AU"/>
              </w:rPr>
              <w:t>s</w:t>
            </w:r>
            <w:r w:rsidR="00A575C5">
              <w:rPr>
                <w:rFonts w:eastAsia="Times New Roman" w:cstheme="minorHAnsi"/>
                <w:bCs/>
                <w:color w:val="000000"/>
                <w:lang w:eastAsia="en-AU"/>
              </w:rPr>
              <w:t xml:space="preserve"> and circulate for review</w:t>
            </w:r>
          </w:p>
        </w:tc>
      </w:tr>
      <w:tr w:rsidR="00F6486F" w:rsidRPr="00B024D1" w14:paraId="38A1F550"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24AE8544" w14:textId="77777777" w:rsidR="00F6486F"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3B3660" w14:textId="77777777" w:rsidR="00F6486F" w:rsidRPr="00B024D1" w:rsidRDefault="00F6486F" w:rsidP="00820275">
            <w:pPr>
              <w:spacing w:after="0" w:line="240" w:lineRule="auto"/>
              <w:rPr>
                <w:rFonts w:eastAsia="Times New Roman" w:cstheme="minorHAnsi"/>
                <w:lang w:eastAsia="en-AU"/>
              </w:rPr>
            </w:pPr>
            <w:r w:rsidRPr="00B024D1">
              <w:rPr>
                <w:rFonts w:eastAsia="Times New Roman" w:cstheme="minorHAnsi"/>
                <w:bCs/>
                <w:color w:val="000000"/>
                <w:lang w:eastAsia="en-AU"/>
              </w:rPr>
              <w:t xml:space="preserve">Final Technical </w:t>
            </w:r>
            <w:r w:rsidR="00A575C5">
              <w:rPr>
                <w:rFonts w:eastAsia="Times New Roman" w:cstheme="minorHAnsi"/>
                <w:bCs/>
                <w:color w:val="000000"/>
                <w:lang w:eastAsia="en-AU"/>
              </w:rPr>
              <w:t xml:space="preserve">and Scientific </w:t>
            </w:r>
            <w:r w:rsidRPr="00B024D1">
              <w:rPr>
                <w:rFonts w:eastAsia="Times New Roman" w:cstheme="minorHAnsi"/>
                <w:bCs/>
                <w:color w:val="000000"/>
                <w:lang w:eastAsia="en-AU"/>
              </w:rPr>
              <w:t>Report</w:t>
            </w:r>
            <w:r w:rsidR="00A575C5">
              <w:rPr>
                <w:rFonts w:eastAsia="Times New Roman" w:cstheme="minorHAnsi"/>
                <w:bCs/>
                <w:color w:val="000000"/>
                <w:lang w:eastAsia="en-AU"/>
              </w:rPr>
              <w:t xml:space="preserve"> &amp; Consultancy</w:t>
            </w:r>
            <w:r w:rsidR="009468AE">
              <w:rPr>
                <w:rFonts w:eastAsia="Times New Roman" w:cstheme="minorHAnsi"/>
                <w:bCs/>
                <w:color w:val="000000"/>
                <w:lang w:eastAsia="en-AU"/>
              </w:rPr>
              <w:t xml:space="preserve"> Report</w:t>
            </w:r>
            <w:r w:rsidR="00601AC6">
              <w:rPr>
                <w:rStyle w:val="FootnoteReference"/>
                <w:rFonts w:eastAsia="Times New Roman" w:cstheme="minorHAnsi"/>
                <w:bCs/>
                <w:color w:val="000000"/>
                <w:lang w:eastAsia="en-AU"/>
              </w:rPr>
              <w:footnoteReference w:id="8"/>
            </w:r>
            <w:r w:rsidR="009468AE">
              <w:rPr>
                <w:rFonts w:eastAsia="Times New Roman" w:cstheme="minorHAnsi"/>
                <w:bCs/>
                <w:color w:val="000000"/>
                <w:lang w:eastAsia="en-AU"/>
              </w:rPr>
              <w:t xml:space="preserve"> </w:t>
            </w:r>
          </w:p>
        </w:tc>
      </w:tr>
      <w:tr w:rsidR="009468AE" w:rsidRPr="00B024D1" w14:paraId="4FDDB128"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384CE23E" w14:textId="77777777" w:rsidR="009468AE"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9038BD" w14:textId="77777777" w:rsidR="009468AE" w:rsidRPr="009468AE" w:rsidRDefault="009468AE"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Visit to demonstration site to present key findings</w:t>
            </w:r>
          </w:p>
        </w:tc>
      </w:tr>
      <w:tr w:rsidR="002A16DB" w:rsidRPr="00B024D1" w14:paraId="4675F4D7"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06E2272C" w14:textId="77777777" w:rsidR="002A16DB"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D057C15" w14:textId="77777777" w:rsidR="002A16DB" w:rsidRPr="00B024D1" w:rsidRDefault="002A16DB"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Final report on Lessons Learned</w:t>
            </w:r>
          </w:p>
        </w:tc>
      </w:tr>
      <w:tr w:rsidR="002A16DB" w:rsidRPr="00B024D1" w14:paraId="1F5297B6" w14:textId="77777777" w:rsidTr="00E5527B">
        <w:tc>
          <w:tcPr>
            <w:tcW w:w="2122" w:type="dxa"/>
            <w:tcBorders>
              <w:top w:val="single" w:sz="4" w:space="0" w:color="auto"/>
              <w:left w:val="single" w:sz="4" w:space="0" w:color="auto"/>
              <w:bottom w:val="single" w:sz="4" w:space="0" w:color="auto"/>
              <w:right w:val="single" w:sz="4" w:space="0" w:color="auto"/>
            </w:tcBorders>
            <w:vAlign w:val="center"/>
          </w:tcPr>
          <w:p w14:paraId="363EB353" w14:textId="77777777" w:rsidR="002A16DB" w:rsidRPr="00B024D1" w:rsidRDefault="0060250B" w:rsidP="00820275">
            <w:pPr>
              <w:spacing w:after="0" w:line="240" w:lineRule="auto"/>
              <w:rPr>
                <w:rFonts w:eastAsia="Times New Roman" w:cstheme="minorHAnsi"/>
                <w:lang w:eastAsia="en-AU"/>
              </w:rPr>
            </w:pPr>
            <w:r>
              <w:rPr>
                <w:rFonts w:eastAsia="Times New Roman" w:cstheme="minorHAnsi"/>
                <w:lang w:eastAsia="en-A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E723B1D" w14:textId="77777777" w:rsidR="002A16DB" w:rsidRPr="00B024D1" w:rsidRDefault="002A16DB" w:rsidP="00820275">
            <w:pPr>
              <w:spacing w:after="0" w:line="240" w:lineRule="auto"/>
              <w:rPr>
                <w:rFonts w:eastAsia="Times New Roman" w:cstheme="minorHAnsi"/>
                <w:bCs/>
                <w:color w:val="000000"/>
                <w:lang w:eastAsia="en-AU"/>
              </w:rPr>
            </w:pPr>
            <w:r>
              <w:rPr>
                <w:rFonts w:eastAsia="Times New Roman" w:cstheme="minorHAnsi"/>
                <w:bCs/>
                <w:color w:val="000000"/>
                <w:lang w:eastAsia="en-AU"/>
              </w:rPr>
              <w:t>Report Appraisal Form for Consultants (to be filled by RPCU)</w:t>
            </w:r>
            <w:r w:rsidR="00601AC6">
              <w:rPr>
                <w:rStyle w:val="FootnoteReference"/>
                <w:rFonts w:eastAsia="Times New Roman" w:cstheme="minorHAnsi"/>
                <w:bCs/>
                <w:color w:val="000000"/>
                <w:lang w:eastAsia="en-AU"/>
              </w:rPr>
              <w:footnoteReference w:id="9"/>
            </w:r>
          </w:p>
        </w:tc>
      </w:tr>
    </w:tbl>
    <w:p w14:paraId="3E92E23B" w14:textId="77777777" w:rsidR="00B024D1" w:rsidRDefault="00B024D1" w:rsidP="00820275">
      <w:pPr>
        <w:spacing w:after="0" w:line="240" w:lineRule="auto"/>
        <w:rPr>
          <w:rFonts w:eastAsia="Times New Roman" w:cstheme="minorHAnsi"/>
          <w:b/>
          <w:bCs/>
          <w:i/>
          <w:iCs/>
          <w:color w:val="000000"/>
          <w:lang w:eastAsia="en-AU"/>
        </w:rPr>
      </w:pPr>
    </w:p>
    <w:p w14:paraId="23FDC55B" w14:textId="77777777" w:rsidR="002271B2" w:rsidRDefault="002271B2" w:rsidP="00820275">
      <w:pPr>
        <w:spacing w:after="0" w:line="240" w:lineRule="auto"/>
        <w:rPr>
          <w:rFonts w:eastAsia="Times New Roman" w:cstheme="minorHAnsi"/>
          <w:b/>
          <w:bCs/>
          <w:i/>
          <w:iCs/>
          <w:color w:val="000000"/>
          <w:lang w:eastAsia="en-AU"/>
        </w:rPr>
      </w:pPr>
    </w:p>
    <w:p w14:paraId="5988F851" w14:textId="77777777" w:rsidR="002271B2" w:rsidRDefault="00F6486F" w:rsidP="00820275">
      <w:pPr>
        <w:spacing w:after="0" w:line="240" w:lineRule="auto"/>
        <w:rPr>
          <w:rFonts w:eastAsia="Times New Roman" w:cstheme="minorHAnsi"/>
          <w:color w:val="000000"/>
          <w:lang w:eastAsia="en-AU"/>
        </w:rPr>
      </w:pPr>
      <w:r w:rsidRPr="00C9605A">
        <w:rPr>
          <w:rFonts w:eastAsia="Times New Roman" w:cstheme="minorHAnsi"/>
          <w:b/>
          <w:bCs/>
          <w:i/>
          <w:iCs/>
          <w:color w:val="000000"/>
          <w:lang w:eastAsia="en-AU"/>
        </w:rPr>
        <w:t>EXPECTED OUTCOMES AND DELIVERABLES</w:t>
      </w:r>
      <w:r w:rsidRPr="00C9605A">
        <w:rPr>
          <w:rFonts w:eastAsia="Times New Roman" w:cstheme="minorHAnsi"/>
          <w:b/>
          <w:bCs/>
          <w:i/>
          <w:iCs/>
          <w:color w:val="000000"/>
          <w:lang w:eastAsia="en-AU"/>
        </w:rPr>
        <w:br/>
      </w:r>
    </w:p>
    <w:p w14:paraId="76AB2778" w14:textId="77777777" w:rsidR="00C746C0"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t xml:space="preserve">The main deliverables </w:t>
      </w:r>
      <w:r w:rsidR="00390B14">
        <w:rPr>
          <w:rFonts w:eastAsia="Times New Roman" w:cstheme="minorHAnsi"/>
          <w:color w:val="000000"/>
          <w:lang w:eastAsia="en-AU"/>
        </w:rPr>
        <w:t>required</w:t>
      </w:r>
      <w:r w:rsidRPr="00C9605A">
        <w:rPr>
          <w:rFonts w:eastAsia="Times New Roman" w:cstheme="minorHAnsi"/>
          <w:color w:val="000000"/>
          <w:lang w:eastAsia="en-AU"/>
        </w:rPr>
        <w:t xml:space="preserve"> for the</w:t>
      </w:r>
      <w:r w:rsidR="00390B14">
        <w:rPr>
          <w:rFonts w:eastAsia="Times New Roman" w:cstheme="minorHAnsi"/>
          <w:color w:val="000000"/>
          <w:lang w:eastAsia="en-AU"/>
        </w:rPr>
        <w:t xml:space="preserve"> satisfactory</w:t>
      </w:r>
      <w:r w:rsidRPr="00C9605A">
        <w:rPr>
          <w:rFonts w:eastAsia="Times New Roman" w:cstheme="minorHAnsi"/>
          <w:color w:val="000000"/>
          <w:lang w:eastAsia="en-AU"/>
        </w:rPr>
        <w:t xml:space="preserve"> completion of the Baseline Ecological Surveys from</w:t>
      </w:r>
      <w:r w:rsidR="00390B14">
        <w:rPr>
          <w:rFonts w:eastAsia="Times New Roman" w:cstheme="minorHAnsi"/>
          <w:color w:val="000000"/>
          <w:lang w:eastAsia="en-AU"/>
        </w:rPr>
        <w:t xml:space="preserve"> </w:t>
      </w:r>
      <w:r w:rsidRPr="00C9605A">
        <w:rPr>
          <w:rFonts w:eastAsia="Times New Roman" w:cstheme="minorHAnsi"/>
          <w:color w:val="000000"/>
          <w:lang w:eastAsia="en-AU"/>
        </w:rPr>
        <w:t xml:space="preserve">the </w:t>
      </w:r>
      <w:r w:rsidR="00390B14">
        <w:rPr>
          <w:rFonts w:eastAsia="Times New Roman" w:cstheme="minorHAnsi"/>
          <w:color w:val="000000"/>
          <w:lang w:eastAsia="en-AU"/>
        </w:rPr>
        <w:t>Consultant</w:t>
      </w:r>
      <w:r w:rsidRPr="00C9605A">
        <w:rPr>
          <w:rFonts w:eastAsia="Times New Roman" w:cstheme="minorHAnsi"/>
          <w:color w:val="000000"/>
          <w:lang w:eastAsia="en-AU"/>
        </w:rPr>
        <w:t xml:space="preserve"> are as </w:t>
      </w:r>
      <w:proofErr w:type="gramStart"/>
      <w:r w:rsidRPr="00C9605A">
        <w:rPr>
          <w:rFonts w:eastAsia="Times New Roman" w:cstheme="minorHAnsi"/>
          <w:color w:val="000000"/>
          <w:lang w:eastAsia="en-AU"/>
        </w:rPr>
        <w:t>follows:</w:t>
      </w:r>
      <w:r w:rsidR="00C746C0">
        <w:rPr>
          <w:rFonts w:eastAsia="Times New Roman" w:cstheme="minorHAnsi"/>
          <w:color w:val="000000"/>
          <w:lang w:eastAsia="en-AU"/>
        </w:rPr>
        <w:t>-</w:t>
      </w:r>
      <w:proofErr w:type="gramEnd"/>
    </w:p>
    <w:p w14:paraId="1F1623F3" w14:textId="77777777" w:rsidR="002271B2" w:rsidRDefault="002271B2" w:rsidP="00820275">
      <w:pPr>
        <w:spacing w:after="0" w:line="240" w:lineRule="auto"/>
        <w:rPr>
          <w:rFonts w:eastAsia="Times New Roman" w:cstheme="minorHAnsi"/>
          <w:color w:val="000000"/>
          <w:lang w:eastAsia="en-AU"/>
        </w:rPr>
      </w:pPr>
    </w:p>
    <w:p w14:paraId="2F6DF6C6" w14:textId="77777777" w:rsid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color w:val="000000"/>
          <w:lang w:eastAsia="en-AU"/>
        </w:rPr>
        <w:t xml:space="preserve">A detailed field </w:t>
      </w:r>
      <w:r w:rsidRPr="00C746C0">
        <w:rPr>
          <w:rFonts w:eastAsia="Times New Roman" w:cstheme="minorHAnsi"/>
          <w:b/>
          <w:color w:val="000000"/>
          <w:lang w:eastAsia="en-AU"/>
        </w:rPr>
        <w:t>implementation plan</w:t>
      </w:r>
      <w:r w:rsidRPr="00C746C0">
        <w:rPr>
          <w:rFonts w:eastAsia="Times New Roman" w:cstheme="minorHAnsi"/>
          <w:color w:val="000000"/>
          <w:lang w:eastAsia="en-AU"/>
        </w:rPr>
        <w:t xml:space="preserve"> for the baseline survey including scientific team,</w:t>
      </w:r>
      <w:r w:rsidR="00C746C0" w:rsidRPr="00C746C0">
        <w:rPr>
          <w:rFonts w:eastAsia="Times New Roman" w:cstheme="minorHAnsi"/>
          <w:color w:val="000000"/>
          <w:lang w:eastAsia="en-AU"/>
        </w:rPr>
        <w:t xml:space="preserve"> </w:t>
      </w:r>
      <w:r w:rsidRPr="00C746C0">
        <w:rPr>
          <w:rFonts w:eastAsia="Times New Roman" w:cstheme="minorHAnsi"/>
          <w:color w:val="000000"/>
          <w:lang w:eastAsia="en-AU"/>
        </w:rPr>
        <w:t xml:space="preserve">methodology and timeframe, mapping of transects/plots, </w:t>
      </w:r>
      <w:r w:rsidR="00390B14">
        <w:rPr>
          <w:rFonts w:eastAsia="Times New Roman" w:cstheme="minorHAnsi"/>
          <w:color w:val="000000"/>
          <w:lang w:eastAsia="en-AU"/>
        </w:rPr>
        <w:t xml:space="preserve">and </w:t>
      </w:r>
      <w:r w:rsidRPr="00C746C0">
        <w:rPr>
          <w:rFonts w:eastAsia="Times New Roman" w:cstheme="minorHAnsi"/>
          <w:color w:val="000000"/>
          <w:lang w:eastAsia="en-AU"/>
        </w:rPr>
        <w:t>a preliminary</w:t>
      </w:r>
      <w:r w:rsidR="00C746C0" w:rsidRPr="00C746C0">
        <w:rPr>
          <w:rFonts w:eastAsia="Times New Roman" w:cstheme="minorHAnsi"/>
          <w:color w:val="000000"/>
          <w:lang w:eastAsia="en-AU"/>
        </w:rPr>
        <w:t xml:space="preserve"> </w:t>
      </w:r>
      <w:r w:rsidRPr="00C746C0">
        <w:rPr>
          <w:rFonts w:eastAsia="Times New Roman" w:cstheme="minorHAnsi"/>
          <w:color w:val="000000"/>
          <w:lang w:eastAsia="en-AU"/>
        </w:rPr>
        <w:t>fin</w:t>
      </w:r>
      <w:r w:rsidR="00390B14">
        <w:rPr>
          <w:rFonts w:eastAsia="Times New Roman" w:cstheme="minorHAnsi"/>
          <w:color w:val="000000"/>
          <w:lang w:eastAsia="en-AU"/>
        </w:rPr>
        <w:t xml:space="preserve">al report content and </w:t>
      </w:r>
      <w:proofErr w:type="gramStart"/>
      <w:r w:rsidR="00390B14">
        <w:rPr>
          <w:rFonts w:eastAsia="Times New Roman" w:cstheme="minorHAnsi"/>
          <w:color w:val="000000"/>
          <w:lang w:eastAsia="en-AU"/>
        </w:rPr>
        <w:t>template;</w:t>
      </w:r>
      <w:proofErr w:type="gramEnd"/>
    </w:p>
    <w:p w14:paraId="28A0C713" w14:textId="77777777" w:rsid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b/>
          <w:color w:val="000000"/>
          <w:lang w:eastAsia="en-AU"/>
        </w:rPr>
        <w:t>Field survey notes</w:t>
      </w:r>
      <w:r w:rsidRPr="00C746C0">
        <w:rPr>
          <w:rFonts w:eastAsia="Times New Roman" w:cstheme="minorHAnsi"/>
          <w:color w:val="000000"/>
          <w:lang w:eastAsia="en-AU"/>
        </w:rPr>
        <w:t xml:space="preserve"> from the Team Leader at the completion of the field </w:t>
      </w:r>
      <w:proofErr w:type="gramStart"/>
      <w:r w:rsidRPr="00C746C0">
        <w:rPr>
          <w:rFonts w:eastAsia="Times New Roman" w:cstheme="minorHAnsi"/>
          <w:color w:val="000000"/>
          <w:lang w:eastAsia="en-AU"/>
        </w:rPr>
        <w:t>sur</w:t>
      </w:r>
      <w:r w:rsidR="00C746C0">
        <w:rPr>
          <w:rFonts w:eastAsia="Times New Roman" w:cstheme="minorHAnsi"/>
          <w:color w:val="000000"/>
          <w:lang w:eastAsia="en-AU"/>
        </w:rPr>
        <w:t>veys;</w:t>
      </w:r>
      <w:proofErr w:type="gramEnd"/>
    </w:p>
    <w:p w14:paraId="3B01DFC5" w14:textId="77777777" w:rsid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color w:val="000000"/>
          <w:lang w:eastAsia="en-AU"/>
        </w:rPr>
        <w:t xml:space="preserve">Draft </w:t>
      </w:r>
      <w:r w:rsidRPr="00C746C0">
        <w:rPr>
          <w:rFonts w:eastAsia="Times New Roman" w:cstheme="minorHAnsi"/>
          <w:b/>
          <w:color w:val="000000"/>
          <w:lang w:eastAsia="en-AU"/>
        </w:rPr>
        <w:t>scientific reports</w:t>
      </w:r>
      <w:r w:rsidRPr="00C746C0">
        <w:rPr>
          <w:rFonts w:eastAsia="Times New Roman" w:cstheme="minorHAnsi"/>
          <w:color w:val="000000"/>
          <w:lang w:eastAsia="en-AU"/>
        </w:rPr>
        <w:t xml:space="preserve"> on results and findings for each biota/</w:t>
      </w:r>
      <w:proofErr w:type="gramStart"/>
      <w:r w:rsidRPr="00C746C0">
        <w:rPr>
          <w:rFonts w:eastAsia="Times New Roman" w:cstheme="minorHAnsi"/>
          <w:color w:val="000000"/>
          <w:lang w:eastAsia="en-AU"/>
        </w:rPr>
        <w:t>taxa</w:t>
      </w:r>
      <w:proofErr w:type="gramEnd"/>
      <w:r w:rsidRPr="00C746C0">
        <w:rPr>
          <w:rFonts w:eastAsia="Times New Roman" w:cstheme="minorHAnsi"/>
          <w:color w:val="000000"/>
          <w:lang w:eastAsia="en-AU"/>
        </w:rPr>
        <w:t xml:space="preserve"> surveyed, together with</w:t>
      </w:r>
      <w:r w:rsidRPr="00C746C0">
        <w:rPr>
          <w:rFonts w:eastAsia="Times New Roman" w:cstheme="minorHAnsi"/>
          <w:color w:val="000000"/>
          <w:lang w:eastAsia="en-AU"/>
        </w:rPr>
        <w:br/>
        <w:t>preliminary an</w:t>
      </w:r>
      <w:r w:rsidR="00C746C0">
        <w:rPr>
          <w:rFonts w:eastAsia="Times New Roman" w:cstheme="minorHAnsi"/>
          <w:color w:val="000000"/>
          <w:lang w:eastAsia="en-AU"/>
        </w:rPr>
        <w:t>alysis of results and findings</w:t>
      </w:r>
      <w:r w:rsidR="00390B14">
        <w:rPr>
          <w:rFonts w:eastAsia="Times New Roman" w:cstheme="minorHAnsi"/>
          <w:color w:val="000000"/>
          <w:lang w:eastAsia="en-AU"/>
        </w:rPr>
        <w:t>;</w:t>
      </w:r>
    </w:p>
    <w:p w14:paraId="51F2676D" w14:textId="77777777" w:rsid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color w:val="000000"/>
          <w:lang w:eastAsia="en-AU"/>
        </w:rPr>
        <w:t xml:space="preserve">Material, including </w:t>
      </w:r>
      <w:r w:rsidRPr="00C746C0">
        <w:rPr>
          <w:rFonts w:eastAsia="Times New Roman" w:cstheme="minorHAnsi"/>
          <w:b/>
          <w:color w:val="000000"/>
          <w:lang w:eastAsia="en-AU"/>
        </w:rPr>
        <w:t>maps, photos and presentation slides</w:t>
      </w:r>
      <w:r w:rsidRPr="00C746C0">
        <w:rPr>
          <w:rFonts w:eastAsia="Times New Roman" w:cstheme="minorHAnsi"/>
          <w:color w:val="000000"/>
          <w:lang w:eastAsia="en-AU"/>
        </w:rPr>
        <w:t xml:space="preserve"> </w:t>
      </w:r>
      <w:r w:rsidR="00390B14">
        <w:rPr>
          <w:rFonts w:eastAsia="Times New Roman" w:cstheme="minorHAnsi"/>
          <w:color w:val="000000"/>
          <w:lang w:eastAsia="en-AU"/>
        </w:rPr>
        <w:t xml:space="preserve">provided </w:t>
      </w:r>
      <w:r w:rsidRPr="00C746C0">
        <w:rPr>
          <w:rFonts w:eastAsia="Times New Roman" w:cstheme="minorHAnsi"/>
          <w:color w:val="000000"/>
          <w:lang w:eastAsia="en-AU"/>
        </w:rPr>
        <w:t>to the</w:t>
      </w:r>
      <w:r w:rsidR="00390B14">
        <w:rPr>
          <w:rFonts w:eastAsia="Times New Roman" w:cstheme="minorHAnsi"/>
          <w:color w:val="000000"/>
          <w:lang w:eastAsia="en-AU"/>
        </w:rPr>
        <w:t xml:space="preserve"> assignment </w:t>
      </w:r>
      <w:r w:rsidRPr="00C746C0">
        <w:rPr>
          <w:rFonts w:eastAsia="Times New Roman" w:cstheme="minorHAnsi"/>
          <w:color w:val="000000"/>
          <w:lang w:eastAsia="en-AU"/>
        </w:rPr>
        <w:t>team for final</w:t>
      </w:r>
      <w:r w:rsidR="00390B14">
        <w:rPr>
          <w:rFonts w:eastAsia="Times New Roman" w:cstheme="minorHAnsi"/>
          <w:color w:val="000000"/>
          <w:lang w:eastAsia="en-AU"/>
        </w:rPr>
        <w:t xml:space="preserve"> </w:t>
      </w:r>
      <w:r w:rsidRPr="00C746C0">
        <w:rPr>
          <w:rFonts w:eastAsia="Times New Roman" w:cstheme="minorHAnsi"/>
          <w:color w:val="000000"/>
          <w:lang w:eastAsia="en-AU"/>
        </w:rPr>
        <w:t>consultations with l</w:t>
      </w:r>
      <w:r w:rsidR="00C746C0">
        <w:rPr>
          <w:rFonts w:eastAsia="Times New Roman" w:cstheme="minorHAnsi"/>
          <w:color w:val="000000"/>
          <w:lang w:eastAsia="en-AU"/>
        </w:rPr>
        <w:t xml:space="preserve">ocal </w:t>
      </w:r>
      <w:proofErr w:type="gramStart"/>
      <w:r w:rsidR="00C746C0">
        <w:rPr>
          <w:rFonts w:eastAsia="Times New Roman" w:cstheme="minorHAnsi"/>
          <w:color w:val="000000"/>
          <w:lang w:eastAsia="en-AU"/>
        </w:rPr>
        <w:t>communities</w:t>
      </w:r>
      <w:r w:rsidR="00390B14">
        <w:rPr>
          <w:rFonts w:eastAsia="Times New Roman" w:cstheme="minorHAnsi"/>
          <w:color w:val="000000"/>
          <w:lang w:eastAsia="en-AU"/>
        </w:rPr>
        <w:t>;</w:t>
      </w:r>
      <w:proofErr w:type="gramEnd"/>
    </w:p>
    <w:p w14:paraId="5B7698C9" w14:textId="77777777" w:rsid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b/>
          <w:color w:val="000000"/>
          <w:lang w:eastAsia="en-AU"/>
        </w:rPr>
        <w:t>Final technical and scientific report</w:t>
      </w:r>
      <w:r w:rsidRPr="00C746C0">
        <w:rPr>
          <w:rFonts w:eastAsia="Times New Roman" w:cstheme="minorHAnsi"/>
          <w:color w:val="000000"/>
          <w:lang w:eastAsia="en-AU"/>
        </w:rPr>
        <w:t xml:space="preserve"> fully edited by the </w:t>
      </w:r>
      <w:r w:rsidR="00390B14">
        <w:rPr>
          <w:rFonts w:eastAsia="Times New Roman" w:cstheme="minorHAnsi"/>
          <w:color w:val="000000"/>
          <w:lang w:eastAsia="en-AU"/>
        </w:rPr>
        <w:t>T</w:t>
      </w:r>
      <w:r w:rsidRPr="00C746C0">
        <w:rPr>
          <w:rFonts w:eastAsia="Times New Roman" w:cstheme="minorHAnsi"/>
          <w:color w:val="000000"/>
          <w:lang w:eastAsia="en-AU"/>
        </w:rPr>
        <w:t>eam Leader and reviewed by the</w:t>
      </w:r>
      <w:r w:rsidR="00C746C0" w:rsidRPr="00C746C0">
        <w:rPr>
          <w:rFonts w:eastAsia="Times New Roman" w:cstheme="minorHAnsi"/>
          <w:color w:val="000000"/>
          <w:lang w:eastAsia="en-AU"/>
        </w:rPr>
        <w:t xml:space="preserve"> </w:t>
      </w:r>
      <w:r w:rsidR="00390B14">
        <w:rPr>
          <w:rFonts w:eastAsia="Times New Roman" w:cstheme="minorHAnsi"/>
          <w:color w:val="000000"/>
          <w:lang w:eastAsia="en-AU"/>
        </w:rPr>
        <w:t xml:space="preserve">assignment </w:t>
      </w:r>
      <w:r w:rsidRPr="00C746C0">
        <w:rPr>
          <w:rFonts w:eastAsia="Times New Roman" w:cstheme="minorHAnsi"/>
          <w:color w:val="000000"/>
          <w:lang w:eastAsia="en-AU"/>
        </w:rPr>
        <w:t>team addressin</w:t>
      </w:r>
      <w:r w:rsidR="00390B14">
        <w:rPr>
          <w:rFonts w:eastAsia="Times New Roman" w:cstheme="minorHAnsi"/>
          <w:color w:val="000000"/>
          <w:lang w:eastAsia="en-AU"/>
        </w:rPr>
        <w:t>g all the tasks of the surveys; and</w:t>
      </w:r>
    </w:p>
    <w:p w14:paraId="6FD04F34" w14:textId="77777777" w:rsidR="00F6486F" w:rsidRPr="00C746C0" w:rsidRDefault="00F6486F" w:rsidP="00820275">
      <w:pPr>
        <w:pStyle w:val="ListParagraph"/>
        <w:numPr>
          <w:ilvl w:val="0"/>
          <w:numId w:val="5"/>
        </w:numPr>
        <w:spacing w:after="0" w:line="240" w:lineRule="auto"/>
        <w:rPr>
          <w:rFonts w:eastAsia="Times New Roman" w:cstheme="minorHAnsi"/>
          <w:color w:val="000000"/>
          <w:lang w:eastAsia="en-AU"/>
        </w:rPr>
      </w:pPr>
      <w:r w:rsidRPr="00C746C0">
        <w:rPr>
          <w:rFonts w:eastAsia="Times New Roman" w:cstheme="minorHAnsi"/>
          <w:color w:val="000000"/>
          <w:lang w:eastAsia="en-AU"/>
        </w:rPr>
        <w:t xml:space="preserve">A </w:t>
      </w:r>
      <w:r w:rsidRPr="00C746C0">
        <w:rPr>
          <w:rFonts w:eastAsia="Times New Roman" w:cstheme="minorHAnsi"/>
          <w:b/>
          <w:lang w:eastAsia="en-AU"/>
        </w:rPr>
        <w:t>final repor</w:t>
      </w:r>
      <w:r w:rsidR="002A16DB">
        <w:rPr>
          <w:rFonts w:eastAsia="Times New Roman" w:cstheme="minorHAnsi"/>
          <w:b/>
          <w:lang w:eastAsia="en-AU"/>
        </w:rPr>
        <w:t>t on lessons learned</w:t>
      </w:r>
      <w:r w:rsidRPr="00C746C0">
        <w:rPr>
          <w:rFonts w:eastAsia="Times New Roman" w:cstheme="minorHAnsi"/>
          <w:lang w:eastAsia="en-AU"/>
        </w:rPr>
        <w:t xml:space="preserve"> </w:t>
      </w:r>
      <w:r w:rsidRPr="00C746C0">
        <w:rPr>
          <w:rFonts w:eastAsia="Times New Roman" w:cstheme="minorHAnsi"/>
          <w:color w:val="000000"/>
          <w:lang w:eastAsia="en-AU"/>
        </w:rPr>
        <w:t>from the Baseline Ecological Surveys</w:t>
      </w:r>
    </w:p>
    <w:p w14:paraId="257B6538" w14:textId="77777777" w:rsidR="002271B2" w:rsidRDefault="002271B2" w:rsidP="00820275">
      <w:pPr>
        <w:spacing w:after="0" w:line="240" w:lineRule="auto"/>
        <w:rPr>
          <w:rFonts w:cstheme="minorHAnsi"/>
          <w:b/>
          <w:bCs/>
          <w:i/>
          <w:iCs/>
          <w:color w:val="000000"/>
        </w:rPr>
      </w:pPr>
    </w:p>
    <w:p w14:paraId="09E6DB68" w14:textId="77777777" w:rsidR="002271B2" w:rsidRDefault="002271B2" w:rsidP="00820275">
      <w:pPr>
        <w:spacing w:after="0" w:line="240" w:lineRule="auto"/>
        <w:rPr>
          <w:rFonts w:cstheme="minorHAnsi"/>
          <w:b/>
          <w:bCs/>
          <w:i/>
          <w:iCs/>
          <w:color w:val="000000"/>
        </w:rPr>
      </w:pPr>
    </w:p>
    <w:p w14:paraId="787BD1E3" w14:textId="77777777" w:rsidR="002271B2" w:rsidRDefault="00E5527B" w:rsidP="00820275">
      <w:pPr>
        <w:spacing w:after="0" w:line="240" w:lineRule="auto"/>
        <w:rPr>
          <w:rFonts w:cstheme="minorHAnsi"/>
          <w:color w:val="000000"/>
        </w:rPr>
      </w:pPr>
      <w:r>
        <w:rPr>
          <w:rFonts w:cstheme="minorHAnsi"/>
          <w:b/>
          <w:bCs/>
          <w:i/>
          <w:iCs/>
          <w:color w:val="000000"/>
        </w:rPr>
        <w:t>INSTITUTIONAL ARRANGEMENT</w:t>
      </w:r>
      <w:r w:rsidR="00F6486F" w:rsidRPr="00C9605A">
        <w:rPr>
          <w:rFonts w:cstheme="minorHAnsi"/>
          <w:b/>
          <w:bCs/>
          <w:i/>
          <w:iCs/>
          <w:color w:val="000000"/>
        </w:rPr>
        <w:br/>
      </w:r>
    </w:p>
    <w:p w14:paraId="412FD8A4" w14:textId="77777777" w:rsidR="00CF461B" w:rsidRDefault="00390B14" w:rsidP="00820275">
      <w:pPr>
        <w:spacing w:after="0" w:line="240" w:lineRule="auto"/>
        <w:rPr>
          <w:rFonts w:cstheme="minorHAnsi"/>
          <w:color w:val="000000"/>
        </w:rPr>
      </w:pPr>
      <w:r>
        <w:rPr>
          <w:rFonts w:cstheme="minorHAnsi"/>
          <w:color w:val="000000"/>
        </w:rPr>
        <w:t>The C</w:t>
      </w:r>
      <w:r w:rsidR="00F6486F" w:rsidRPr="00C9605A">
        <w:rPr>
          <w:rFonts w:cstheme="minorHAnsi"/>
          <w:color w:val="000000"/>
        </w:rPr>
        <w:t>onsultant will work closely and be under the supervision of the</w:t>
      </w:r>
      <w:r>
        <w:rPr>
          <w:rFonts w:cstheme="minorHAnsi"/>
          <w:color w:val="000000"/>
        </w:rPr>
        <w:t xml:space="preserve"> national</w:t>
      </w:r>
      <w:r w:rsidR="00F6486F" w:rsidRPr="00C9605A">
        <w:rPr>
          <w:rFonts w:cstheme="minorHAnsi"/>
          <w:color w:val="000000"/>
        </w:rPr>
        <w:t xml:space="preserve"> R2R Project</w:t>
      </w:r>
      <w:r w:rsidR="00C746C0">
        <w:rPr>
          <w:rFonts w:cstheme="minorHAnsi"/>
          <w:color w:val="000000"/>
        </w:rPr>
        <w:t xml:space="preserve"> </w:t>
      </w:r>
      <w:r w:rsidR="00F6486F" w:rsidRPr="00C9605A">
        <w:rPr>
          <w:rFonts w:cstheme="minorHAnsi"/>
          <w:color w:val="000000"/>
        </w:rPr>
        <w:t xml:space="preserve">Manager and the </w:t>
      </w:r>
      <w:r w:rsidR="00C746C0">
        <w:rPr>
          <w:rFonts w:cstheme="minorHAnsi"/>
          <w:color w:val="000000"/>
        </w:rPr>
        <w:t>Head of the R2R IW host Government Agency</w:t>
      </w:r>
      <w:r w:rsidR="00F6486F" w:rsidRPr="00C9605A">
        <w:rPr>
          <w:rFonts w:cstheme="minorHAnsi"/>
          <w:color w:val="000000"/>
        </w:rPr>
        <w:t>.</w:t>
      </w:r>
      <w:r w:rsidR="00C746C0">
        <w:rPr>
          <w:rFonts w:cstheme="minorHAnsi"/>
          <w:color w:val="000000"/>
        </w:rPr>
        <w:t xml:space="preserve">  The host agency will make available working space for the Consultant under this assignment. </w:t>
      </w:r>
    </w:p>
    <w:p w14:paraId="6396EA10" w14:textId="77777777" w:rsidR="002271B2" w:rsidRDefault="00F6486F" w:rsidP="00820275">
      <w:pPr>
        <w:spacing w:after="0" w:line="240" w:lineRule="auto"/>
        <w:rPr>
          <w:rFonts w:cstheme="minorHAnsi"/>
          <w:color w:val="000000"/>
        </w:rPr>
      </w:pPr>
      <w:r w:rsidRPr="00C9605A">
        <w:rPr>
          <w:rFonts w:cstheme="minorHAnsi"/>
          <w:color w:val="000000"/>
        </w:rPr>
        <w:br/>
      </w:r>
      <w:r w:rsidRPr="00C9605A">
        <w:rPr>
          <w:rFonts w:cstheme="minorHAnsi"/>
          <w:b/>
          <w:bCs/>
          <w:i/>
          <w:iCs/>
          <w:color w:val="000000"/>
        </w:rPr>
        <w:t>DURATION OF THE WORK:</w:t>
      </w:r>
      <w:r w:rsidRPr="00C9605A">
        <w:rPr>
          <w:rFonts w:cstheme="minorHAnsi"/>
          <w:b/>
          <w:bCs/>
          <w:i/>
          <w:iCs/>
          <w:color w:val="000000"/>
        </w:rPr>
        <w:br/>
      </w:r>
    </w:p>
    <w:p w14:paraId="2F9E4387" w14:textId="77777777" w:rsidR="00CF461B" w:rsidRDefault="00F6486F" w:rsidP="00820275">
      <w:pPr>
        <w:spacing w:after="0" w:line="240" w:lineRule="auto"/>
        <w:rPr>
          <w:rFonts w:cstheme="minorHAnsi"/>
          <w:color w:val="000000"/>
        </w:rPr>
      </w:pPr>
      <w:r w:rsidRPr="00C9605A">
        <w:rPr>
          <w:rFonts w:cstheme="minorHAnsi"/>
          <w:color w:val="000000"/>
        </w:rPr>
        <w:t>The total number of days of the consultancy is expected to be 30 working days.</w:t>
      </w:r>
    </w:p>
    <w:p w14:paraId="6591521B" w14:textId="77777777" w:rsidR="00CF461B" w:rsidRDefault="00F6486F" w:rsidP="00820275">
      <w:pPr>
        <w:spacing w:after="0" w:line="240" w:lineRule="auto"/>
        <w:rPr>
          <w:rFonts w:cstheme="minorHAnsi"/>
          <w:b/>
          <w:bCs/>
          <w:i/>
          <w:iCs/>
          <w:color w:val="000000"/>
        </w:rPr>
      </w:pPr>
      <w:r w:rsidRPr="00C9605A">
        <w:rPr>
          <w:rFonts w:cstheme="minorHAnsi"/>
          <w:color w:val="000000"/>
        </w:rPr>
        <w:br/>
      </w:r>
      <w:proofErr w:type="gramStart"/>
      <w:r w:rsidRPr="00C9605A">
        <w:rPr>
          <w:rFonts w:cstheme="minorHAnsi"/>
          <w:b/>
          <w:bCs/>
          <w:i/>
          <w:iCs/>
          <w:color w:val="000000"/>
        </w:rPr>
        <w:t>COMPETENCIES:</w:t>
      </w:r>
      <w:r w:rsidR="00CF461B">
        <w:rPr>
          <w:rFonts w:cstheme="minorHAnsi"/>
          <w:b/>
          <w:bCs/>
          <w:i/>
          <w:iCs/>
          <w:color w:val="000000"/>
        </w:rPr>
        <w:t>-</w:t>
      </w:r>
      <w:proofErr w:type="gramEnd"/>
    </w:p>
    <w:p w14:paraId="1307BB44" w14:textId="77777777" w:rsidR="002271B2" w:rsidRDefault="002271B2" w:rsidP="00820275">
      <w:pPr>
        <w:spacing w:after="0" w:line="240" w:lineRule="auto"/>
        <w:rPr>
          <w:rFonts w:cstheme="minorHAnsi"/>
          <w:b/>
          <w:bCs/>
          <w:color w:val="000000"/>
        </w:rPr>
      </w:pPr>
    </w:p>
    <w:p w14:paraId="2AA7D0EF" w14:textId="77777777" w:rsidR="00CF461B" w:rsidRDefault="00F6486F" w:rsidP="00820275">
      <w:pPr>
        <w:spacing w:after="0" w:line="240" w:lineRule="auto"/>
        <w:rPr>
          <w:rFonts w:cstheme="minorHAnsi"/>
          <w:b/>
          <w:bCs/>
          <w:color w:val="000000"/>
        </w:rPr>
      </w:pPr>
      <w:r w:rsidRPr="00C9605A">
        <w:rPr>
          <w:rFonts w:cstheme="minorHAnsi"/>
          <w:b/>
          <w:bCs/>
          <w:color w:val="000000"/>
        </w:rPr>
        <w:t>Corporate Competencies:</w:t>
      </w:r>
      <w:r w:rsidRPr="00C9605A">
        <w:rPr>
          <w:rFonts w:cstheme="minorHAnsi"/>
          <w:b/>
          <w:bCs/>
          <w:color w:val="000000"/>
        </w:rPr>
        <w:br/>
      </w:r>
      <w:r w:rsidRPr="00C9605A">
        <w:rPr>
          <w:rFonts w:cstheme="minorHAnsi"/>
          <w:color w:val="000000"/>
        </w:rPr>
        <w:sym w:font="Symbol" w:char="F0B7"/>
      </w:r>
      <w:r w:rsidRPr="00C9605A">
        <w:rPr>
          <w:rFonts w:cstheme="minorHAnsi"/>
          <w:color w:val="000000"/>
        </w:rPr>
        <w:t xml:space="preserve"> Demonstrates commitment to the </w:t>
      </w:r>
      <w:r w:rsidR="00C746C0">
        <w:rPr>
          <w:rFonts w:cstheme="minorHAnsi"/>
          <w:color w:val="000000"/>
        </w:rPr>
        <w:t>Government’s</w:t>
      </w:r>
      <w:r w:rsidRPr="00C9605A">
        <w:rPr>
          <w:rFonts w:cstheme="minorHAnsi"/>
          <w:color w:val="000000"/>
        </w:rPr>
        <w:t xml:space="preserve"> mission, </w:t>
      </w:r>
      <w:proofErr w:type="gramStart"/>
      <w:r w:rsidRPr="00C9605A">
        <w:rPr>
          <w:rFonts w:cstheme="minorHAnsi"/>
          <w:color w:val="000000"/>
        </w:rPr>
        <w:t>vision</w:t>
      </w:r>
      <w:proofErr w:type="gramEnd"/>
      <w:r w:rsidRPr="00C9605A">
        <w:rPr>
          <w:rFonts w:cstheme="minorHAnsi"/>
          <w:color w:val="000000"/>
        </w:rPr>
        <w:t xml:space="preserve"> and values.</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Displays cultural, gender, religion, race, nationality and age sensitivity and adaptability.</w:t>
      </w:r>
    </w:p>
    <w:p w14:paraId="03072144" w14:textId="77777777" w:rsidR="002271B2" w:rsidRDefault="002271B2" w:rsidP="00820275">
      <w:pPr>
        <w:spacing w:after="0" w:line="240" w:lineRule="auto"/>
        <w:rPr>
          <w:rFonts w:cstheme="minorHAnsi"/>
          <w:b/>
          <w:bCs/>
          <w:color w:val="000000"/>
        </w:rPr>
      </w:pPr>
    </w:p>
    <w:p w14:paraId="4393E945" w14:textId="77777777" w:rsidR="00CF461B" w:rsidRDefault="00F6486F" w:rsidP="00820275">
      <w:pPr>
        <w:spacing w:after="0" w:line="240" w:lineRule="auto"/>
        <w:rPr>
          <w:rFonts w:cstheme="minorHAnsi"/>
          <w:i/>
          <w:iCs/>
          <w:color w:val="000000"/>
        </w:rPr>
      </w:pPr>
      <w:r w:rsidRPr="00C9605A">
        <w:rPr>
          <w:rFonts w:cstheme="minorHAnsi"/>
          <w:b/>
          <w:bCs/>
          <w:color w:val="000000"/>
        </w:rPr>
        <w:t>Functional Competencies:</w:t>
      </w:r>
      <w:r w:rsidRPr="00C9605A">
        <w:rPr>
          <w:rFonts w:cstheme="minorHAnsi"/>
          <w:b/>
          <w:bCs/>
          <w:color w:val="000000"/>
        </w:rPr>
        <w:br/>
      </w:r>
      <w:r w:rsidRPr="00C9605A">
        <w:rPr>
          <w:rFonts w:cstheme="minorHAnsi"/>
          <w:i/>
          <w:iCs/>
          <w:color w:val="000000"/>
        </w:rPr>
        <w:t>Knowledge Management and Learning</w:t>
      </w:r>
      <w:r w:rsidRPr="00C9605A">
        <w:rPr>
          <w:rFonts w:cstheme="minorHAnsi"/>
          <w:i/>
          <w:iCs/>
          <w:color w:val="000000"/>
        </w:rPr>
        <w:br/>
      </w:r>
      <w:r w:rsidRPr="00C9605A">
        <w:rPr>
          <w:rFonts w:cstheme="minorHAnsi"/>
          <w:color w:val="000000"/>
        </w:rPr>
        <w:sym w:font="Symbol" w:char="F0B7"/>
      </w:r>
      <w:r w:rsidRPr="00C9605A">
        <w:rPr>
          <w:rFonts w:cstheme="minorHAnsi"/>
          <w:color w:val="000000"/>
        </w:rPr>
        <w:t xml:space="preserve"> Shares knowledge and experience</w:t>
      </w:r>
      <w:r w:rsidR="00390B14">
        <w:rPr>
          <w:rFonts w:cstheme="minorHAnsi"/>
          <w:color w:val="000000"/>
        </w:rPr>
        <w:t>.</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Actively works towards continuing personal learning, acts on learning plan and applies</w:t>
      </w:r>
      <w:r w:rsidR="00C746C0">
        <w:rPr>
          <w:rFonts w:cstheme="minorHAnsi"/>
          <w:color w:val="000000"/>
        </w:rPr>
        <w:t xml:space="preserve"> </w:t>
      </w:r>
      <w:r w:rsidRPr="00C9605A">
        <w:rPr>
          <w:rFonts w:cstheme="minorHAnsi"/>
          <w:color w:val="000000"/>
        </w:rPr>
        <w:t>newly acquired skills</w:t>
      </w:r>
      <w:r w:rsidR="00390B14">
        <w:rPr>
          <w:rFonts w:cstheme="minorHAnsi"/>
          <w:color w:val="000000"/>
        </w:rPr>
        <w:t>.</w:t>
      </w:r>
    </w:p>
    <w:p w14:paraId="1C68E56C" w14:textId="77777777" w:rsidR="002271B2" w:rsidRDefault="002271B2" w:rsidP="00820275">
      <w:pPr>
        <w:spacing w:after="0" w:line="240" w:lineRule="auto"/>
        <w:rPr>
          <w:rFonts w:cstheme="minorHAnsi"/>
          <w:i/>
          <w:iCs/>
          <w:color w:val="000000"/>
        </w:rPr>
      </w:pPr>
    </w:p>
    <w:p w14:paraId="7F36132F" w14:textId="77777777" w:rsidR="00CF461B" w:rsidRDefault="00F6486F" w:rsidP="00820275">
      <w:pPr>
        <w:spacing w:after="0" w:line="240" w:lineRule="auto"/>
        <w:rPr>
          <w:rFonts w:cstheme="minorHAnsi"/>
          <w:i/>
          <w:iCs/>
          <w:color w:val="000000"/>
        </w:rPr>
      </w:pPr>
      <w:r w:rsidRPr="00C9605A">
        <w:rPr>
          <w:rFonts w:cstheme="minorHAnsi"/>
          <w:i/>
          <w:iCs/>
          <w:color w:val="000000"/>
        </w:rPr>
        <w:t>Development and Operational Effectiveness</w:t>
      </w:r>
      <w:r w:rsidRPr="00C9605A">
        <w:rPr>
          <w:rFonts w:cstheme="minorHAnsi"/>
          <w:i/>
          <w:iCs/>
          <w:color w:val="000000"/>
        </w:rPr>
        <w:br/>
      </w:r>
      <w:r w:rsidRPr="00C9605A">
        <w:rPr>
          <w:rFonts w:cstheme="minorHAnsi"/>
          <w:color w:val="000000"/>
        </w:rPr>
        <w:sym w:font="Symbol" w:char="F0B7"/>
      </w:r>
      <w:r w:rsidRPr="00C9605A">
        <w:rPr>
          <w:rFonts w:cstheme="minorHAnsi"/>
          <w:color w:val="000000"/>
        </w:rPr>
        <w:t xml:space="preserve"> Ability to perform a variety of specialized tasks related to administrative supports,</w:t>
      </w:r>
      <w:r w:rsidR="00C746C0">
        <w:rPr>
          <w:rFonts w:cstheme="minorHAnsi"/>
          <w:color w:val="000000"/>
        </w:rPr>
        <w:t xml:space="preserve"> </w:t>
      </w:r>
      <w:r w:rsidRPr="00C9605A">
        <w:rPr>
          <w:rFonts w:cstheme="minorHAnsi"/>
          <w:color w:val="000000"/>
        </w:rPr>
        <w:t>including project data management support, reporting, and logistics for project</w:t>
      </w:r>
      <w:r w:rsidR="00C746C0">
        <w:rPr>
          <w:rFonts w:cstheme="minorHAnsi"/>
          <w:color w:val="000000"/>
        </w:rPr>
        <w:t xml:space="preserve"> </w:t>
      </w:r>
      <w:r w:rsidRPr="00C9605A">
        <w:rPr>
          <w:rFonts w:cstheme="minorHAnsi"/>
          <w:color w:val="000000"/>
        </w:rPr>
        <w:t>implementation.</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Ability to provide input to business processes re-engineering, implementation of new</w:t>
      </w:r>
      <w:r w:rsidR="00C746C0">
        <w:rPr>
          <w:rFonts w:cstheme="minorHAnsi"/>
          <w:color w:val="000000"/>
        </w:rPr>
        <w:t xml:space="preserve"> </w:t>
      </w:r>
      <w:r w:rsidRPr="00C9605A">
        <w:rPr>
          <w:rFonts w:cstheme="minorHAnsi"/>
          <w:color w:val="000000"/>
        </w:rPr>
        <w:t>system, including new IT based systems</w:t>
      </w:r>
      <w:r w:rsidR="00390B14">
        <w:rPr>
          <w:rFonts w:cstheme="minorHAnsi"/>
          <w:color w:val="000000"/>
        </w:rPr>
        <w:t>.</w:t>
      </w:r>
    </w:p>
    <w:p w14:paraId="588ADFB1" w14:textId="77777777" w:rsidR="002271B2" w:rsidRDefault="002271B2" w:rsidP="00820275">
      <w:pPr>
        <w:spacing w:after="0" w:line="240" w:lineRule="auto"/>
        <w:rPr>
          <w:rFonts w:cstheme="minorHAnsi"/>
          <w:i/>
          <w:iCs/>
          <w:color w:val="000000"/>
        </w:rPr>
      </w:pPr>
    </w:p>
    <w:p w14:paraId="62B47F9C" w14:textId="77777777" w:rsidR="00CF461B" w:rsidRDefault="00F6486F" w:rsidP="00820275">
      <w:pPr>
        <w:spacing w:after="0" w:line="240" w:lineRule="auto"/>
        <w:rPr>
          <w:rFonts w:cstheme="minorHAnsi"/>
          <w:b/>
          <w:bCs/>
          <w:i/>
          <w:iCs/>
          <w:color w:val="000000"/>
        </w:rPr>
      </w:pPr>
      <w:r w:rsidRPr="00C9605A">
        <w:rPr>
          <w:rFonts w:cstheme="minorHAnsi"/>
          <w:i/>
          <w:iCs/>
          <w:color w:val="000000"/>
        </w:rPr>
        <w:t>Leadership and Self-Management</w:t>
      </w:r>
      <w:r w:rsidRPr="00C9605A">
        <w:rPr>
          <w:rFonts w:cstheme="minorHAnsi"/>
          <w:i/>
          <w:iCs/>
          <w:color w:val="000000"/>
        </w:rPr>
        <w:br/>
      </w:r>
      <w:r w:rsidRPr="00C9605A">
        <w:rPr>
          <w:rFonts w:cstheme="minorHAnsi"/>
          <w:color w:val="000000"/>
        </w:rPr>
        <w:sym w:font="Symbol" w:char="F0B7"/>
      </w:r>
      <w:r w:rsidRPr="00C9605A">
        <w:rPr>
          <w:rFonts w:cstheme="minorHAnsi"/>
          <w:color w:val="000000"/>
        </w:rPr>
        <w:t xml:space="preserve"> Focuses on result for the client and responds positively to feedback</w:t>
      </w:r>
      <w:r w:rsidR="00390B14">
        <w:rPr>
          <w:rFonts w:cstheme="minorHAnsi"/>
          <w:color w:val="000000"/>
        </w:rPr>
        <w:t>.</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Consistently approaches work with energy and a positive, constructive attitude</w:t>
      </w:r>
      <w:r w:rsidR="00390B14">
        <w:rPr>
          <w:rFonts w:cstheme="minorHAnsi"/>
          <w:color w:val="000000"/>
        </w:rPr>
        <w:t>.</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Remains calm, in control and good humoured even under pressure</w:t>
      </w:r>
      <w:r w:rsidR="00390B14">
        <w:rPr>
          <w:rFonts w:cstheme="minorHAnsi"/>
          <w:color w:val="000000"/>
        </w:rPr>
        <w:t>.</w:t>
      </w:r>
      <w:r w:rsidRPr="00C9605A">
        <w:rPr>
          <w:rFonts w:cstheme="minorHAnsi"/>
          <w:color w:val="000000"/>
        </w:rPr>
        <w:br/>
      </w:r>
      <w:r w:rsidRPr="00C9605A">
        <w:rPr>
          <w:rFonts w:cstheme="minorHAnsi"/>
          <w:color w:val="000000"/>
        </w:rPr>
        <w:lastRenderedPageBreak/>
        <w:sym w:font="Symbol" w:char="F0B7"/>
      </w:r>
      <w:r w:rsidRPr="00C9605A">
        <w:rPr>
          <w:rFonts w:cstheme="minorHAnsi"/>
          <w:color w:val="000000"/>
        </w:rPr>
        <w:t xml:space="preserve"> Demonstrates openness to change and ability to manage complexities</w:t>
      </w:r>
      <w:r w:rsidR="00390B14">
        <w:rPr>
          <w:rFonts w:cstheme="minorHAnsi"/>
          <w:color w:val="000000"/>
        </w:rPr>
        <w:t>.</w:t>
      </w:r>
      <w:r w:rsidRPr="00C9605A">
        <w:rPr>
          <w:rFonts w:cstheme="minorHAnsi"/>
          <w:color w:val="000000"/>
        </w:rPr>
        <w:br/>
      </w:r>
      <w:r w:rsidRPr="00C9605A">
        <w:rPr>
          <w:rFonts w:cstheme="minorHAnsi"/>
          <w:color w:val="000000"/>
        </w:rPr>
        <w:sym w:font="Symbol" w:char="F0B7"/>
      </w:r>
      <w:r w:rsidRPr="00C9605A">
        <w:rPr>
          <w:rFonts w:cstheme="minorHAnsi"/>
          <w:color w:val="000000"/>
        </w:rPr>
        <w:t xml:space="preserve"> Good inter-personal and teamwork skills, networking aptitude, ability to work in</w:t>
      </w:r>
      <w:r w:rsidR="00C746C0">
        <w:rPr>
          <w:rFonts w:cstheme="minorHAnsi"/>
          <w:color w:val="000000"/>
        </w:rPr>
        <w:t xml:space="preserve"> </w:t>
      </w:r>
      <w:r w:rsidRPr="00C9605A">
        <w:rPr>
          <w:rFonts w:cstheme="minorHAnsi"/>
          <w:color w:val="000000"/>
        </w:rPr>
        <w:t>multicultural environment</w:t>
      </w:r>
      <w:r w:rsidR="00390B14">
        <w:rPr>
          <w:rFonts w:cstheme="minorHAnsi"/>
          <w:color w:val="000000"/>
        </w:rPr>
        <w:t>.</w:t>
      </w:r>
      <w:r w:rsidRPr="00C9605A">
        <w:rPr>
          <w:rFonts w:cstheme="minorHAnsi"/>
          <w:color w:val="000000"/>
        </w:rPr>
        <w:br/>
      </w:r>
    </w:p>
    <w:p w14:paraId="41907C9B" w14:textId="77777777" w:rsidR="00CF461B" w:rsidRDefault="00F6486F" w:rsidP="00820275">
      <w:pPr>
        <w:spacing w:after="0" w:line="240" w:lineRule="auto"/>
        <w:rPr>
          <w:rFonts w:cstheme="minorHAnsi"/>
          <w:color w:val="000000"/>
        </w:rPr>
      </w:pPr>
      <w:r w:rsidRPr="00C9605A">
        <w:rPr>
          <w:rFonts w:cstheme="minorHAnsi"/>
          <w:b/>
          <w:bCs/>
          <w:i/>
          <w:iCs/>
          <w:color w:val="000000"/>
        </w:rPr>
        <w:t>QUALIFICATIONS:</w:t>
      </w:r>
    </w:p>
    <w:p w14:paraId="5F092697" w14:textId="77777777" w:rsidR="002271B2" w:rsidRDefault="002271B2" w:rsidP="00820275">
      <w:pPr>
        <w:spacing w:after="0" w:line="240" w:lineRule="auto"/>
        <w:rPr>
          <w:rFonts w:cstheme="minorHAnsi"/>
          <w:color w:val="000000"/>
        </w:rPr>
      </w:pPr>
    </w:p>
    <w:p w14:paraId="7D1A585A" w14:textId="77777777" w:rsidR="00C746C0" w:rsidRDefault="00390B14" w:rsidP="00820275">
      <w:pPr>
        <w:spacing w:after="0" w:line="240" w:lineRule="auto"/>
        <w:rPr>
          <w:rFonts w:cstheme="minorHAnsi"/>
          <w:color w:val="000000"/>
        </w:rPr>
      </w:pPr>
      <w:r>
        <w:rPr>
          <w:rFonts w:cstheme="minorHAnsi"/>
          <w:color w:val="000000"/>
        </w:rPr>
        <w:t>The local Consultant shall</w:t>
      </w:r>
      <w:r w:rsidR="00841DFD">
        <w:rPr>
          <w:rFonts w:cstheme="minorHAnsi"/>
          <w:color w:val="000000"/>
        </w:rPr>
        <w:t>:</w:t>
      </w:r>
    </w:p>
    <w:p w14:paraId="76BC6B4E" w14:textId="77777777" w:rsidR="007B5409" w:rsidRDefault="007B5409" w:rsidP="00820275">
      <w:pPr>
        <w:spacing w:after="0" w:line="240" w:lineRule="auto"/>
        <w:rPr>
          <w:rFonts w:cstheme="minorHAnsi"/>
          <w:color w:val="000000"/>
        </w:rPr>
      </w:pPr>
    </w:p>
    <w:p w14:paraId="356D7DDB" w14:textId="77777777" w:rsidR="00841DFD" w:rsidRPr="00841DFD" w:rsidRDefault="00F6486F" w:rsidP="00820275">
      <w:pPr>
        <w:pStyle w:val="ListParagraph"/>
        <w:numPr>
          <w:ilvl w:val="0"/>
          <w:numId w:val="6"/>
        </w:numPr>
        <w:spacing w:after="0" w:line="240" w:lineRule="auto"/>
        <w:rPr>
          <w:rFonts w:cstheme="minorHAnsi"/>
          <w:i/>
          <w:iCs/>
          <w:color w:val="000000"/>
        </w:rPr>
      </w:pPr>
      <w:r w:rsidRPr="00C746C0">
        <w:rPr>
          <w:rFonts w:cstheme="minorHAnsi"/>
          <w:color w:val="000000"/>
        </w:rPr>
        <w:t>Have demonstrated experience and skills in conducting and reporting on Ecological</w:t>
      </w:r>
      <w:r w:rsidR="00841DFD">
        <w:rPr>
          <w:rFonts w:cstheme="minorHAnsi"/>
          <w:color w:val="000000"/>
        </w:rPr>
        <w:t>,</w:t>
      </w:r>
      <w:r w:rsidR="00C746C0" w:rsidRPr="00C746C0">
        <w:rPr>
          <w:rFonts w:cstheme="minorHAnsi"/>
          <w:color w:val="000000"/>
        </w:rPr>
        <w:t xml:space="preserve"> </w:t>
      </w:r>
      <w:r w:rsidRPr="00C746C0">
        <w:rPr>
          <w:rFonts w:cstheme="minorHAnsi"/>
          <w:color w:val="000000"/>
        </w:rPr>
        <w:t xml:space="preserve">Biodiversity </w:t>
      </w:r>
      <w:r w:rsidR="00841DFD">
        <w:rPr>
          <w:rFonts w:cstheme="minorHAnsi"/>
          <w:color w:val="000000"/>
        </w:rPr>
        <w:t xml:space="preserve">and Socio-Economic </w:t>
      </w:r>
      <w:r w:rsidRPr="00C746C0">
        <w:rPr>
          <w:rFonts w:cstheme="minorHAnsi"/>
          <w:color w:val="000000"/>
        </w:rPr>
        <w:t xml:space="preserve">surveys in </w:t>
      </w:r>
      <w:r w:rsidR="00C746C0" w:rsidRPr="00C746C0">
        <w:rPr>
          <w:rFonts w:cstheme="minorHAnsi"/>
          <w:color w:val="000000"/>
        </w:rPr>
        <w:t xml:space="preserve">one or more </w:t>
      </w:r>
      <w:r w:rsidRPr="00C746C0">
        <w:rPr>
          <w:rFonts w:cstheme="minorHAnsi"/>
          <w:color w:val="000000"/>
        </w:rPr>
        <w:t>Pacific Island</w:t>
      </w:r>
      <w:r w:rsidR="007636B3">
        <w:rPr>
          <w:rFonts w:cstheme="minorHAnsi"/>
          <w:color w:val="000000"/>
        </w:rPr>
        <w:t xml:space="preserve"> Countries (PIC</w:t>
      </w:r>
      <w:r w:rsidRPr="00C746C0">
        <w:rPr>
          <w:rFonts w:cstheme="minorHAnsi"/>
          <w:color w:val="000000"/>
        </w:rPr>
        <w:t>s</w:t>
      </w:r>
      <w:r w:rsidR="007636B3">
        <w:rPr>
          <w:rFonts w:cstheme="minorHAnsi"/>
          <w:color w:val="000000"/>
        </w:rPr>
        <w:t>)</w:t>
      </w:r>
      <w:r w:rsidRPr="00C746C0">
        <w:rPr>
          <w:rFonts w:cstheme="minorHAnsi"/>
          <w:color w:val="000000"/>
        </w:rPr>
        <w:t>, including the coordination and</w:t>
      </w:r>
      <w:r w:rsidR="00C746C0" w:rsidRPr="00C746C0">
        <w:rPr>
          <w:rFonts w:cstheme="minorHAnsi"/>
          <w:color w:val="000000"/>
        </w:rPr>
        <w:t xml:space="preserve"> </w:t>
      </w:r>
      <w:r w:rsidRPr="00C746C0">
        <w:rPr>
          <w:rFonts w:cstheme="minorHAnsi"/>
          <w:color w:val="000000"/>
        </w:rPr>
        <w:t>contracting of international and local scientists for the implementation of both field</w:t>
      </w:r>
      <w:r w:rsidR="00C746C0" w:rsidRPr="00C746C0">
        <w:rPr>
          <w:rFonts w:cstheme="minorHAnsi"/>
          <w:color w:val="000000"/>
        </w:rPr>
        <w:t xml:space="preserve"> </w:t>
      </w:r>
      <w:r w:rsidRPr="00C746C0">
        <w:rPr>
          <w:rFonts w:cstheme="minorHAnsi"/>
          <w:color w:val="000000"/>
        </w:rPr>
        <w:t>surveys and the drafting of scientific r</w:t>
      </w:r>
      <w:r w:rsidR="00841DFD">
        <w:rPr>
          <w:rFonts w:cstheme="minorHAnsi"/>
          <w:color w:val="000000"/>
        </w:rPr>
        <w:t>eports on results and findings.</w:t>
      </w:r>
    </w:p>
    <w:p w14:paraId="44821167" w14:textId="77777777" w:rsidR="00841DFD" w:rsidRPr="00841DFD" w:rsidRDefault="00F6486F" w:rsidP="00820275">
      <w:pPr>
        <w:pStyle w:val="ListParagraph"/>
        <w:numPr>
          <w:ilvl w:val="0"/>
          <w:numId w:val="6"/>
        </w:numPr>
        <w:spacing w:after="0" w:line="240" w:lineRule="auto"/>
        <w:rPr>
          <w:rFonts w:cstheme="minorHAnsi"/>
          <w:i/>
          <w:iCs/>
          <w:color w:val="000000"/>
        </w:rPr>
      </w:pPr>
      <w:r w:rsidRPr="00C746C0">
        <w:rPr>
          <w:rFonts w:cstheme="minorHAnsi"/>
          <w:color w:val="000000"/>
        </w:rPr>
        <w:t>Have extensive</w:t>
      </w:r>
      <w:r w:rsidR="007636B3">
        <w:rPr>
          <w:rFonts w:cstheme="minorHAnsi"/>
          <w:color w:val="000000"/>
        </w:rPr>
        <w:t xml:space="preserve"> record of relevant publications and</w:t>
      </w:r>
      <w:r w:rsidRPr="00C746C0">
        <w:rPr>
          <w:rFonts w:cstheme="minorHAnsi"/>
          <w:color w:val="000000"/>
        </w:rPr>
        <w:t xml:space="preserve"> experience </w:t>
      </w:r>
      <w:r w:rsidR="007636B3">
        <w:rPr>
          <w:rFonts w:cstheme="minorHAnsi"/>
          <w:color w:val="000000"/>
        </w:rPr>
        <w:t xml:space="preserve">in natural resource ecology and management; and </w:t>
      </w:r>
      <w:r w:rsidRPr="00C746C0">
        <w:rPr>
          <w:rFonts w:cstheme="minorHAnsi"/>
          <w:color w:val="000000"/>
        </w:rPr>
        <w:t>with</w:t>
      </w:r>
      <w:r w:rsidR="007636B3">
        <w:rPr>
          <w:rFonts w:cstheme="minorHAnsi"/>
          <w:color w:val="000000"/>
        </w:rPr>
        <w:t xml:space="preserve"> relevant applied experiences in</w:t>
      </w:r>
      <w:r w:rsidRPr="00C746C0">
        <w:rPr>
          <w:rFonts w:cstheme="minorHAnsi"/>
          <w:color w:val="000000"/>
        </w:rPr>
        <w:t xml:space="preserve"> field research on </w:t>
      </w:r>
      <w:r w:rsidR="00C746C0" w:rsidRPr="00C746C0">
        <w:rPr>
          <w:rFonts w:cstheme="minorHAnsi"/>
          <w:color w:val="000000"/>
        </w:rPr>
        <w:t xml:space="preserve">ecosystems </w:t>
      </w:r>
      <w:r w:rsidRPr="00C746C0">
        <w:rPr>
          <w:rFonts w:cstheme="minorHAnsi"/>
          <w:color w:val="000000"/>
        </w:rPr>
        <w:t xml:space="preserve">and/or biodiversity resources, </w:t>
      </w:r>
      <w:r w:rsidR="00841DFD">
        <w:rPr>
          <w:rFonts w:cstheme="minorHAnsi"/>
          <w:color w:val="000000"/>
        </w:rPr>
        <w:t xml:space="preserve">governance and socio-economic aspects, </w:t>
      </w:r>
      <w:r w:rsidRPr="00C746C0">
        <w:rPr>
          <w:rFonts w:cstheme="minorHAnsi"/>
          <w:color w:val="000000"/>
        </w:rPr>
        <w:t>an</w:t>
      </w:r>
      <w:r w:rsidR="00C746C0" w:rsidRPr="00C746C0">
        <w:rPr>
          <w:rFonts w:cstheme="minorHAnsi"/>
          <w:color w:val="000000"/>
        </w:rPr>
        <w:t xml:space="preserve"> applied knowledge on natural resource</w:t>
      </w:r>
      <w:r w:rsidRPr="00C746C0">
        <w:rPr>
          <w:rFonts w:cstheme="minorHAnsi"/>
          <w:color w:val="000000"/>
        </w:rPr>
        <w:t xml:space="preserve"> conservation work and should have good exposure to</w:t>
      </w:r>
      <w:r w:rsidR="00C746C0" w:rsidRPr="00C746C0">
        <w:rPr>
          <w:rFonts w:cstheme="minorHAnsi"/>
          <w:color w:val="000000"/>
        </w:rPr>
        <w:t xml:space="preserve"> participatory aspects of</w:t>
      </w:r>
      <w:r w:rsidR="00841DFD">
        <w:rPr>
          <w:rFonts w:cstheme="minorHAnsi"/>
          <w:color w:val="000000"/>
        </w:rPr>
        <w:t xml:space="preserve"> adaptive and</w:t>
      </w:r>
      <w:r w:rsidR="00C746C0" w:rsidRPr="00C746C0">
        <w:rPr>
          <w:rFonts w:cstheme="minorHAnsi"/>
          <w:color w:val="000000"/>
        </w:rPr>
        <w:t xml:space="preserve"> protected areas</w:t>
      </w:r>
      <w:r w:rsidRPr="00C746C0">
        <w:rPr>
          <w:rFonts w:cstheme="minorHAnsi"/>
          <w:color w:val="000000"/>
        </w:rPr>
        <w:t xml:space="preserve"> management.</w:t>
      </w:r>
    </w:p>
    <w:p w14:paraId="4CE263E6" w14:textId="77777777" w:rsidR="00841DFD" w:rsidRPr="00841DFD" w:rsidRDefault="00841DFD" w:rsidP="00820275">
      <w:pPr>
        <w:pStyle w:val="ListParagraph"/>
        <w:numPr>
          <w:ilvl w:val="0"/>
          <w:numId w:val="6"/>
        </w:numPr>
        <w:spacing w:after="0" w:line="240" w:lineRule="auto"/>
        <w:rPr>
          <w:rFonts w:cstheme="minorHAnsi"/>
          <w:i/>
          <w:iCs/>
          <w:color w:val="000000"/>
        </w:rPr>
      </w:pPr>
      <w:r>
        <w:rPr>
          <w:rFonts w:cstheme="minorHAnsi"/>
          <w:color w:val="000000"/>
        </w:rPr>
        <w:t>Have natural resource modelling skills, GIS mapping or equivalent</w:t>
      </w:r>
      <w:r w:rsidR="007636B3">
        <w:rPr>
          <w:rFonts w:cstheme="minorHAnsi"/>
          <w:color w:val="000000"/>
        </w:rPr>
        <w:t xml:space="preserve"> capabilities</w:t>
      </w:r>
      <w:r>
        <w:rPr>
          <w:rFonts w:cstheme="minorHAnsi"/>
          <w:color w:val="000000"/>
        </w:rPr>
        <w:t>.</w:t>
      </w:r>
    </w:p>
    <w:p w14:paraId="241F5356" w14:textId="77777777" w:rsidR="00841DFD" w:rsidRPr="00841DFD" w:rsidRDefault="00F6486F" w:rsidP="00820275">
      <w:pPr>
        <w:pStyle w:val="ListParagraph"/>
        <w:numPr>
          <w:ilvl w:val="0"/>
          <w:numId w:val="6"/>
        </w:numPr>
        <w:spacing w:after="0" w:line="240" w:lineRule="auto"/>
        <w:rPr>
          <w:rFonts w:cstheme="minorHAnsi"/>
          <w:i/>
          <w:iCs/>
          <w:color w:val="000000"/>
        </w:rPr>
      </w:pPr>
      <w:r w:rsidRPr="00841DFD">
        <w:rPr>
          <w:rFonts w:eastAsia="Times New Roman" w:cstheme="minorHAnsi"/>
          <w:color w:val="000000"/>
          <w:lang w:eastAsia="en-AU"/>
        </w:rPr>
        <w:t>Have proven coordination and management skills in team-work and good professional</w:t>
      </w:r>
      <w:r w:rsidRPr="00841DFD">
        <w:rPr>
          <w:rFonts w:eastAsia="Times New Roman" w:cstheme="minorHAnsi"/>
          <w:color w:val="000000"/>
          <w:lang w:eastAsia="en-AU"/>
        </w:rPr>
        <w:br/>
        <w:t>co</w:t>
      </w:r>
      <w:r w:rsidR="00841DFD">
        <w:rPr>
          <w:rFonts w:eastAsia="Times New Roman" w:cstheme="minorHAnsi"/>
          <w:color w:val="000000"/>
          <w:lang w:eastAsia="en-AU"/>
        </w:rPr>
        <w:t>ntacts with international</w:t>
      </w:r>
      <w:r w:rsidRPr="00841DFD">
        <w:rPr>
          <w:rFonts w:eastAsia="Times New Roman" w:cstheme="minorHAnsi"/>
          <w:color w:val="000000"/>
          <w:lang w:eastAsia="en-AU"/>
        </w:rPr>
        <w:t xml:space="preserve"> biodiversity conservati</w:t>
      </w:r>
      <w:r w:rsidR="00CF461B" w:rsidRPr="00841DFD">
        <w:rPr>
          <w:rFonts w:eastAsia="Times New Roman" w:cstheme="minorHAnsi"/>
          <w:color w:val="000000"/>
          <w:lang w:eastAsia="en-AU"/>
        </w:rPr>
        <w:t>on resource persons/institutes.</w:t>
      </w:r>
    </w:p>
    <w:p w14:paraId="60CCC97B" w14:textId="77777777" w:rsidR="00841DFD" w:rsidRPr="00841DFD" w:rsidRDefault="00390B14" w:rsidP="00820275">
      <w:pPr>
        <w:pStyle w:val="ListParagraph"/>
        <w:numPr>
          <w:ilvl w:val="0"/>
          <w:numId w:val="6"/>
        </w:numPr>
        <w:spacing w:after="0" w:line="240" w:lineRule="auto"/>
        <w:rPr>
          <w:rFonts w:cstheme="minorHAnsi"/>
          <w:i/>
          <w:iCs/>
          <w:color w:val="000000"/>
        </w:rPr>
      </w:pPr>
      <w:r>
        <w:rPr>
          <w:rFonts w:eastAsia="Times New Roman" w:cstheme="minorHAnsi"/>
          <w:color w:val="000000"/>
          <w:lang w:eastAsia="en-AU"/>
        </w:rPr>
        <w:t>H</w:t>
      </w:r>
      <w:r w:rsidR="00F6486F" w:rsidRPr="00841DFD">
        <w:rPr>
          <w:rFonts w:eastAsia="Times New Roman" w:cstheme="minorHAnsi"/>
          <w:color w:val="000000"/>
          <w:lang w:eastAsia="en-AU"/>
        </w:rPr>
        <w:t xml:space="preserve">ave the ability to train </w:t>
      </w:r>
      <w:r w:rsidR="00841DFD">
        <w:rPr>
          <w:rFonts w:eastAsia="Times New Roman" w:cstheme="minorHAnsi"/>
          <w:color w:val="000000"/>
          <w:lang w:eastAsia="en-AU"/>
        </w:rPr>
        <w:t xml:space="preserve">communities, students, researchers, interested persons and </w:t>
      </w:r>
      <w:r w:rsidR="00F6486F" w:rsidRPr="00841DFD">
        <w:rPr>
          <w:rFonts w:eastAsia="Times New Roman" w:cstheme="minorHAnsi"/>
          <w:color w:val="000000"/>
          <w:lang w:eastAsia="en-AU"/>
        </w:rPr>
        <w:t>conservat</w:t>
      </w:r>
      <w:r w:rsidR="00841DFD">
        <w:rPr>
          <w:rFonts w:eastAsia="Times New Roman" w:cstheme="minorHAnsi"/>
          <w:color w:val="000000"/>
          <w:lang w:eastAsia="en-AU"/>
        </w:rPr>
        <w:t xml:space="preserve">ionists in the field of </w:t>
      </w:r>
      <w:proofErr w:type="gramStart"/>
      <w:r w:rsidR="00841DFD">
        <w:rPr>
          <w:rFonts w:eastAsia="Times New Roman" w:cstheme="minorHAnsi"/>
          <w:color w:val="000000"/>
          <w:lang w:eastAsia="en-AU"/>
        </w:rPr>
        <w:t>ecosystem based</w:t>
      </w:r>
      <w:proofErr w:type="gramEnd"/>
      <w:r w:rsidR="00841DFD">
        <w:rPr>
          <w:rFonts w:eastAsia="Times New Roman" w:cstheme="minorHAnsi"/>
          <w:color w:val="000000"/>
          <w:lang w:eastAsia="en-AU"/>
        </w:rPr>
        <w:t xml:space="preserve"> management, </w:t>
      </w:r>
      <w:r w:rsidR="00F6486F" w:rsidRPr="00841DFD">
        <w:rPr>
          <w:rFonts w:eastAsia="Times New Roman" w:cstheme="minorHAnsi"/>
          <w:color w:val="000000"/>
          <w:lang w:eastAsia="en-AU"/>
        </w:rPr>
        <w:t xml:space="preserve">biodiversity </w:t>
      </w:r>
      <w:r w:rsidR="00841DFD">
        <w:rPr>
          <w:rFonts w:eastAsia="Times New Roman" w:cstheme="minorHAnsi"/>
          <w:color w:val="000000"/>
          <w:lang w:eastAsia="en-AU"/>
        </w:rPr>
        <w:t>use and management. (</w:t>
      </w:r>
      <w:proofErr w:type="gramStart"/>
      <w:r w:rsidR="00841DFD">
        <w:rPr>
          <w:rFonts w:eastAsia="Times New Roman" w:cstheme="minorHAnsi"/>
          <w:color w:val="000000"/>
          <w:lang w:eastAsia="en-AU"/>
        </w:rPr>
        <w:t>i.e.</w:t>
      </w:r>
      <w:proofErr w:type="gramEnd"/>
      <w:r w:rsidR="00841DFD">
        <w:rPr>
          <w:rFonts w:eastAsia="Times New Roman" w:cstheme="minorHAnsi"/>
          <w:color w:val="000000"/>
          <w:lang w:eastAsia="en-AU"/>
        </w:rPr>
        <w:t xml:space="preserve"> flora and fauna species</w:t>
      </w:r>
      <w:r w:rsidR="00F6486F" w:rsidRPr="00841DFD">
        <w:rPr>
          <w:rFonts w:eastAsia="Times New Roman" w:cstheme="minorHAnsi"/>
          <w:color w:val="000000"/>
          <w:lang w:eastAsia="en-AU"/>
        </w:rPr>
        <w:t xml:space="preserve"> identification and appropriate ways </w:t>
      </w:r>
      <w:r w:rsidR="00CF461B" w:rsidRPr="00841DFD">
        <w:rPr>
          <w:rFonts w:eastAsia="Times New Roman" w:cstheme="minorHAnsi"/>
          <w:color w:val="000000"/>
          <w:lang w:eastAsia="en-AU"/>
        </w:rPr>
        <w:t>to</w:t>
      </w:r>
      <w:r w:rsidR="00841DFD">
        <w:rPr>
          <w:rFonts w:eastAsia="Times New Roman" w:cstheme="minorHAnsi"/>
          <w:color w:val="000000"/>
          <w:lang w:eastAsia="en-AU"/>
        </w:rPr>
        <w:t xml:space="preserve"> </w:t>
      </w:r>
      <w:r w:rsidR="00CF461B" w:rsidRPr="00841DFD">
        <w:rPr>
          <w:rFonts w:eastAsia="Times New Roman" w:cstheme="minorHAnsi"/>
          <w:color w:val="000000"/>
          <w:lang w:eastAsia="en-AU"/>
        </w:rPr>
        <w:t>protect endangered species);</w:t>
      </w:r>
    </w:p>
    <w:p w14:paraId="2B5A5937" w14:textId="77777777" w:rsidR="00CF461B" w:rsidRPr="00841DFD" w:rsidRDefault="00390B14" w:rsidP="00820275">
      <w:pPr>
        <w:pStyle w:val="ListParagraph"/>
        <w:numPr>
          <w:ilvl w:val="0"/>
          <w:numId w:val="6"/>
        </w:numPr>
        <w:spacing w:after="0" w:line="240" w:lineRule="auto"/>
        <w:rPr>
          <w:rFonts w:cstheme="minorHAnsi"/>
          <w:i/>
          <w:iCs/>
          <w:color w:val="000000"/>
        </w:rPr>
      </w:pPr>
      <w:r>
        <w:rPr>
          <w:rFonts w:eastAsia="Times New Roman" w:cstheme="minorHAnsi"/>
          <w:color w:val="000000"/>
          <w:lang w:eastAsia="en-AU"/>
        </w:rPr>
        <w:t>B</w:t>
      </w:r>
      <w:r w:rsidR="00F6486F" w:rsidRPr="00841DFD">
        <w:rPr>
          <w:rFonts w:eastAsia="Times New Roman" w:cstheme="minorHAnsi"/>
          <w:color w:val="000000"/>
          <w:lang w:eastAsia="en-AU"/>
        </w:rPr>
        <w:t>e able to work effectively in multi-cultural situations and show sensitivity to</w:t>
      </w:r>
      <w:r w:rsidR="00841DFD">
        <w:rPr>
          <w:rFonts w:eastAsia="Times New Roman" w:cstheme="minorHAnsi"/>
          <w:color w:val="000000"/>
          <w:lang w:eastAsia="en-AU"/>
        </w:rPr>
        <w:t xml:space="preserve"> </w:t>
      </w:r>
      <w:r w:rsidR="00F6486F" w:rsidRPr="00841DFD">
        <w:rPr>
          <w:rFonts w:eastAsia="Times New Roman" w:cstheme="minorHAnsi"/>
          <w:color w:val="000000"/>
          <w:lang w:eastAsia="en-AU"/>
        </w:rPr>
        <w:t>local cultural values.</w:t>
      </w:r>
    </w:p>
    <w:p w14:paraId="441D4B2D" w14:textId="77777777" w:rsidR="00E5527B" w:rsidRDefault="00E5527B" w:rsidP="00820275">
      <w:pPr>
        <w:spacing w:after="0" w:line="240" w:lineRule="auto"/>
        <w:rPr>
          <w:rFonts w:eastAsia="Times New Roman" w:cstheme="minorHAnsi"/>
          <w:b/>
          <w:bCs/>
          <w:i/>
          <w:iCs/>
          <w:color w:val="000000"/>
          <w:lang w:eastAsia="en-AU"/>
        </w:rPr>
      </w:pPr>
    </w:p>
    <w:p w14:paraId="32D9E008" w14:textId="77777777" w:rsidR="002271B2" w:rsidRDefault="002271B2" w:rsidP="00820275">
      <w:pPr>
        <w:spacing w:after="0" w:line="240" w:lineRule="auto"/>
        <w:rPr>
          <w:rFonts w:eastAsia="Times New Roman" w:cstheme="minorHAnsi"/>
          <w:b/>
          <w:bCs/>
          <w:i/>
          <w:iCs/>
          <w:color w:val="000000"/>
          <w:lang w:eastAsia="en-AU"/>
        </w:rPr>
      </w:pPr>
    </w:p>
    <w:p w14:paraId="6B744ED9" w14:textId="77777777" w:rsidR="00F6486F" w:rsidRDefault="006930B4" w:rsidP="00820275">
      <w:pPr>
        <w:spacing w:after="0" w:line="240" w:lineRule="auto"/>
        <w:rPr>
          <w:rFonts w:eastAsia="Times New Roman" w:cstheme="minorHAnsi"/>
          <w:b/>
          <w:bCs/>
          <w:i/>
          <w:iCs/>
          <w:color w:val="000000"/>
          <w:lang w:eastAsia="en-AU"/>
        </w:rPr>
      </w:pPr>
      <w:r w:rsidRPr="00E5527B">
        <w:rPr>
          <w:rFonts w:eastAsia="Times New Roman" w:cstheme="minorHAnsi"/>
          <w:b/>
          <w:bCs/>
          <w:i/>
          <w:iCs/>
          <w:color w:val="000000"/>
          <w:lang w:eastAsia="en-AU"/>
        </w:rPr>
        <w:t>DELIVERABLES</w:t>
      </w:r>
      <w:r w:rsidR="00F6486F" w:rsidRPr="00E5527B">
        <w:rPr>
          <w:rFonts w:eastAsia="Times New Roman" w:cstheme="minorHAnsi"/>
          <w:b/>
          <w:bCs/>
          <w:i/>
          <w:iCs/>
          <w:color w:val="000000"/>
          <w:lang w:eastAsia="en-AU"/>
        </w:rPr>
        <w:t>:</w:t>
      </w:r>
    </w:p>
    <w:p w14:paraId="6801C0A8" w14:textId="77777777" w:rsidR="002271B2" w:rsidRPr="00E5527B" w:rsidRDefault="002271B2" w:rsidP="00820275">
      <w:pPr>
        <w:spacing w:after="0" w:line="240" w:lineRule="auto"/>
        <w:rPr>
          <w:rFonts w:cstheme="minorHAnsi"/>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9"/>
        <w:gridCol w:w="2552"/>
        <w:gridCol w:w="2909"/>
      </w:tblGrid>
      <w:tr w:rsidR="00F6486F" w:rsidRPr="00841DFD" w14:paraId="6CBCEE5C" w14:textId="77777777" w:rsidTr="00CF461B">
        <w:tc>
          <w:tcPr>
            <w:tcW w:w="3539" w:type="dxa"/>
            <w:tcBorders>
              <w:top w:val="single" w:sz="4" w:space="0" w:color="auto"/>
              <w:left w:val="single" w:sz="4" w:space="0" w:color="auto"/>
              <w:bottom w:val="single" w:sz="4" w:space="0" w:color="auto"/>
              <w:right w:val="single" w:sz="4" w:space="0" w:color="auto"/>
            </w:tcBorders>
            <w:vAlign w:val="center"/>
            <w:hideMark/>
          </w:tcPr>
          <w:p w14:paraId="2648E78A"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b/>
                <w:bCs/>
                <w:color w:val="000000"/>
                <w:sz w:val="20"/>
                <w:szCs w:val="20"/>
                <w:lang w:eastAsia="en-AU"/>
              </w:rPr>
              <w:t xml:space="preserve">DELIVERABLES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E7724C" w14:textId="77777777" w:rsidR="00F6486F" w:rsidRPr="00841DFD" w:rsidRDefault="00F6486F" w:rsidP="000D21D5">
            <w:pPr>
              <w:spacing w:after="0" w:line="240" w:lineRule="auto"/>
              <w:rPr>
                <w:rFonts w:eastAsia="Times New Roman" w:cstheme="minorHAnsi"/>
                <w:sz w:val="20"/>
                <w:szCs w:val="20"/>
                <w:lang w:eastAsia="en-AU"/>
              </w:rPr>
            </w:pPr>
            <w:r w:rsidRPr="00841DFD">
              <w:rPr>
                <w:rFonts w:eastAsia="Times New Roman" w:cstheme="minorHAnsi"/>
                <w:b/>
                <w:bCs/>
                <w:color w:val="000000"/>
                <w:sz w:val="20"/>
                <w:szCs w:val="20"/>
                <w:lang w:eastAsia="en-AU"/>
              </w:rPr>
              <w:t>DUE DATE</w:t>
            </w:r>
            <w:r w:rsidR="00CF461B" w:rsidRPr="00841DFD">
              <w:rPr>
                <w:rFonts w:eastAsia="Times New Roman" w:cstheme="minorHAnsi"/>
                <w:b/>
                <w:bCs/>
                <w:color w:val="000000"/>
                <w:sz w:val="20"/>
                <w:szCs w:val="20"/>
                <w:lang w:eastAsia="en-AU"/>
              </w:rPr>
              <w:t xml:space="preserve"> </w:t>
            </w:r>
            <w:r w:rsidRPr="00841DFD">
              <w:rPr>
                <w:rFonts w:eastAsia="Times New Roman" w:cstheme="minorHAnsi"/>
                <w:b/>
                <w:bCs/>
                <w:color w:val="000000"/>
                <w:sz w:val="20"/>
                <w:szCs w:val="20"/>
                <w:lang w:eastAsia="en-AU"/>
              </w:rPr>
              <w:t>&amp;</w:t>
            </w:r>
            <w:r w:rsidR="00CF461B" w:rsidRPr="00841DFD">
              <w:rPr>
                <w:rFonts w:eastAsia="Times New Roman" w:cstheme="minorHAnsi"/>
                <w:b/>
                <w:bCs/>
                <w:color w:val="000000"/>
                <w:sz w:val="20"/>
                <w:szCs w:val="20"/>
                <w:lang w:eastAsia="en-AU"/>
              </w:rPr>
              <w:t xml:space="preserve"> W</w:t>
            </w:r>
            <w:r w:rsidRPr="00841DFD">
              <w:rPr>
                <w:rFonts w:eastAsia="Times New Roman" w:cstheme="minorHAnsi"/>
                <w:b/>
                <w:bCs/>
                <w:color w:val="000000"/>
                <w:sz w:val="20"/>
                <w:szCs w:val="20"/>
                <w:lang w:eastAsia="en-AU"/>
              </w:rPr>
              <w:t>EIGHTING</w:t>
            </w:r>
            <w:r w:rsidR="000D21D5">
              <w:rPr>
                <w:rFonts w:eastAsia="Times New Roman" w:cstheme="minorHAnsi"/>
                <w:b/>
                <w:bCs/>
                <w:color w:val="000000"/>
                <w:sz w:val="20"/>
                <w:szCs w:val="20"/>
                <w:lang w:eastAsia="en-AU"/>
              </w:rPr>
              <w:t xml:space="preserve"> </w:t>
            </w:r>
            <w:r w:rsidRPr="00841DFD">
              <w:rPr>
                <w:rFonts w:eastAsia="Times New Roman" w:cstheme="minorHAnsi"/>
                <w:b/>
                <w:bCs/>
                <w:color w:val="000000"/>
                <w:sz w:val="20"/>
                <w:szCs w:val="20"/>
                <w:lang w:eastAsia="en-AU"/>
              </w:rPr>
              <w:t>(%)</w:t>
            </w:r>
          </w:p>
        </w:tc>
        <w:tc>
          <w:tcPr>
            <w:tcW w:w="2909" w:type="dxa"/>
            <w:tcBorders>
              <w:top w:val="single" w:sz="4" w:space="0" w:color="auto"/>
              <w:left w:val="single" w:sz="4" w:space="0" w:color="auto"/>
              <w:bottom w:val="single" w:sz="4" w:space="0" w:color="auto"/>
              <w:right w:val="single" w:sz="4" w:space="0" w:color="auto"/>
            </w:tcBorders>
            <w:vAlign w:val="center"/>
            <w:hideMark/>
          </w:tcPr>
          <w:p w14:paraId="2B18AD4B"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b/>
                <w:bCs/>
                <w:color w:val="000000"/>
                <w:sz w:val="20"/>
                <w:szCs w:val="20"/>
                <w:lang w:eastAsia="en-AU"/>
              </w:rPr>
              <w:t>AMOUNT TO BE</w:t>
            </w:r>
            <w:r w:rsidR="00E5527B">
              <w:rPr>
                <w:rFonts w:eastAsia="Times New Roman" w:cstheme="minorHAnsi"/>
                <w:b/>
                <w:bCs/>
                <w:color w:val="000000"/>
                <w:sz w:val="20"/>
                <w:szCs w:val="20"/>
                <w:lang w:eastAsia="en-AU"/>
              </w:rPr>
              <w:t xml:space="preserve"> </w:t>
            </w:r>
            <w:r w:rsidRPr="00841DFD">
              <w:rPr>
                <w:rFonts w:eastAsia="Times New Roman" w:cstheme="minorHAnsi"/>
                <w:b/>
                <w:bCs/>
                <w:color w:val="000000"/>
                <w:sz w:val="20"/>
                <w:szCs w:val="20"/>
                <w:lang w:eastAsia="en-AU"/>
              </w:rPr>
              <w:t xml:space="preserve">PAID BY R2R </w:t>
            </w:r>
            <w:r w:rsidR="00E5527B">
              <w:rPr>
                <w:rFonts w:eastAsia="Times New Roman" w:cstheme="minorHAnsi"/>
                <w:b/>
                <w:bCs/>
                <w:color w:val="000000"/>
                <w:sz w:val="20"/>
                <w:szCs w:val="20"/>
                <w:lang w:eastAsia="en-AU"/>
              </w:rPr>
              <w:t xml:space="preserve">RPCU </w:t>
            </w:r>
            <w:r w:rsidRPr="00841DFD">
              <w:rPr>
                <w:rFonts w:eastAsia="Times New Roman" w:cstheme="minorHAnsi"/>
                <w:b/>
                <w:bCs/>
                <w:color w:val="000000"/>
                <w:sz w:val="20"/>
                <w:szCs w:val="20"/>
                <w:lang w:eastAsia="en-AU"/>
              </w:rPr>
              <w:t>(USD)</w:t>
            </w:r>
          </w:p>
        </w:tc>
      </w:tr>
      <w:tr w:rsidR="00F6486F" w:rsidRPr="00841DFD" w14:paraId="5EC03B10" w14:textId="77777777" w:rsidTr="00841DFD">
        <w:tc>
          <w:tcPr>
            <w:tcW w:w="3539" w:type="dxa"/>
            <w:tcBorders>
              <w:top w:val="single" w:sz="4" w:space="0" w:color="auto"/>
              <w:left w:val="single" w:sz="4" w:space="0" w:color="auto"/>
              <w:bottom w:val="single" w:sz="4" w:space="0" w:color="auto"/>
              <w:right w:val="single" w:sz="4" w:space="0" w:color="auto"/>
            </w:tcBorders>
            <w:vAlign w:val="center"/>
            <w:hideMark/>
          </w:tcPr>
          <w:p w14:paraId="271130A4"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1. A detailed field</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implementation plan for the</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baseline survey including scientific team,</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methodology and timeframe, training delivery</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mapping of transects/</w:t>
            </w:r>
            <w:r w:rsidR="00390B14">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plots, together with a</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preliminary final report content and template.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83C8BC"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Upon signing</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of contract</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(30%)</w:t>
            </w:r>
          </w:p>
        </w:tc>
        <w:tc>
          <w:tcPr>
            <w:tcW w:w="2909" w:type="dxa"/>
            <w:tcBorders>
              <w:top w:val="single" w:sz="4" w:space="0" w:color="auto"/>
              <w:left w:val="single" w:sz="4" w:space="0" w:color="auto"/>
              <w:bottom w:val="single" w:sz="4" w:space="0" w:color="auto"/>
              <w:right w:val="single" w:sz="4" w:space="0" w:color="auto"/>
            </w:tcBorders>
            <w:vAlign w:val="center"/>
          </w:tcPr>
          <w:p w14:paraId="2FB8C73D" w14:textId="77777777" w:rsidR="00F6486F" w:rsidRPr="00841DFD" w:rsidRDefault="00F6486F" w:rsidP="00820275">
            <w:pPr>
              <w:spacing w:after="0" w:line="240" w:lineRule="auto"/>
              <w:rPr>
                <w:rFonts w:eastAsia="Times New Roman" w:cstheme="minorHAnsi"/>
                <w:sz w:val="20"/>
                <w:szCs w:val="20"/>
                <w:lang w:eastAsia="en-AU"/>
              </w:rPr>
            </w:pPr>
          </w:p>
        </w:tc>
      </w:tr>
      <w:tr w:rsidR="00F6486F" w:rsidRPr="00841DFD" w14:paraId="27D26D11" w14:textId="77777777" w:rsidTr="00841DFD">
        <w:tc>
          <w:tcPr>
            <w:tcW w:w="3539" w:type="dxa"/>
            <w:tcBorders>
              <w:top w:val="single" w:sz="4" w:space="0" w:color="auto"/>
              <w:left w:val="single" w:sz="4" w:space="0" w:color="auto"/>
              <w:bottom w:val="single" w:sz="4" w:space="0" w:color="auto"/>
              <w:right w:val="single" w:sz="4" w:space="0" w:color="auto"/>
            </w:tcBorders>
            <w:vAlign w:val="center"/>
            <w:hideMark/>
          </w:tcPr>
          <w:p w14:paraId="0FA6AEBB"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2. Draft scientific reports on results and</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findings for each biota/</w:t>
            </w:r>
            <w:r w:rsidR="00390B14">
              <w:rPr>
                <w:rFonts w:eastAsia="Times New Roman" w:cstheme="minorHAnsi"/>
                <w:color w:val="000000"/>
                <w:sz w:val="20"/>
                <w:szCs w:val="20"/>
                <w:lang w:eastAsia="en-AU"/>
              </w:rPr>
              <w:t xml:space="preserve"> </w:t>
            </w:r>
            <w:proofErr w:type="gramStart"/>
            <w:r w:rsidRPr="00841DFD">
              <w:rPr>
                <w:rFonts w:eastAsia="Times New Roman" w:cstheme="minorHAnsi"/>
                <w:color w:val="000000"/>
                <w:sz w:val="20"/>
                <w:szCs w:val="20"/>
                <w:lang w:eastAsia="en-AU"/>
              </w:rPr>
              <w:t>taxa</w:t>
            </w:r>
            <w:proofErr w:type="gramEnd"/>
            <w:r w:rsidRPr="00841DFD">
              <w:rPr>
                <w:rFonts w:eastAsia="Times New Roman" w:cstheme="minorHAnsi"/>
                <w:color w:val="000000"/>
                <w:sz w:val="20"/>
                <w:szCs w:val="20"/>
                <w:lang w:eastAsia="en-AU"/>
              </w:rPr>
              <w:t xml:space="preserve"> surveyed, together</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with preliminary analysis of results and</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findings including well documented field</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survey diar</w:t>
            </w:r>
            <w:r w:rsidR="002A16DB">
              <w:rPr>
                <w:rFonts w:eastAsia="Times New Roman" w:cstheme="minorHAnsi"/>
                <w:color w:val="000000"/>
                <w:sz w:val="20"/>
                <w:szCs w:val="20"/>
                <w:lang w:eastAsia="en-AU"/>
              </w:rPr>
              <w:t>y and notes for each of the key biodiversity area</w:t>
            </w:r>
            <w:r w:rsidRPr="00841DFD">
              <w:rPr>
                <w:rFonts w:eastAsia="Times New Roman" w:cstheme="minorHAnsi"/>
                <w:color w:val="000000"/>
                <w:sz w:val="20"/>
                <w:szCs w:val="20"/>
                <w:lang w:eastAsia="en-AU"/>
              </w:rPr>
              <w:t xml:space="preserve"> sites;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89EE37"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2 weeks</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following</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completion of</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surveys</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(30%)</w:t>
            </w:r>
          </w:p>
        </w:tc>
        <w:tc>
          <w:tcPr>
            <w:tcW w:w="2909" w:type="dxa"/>
            <w:tcBorders>
              <w:top w:val="single" w:sz="4" w:space="0" w:color="auto"/>
              <w:left w:val="single" w:sz="4" w:space="0" w:color="auto"/>
              <w:bottom w:val="single" w:sz="4" w:space="0" w:color="auto"/>
              <w:right w:val="single" w:sz="4" w:space="0" w:color="auto"/>
            </w:tcBorders>
            <w:vAlign w:val="center"/>
          </w:tcPr>
          <w:p w14:paraId="2E8462E3" w14:textId="77777777" w:rsidR="00F6486F" w:rsidRPr="00841DFD" w:rsidRDefault="00F6486F" w:rsidP="00820275">
            <w:pPr>
              <w:spacing w:after="0" w:line="240" w:lineRule="auto"/>
              <w:rPr>
                <w:rFonts w:eastAsia="Times New Roman" w:cstheme="minorHAnsi"/>
                <w:sz w:val="20"/>
                <w:szCs w:val="20"/>
                <w:lang w:eastAsia="en-AU"/>
              </w:rPr>
            </w:pPr>
          </w:p>
        </w:tc>
      </w:tr>
      <w:tr w:rsidR="00F6486F" w:rsidRPr="00841DFD" w14:paraId="7011B707" w14:textId="77777777" w:rsidTr="00841DFD">
        <w:tc>
          <w:tcPr>
            <w:tcW w:w="3539" w:type="dxa"/>
            <w:tcBorders>
              <w:top w:val="single" w:sz="4" w:space="0" w:color="auto"/>
              <w:left w:val="single" w:sz="4" w:space="0" w:color="auto"/>
              <w:bottom w:val="single" w:sz="4" w:space="0" w:color="auto"/>
              <w:right w:val="single" w:sz="4" w:space="0" w:color="auto"/>
            </w:tcBorders>
            <w:vAlign w:val="center"/>
            <w:hideMark/>
          </w:tcPr>
          <w:p w14:paraId="4EAEED68"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3. A Final Scientific report and the report on</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lessons learnt from the Baseline Ecological</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Surveys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D68C85"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6 weeks from</w:t>
            </w:r>
            <w:r w:rsidR="00CF461B" w:rsidRPr="00841DFD">
              <w:rPr>
                <w:rFonts w:eastAsia="Times New Roman" w:cstheme="minorHAnsi"/>
                <w:color w:val="000000"/>
                <w:sz w:val="20"/>
                <w:szCs w:val="20"/>
                <w:lang w:eastAsia="en-AU"/>
              </w:rPr>
              <w:t xml:space="preserve"> </w:t>
            </w:r>
            <w:r w:rsidRPr="00841DFD">
              <w:rPr>
                <w:rFonts w:eastAsia="Times New Roman" w:cstheme="minorHAnsi"/>
                <w:color w:val="000000"/>
                <w:sz w:val="20"/>
                <w:szCs w:val="20"/>
                <w:lang w:eastAsia="en-AU"/>
              </w:rPr>
              <w:t>signing of</w:t>
            </w:r>
            <w:r w:rsidRPr="00841DFD">
              <w:rPr>
                <w:rFonts w:eastAsia="Times New Roman" w:cstheme="minorHAnsi"/>
                <w:color w:val="000000"/>
                <w:sz w:val="20"/>
                <w:szCs w:val="20"/>
                <w:lang w:eastAsia="en-AU"/>
              </w:rPr>
              <w:br/>
              <w:t>contract (40%)</w:t>
            </w:r>
          </w:p>
        </w:tc>
        <w:tc>
          <w:tcPr>
            <w:tcW w:w="2909" w:type="dxa"/>
            <w:tcBorders>
              <w:top w:val="single" w:sz="4" w:space="0" w:color="auto"/>
              <w:left w:val="single" w:sz="4" w:space="0" w:color="auto"/>
              <w:bottom w:val="single" w:sz="4" w:space="0" w:color="auto"/>
              <w:right w:val="single" w:sz="4" w:space="0" w:color="auto"/>
            </w:tcBorders>
            <w:vAlign w:val="center"/>
          </w:tcPr>
          <w:p w14:paraId="6CD986B5" w14:textId="77777777" w:rsidR="00F6486F" w:rsidRPr="00841DFD" w:rsidRDefault="00F6486F" w:rsidP="00820275">
            <w:pPr>
              <w:spacing w:after="0" w:line="240" w:lineRule="auto"/>
              <w:rPr>
                <w:rFonts w:eastAsia="Times New Roman" w:cstheme="minorHAnsi"/>
                <w:sz w:val="20"/>
                <w:szCs w:val="20"/>
                <w:lang w:eastAsia="en-AU"/>
              </w:rPr>
            </w:pPr>
          </w:p>
        </w:tc>
      </w:tr>
      <w:tr w:rsidR="00F6486F" w:rsidRPr="00841DFD" w14:paraId="7F2F31C4" w14:textId="77777777" w:rsidTr="00CF461B">
        <w:tc>
          <w:tcPr>
            <w:tcW w:w="3539" w:type="dxa"/>
            <w:tcBorders>
              <w:top w:val="single" w:sz="4" w:space="0" w:color="auto"/>
              <w:left w:val="single" w:sz="4" w:space="0" w:color="auto"/>
              <w:bottom w:val="single" w:sz="4" w:space="0" w:color="auto"/>
              <w:right w:val="single" w:sz="4" w:space="0" w:color="auto"/>
            </w:tcBorders>
            <w:vAlign w:val="center"/>
            <w:hideMark/>
          </w:tcPr>
          <w:p w14:paraId="72A76952" w14:textId="77777777" w:rsidR="00F6486F" w:rsidRPr="00841DFD" w:rsidRDefault="00F6486F" w:rsidP="00820275">
            <w:pPr>
              <w:spacing w:after="0" w:line="240" w:lineRule="auto"/>
              <w:rPr>
                <w:rFonts w:eastAsia="Times New Roman" w:cstheme="minorHAnsi"/>
                <w:sz w:val="20"/>
                <w:szCs w:val="20"/>
                <w:lang w:eastAsia="en-AU"/>
              </w:rPr>
            </w:pPr>
            <w:r w:rsidRPr="00841DFD">
              <w:rPr>
                <w:rFonts w:eastAsia="Times New Roman" w:cstheme="minorHAnsi"/>
                <w:color w:val="000000"/>
                <w:sz w:val="20"/>
                <w:szCs w:val="20"/>
                <w:lang w:eastAsia="en-AU"/>
              </w:rPr>
              <w:t xml:space="preserve">TOTAL (30 working days)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8070A4" w14:textId="77777777" w:rsidR="00F6486F" w:rsidRPr="00841DFD" w:rsidRDefault="00F6486F" w:rsidP="00820275">
            <w:pPr>
              <w:spacing w:after="0" w:line="240" w:lineRule="auto"/>
              <w:rPr>
                <w:rFonts w:eastAsia="Times New Roman" w:cstheme="minorHAnsi"/>
                <w:sz w:val="20"/>
                <w:szCs w:val="20"/>
                <w:lang w:eastAsia="en-AU"/>
              </w:rPr>
            </w:pPr>
          </w:p>
        </w:tc>
        <w:tc>
          <w:tcPr>
            <w:tcW w:w="2909" w:type="dxa"/>
            <w:vAlign w:val="center"/>
            <w:hideMark/>
          </w:tcPr>
          <w:p w14:paraId="296E152D" w14:textId="77777777" w:rsidR="00F6486F" w:rsidRPr="00841DFD" w:rsidRDefault="00F6486F" w:rsidP="00820275">
            <w:pPr>
              <w:spacing w:after="0" w:line="240" w:lineRule="auto"/>
              <w:rPr>
                <w:rFonts w:eastAsia="Times New Roman" w:cstheme="minorHAnsi"/>
                <w:sz w:val="20"/>
                <w:szCs w:val="20"/>
                <w:lang w:eastAsia="en-AU"/>
              </w:rPr>
            </w:pPr>
          </w:p>
        </w:tc>
      </w:tr>
    </w:tbl>
    <w:p w14:paraId="509524E9" w14:textId="77777777" w:rsidR="00F6486F" w:rsidRPr="00C9605A" w:rsidRDefault="00F6486F" w:rsidP="00820275">
      <w:pPr>
        <w:spacing w:after="0" w:line="240" w:lineRule="auto"/>
        <w:rPr>
          <w:rFonts w:cstheme="minorHAnsi"/>
        </w:rPr>
      </w:pPr>
    </w:p>
    <w:p w14:paraId="04B5F077" w14:textId="77777777" w:rsidR="00E5527B" w:rsidRDefault="00E5527B" w:rsidP="00820275">
      <w:pPr>
        <w:spacing w:after="0" w:line="240" w:lineRule="auto"/>
        <w:rPr>
          <w:rFonts w:cstheme="minorHAnsi"/>
          <w:b/>
        </w:rPr>
      </w:pPr>
    </w:p>
    <w:p w14:paraId="52D6B555" w14:textId="77777777" w:rsidR="002271B2" w:rsidRDefault="002271B2">
      <w:pPr>
        <w:rPr>
          <w:rFonts w:cstheme="minorHAnsi"/>
          <w:b/>
        </w:rPr>
      </w:pPr>
      <w:r>
        <w:rPr>
          <w:rFonts w:cstheme="minorHAnsi"/>
          <w:b/>
        </w:rPr>
        <w:br w:type="page"/>
      </w:r>
    </w:p>
    <w:p w14:paraId="11F76F40" w14:textId="77777777" w:rsidR="00F6486F" w:rsidRPr="00E5527B" w:rsidRDefault="00601AC6" w:rsidP="00820275">
      <w:pPr>
        <w:spacing w:after="0" w:line="240" w:lineRule="auto"/>
        <w:rPr>
          <w:rFonts w:cstheme="minorHAnsi"/>
          <w:b/>
        </w:rPr>
      </w:pPr>
      <w:r w:rsidRPr="007C336A">
        <w:rPr>
          <w:rFonts w:cstheme="minorHAnsi"/>
          <w:b/>
          <w:i/>
        </w:rPr>
        <w:lastRenderedPageBreak/>
        <w:t>IF REQUIRED,</w:t>
      </w:r>
      <w:r>
        <w:rPr>
          <w:rFonts w:cstheme="minorHAnsi"/>
          <w:b/>
        </w:rPr>
        <w:t xml:space="preserve"> </w:t>
      </w:r>
      <w:r w:rsidR="00E5527B">
        <w:rPr>
          <w:rFonts w:cstheme="minorHAnsi"/>
          <w:b/>
        </w:rPr>
        <w:t>ADDITIONAL IMPORTANT CLAUSES TO THE TERMS OF REFERENCE ABOVE</w:t>
      </w:r>
    </w:p>
    <w:p w14:paraId="5C7396E8" w14:textId="77777777" w:rsidR="002271B2" w:rsidRDefault="002271B2" w:rsidP="00820275">
      <w:pPr>
        <w:spacing w:after="0" w:line="240" w:lineRule="auto"/>
        <w:rPr>
          <w:rFonts w:eastAsia="Times New Roman" w:cstheme="minorHAnsi"/>
          <w:b/>
          <w:bCs/>
          <w:i/>
          <w:iCs/>
          <w:color w:val="000000"/>
          <w:lang w:eastAsia="en-AU"/>
        </w:rPr>
      </w:pPr>
    </w:p>
    <w:p w14:paraId="59712602" w14:textId="77777777" w:rsidR="00CF461B" w:rsidRDefault="00F6486F" w:rsidP="00820275">
      <w:pPr>
        <w:spacing w:after="0" w:line="240" w:lineRule="auto"/>
        <w:rPr>
          <w:rFonts w:eastAsia="Times New Roman" w:cstheme="minorHAnsi"/>
          <w:color w:val="000000"/>
          <w:lang w:eastAsia="en-AU"/>
        </w:rPr>
      </w:pPr>
      <w:r w:rsidRPr="00C9605A">
        <w:rPr>
          <w:rFonts w:eastAsia="Times New Roman" w:cstheme="minorHAnsi"/>
          <w:b/>
          <w:bCs/>
          <w:i/>
          <w:iCs/>
          <w:color w:val="000000"/>
          <w:lang w:eastAsia="en-AU"/>
        </w:rPr>
        <w:t xml:space="preserve">Item B - Required Contract Material </w:t>
      </w:r>
      <w:r w:rsidRPr="00C9605A">
        <w:rPr>
          <w:rFonts w:eastAsia="Times New Roman" w:cstheme="minorHAnsi"/>
          <w:b/>
          <w:bCs/>
          <w:i/>
          <w:iCs/>
          <w:color w:val="000000"/>
          <w:lang w:eastAsia="en-AU"/>
        </w:rPr>
        <w:br/>
      </w:r>
      <w:r w:rsidRPr="00C9605A">
        <w:rPr>
          <w:rFonts w:eastAsia="Times New Roman" w:cstheme="minorHAnsi"/>
          <w:color w:val="000000"/>
          <w:lang w:eastAsia="en-AU"/>
        </w:rPr>
        <w:t xml:space="preserve">The Consultant shall provide to the </w:t>
      </w:r>
      <w:r w:rsidR="00390B14">
        <w:rPr>
          <w:rFonts w:eastAsia="Times New Roman" w:cstheme="minorHAnsi"/>
          <w:b/>
          <w:i/>
          <w:color w:val="000000"/>
          <w:lang w:eastAsia="en-AU"/>
        </w:rPr>
        <w:t>(tbc)</w:t>
      </w:r>
      <w:r w:rsidRPr="00C9605A">
        <w:rPr>
          <w:rFonts w:eastAsia="Times New Roman" w:cstheme="minorHAnsi"/>
          <w:color w:val="000000"/>
          <w:lang w:eastAsia="en-AU"/>
        </w:rPr>
        <w:t xml:space="preserve"> the following materials if not already stated in</w:t>
      </w:r>
      <w:r w:rsidRPr="00C9605A">
        <w:rPr>
          <w:rFonts w:eastAsia="Times New Roman" w:cstheme="minorHAnsi"/>
          <w:color w:val="000000"/>
          <w:lang w:eastAsia="en-AU"/>
        </w:rPr>
        <w:br/>
        <w:t>the Terms of Reference above:</w:t>
      </w:r>
    </w:p>
    <w:p w14:paraId="64CC11DC" w14:textId="77777777" w:rsidR="00F6486F"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br/>
      </w:r>
      <w:r w:rsidRPr="00C9605A">
        <w:rPr>
          <w:rFonts w:eastAsia="Times New Roman" w:cstheme="minorHAnsi"/>
          <w:b/>
          <w:bCs/>
          <w:i/>
          <w:iCs/>
          <w:color w:val="000000"/>
          <w:lang w:eastAsia="en-AU"/>
        </w:rPr>
        <w:t xml:space="preserve">Item C - Time Frame </w:t>
      </w:r>
      <w:r w:rsidRPr="00C9605A">
        <w:rPr>
          <w:rFonts w:eastAsia="Times New Roman" w:cstheme="minorHAnsi"/>
          <w:b/>
          <w:bCs/>
          <w:i/>
          <w:iCs/>
          <w:color w:val="000000"/>
          <w:lang w:eastAsia="en-AU"/>
        </w:rPr>
        <w:br/>
      </w:r>
      <w:r w:rsidRPr="00C9605A">
        <w:rPr>
          <w:rFonts w:eastAsia="Times New Roman" w:cstheme="minorHAnsi"/>
          <w:color w:val="000000"/>
          <w:lang w:eastAsia="en-AU"/>
        </w:rPr>
        <w:t xml:space="preserve">This Contract commenced on the </w:t>
      </w:r>
      <w:r w:rsidRPr="00C9605A">
        <w:rPr>
          <w:rFonts w:eastAsia="Times New Roman" w:cstheme="minorHAnsi"/>
          <w:b/>
          <w:bCs/>
          <w:color w:val="000000"/>
          <w:lang w:eastAsia="en-AU"/>
        </w:rPr>
        <w:t xml:space="preserve">_____________________________ </w:t>
      </w:r>
      <w:r w:rsidRPr="00C9605A">
        <w:rPr>
          <w:rFonts w:eastAsia="Times New Roman" w:cstheme="minorHAnsi"/>
          <w:color w:val="000000"/>
          <w:lang w:eastAsia="en-AU"/>
        </w:rPr>
        <w:t>(“the Commencement</w:t>
      </w:r>
      <w:r w:rsidRPr="00C9605A">
        <w:rPr>
          <w:rFonts w:eastAsia="Times New Roman" w:cstheme="minorHAnsi"/>
          <w:color w:val="000000"/>
          <w:lang w:eastAsia="en-AU"/>
        </w:rPr>
        <w:br/>
        <w:t xml:space="preserve">Date”) and must be completed no later than </w:t>
      </w:r>
      <w:r w:rsidRPr="00C9605A">
        <w:rPr>
          <w:rFonts w:eastAsia="Times New Roman" w:cstheme="minorHAnsi"/>
          <w:b/>
          <w:bCs/>
          <w:color w:val="000000"/>
          <w:lang w:eastAsia="en-AU"/>
        </w:rPr>
        <w:t xml:space="preserve">60 days </w:t>
      </w:r>
      <w:r w:rsidRPr="00C9605A">
        <w:rPr>
          <w:rFonts w:eastAsia="Times New Roman" w:cstheme="minorHAnsi"/>
          <w:color w:val="000000"/>
          <w:lang w:eastAsia="en-AU"/>
        </w:rPr>
        <w:t>from the date of execution (“the</w:t>
      </w:r>
      <w:r w:rsidRPr="00C9605A">
        <w:rPr>
          <w:rFonts w:eastAsia="Times New Roman" w:cstheme="minorHAnsi"/>
          <w:color w:val="000000"/>
          <w:lang w:eastAsia="en-AU"/>
        </w:rPr>
        <w:br/>
        <w:t>Completion Date”) or as otherwise agreed in writing between the Parties.</w:t>
      </w:r>
    </w:p>
    <w:p w14:paraId="03D61DC9" w14:textId="77777777" w:rsidR="00C80951" w:rsidRPr="00C9605A" w:rsidRDefault="00C8095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5"/>
        <w:gridCol w:w="2835"/>
      </w:tblGrid>
      <w:tr w:rsidR="00F6486F" w:rsidRPr="00C9605A" w14:paraId="0C86415C" w14:textId="77777777" w:rsidTr="00C80951">
        <w:tc>
          <w:tcPr>
            <w:tcW w:w="5665" w:type="dxa"/>
            <w:tcBorders>
              <w:top w:val="single" w:sz="4" w:space="0" w:color="auto"/>
              <w:left w:val="single" w:sz="4" w:space="0" w:color="auto"/>
              <w:bottom w:val="single" w:sz="4" w:space="0" w:color="auto"/>
              <w:right w:val="single" w:sz="4" w:space="0" w:color="auto"/>
            </w:tcBorders>
            <w:vAlign w:val="center"/>
            <w:hideMark/>
          </w:tcPr>
          <w:p w14:paraId="48415AF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OUTPUTS/</w:t>
            </w:r>
            <w:r w:rsidR="00390B14">
              <w:rPr>
                <w:rFonts w:eastAsia="Times New Roman" w:cstheme="minorHAnsi"/>
                <w:b/>
                <w:bCs/>
                <w:color w:val="000000"/>
                <w:lang w:eastAsia="en-AU"/>
              </w:rPr>
              <w:t xml:space="preserve"> </w:t>
            </w:r>
            <w:r w:rsidRPr="00C9605A">
              <w:rPr>
                <w:rFonts w:eastAsia="Times New Roman" w:cstheme="minorHAnsi"/>
                <w:b/>
                <w:bCs/>
                <w:color w:val="000000"/>
                <w:lang w:eastAsia="en-AU"/>
              </w:rPr>
              <w:t xml:space="preserve">DELIVERABLES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4BC9B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Due Dates</w:t>
            </w:r>
          </w:p>
        </w:tc>
      </w:tr>
      <w:tr w:rsidR="00F6486F" w:rsidRPr="00C9605A" w14:paraId="3595193C" w14:textId="77777777" w:rsidTr="00C80951">
        <w:tc>
          <w:tcPr>
            <w:tcW w:w="5665" w:type="dxa"/>
            <w:tcBorders>
              <w:top w:val="single" w:sz="4" w:space="0" w:color="auto"/>
              <w:left w:val="single" w:sz="4" w:space="0" w:color="auto"/>
              <w:bottom w:val="single" w:sz="4" w:space="0" w:color="auto"/>
              <w:right w:val="single" w:sz="4" w:space="0" w:color="auto"/>
            </w:tcBorders>
            <w:vAlign w:val="center"/>
            <w:hideMark/>
          </w:tcPr>
          <w:p w14:paraId="15860BAA"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Draft Report on biota/</w:t>
            </w:r>
            <w:r w:rsidR="00390B14">
              <w:rPr>
                <w:rFonts w:eastAsia="Times New Roman" w:cstheme="minorHAnsi"/>
                <w:color w:val="000000"/>
                <w:lang w:eastAsia="en-AU"/>
              </w:rPr>
              <w:t xml:space="preserve"> </w:t>
            </w:r>
            <w:r w:rsidRPr="00C9605A">
              <w:rPr>
                <w:rFonts w:eastAsia="Times New Roman" w:cstheme="minorHAnsi"/>
                <w:color w:val="000000"/>
                <w:lang w:eastAsia="en-AU"/>
              </w:rPr>
              <w:t>taxa surveyed inclusive of analysis of</w:t>
            </w:r>
            <w:r w:rsidRPr="00C9605A">
              <w:rPr>
                <w:rFonts w:eastAsia="Times New Roman" w:cstheme="minorHAnsi"/>
                <w:color w:val="000000"/>
                <w:lang w:eastAsia="en-AU"/>
              </w:rPr>
              <w:br/>
              <w:t xml:space="preserve">findings and field survey diary for each of the </w:t>
            </w:r>
            <w:r w:rsidR="007255FC">
              <w:rPr>
                <w:rFonts w:eastAsia="Times New Roman" w:cstheme="minorHAnsi"/>
                <w:color w:val="000000"/>
                <w:lang w:eastAsia="en-AU"/>
              </w:rPr>
              <w:t>key biodiversity area</w:t>
            </w:r>
            <w:r w:rsidRPr="00C9605A">
              <w:rPr>
                <w:rFonts w:eastAsia="Times New Roman" w:cstheme="minorHAnsi"/>
                <w:color w:val="000000"/>
                <w:lang w:eastAsia="en-AU"/>
              </w:rPr>
              <w:t xml:space="preserve"> sites;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7A36CC"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2 weeks after completion</w:t>
            </w:r>
            <w:r w:rsidRPr="00C9605A">
              <w:rPr>
                <w:rFonts w:eastAsia="Times New Roman" w:cstheme="minorHAnsi"/>
                <w:color w:val="000000"/>
                <w:lang w:eastAsia="en-AU"/>
              </w:rPr>
              <w:br/>
              <w:t>of surveys</w:t>
            </w:r>
          </w:p>
        </w:tc>
      </w:tr>
      <w:tr w:rsidR="00F6486F" w:rsidRPr="00C9605A" w14:paraId="09F52EB7" w14:textId="77777777" w:rsidTr="00C80951">
        <w:tc>
          <w:tcPr>
            <w:tcW w:w="5665" w:type="dxa"/>
            <w:tcBorders>
              <w:top w:val="single" w:sz="4" w:space="0" w:color="auto"/>
              <w:left w:val="single" w:sz="4" w:space="0" w:color="auto"/>
              <w:bottom w:val="single" w:sz="4" w:space="0" w:color="auto"/>
              <w:right w:val="single" w:sz="4" w:space="0" w:color="auto"/>
            </w:tcBorders>
            <w:vAlign w:val="center"/>
            <w:hideMark/>
          </w:tcPr>
          <w:p w14:paraId="33F5E691"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Final Report including lessons learn</w:t>
            </w:r>
            <w:r w:rsidR="007255FC">
              <w:rPr>
                <w:rFonts w:eastAsia="Times New Roman" w:cstheme="minorHAnsi"/>
                <w:color w:val="000000"/>
                <w:lang w:eastAsia="en-AU"/>
              </w:rPr>
              <w:t>ed</w:t>
            </w:r>
            <w:r w:rsidRPr="00C9605A">
              <w:rPr>
                <w:rFonts w:eastAsia="Times New Roman" w:cstheme="minorHAnsi"/>
                <w:color w:val="000000"/>
                <w:lang w:eastAsia="en-AU"/>
              </w:rPr>
              <w:t xml:space="preserve"> from Baseline Ecological</w:t>
            </w:r>
            <w:r w:rsidR="007255FC">
              <w:rPr>
                <w:rFonts w:eastAsia="Times New Roman" w:cstheme="minorHAnsi"/>
                <w:color w:val="000000"/>
                <w:lang w:eastAsia="en-AU"/>
              </w:rPr>
              <w:t xml:space="preserve"> </w:t>
            </w:r>
            <w:r w:rsidRPr="00C9605A">
              <w:rPr>
                <w:rFonts w:eastAsia="Times New Roman" w:cstheme="minorHAnsi"/>
                <w:color w:val="000000"/>
                <w:lang w:eastAsia="en-AU"/>
              </w:rPr>
              <w:t>Surveys</w:t>
            </w:r>
            <w:r w:rsidR="007255FC">
              <w:rPr>
                <w:rFonts w:eastAsia="Times New Roman" w:cstheme="minorHAnsi"/>
                <w:color w:val="000000"/>
                <w:lang w:eastAsia="en-AU"/>
              </w:rPr>
              <w:t xml:space="preserve"> and the application of RapCA generally</w:t>
            </w:r>
            <w:r w:rsidRPr="00C9605A">
              <w:rPr>
                <w:rFonts w:eastAsia="Times New Roman" w:cstheme="minorHAnsi"/>
                <w:color w:val="000000"/>
                <w:lang w:eastAsia="en-AU"/>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9B255C"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6 weeks after contract</w:t>
            </w:r>
            <w:r w:rsidRPr="00C9605A">
              <w:rPr>
                <w:rFonts w:eastAsia="Times New Roman" w:cstheme="minorHAnsi"/>
                <w:color w:val="000000"/>
                <w:lang w:eastAsia="en-AU"/>
              </w:rPr>
              <w:br/>
              <w:t>signing</w:t>
            </w:r>
          </w:p>
        </w:tc>
      </w:tr>
    </w:tbl>
    <w:p w14:paraId="1E0DD25D" w14:textId="77777777" w:rsidR="00C80951" w:rsidRDefault="00C80951" w:rsidP="00820275">
      <w:pPr>
        <w:spacing w:after="0" w:line="240" w:lineRule="auto"/>
        <w:rPr>
          <w:rFonts w:eastAsia="Times New Roman" w:cstheme="minorHAnsi"/>
          <w:b/>
          <w:bCs/>
          <w:i/>
          <w:iCs/>
          <w:color w:val="000000"/>
          <w:lang w:eastAsia="en-AU"/>
        </w:rPr>
      </w:pPr>
    </w:p>
    <w:p w14:paraId="134BEFE3" w14:textId="77777777" w:rsidR="00C80951" w:rsidRDefault="00F6486F" w:rsidP="00820275">
      <w:pPr>
        <w:spacing w:after="0" w:line="240" w:lineRule="auto"/>
        <w:rPr>
          <w:rFonts w:eastAsia="Times New Roman" w:cstheme="minorHAnsi"/>
          <w:color w:val="000000"/>
          <w:lang w:eastAsia="en-AU"/>
        </w:rPr>
      </w:pPr>
      <w:r w:rsidRPr="00C9605A">
        <w:rPr>
          <w:rFonts w:eastAsia="Times New Roman" w:cstheme="minorHAnsi"/>
          <w:b/>
          <w:bCs/>
          <w:i/>
          <w:iCs/>
          <w:color w:val="000000"/>
          <w:lang w:eastAsia="en-AU"/>
        </w:rPr>
        <w:t xml:space="preserve">Item D - Payment of Consultancy Fee </w:t>
      </w:r>
      <w:r w:rsidRPr="00C9605A">
        <w:rPr>
          <w:rFonts w:eastAsia="Times New Roman" w:cstheme="minorHAnsi"/>
          <w:b/>
          <w:bCs/>
          <w:i/>
          <w:iCs/>
          <w:color w:val="000000"/>
          <w:lang w:eastAsia="en-AU"/>
        </w:rPr>
        <w:br/>
      </w:r>
      <w:r w:rsidRPr="00C9605A">
        <w:rPr>
          <w:rFonts w:eastAsia="Times New Roman" w:cstheme="minorHAnsi"/>
          <w:color w:val="000000"/>
          <w:lang w:eastAsia="en-AU"/>
        </w:rPr>
        <w:t xml:space="preserve">This Contract </w:t>
      </w:r>
      <w:r w:rsidR="00390B14">
        <w:rPr>
          <w:rFonts w:eastAsia="Times New Roman" w:cstheme="minorHAnsi"/>
          <w:color w:val="000000"/>
          <w:lang w:eastAsia="en-AU"/>
        </w:rPr>
        <w:t xml:space="preserve">may be </w:t>
      </w:r>
      <w:r w:rsidRPr="00C9605A">
        <w:rPr>
          <w:rFonts w:eastAsia="Times New Roman" w:cstheme="minorHAnsi"/>
          <w:color w:val="000000"/>
          <w:lang w:eastAsia="en-AU"/>
        </w:rPr>
        <w:t xml:space="preserve">subject to taxation in </w:t>
      </w:r>
      <w:r w:rsidR="007255FC">
        <w:rPr>
          <w:rFonts w:eastAsia="Times New Roman" w:cstheme="minorHAnsi"/>
          <w:color w:val="000000"/>
          <w:lang w:eastAsia="en-AU"/>
        </w:rPr>
        <w:t>Country ‘X’</w:t>
      </w:r>
      <w:r w:rsidRPr="00C9605A">
        <w:rPr>
          <w:rFonts w:eastAsia="Times New Roman" w:cstheme="minorHAnsi"/>
          <w:color w:val="000000"/>
          <w:lang w:eastAsia="en-AU"/>
        </w:rPr>
        <w:t>. The Consultant is responsible for checking with the</w:t>
      </w:r>
      <w:r w:rsidR="00390B14">
        <w:rPr>
          <w:rFonts w:eastAsia="Times New Roman" w:cstheme="minorHAnsi"/>
          <w:color w:val="000000"/>
          <w:lang w:eastAsia="en-AU"/>
        </w:rPr>
        <w:t xml:space="preserve"> appropriate authority </w:t>
      </w:r>
      <w:r w:rsidRPr="00C9605A">
        <w:rPr>
          <w:rFonts w:eastAsia="Times New Roman" w:cstheme="minorHAnsi"/>
          <w:color w:val="000000"/>
          <w:lang w:eastAsia="en-AU"/>
        </w:rPr>
        <w:t xml:space="preserve">as to requirements. The </w:t>
      </w:r>
      <w:r w:rsidR="00390B14">
        <w:rPr>
          <w:rFonts w:eastAsia="Times New Roman" w:cstheme="minorHAnsi"/>
          <w:b/>
          <w:i/>
          <w:color w:val="000000"/>
          <w:lang w:eastAsia="en-AU"/>
        </w:rPr>
        <w:t xml:space="preserve">(tbc) </w:t>
      </w:r>
      <w:r w:rsidR="00390B14">
        <w:rPr>
          <w:rFonts w:eastAsia="Times New Roman" w:cstheme="minorHAnsi"/>
          <w:color w:val="000000"/>
          <w:lang w:eastAsia="en-AU"/>
        </w:rPr>
        <w:t>may reserve</w:t>
      </w:r>
      <w:r w:rsidRPr="00C9605A">
        <w:rPr>
          <w:rFonts w:eastAsia="Times New Roman" w:cstheme="minorHAnsi"/>
          <w:color w:val="000000"/>
          <w:lang w:eastAsia="en-AU"/>
        </w:rPr>
        <w:t xml:space="preserve"> the right to exclude the value</w:t>
      </w:r>
      <w:r w:rsidR="00390B14">
        <w:rPr>
          <w:rFonts w:eastAsia="Times New Roman" w:cstheme="minorHAnsi"/>
          <w:color w:val="000000"/>
          <w:lang w:eastAsia="en-AU"/>
        </w:rPr>
        <w:t xml:space="preserve"> </w:t>
      </w:r>
      <w:r w:rsidRPr="00C9605A">
        <w:rPr>
          <w:rFonts w:eastAsia="Times New Roman" w:cstheme="minorHAnsi"/>
          <w:color w:val="000000"/>
          <w:lang w:eastAsia="en-AU"/>
        </w:rPr>
        <w:t>of the tax (s) charged by the Consultant on the Consultancy Fee from any payments made</w:t>
      </w:r>
      <w:r w:rsidRPr="00C9605A">
        <w:rPr>
          <w:rFonts w:eastAsia="Times New Roman" w:cstheme="minorHAnsi"/>
          <w:color w:val="000000"/>
          <w:lang w:eastAsia="en-AU"/>
        </w:rPr>
        <w:br/>
        <w:t>under this Contract and pay these direct to the</w:t>
      </w:r>
      <w:r w:rsidR="00B644C6">
        <w:rPr>
          <w:rFonts w:eastAsia="Times New Roman" w:cstheme="minorHAnsi"/>
          <w:color w:val="000000"/>
          <w:lang w:eastAsia="en-AU"/>
        </w:rPr>
        <w:t xml:space="preserve"> appropriate authority </w:t>
      </w:r>
      <w:r w:rsidR="00B644C6">
        <w:rPr>
          <w:rFonts w:eastAsia="Times New Roman" w:cstheme="minorHAnsi"/>
          <w:b/>
          <w:i/>
          <w:color w:val="000000"/>
          <w:lang w:eastAsia="en-AU"/>
        </w:rPr>
        <w:t>(tbc)</w:t>
      </w:r>
      <w:r w:rsidRPr="00C9605A">
        <w:rPr>
          <w:rFonts w:eastAsia="Times New Roman" w:cstheme="minorHAnsi"/>
          <w:color w:val="000000"/>
          <w:lang w:eastAsia="en-AU"/>
        </w:rPr>
        <w:t>.</w:t>
      </w:r>
    </w:p>
    <w:p w14:paraId="633E907C" w14:textId="77777777" w:rsidR="00C80951" w:rsidRDefault="00C80951" w:rsidP="00820275">
      <w:pPr>
        <w:spacing w:after="0" w:line="240" w:lineRule="auto"/>
        <w:rPr>
          <w:rFonts w:eastAsia="Times New Roman" w:cstheme="minorHAnsi"/>
          <w:color w:val="000000"/>
          <w:lang w:eastAsia="en-AU"/>
        </w:rPr>
      </w:pPr>
    </w:p>
    <w:p w14:paraId="7239C7A6"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i/>
          <w:iCs/>
          <w:color w:val="000000"/>
          <w:lang w:eastAsia="en-AU"/>
        </w:rPr>
        <w:t>D1.1 Consultancy Fee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8"/>
        <w:gridCol w:w="1752"/>
      </w:tblGrid>
      <w:tr w:rsidR="00F6486F" w:rsidRPr="00C9605A" w14:paraId="67A46962" w14:textId="77777777" w:rsidTr="00C80951">
        <w:trPr>
          <w:gridAfter w:val="1"/>
          <w:wAfter w:w="1752" w:type="dxa"/>
        </w:trPr>
        <w:tc>
          <w:tcPr>
            <w:tcW w:w="4248" w:type="dxa"/>
            <w:tcBorders>
              <w:top w:val="single" w:sz="4" w:space="0" w:color="auto"/>
              <w:left w:val="single" w:sz="4" w:space="0" w:color="auto"/>
              <w:bottom w:val="single" w:sz="4" w:space="0" w:color="auto"/>
              <w:right w:val="single" w:sz="4" w:space="0" w:color="auto"/>
            </w:tcBorders>
            <w:vAlign w:val="center"/>
            <w:hideMark/>
          </w:tcPr>
          <w:p w14:paraId="2DAD2D02"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Consultancy Fee USD $</w:t>
            </w:r>
            <w:r w:rsidR="006930B4">
              <w:rPr>
                <w:rFonts w:eastAsia="Times New Roman" w:cstheme="minorHAnsi"/>
                <w:b/>
                <w:bCs/>
                <w:color w:val="000000"/>
                <w:lang w:eastAsia="en-AU"/>
              </w:rPr>
              <w:t>........</w:t>
            </w:r>
          </w:p>
        </w:tc>
      </w:tr>
      <w:tr w:rsidR="00F6486F" w:rsidRPr="00C9605A" w14:paraId="28EF5316" w14:textId="77777777" w:rsidTr="00C80951">
        <w:trPr>
          <w:gridAfter w:val="1"/>
          <w:wAfter w:w="1752" w:type="dxa"/>
        </w:trPr>
        <w:tc>
          <w:tcPr>
            <w:tcW w:w="4248" w:type="dxa"/>
            <w:tcBorders>
              <w:top w:val="single" w:sz="4" w:space="0" w:color="auto"/>
              <w:left w:val="single" w:sz="4" w:space="0" w:color="auto"/>
              <w:bottom w:val="single" w:sz="4" w:space="0" w:color="auto"/>
              <w:right w:val="single" w:sz="4" w:space="0" w:color="auto"/>
            </w:tcBorders>
            <w:vAlign w:val="center"/>
            <w:hideMark/>
          </w:tcPr>
          <w:p w14:paraId="296BD5A1"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Consultancy Fee</w:t>
            </w:r>
          </w:p>
        </w:tc>
      </w:tr>
      <w:tr w:rsidR="00F6486F" w:rsidRPr="00C9605A" w14:paraId="6DA52DEF" w14:textId="77777777" w:rsidTr="00C80951">
        <w:tc>
          <w:tcPr>
            <w:tcW w:w="4248" w:type="dxa"/>
            <w:tcBorders>
              <w:top w:val="single" w:sz="4" w:space="0" w:color="auto"/>
              <w:left w:val="single" w:sz="4" w:space="0" w:color="auto"/>
              <w:bottom w:val="single" w:sz="4" w:space="0" w:color="auto"/>
              <w:right w:val="single" w:sz="4" w:space="0" w:color="auto"/>
            </w:tcBorders>
            <w:vAlign w:val="center"/>
            <w:hideMark/>
          </w:tcPr>
          <w:p w14:paraId="0053456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 xml:space="preserve">Total Consultancy Fee </w:t>
            </w:r>
            <w:r w:rsidRPr="00C9605A">
              <w:rPr>
                <w:rFonts w:eastAsia="Times New Roman" w:cstheme="minorHAnsi"/>
                <w:color w:val="000000"/>
                <w:lang w:eastAsia="en-AU"/>
              </w:rPr>
              <w:t>(</w:t>
            </w:r>
            <w:r w:rsidRPr="00C9605A">
              <w:rPr>
                <w:rFonts w:eastAsia="Times New Roman" w:cstheme="minorHAnsi"/>
                <w:i/>
                <w:iCs/>
                <w:color w:val="000000"/>
                <w:lang w:eastAsia="en-AU"/>
              </w:rPr>
              <w:t xml:space="preserve">inclusive of </w:t>
            </w:r>
            <w:r w:rsidR="007255FC">
              <w:rPr>
                <w:rFonts w:eastAsia="Times New Roman" w:cstheme="minorHAnsi"/>
                <w:i/>
                <w:iCs/>
                <w:color w:val="000000"/>
                <w:lang w:eastAsia="en-AU"/>
              </w:rPr>
              <w:t>tax</w:t>
            </w:r>
            <w:r w:rsidRPr="00C9605A">
              <w:rPr>
                <w:rFonts w:eastAsia="Times New Roman" w:cstheme="minorHAnsi"/>
                <w:i/>
                <w:iCs/>
                <w:color w:val="000000"/>
                <w:lang w:eastAsia="en-AU"/>
              </w:rPr>
              <w:t xml:space="preserve">) </w:t>
            </w:r>
          </w:p>
        </w:tc>
        <w:tc>
          <w:tcPr>
            <w:tcW w:w="1752" w:type="dxa"/>
            <w:tcBorders>
              <w:top w:val="single" w:sz="4" w:space="0" w:color="auto"/>
              <w:left w:val="single" w:sz="4" w:space="0" w:color="auto"/>
              <w:bottom w:val="single" w:sz="4" w:space="0" w:color="auto"/>
              <w:right w:val="single" w:sz="4" w:space="0" w:color="auto"/>
            </w:tcBorders>
            <w:vAlign w:val="center"/>
            <w:hideMark/>
          </w:tcPr>
          <w:p w14:paraId="159AC5D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USD $</w:t>
            </w:r>
            <w:r w:rsidR="006930B4">
              <w:rPr>
                <w:rFonts w:eastAsia="Times New Roman" w:cstheme="minorHAnsi"/>
                <w:b/>
                <w:bCs/>
                <w:color w:val="000000"/>
                <w:lang w:eastAsia="en-AU"/>
              </w:rPr>
              <w:t>.........</w:t>
            </w:r>
          </w:p>
        </w:tc>
      </w:tr>
    </w:tbl>
    <w:p w14:paraId="74E02E0D" w14:textId="77777777" w:rsidR="00F6486F" w:rsidRPr="00C9605A" w:rsidRDefault="00F6486F" w:rsidP="00820275">
      <w:pPr>
        <w:spacing w:after="0" w:line="240" w:lineRule="auto"/>
        <w:rPr>
          <w:rFonts w:cstheme="minorHAnsi"/>
        </w:rPr>
      </w:pPr>
    </w:p>
    <w:p w14:paraId="5753A148" w14:textId="77777777" w:rsidR="00F6486F" w:rsidRPr="00C9605A" w:rsidRDefault="00F6486F" w:rsidP="00820275">
      <w:pPr>
        <w:spacing w:after="0" w:line="240" w:lineRule="auto"/>
        <w:rPr>
          <w:rFonts w:cstheme="minorHAnsi"/>
        </w:rPr>
      </w:pPr>
    </w:p>
    <w:p w14:paraId="3E5F2B09" w14:textId="77777777" w:rsidR="00C80951" w:rsidRDefault="00B644C6" w:rsidP="00820275">
      <w:pPr>
        <w:spacing w:after="0" w:line="240" w:lineRule="auto"/>
        <w:rPr>
          <w:rFonts w:eastAsia="Times New Roman" w:cstheme="minorHAnsi"/>
          <w:i/>
          <w:iCs/>
          <w:color w:val="000000"/>
          <w:lang w:eastAsia="en-AU"/>
        </w:rPr>
      </w:pPr>
      <w:r>
        <w:rPr>
          <w:rFonts w:eastAsia="Times New Roman" w:cstheme="minorHAnsi"/>
          <w:color w:val="000000"/>
          <w:lang w:eastAsia="en-AU"/>
        </w:rPr>
        <w:t xml:space="preserve">The maximum amount of the </w:t>
      </w:r>
      <w:r w:rsidR="00F6486F" w:rsidRPr="00C9605A">
        <w:rPr>
          <w:rFonts w:eastAsia="Times New Roman" w:cstheme="minorHAnsi"/>
          <w:color w:val="000000"/>
          <w:lang w:eastAsia="en-AU"/>
        </w:rPr>
        <w:t>Consultancy Fee shall</w:t>
      </w:r>
      <w:r>
        <w:rPr>
          <w:rFonts w:eastAsia="Times New Roman" w:cstheme="minorHAnsi"/>
          <w:color w:val="000000"/>
          <w:lang w:eastAsia="en-AU"/>
        </w:rPr>
        <w:t xml:space="preserve"> not exceed </w:t>
      </w:r>
      <w:r w:rsidR="006930B4">
        <w:rPr>
          <w:rFonts w:eastAsia="Times New Roman" w:cstheme="minorHAnsi"/>
          <w:b/>
          <w:bCs/>
          <w:color w:val="000000"/>
          <w:lang w:eastAsia="en-AU"/>
        </w:rPr>
        <w:t>USD $...........,</w:t>
      </w:r>
      <w:r w:rsidR="00F6486F" w:rsidRPr="00C9605A">
        <w:rPr>
          <w:rFonts w:eastAsia="Times New Roman" w:cstheme="minorHAnsi"/>
          <w:b/>
          <w:bCs/>
          <w:color w:val="000000"/>
          <w:lang w:eastAsia="en-AU"/>
        </w:rPr>
        <w:t xml:space="preserve"> </w:t>
      </w:r>
      <w:r w:rsidR="00F6486F" w:rsidRPr="00C9605A">
        <w:rPr>
          <w:rFonts w:eastAsia="Times New Roman" w:cstheme="minorHAnsi"/>
          <w:i/>
          <w:iCs/>
          <w:color w:val="000000"/>
          <w:lang w:eastAsia="en-AU"/>
        </w:rPr>
        <w:t xml:space="preserve">inclusive </w:t>
      </w:r>
      <w:r w:rsidR="00F6486F" w:rsidRPr="00C9605A">
        <w:rPr>
          <w:rFonts w:eastAsia="Times New Roman" w:cstheme="minorHAnsi"/>
          <w:color w:val="000000"/>
          <w:lang w:eastAsia="en-AU"/>
        </w:rPr>
        <w:t xml:space="preserve">of </w:t>
      </w:r>
      <w:r w:rsidR="007255FC">
        <w:rPr>
          <w:rFonts w:eastAsia="Times New Roman" w:cstheme="minorHAnsi"/>
          <w:color w:val="000000"/>
          <w:lang w:eastAsia="en-AU"/>
        </w:rPr>
        <w:t>tax</w:t>
      </w:r>
      <w:r w:rsidR="00F6486F" w:rsidRPr="00C9605A">
        <w:rPr>
          <w:rFonts w:eastAsia="Times New Roman" w:cstheme="minorHAnsi"/>
          <w:color w:val="000000"/>
          <w:lang w:eastAsia="en-AU"/>
        </w:rPr>
        <w:t>.</w:t>
      </w:r>
      <w:r w:rsidR="00F6486F" w:rsidRPr="00C9605A">
        <w:rPr>
          <w:rFonts w:eastAsia="Times New Roman" w:cstheme="minorHAnsi"/>
          <w:color w:val="000000"/>
          <w:lang w:eastAsia="en-AU"/>
        </w:rPr>
        <w:br/>
      </w:r>
    </w:p>
    <w:p w14:paraId="6402D6FA" w14:textId="77777777" w:rsidR="00F6486F" w:rsidRPr="00B644C6" w:rsidRDefault="00F6486F" w:rsidP="00820275">
      <w:pPr>
        <w:spacing w:after="0" w:line="240" w:lineRule="auto"/>
        <w:rPr>
          <w:rFonts w:eastAsia="Times New Roman" w:cstheme="minorHAnsi"/>
          <w:color w:val="000000"/>
          <w:highlight w:val="yellow"/>
          <w:lang w:eastAsia="en-AU"/>
        </w:rPr>
      </w:pPr>
      <w:r w:rsidRPr="00C9605A">
        <w:rPr>
          <w:rFonts w:eastAsia="Times New Roman" w:cstheme="minorHAnsi"/>
          <w:i/>
          <w:iCs/>
          <w:color w:val="000000"/>
          <w:lang w:eastAsia="en-AU"/>
        </w:rPr>
        <w:t>D1.2 Payments</w:t>
      </w:r>
      <w:r w:rsidRPr="00C9605A">
        <w:rPr>
          <w:rFonts w:eastAsia="Times New Roman" w:cstheme="minorHAnsi"/>
          <w:i/>
          <w:iCs/>
          <w:color w:val="000000"/>
          <w:lang w:eastAsia="en-AU"/>
        </w:rPr>
        <w:br/>
      </w:r>
      <w:r w:rsidRPr="00B644C6">
        <w:rPr>
          <w:rFonts w:eastAsia="Times New Roman" w:cstheme="minorHAnsi"/>
          <w:i/>
          <w:iCs/>
          <w:color w:val="000000"/>
          <w:highlight w:val="yellow"/>
          <w:lang w:eastAsia="en-AU"/>
        </w:rPr>
        <w:t xml:space="preserve">D1.2.1 </w:t>
      </w:r>
      <w:r w:rsidRPr="00B644C6">
        <w:rPr>
          <w:rFonts w:eastAsia="Times New Roman" w:cstheme="minorHAnsi"/>
          <w:color w:val="000000"/>
          <w:highlight w:val="yellow"/>
          <w:lang w:eastAsia="en-AU"/>
        </w:rPr>
        <w:t>The Consultancy Fee shall be paid in accordance with the following Milestone Table:</w:t>
      </w:r>
    </w:p>
    <w:p w14:paraId="5BFE2570" w14:textId="77777777" w:rsidR="00C80951" w:rsidRPr="00B644C6" w:rsidRDefault="00C80951" w:rsidP="00820275">
      <w:pPr>
        <w:spacing w:after="0" w:line="240" w:lineRule="auto"/>
        <w:rPr>
          <w:rFonts w:eastAsia="Times New Roman" w:cstheme="minorHAnsi"/>
          <w:highlight w:val="yellow"/>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2552"/>
        <w:gridCol w:w="1350"/>
      </w:tblGrid>
      <w:tr w:rsidR="00F6486F" w:rsidRPr="00B644C6" w14:paraId="534405D8" w14:textId="77777777" w:rsidTr="00C80951">
        <w:tc>
          <w:tcPr>
            <w:tcW w:w="5098" w:type="dxa"/>
            <w:tcBorders>
              <w:top w:val="single" w:sz="4" w:space="0" w:color="auto"/>
              <w:left w:val="single" w:sz="4" w:space="0" w:color="auto"/>
              <w:bottom w:val="single" w:sz="4" w:space="0" w:color="auto"/>
              <w:right w:val="single" w:sz="4" w:space="0" w:color="auto"/>
            </w:tcBorders>
            <w:vAlign w:val="center"/>
            <w:hideMark/>
          </w:tcPr>
          <w:p w14:paraId="3FEF13C0"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b/>
                <w:bCs/>
                <w:i/>
                <w:iCs/>
                <w:color w:val="000000"/>
                <w:highlight w:val="yellow"/>
                <w:lang w:eastAsia="en-AU"/>
              </w:rPr>
              <w:t xml:space="preserve">Milestone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D59353"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b/>
                <w:bCs/>
                <w:i/>
                <w:iCs/>
                <w:color w:val="000000"/>
                <w:highlight w:val="yellow"/>
                <w:lang w:eastAsia="en-AU"/>
              </w:rPr>
              <w:t xml:space="preserve">Outcomes and Due Dates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81CA8C"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b/>
                <w:bCs/>
                <w:i/>
                <w:iCs/>
                <w:color w:val="000000"/>
                <w:highlight w:val="yellow"/>
                <w:lang w:eastAsia="en-AU"/>
              </w:rPr>
              <w:t>Payment</w:t>
            </w:r>
            <w:r w:rsidRPr="00B644C6">
              <w:rPr>
                <w:rFonts w:eastAsia="Times New Roman" w:cstheme="minorHAnsi"/>
                <w:b/>
                <w:bCs/>
                <w:i/>
                <w:iCs/>
                <w:color w:val="000000"/>
                <w:highlight w:val="yellow"/>
                <w:lang w:eastAsia="en-AU"/>
              </w:rPr>
              <w:br/>
              <w:t>Conditions</w:t>
            </w:r>
          </w:p>
        </w:tc>
      </w:tr>
      <w:tr w:rsidR="00F6486F" w:rsidRPr="00B644C6" w14:paraId="2345571F" w14:textId="77777777" w:rsidTr="00C80951">
        <w:tc>
          <w:tcPr>
            <w:tcW w:w="5098" w:type="dxa"/>
            <w:tcBorders>
              <w:top w:val="single" w:sz="4" w:space="0" w:color="auto"/>
              <w:left w:val="single" w:sz="4" w:space="0" w:color="auto"/>
              <w:bottom w:val="single" w:sz="4" w:space="0" w:color="auto"/>
              <w:right w:val="single" w:sz="4" w:space="0" w:color="auto"/>
            </w:tcBorders>
            <w:vAlign w:val="center"/>
            <w:hideMark/>
          </w:tcPr>
          <w:p w14:paraId="73A11704"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A detailed field implementation</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plan for the baseline survey</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including scientific team,</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methodology and timeframe,</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training delivery mapping of</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transects</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/plots, together with a</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preliminary final report content</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and template.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FCF5B5"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 xml:space="preserve">Upon signing of contract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6AE0F7"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30%</w:t>
            </w:r>
          </w:p>
        </w:tc>
      </w:tr>
      <w:tr w:rsidR="00F6486F" w:rsidRPr="00B644C6" w14:paraId="472031B8" w14:textId="77777777" w:rsidTr="00C80951">
        <w:tc>
          <w:tcPr>
            <w:tcW w:w="5098" w:type="dxa"/>
            <w:tcBorders>
              <w:top w:val="single" w:sz="4" w:space="0" w:color="auto"/>
              <w:left w:val="single" w:sz="4" w:space="0" w:color="auto"/>
              <w:bottom w:val="single" w:sz="4" w:space="0" w:color="auto"/>
              <w:right w:val="single" w:sz="4" w:space="0" w:color="auto"/>
            </w:tcBorders>
            <w:vAlign w:val="center"/>
            <w:hideMark/>
          </w:tcPr>
          <w:p w14:paraId="362C0F9D"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b/>
                <w:color w:val="000000"/>
                <w:highlight w:val="yellow"/>
                <w:lang w:eastAsia="en-AU"/>
              </w:rPr>
              <w:t>Draft scientific reports</w:t>
            </w:r>
            <w:r w:rsidRPr="00B644C6">
              <w:rPr>
                <w:rFonts w:eastAsia="Times New Roman" w:cstheme="minorHAnsi"/>
                <w:color w:val="000000"/>
                <w:highlight w:val="yellow"/>
                <w:lang w:eastAsia="en-AU"/>
              </w:rPr>
              <w:t xml:space="preserve"> on results</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and findings for each biota/</w:t>
            </w:r>
            <w:proofErr w:type="gramStart"/>
            <w:r w:rsidRPr="00B644C6">
              <w:rPr>
                <w:rFonts w:eastAsia="Times New Roman" w:cstheme="minorHAnsi"/>
                <w:color w:val="000000"/>
                <w:highlight w:val="yellow"/>
                <w:lang w:eastAsia="en-AU"/>
              </w:rPr>
              <w:t>taxa</w:t>
            </w:r>
            <w:proofErr w:type="gramEnd"/>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surveyed, together with</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preliminary analysis of results</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and findings including well</w:t>
            </w:r>
            <w:r w:rsidRPr="00B644C6">
              <w:rPr>
                <w:rFonts w:eastAsia="Times New Roman" w:cstheme="minorHAnsi"/>
                <w:color w:val="000000"/>
                <w:highlight w:val="yellow"/>
                <w:lang w:eastAsia="en-AU"/>
              </w:rPr>
              <w:br/>
              <w:t>documented field survey diary</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and no</w:t>
            </w:r>
            <w:r w:rsidR="007255FC" w:rsidRPr="00B644C6">
              <w:rPr>
                <w:rFonts w:eastAsia="Times New Roman" w:cstheme="minorHAnsi"/>
                <w:color w:val="000000"/>
                <w:highlight w:val="yellow"/>
                <w:lang w:eastAsia="en-AU"/>
              </w:rPr>
              <w:t>tes for each of the key biodiversity area</w:t>
            </w:r>
            <w:r w:rsidRPr="00B644C6">
              <w:rPr>
                <w:rFonts w:eastAsia="Times New Roman" w:cstheme="minorHAnsi"/>
                <w:color w:val="000000"/>
                <w:highlight w:val="yellow"/>
                <w:lang w:eastAsia="en-AU"/>
              </w:rPr>
              <w:t xml:space="preserve"> sites;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5FBB39"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Draft Report;</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(2 weeks after completion of</w:t>
            </w:r>
            <w:r w:rsidRPr="00B644C6">
              <w:rPr>
                <w:rFonts w:eastAsia="Times New Roman" w:cstheme="minorHAnsi"/>
                <w:color w:val="000000"/>
                <w:highlight w:val="yellow"/>
                <w:lang w:eastAsia="en-AU"/>
              </w:rPr>
              <w:br/>
              <w:t>surveys)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9E5499"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30%</w:t>
            </w:r>
          </w:p>
        </w:tc>
      </w:tr>
      <w:tr w:rsidR="00F6486F" w:rsidRPr="00C9605A" w14:paraId="1209C64F" w14:textId="77777777" w:rsidTr="00C80951">
        <w:tc>
          <w:tcPr>
            <w:tcW w:w="5098" w:type="dxa"/>
            <w:tcBorders>
              <w:top w:val="single" w:sz="4" w:space="0" w:color="auto"/>
              <w:left w:val="single" w:sz="4" w:space="0" w:color="auto"/>
              <w:bottom w:val="single" w:sz="4" w:space="0" w:color="auto"/>
              <w:right w:val="single" w:sz="4" w:space="0" w:color="auto"/>
            </w:tcBorders>
            <w:vAlign w:val="center"/>
            <w:hideMark/>
          </w:tcPr>
          <w:p w14:paraId="39204C44"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 xml:space="preserve">A </w:t>
            </w:r>
            <w:r w:rsidRPr="00B644C6">
              <w:rPr>
                <w:rFonts w:eastAsia="Times New Roman" w:cstheme="minorHAnsi"/>
                <w:b/>
                <w:color w:val="000000"/>
                <w:highlight w:val="yellow"/>
                <w:lang w:eastAsia="en-AU"/>
              </w:rPr>
              <w:t>Final Scientific report</w:t>
            </w:r>
            <w:r w:rsidRPr="00B644C6">
              <w:rPr>
                <w:rFonts w:eastAsia="Times New Roman" w:cstheme="minorHAnsi"/>
                <w:color w:val="000000"/>
                <w:highlight w:val="yellow"/>
                <w:lang w:eastAsia="en-AU"/>
              </w:rPr>
              <w:t xml:space="preserve"> and</w:t>
            </w:r>
            <w:r w:rsidR="00C80951" w:rsidRPr="00B644C6">
              <w:rPr>
                <w:rFonts w:eastAsia="Times New Roman" w:cstheme="minorHAnsi"/>
                <w:color w:val="000000"/>
                <w:highlight w:val="yellow"/>
                <w:lang w:eastAsia="en-AU"/>
              </w:rPr>
              <w:t xml:space="preserve"> </w:t>
            </w:r>
            <w:r w:rsidR="007255FC" w:rsidRPr="00B644C6">
              <w:rPr>
                <w:rFonts w:eastAsia="Times New Roman" w:cstheme="minorHAnsi"/>
                <w:color w:val="000000"/>
                <w:highlight w:val="yellow"/>
                <w:lang w:eastAsia="en-AU"/>
              </w:rPr>
              <w:t xml:space="preserve">the </w:t>
            </w:r>
            <w:r w:rsidR="007255FC" w:rsidRPr="00B644C6">
              <w:rPr>
                <w:rFonts w:eastAsia="Times New Roman" w:cstheme="minorHAnsi"/>
                <w:b/>
                <w:color w:val="000000"/>
                <w:highlight w:val="yellow"/>
                <w:lang w:eastAsia="en-AU"/>
              </w:rPr>
              <w:t>report on lessons learned</w:t>
            </w:r>
            <w:r w:rsidRPr="00B644C6">
              <w:rPr>
                <w:rFonts w:eastAsia="Times New Roman" w:cstheme="minorHAnsi"/>
                <w:color w:val="000000"/>
                <w:highlight w:val="yellow"/>
                <w:lang w:eastAsia="en-AU"/>
              </w:rPr>
              <w:t xml:space="preserve"> from</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the Baseline Ecological Surveys</w:t>
            </w:r>
            <w:r w:rsidR="007255FC" w:rsidRPr="00B644C6">
              <w:rPr>
                <w:rFonts w:eastAsia="Times New Roman" w:cstheme="minorHAnsi"/>
                <w:color w:val="000000"/>
                <w:highlight w:val="yellow"/>
                <w:lang w:eastAsia="en-AU"/>
              </w:rPr>
              <w:t xml:space="preserve"> and the application of the RapCA methodology generally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1AA02D" w14:textId="77777777" w:rsidR="00F6486F" w:rsidRPr="00B644C6" w:rsidRDefault="00F6486F" w:rsidP="00820275">
            <w:pPr>
              <w:spacing w:after="0" w:line="240" w:lineRule="auto"/>
              <w:rPr>
                <w:rFonts w:eastAsia="Times New Roman" w:cstheme="minorHAnsi"/>
                <w:highlight w:val="yellow"/>
                <w:lang w:eastAsia="en-AU"/>
              </w:rPr>
            </w:pPr>
            <w:r w:rsidRPr="00B644C6">
              <w:rPr>
                <w:rFonts w:eastAsia="Times New Roman" w:cstheme="minorHAnsi"/>
                <w:color w:val="000000"/>
                <w:highlight w:val="yellow"/>
                <w:lang w:eastAsia="en-AU"/>
              </w:rPr>
              <w:t>Final Report;</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(6 weeks from signing of</w:t>
            </w:r>
            <w:r w:rsidR="00C80951" w:rsidRPr="00B644C6">
              <w:rPr>
                <w:rFonts w:eastAsia="Times New Roman" w:cstheme="minorHAnsi"/>
                <w:color w:val="000000"/>
                <w:highlight w:val="yellow"/>
                <w:lang w:eastAsia="en-AU"/>
              </w:rPr>
              <w:t xml:space="preserve"> </w:t>
            </w:r>
            <w:r w:rsidRPr="00B644C6">
              <w:rPr>
                <w:rFonts w:eastAsia="Times New Roman" w:cstheme="minorHAnsi"/>
                <w:color w:val="000000"/>
                <w:highlight w:val="yellow"/>
                <w:lang w:eastAsia="en-AU"/>
              </w:rPr>
              <w:t>contract)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7F9F29" w14:textId="77777777" w:rsidR="00F6486F" w:rsidRPr="00C9605A" w:rsidRDefault="00F6486F" w:rsidP="00820275">
            <w:pPr>
              <w:spacing w:after="0" w:line="240" w:lineRule="auto"/>
              <w:rPr>
                <w:rFonts w:eastAsia="Times New Roman" w:cstheme="minorHAnsi"/>
                <w:lang w:eastAsia="en-AU"/>
              </w:rPr>
            </w:pPr>
            <w:r w:rsidRPr="00B644C6">
              <w:rPr>
                <w:rFonts w:eastAsia="Times New Roman" w:cstheme="minorHAnsi"/>
                <w:color w:val="000000"/>
                <w:highlight w:val="yellow"/>
                <w:lang w:eastAsia="en-AU"/>
              </w:rPr>
              <w:t>40%</w:t>
            </w:r>
          </w:p>
        </w:tc>
      </w:tr>
    </w:tbl>
    <w:p w14:paraId="1C097315" w14:textId="77777777" w:rsidR="00C80951" w:rsidRDefault="00C80951" w:rsidP="00820275">
      <w:pPr>
        <w:spacing w:after="0" w:line="240" w:lineRule="auto"/>
        <w:rPr>
          <w:rFonts w:eastAsia="Times New Roman" w:cstheme="minorHAnsi"/>
          <w:i/>
          <w:iCs/>
          <w:color w:val="000000"/>
          <w:lang w:eastAsia="en-AU"/>
        </w:rPr>
      </w:pPr>
    </w:p>
    <w:p w14:paraId="3190B0D1" w14:textId="77777777" w:rsidR="00F6486F" w:rsidRDefault="00F6486F" w:rsidP="00820275">
      <w:pPr>
        <w:spacing w:after="0" w:line="240" w:lineRule="auto"/>
        <w:rPr>
          <w:rFonts w:eastAsia="Times New Roman" w:cstheme="minorHAnsi"/>
          <w:color w:val="000000"/>
          <w:lang w:eastAsia="en-AU"/>
        </w:rPr>
      </w:pPr>
      <w:r w:rsidRPr="00C9605A">
        <w:rPr>
          <w:rFonts w:eastAsia="Times New Roman" w:cstheme="minorHAnsi"/>
          <w:i/>
          <w:iCs/>
          <w:color w:val="000000"/>
          <w:lang w:eastAsia="en-AU"/>
        </w:rPr>
        <w:lastRenderedPageBreak/>
        <w:t xml:space="preserve">D1.2.2 </w:t>
      </w:r>
      <w:r w:rsidRPr="00C9605A">
        <w:rPr>
          <w:rFonts w:eastAsia="Times New Roman" w:cstheme="minorHAnsi"/>
          <w:color w:val="000000"/>
          <w:lang w:eastAsia="en-AU"/>
        </w:rPr>
        <w:t>An invoice is correctly rendered if:</w:t>
      </w:r>
    </w:p>
    <w:p w14:paraId="16DC00A5" w14:textId="77777777" w:rsidR="00C80951" w:rsidRPr="00C9605A" w:rsidRDefault="00C8095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6"/>
        <w:gridCol w:w="8285"/>
      </w:tblGrid>
      <w:tr w:rsidR="00F6486F" w:rsidRPr="00C9605A" w14:paraId="26CD7D07" w14:textId="77777777" w:rsidTr="00F6486F">
        <w:tc>
          <w:tcPr>
            <w:tcW w:w="465" w:type="dxa"/>
            <w:tcBorders>
              <w:top w:val="single" w:sz="4" w:space="0" w:color="auto"/>
              <w:left w:val="single" w:sz="4" w:space="0" w:color="auto"/>
              <w:bottom w:val="single" w:sz="4" w:space="0" w:color="auto"/>
              <w:right w:val="single" w:sz="4" w:space="0" w:color="auto"/>
            </w:tcBorders>
            <w:vAlign w:val="center"/>
            <w:hideMark/>
          </w:tcPr>
          <w:p w14:paraId="11116EB2"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(a) </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4D0515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the amount claimed and specified in the invoice is correctly calculated in</w:t>
            </w:r>
            <w:r w:rsidR="007255FC">
              <w:rPr>
                <w:rFonts w:eastAsia="Times New Roman" w:cstheme="minorHAnsi"/>
                <w:color w:val="000000"/>
                <w:lang w:eastAsia="en-AU"/>
              </w:rPr>
              <w:t xml:space="preserve"> </w:t>
            </w:r>
            <w:r w:rsidR="006930B4">
              <w:rPr>
                <w:rFonts w:eastAsia="Times New Roman" w:cstheme="minorHAnsi"/>
                <w:color w:val="000000"/>
                <w:lang w:eastAsia="en-AU"/>
              </w:rPr>
              <w:t>accordance with this Contract;</w:t>
            </w:r>
          </w:p>
        </w:tc>
      </w:tr>
      <w:tr w:rsidR="00F6486F" w:rsidRPr="00C9605A" w14:paraId="4F5D4679" w14:textId="77777777" w:rsidTr="00F6486F">
        <w:tc>
          <w:tcPr>
            <w:tcW w:w="465" w:type="dxa"/>
            <w:tcBorders>
              <w:top w:val="single" w:sz="4" w:space="0" w:color="auto"/>
              <w:left w:val="single" w:sz="4" w:space="0" w:color="auto"/>
              <w:bottom w:val="single" w:sz="4" w:space="0" w:color="auto"/>
              <w:right w:val="single" w:sz="4" w:space="0" w:color="auto"/>
            </w:tcBorders>
            <w:vAlign w:val="center"/>
            <w:hideMark/>
          </w:tcPr>
          <w:p w14:paraId="34424A23"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(b) </w:t>
            </w:r>
          </w:p>
        </w:tc>
        <w:tc>
          <w:tcPr>
            <w:tcW w:w="0" w:type="auto"/>
            <w:vAlign w:val="center"/>
            <w:hideMark/>
          </w:tcPr>
          <w:p w14:paraId="6E22FD53" w14:textId="77777777" w:rsidR="00F6486F" w:rsidRPr="00C9605A" w:rsidRDefault="006930B4" w:rsidP="00820275">
            <w:pPr>
              <w:spacing w:after="0" w:line="240" w:lineRule="auto"/>
              <w:rPr>
                <w:rFonts w:eastAsia="Times New Roman" w:cstheme="minorHAnsi"/>
                <w:lang w:eastAsia="en-AU"/>
              </w:rPr>
            </w:pPr>
            <w:r w:rsidRPr="00C9605A">
              <w:rPr>
                <w:rFonts w:eastAsia="Times New Roman" w:cstheme="minorHAnsi"/>
                <w:color w:val="000000"/>
                <w:lang w:eastAsia="en-AU"/>
              </w:rPr>
              <w:t>it correctly identifies the Consultancy Services provided and for which</w:t>
            </w:r>
            <w:r>
              <w:rPr>
                <w:rFonts w:eastAsia="Times New Roman" w:cstheme="minorHAnsi"/>
                <w:color w:val="000000"/>
                <w:lang w:eastAsia="en-AU"/>
              </w:rPr>
              <w:t xml:space="preserve"> payment is claimed;</w:t>
            </w:r>
          </w:p>
        </w:tc>
      </w:tr>
      <w:tr w:rsidR="00F6486F" w:rsidRPr="00C9605A" w14:paraId="69F7892B" w14:textId="77777777" w:rsidTr="00F6486F">
        <w:tc>
          <w:tcPr>
            <w:tcW w:w="465" w:type="dxa"/>
            <w:tcBorders>
              <w:top w:val="single" w:sz="4" w:space="0" w:color="auto"/>
              <w:left w:val="single" w:sz="4" w:space="0" w:color="auto"/>
              <w:bottom w:val="single" w:sz="4" w:space="0" w:color="auto"/>
              <w:right w:val="single" w:sz="4" w:space="0" w:color="auto"/>
            </w:tcBorders>
            <w:vAlign w:val="center"/>
            <w:hideMark/>
          </w:tcPr>
          <w:p w14:paraId="48656A65"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(c) </w:t>
            </w:r>
          </w:p>
        </w:tc>
        <w:tc>
          <w:tcPr>
            <w:tcW w:w="0" w:type="auto"/>
            <w:vAlign w:val="center"/>
            <w:hideMark/>
          </w:tcPr>
          <w:p w14:paraId="75AF87BE" w14:textId="77777777" w:rsidR="00F6486F" w:rsidRPr="00C9605A" w:rsidRDefault="006930B4" w:rsidP="00B644C6">
            <w:pPr>
              <w:spacing w:after="0" w:line="240" w:lineRule="auto"/>
              <w:rPr>
                <w:rFonts w:eastAsia="Times New Roman" w:cstheme="minorHAnsi"/>
                <w:lang w:eastAsia="en-AU"/>
              </w:rPr>
            </w:pPr>
            <w:r w:rsidRPr="00C9605A">
              <w:rPr>
                <w:rFonts w:eastAsia="Times New Roman" w:cstheme="minorHAnsi"/>
                <w:color w:val="000000"/>
                <w:lang w:eastAsia="en-AU"/>
              </w:rPr>
              <w:t>it includes sufficient detail to allow the</w:t>
            </w:r>
            <w:r w:rsidR="00B644C6">
              <w:rPr>
                <w:rFonts w:eastAsia="Times New Roman" w:cstheme="minorHAnsi"/>
                <w:color w:val="000000"/>
                <w:lang w:eastAsia="en-AU"/>
              </w:rPr>
              <w:t xml:space="preserve"> </w:t>
            </w:r>
            <w:r w:rsidR="00B644C6">
              <w:rPr>
                <w:rFonts w:eastAsia="Times New Roman" w:cstheme="minorHAnsi"/>
                <w:b/>
                <w:i/>
                <w:color w:val="000000"/>
                <w:lang w:eastAsia="en-AU"/>
              </w:rPr>
              <w:t>(tbc)</w:t>
            </w:r>
            <w:r w:rsidRPr="00C9605A">
              <w:rPr>
                <w:rFonts w:eastAsia="Times New Roman" w:cstheme="minorHAnsi"/>
                <w:color w:val="000000"/>
                <w:lang w:eastAsia="en-AU"/>
              </w:rPr>
              <w:t xml:space="preserve"> to assess progress against the</w:t>
            </w:r>
            <w:r w:rsidRPr="00C9605A">
              <w:rPr>
                <w:rFonts w:eastAsia="Times New Roman" w:cstheme="minorHAnsi"/>
                <w:color w:val="000000"/>
                <w:lang w:eastAsia="en-AU"/>
              </w:rPr>
              <w:br/>
              <w:t xml:space="preserve">milestones set out in </w:t>
            </w:r>
            <w:r w:rsidRPr="00C9605A">
              <w:rPr>
                <w:rFonts w:eastAsia="Times New Roman" w:cstheme="minorHAnsi"/>
                <w:b/>
                <w:bCs/>
                <w:i/>
                <w:iCs/>
                <w:color w:val="000000"/>
                <w:lang w:eastAsia="en-AU"/>
              </w:rPr>
              <w:t>Items C and D of the Schedule</w:t>
            </w:r>
            <w:r w:rsidRPr="00C9605A">
              <w:rPr>
                <w:rFonts w:eastAsia="Times New Roman" w:cstheme="minorHAnsi"/>
                <w:color w:val="000000"/>
                <w:lang w:eastAsia="en-AU"/>
              </w:rPr>
              <w:t>; and</w:t>
            </w:r>
            <w:r>
              <w:rPr>
                <w:rFonts w:eastAsia="Times New Roman" w:cstheme="minorHAnsi"/>
                <w:color w:val="000000"/>
                <w:lang w:eastAsia="en-AU"/>
              </w:rPr>
              <w:t xml:space="preserve"> </w:t>
            </w:r>
          </w:p>
        </w:tc>
      </w:tr>
      <w:tr w:rsidR="00F6486F" w:rsidRPr="00C9605A" w14:paraId="43113802" w14:textId="77777777" w:rsidTr="00F6486F">
        <w:tc>
          <w:tcPr>
            <w:tcW w:w="465" w:type="dxa"/>
            <w:tcBorders>
              <w:top w:val="single" w:sz="4" w:space="0" w:color="auto"/>
              <w:left w:val="single" w:sz="4" w:space="0" w:color="auto"/>
              <w:bottom w:val="single" w:sz="4" w:space="0" w:color="auto"/>
              <w:right w:val="single" w:sz="4" w:space="0" w:color="auto"/>
            </w:tcBorders>
            <w:vAlign w:val="center"/>
            <w:hideMark/>
          </w:tcPr>
          <w:p w14:paraId="58562E4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(d) </w:t>
            </w:r>
          </w:p>
        </w:tc>
        <w:tc>
          <w:tcPr>
            <w:tcW w:w="0" w:type="auto"/>
            <w:vAlign w:val="center"/>
            <w:hideMark/>
          </w:tcPr>
          <w:p w14:paraId="7D3A5D10" w14:textId="77777777" w:rsidR="00F6486F" w:rsidRPr="00C9605A" w:rsidRDefault="006930B4" w:rsidP="00820275">
            <w:pPr>
              <w:spacing w:after="0" w:line="240" w:lineRule="auto"/>
              <w:rPr>
                <w:rFonts w:eastAsia="Times New Roman" w:cstheme="minorHAnsi"/>
                <w:lang w:eastAsia="en-AU"/>
              </w:rPr>
            </w:pPr>
            <w:r w:rsidRPr="00C9605A">
              <w:rPr>
                <w:rFonts w:eastAsia="Times New Roman" w:cstheme="minorHAnsi"/>
                <w:color w:val="000000"/>
                <w:lang w:eastAsia="en-AU"/>
              </w:rPr>
              <w:t>it is</w:t>
            </w:r>
            <w:r w:rsidR="00B644C6">
              <w:rPr>
                <w:rFonts w:eastAsia="Times New Roman" w:cstheme="minorHAnsi"/>
                <w:color w:val="000000"/>
                <w:lang w:eastAsia="en-AU"/>
              </w:rPr>
              <w:t xml:space="preserve"> correctly addressed to the </w:t>
            </w:r>
            <w:r w:rsidR="00B644C6">
              <w:rPr>
                <w:rFonts w:eastAsia="Times New Roman" w:cstheme="minorHAnsi"/>
                <w:b/>
                <w:i/>
                <w:color w:val="000000"/>
                <w:lang w:eastAsia="en-AU"/>
              </w:rPr>
              <w:t>(tbc)</w:t>
            </w:r>
            <w:r w:rsidRPr="00C9605A">
              <w:rPr>
                <w:rFonts w:eastAsia="Times New Roman" w:cstheme="minorHAnsi"/>
                <w:color w:val="000000"/>
                <w:lang w:eastAsia="en-AU"/>
              </w:rPr>
              <w:t>.</w:t>
            </w:r>
          </w:p>
        </w:tc>
      </w:tr>
    </w:tbl>
    <w:p w14:paraId="069E6EAF" w14:textId="77777777" w:rsidR="00C80951" w:rsidRDefault="00C80951" w:rsidP="00820275">
      <w:pPr>
        <w:spacing w:after="0" w:line="240" w:lineRule="auto"/>
        <w:rPr>
          <w:rFonts w:eastAsia="Times New Roman" w:cstheme="minorHAnsi"/>
          <w:i/>
          <w:iCs/>
          <w:color w:val="000000"/>
          <w:lang w:eastAsia="en-AU"/>
        </w:rPr>
      </w:pPr>
    </w:p>
    <w:p w14:paraId="0708EDC5" w14:textId="77777777" w:rsidR="00F6486F" w:rsidRPr="00C9605A" w:rsidRDefault="00F6486F" w:rsidP="00820275">
      <w:pPr>
        <w:spacing w:after="0" w:line="240" w:lineRule="auto"/>
        <w:rPr>
          <w:rFonts w:eastAsia="Times New Roman" w:cstheme="minorHAnsi"/>
          <w:color w:val="000000"/>
          <w:lang w:eastAsia="en-AU"/>
        </w:rPr>
      </w:pPr>
      <w:r w:rsidRPr="00C9605A">
        <w:rPr>
          <w:rFonts w:eastAsia="Times New Roman" w:cstheme="minorHAnsi"/>
          <w:i/>
          <w:iCs/>
          <w:color w:val="000000"/>
          <w:lang w:eastAsia="en-AU"/>
        </w:rPr>
        <w:t xml:space="preserve">D1.2.3 </w:t>
      </w:r>
      <w:r w:rsidRPr="00C9605A">
        <w:rPr>
          <w:rFonts w:eastAsia="Times New Roman" w:cstheme="minorHAnsi"/>
          <w:color w:val="000000"/>
          <w:lang w:eastAsia="en-AU"/>
        </w:rPr>
        <w:t>The</w:t>
      </w:r>
      <w:r w:rsidR="00B644C6">
        <w:rPr>
          <w:rFonts w:eastAsia="Times New Roman" w:cstheme="minorHAnsi"/>
          <w:color w:val="000000"/>
          <w:lang w:eastAsia="en-AU"/>
        </w:rPr>
        <w:t xml:space="preserve"> </w:t>
      </w:r>
      <w:r w:rsidR="00B644C6">
        <w:rPr>
          <w:rFonts w:eastAsia="Times New Roman" w:cstheme="minorHAnsi"/>
          <w:b/>
          <w:i/>
          <w:color w:val="000000"/>
          <w:lang w:eastAsia="en-AU"/>
        </w:rPr>
        <w:t>(tbc)</w:t>
      </w:r>
      <w:r w:rsidRPr="00C9605A">
        <w:rPr>
          <w:rFonts w:eastAsia="Times New Roman" w:cstheme="minorHAnsi"/>
          <w:color w:val="000000"/>
          <w:lang w:eastAsia="en-AU"/>
        </w:rPr>
        <w:t xml:space="preserve"> will notify the Consultant within seven (7) days after the receipt of an</w:t>
      </w:r>
      <w:r w:rsidR="006930B4">
        <w:rPr>
          <w:rFonts w:eastAsia="Times New Roman" w:cstheme="minorHAnsi"/>
          <w:color w:val="000000"/>
          <w:lang w:eastAsia="en-AU"/>
        </w:rPr>
        <w:t xml:space="preserve"> </w:t>
      </w:r>
      <w:r w:rsidRPr="00C9605A">
        <w:rPr>
          <w:rFonts w:eastAsia="Times New Roman" w:cstheme="minorHAnsi"/>
          <w:color w:val="000000"/>
          <w:lang w:eastAsia="en-AU"/>
        </w:rPr>
        <w:t>invoice found not to be correctly rendered.</w:t>
      </w:r>
    </w:p>
    <w:p w14:paraId="7C9648E6" w14:textId="77777777" w:rsidR="00F6486F" w:rsidRDefault="00F6486F" w:rsidP="00820275">
      <w:pPr>
        <w:spacing w:after="0" w:line="240" w:lineRule="auto"/>
        <w:rPr>
          <w:rFonts w:eastAsia="Times New Roman" w:cstheme="minorHAnsi"/>
          <w:color w:val="000000"/>
          <w:lang w:eastAsia="en-AU"/>
        </w:rPr>
      </w:pPr>
      <w:r w:rsidRPr="00C9605A">
        <w:rPr>
          <w:rFonts w:eastAsia="Times New Roman" w:cstheme="minorHAnsi"/>
          <w:i/>
          <w:iCs/>
          <w:color w:val="000000"/>
          <w:lang w:eastAsia="en-AU"/>
        </w:rPr>
        <w:t xml:space="preserve">D1.2.4 </w:t>
      </w:r>
      <w:r w:rsidRPr="00C9605A">
        <w:rPr>
          <w:rFonts w:eastAsia="Times New Roman" w:cstheme="minorHAnsi"/>
          <w:color w:val="000000"/>
          <w:lang w:eastAsia="en-AU"/>
        </w:rPr>
        <w:t xml:space="preserve">If an invoice is found, after the </w:t>
      </w:r>
      <w:r w:rsidR="00B644C6">
        <w:rPr>
          <w:rFonts w:eastAsia="Times New Roman" w:cstheme="minorHAnsi"/>
          <w:b/>
          <w:i/>
          <w:color w:val="000000"/>
          <w:lang w:eastAsia="en-AU"/>
        </w:rPr>
        <w:t>(tbc)</w:t>
      </w:r>
      <w:r w:rsidRPr="00C9605A">
        <w:rPr>
          <w:rFonts w:eastAsia="Times New Roman" w:cstheme="minorHAnsi"/>
          <w:color w:val="000000"/>
          <w:lang w:eastAsia="en-AU"/>
        </w:rPr>
        <w:t xml:space="preserve"> has paid the invoiced amount to the</w:t>
      </w:r>
      <w:r w:rsidR="007255FC">
        <w:rPr>
          <w:rFonts w:eastAsia="Times New Roman" w:cstheme="minorHAnsi"/>
          <w:color w:val="000000"/>
          <w:lang w:eastAsia="en-AU"/>
        </w:rPr>
        <w:t xml:space="preserve"> </w:t>
      </w:r>
      <w:r w:rsidRPr="00C9605A">
        <w:rPr>
          <w:rFonts w:eastAsia="Times New Roman" w:cstheme="minorHAnsi"/>
          <w:color w:val="000000"/>
          <w:lang w:eastAsia="en-AU"/>
        </w:rPr>
        <w:t>Consultant, not to have been correctly rendered, the Principal will, as the case</w:t>
      </w:r>
      <w:r w:rsidR="007255FC">
        <w:rPr>
          <w:rFonts w:eastAsia="Times New Roman" w:cstheme="minorHAnsi"/>
          <w:color w:val="000000"/>
          <w:lang w:eastAsia="en-AU"/>
        </w:rPr>
        <w:t xml:space="preserve"> </w:t>
      </w:r>
      <w:r w:rsidRPr="00C9605A">
        <w:rPr>
          <w:rFonts w:eastAsia="Times New Roman" w:cstheme="minorHAnsi"/>
          <w:color w:val="000000"/>
          <w:lang w:eastAsia="en-AU"/>
        </w:rPr>
        <w:t>requires:</w:t>
      </w:r>
    </w:p>
    <w:p w14:paraId="2C779172" w14:textId="77777777" w:rsidR="00C80951" w:rsidRPr="00C9605A" w:rsidRDefault="00C8095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
        <w:gridCol w:w="8304"/>
      </w:tblGrid>
      <w:tr w:rsidR="00F6486F" w:rsidRPr="00C9605A" w14:paraId="784913A9" w14:textId="77777777" w:rsidTr="006930B4">
        <w:tc>
          <w:tcPr>
            <w:tcW w:w="480" w:type="dxa"/>
            <w:tcBorders>
              <w:top w:val="single" w:sz="4" w:space="0" w:color="auto"/>
              <w:left w:val="single" w:sz="4" w:space="0" w:color="auto"/>
              <w:bottom w:val="single" w:sz="4" w:space="0" w:color="auto"/>
              <w:right w:val="single" w:sz="4" w:space="0" w:color="auto"/>
            </w:tcBorders>
            <w:vAlign w:val="center"/>
            <w:hideMark/>
          </w:tcPr>
          <w:p w14:paraId="02139FD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(a) </w:t>
            </w:r>
          </w:p>
        </w:tc>
        <w:tc>
          <w:tcPr>
            <w:tcW w:w="8304" w:type="dxa"/>
            <w:tcBorders>
              <w:top w:val="single" w:sz="4" w:space="0" w:color="auto"/>
              <w:left w:val="single" w:sz="4" w:space="0" w:color="auto"/>
              <w:bottom w:val="single" w:sz="4" w:space="0" w:color="auto"/>
              <w:right w:val="single" w:sz="4" w:space="0" w:color="auto"/>
            </w:tcBorders>
            <w:vAlign w:val="center"/>
            <w:hideMark/>
          </w:tcPr>
          <w:p w14:paraId="45E83514"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pay any amount owed to the Consultant within the timeframe noted in Item 4.3</w:t>
            </w:r>
            <w:r w:rsidR="006930B4">
              <w:rPr>
                <w:rFonts w:eastAsia="Times New Roman" w:cstheme="minorHAnsi"/>
                <w:color w:val="000000"/>
                <w:lang w:eastAsia="en-AU"/>
              </w:rPr>
              <w:t xml:space="preserve"> </w:t>
            </w:r>
            <w:r w:rsidRPr="00C9605A">
              <w:rPr>
                <w:rFonts w:eastAsia="Times New Roman" w:cstheme="minorHAnsi"/>
                <w:color w:val="000000"/>
                <w:lang w:eastAsia="en-AU"/>
              </w:rPr>
              <w:t>of Schedule 2 of receipt of a correctly rendered invoice; or</w:t>
            </w:r>
          </w:p>
        </w:tc>
      </w:tr>
      <w:tr w:rsidR="006930B4" w:rsidRPr="00C9605A" w14:paraId="3711C0FF" w14:textId="77777777" w:rsidTr="006930B4">
        <w:tc>
          <w:tcPr>
            <w:tcW w:w="480" w:type="dxa"/>
            <w:tcBorders>
              <w:top w:val="single" w:sz="4" w:space="0" w:color="auto"/>
              <w:left w:val="single" w:sz="4" w:space="0" w:color="auto"/>
              <w:bottom w:val="single" w:sz="4" w:space="0" w:color="auto"/>
              <w:right w:val="single" w:sz="4" w:space="0" w:color="auto"/>
            </w:tcBorders>
            <w:vAlign w:val="center"/>
            <w:hideMark/>
          </w:tcPr>
          <w:p w14:paraId="2684319B" w14:textId="77777777" w:rsidR="006930B4" w:rsidRPr="006930B4" w:rsidRDefault="006930B4" w:rsidP="00820275">
            <w:pPr>
              <w:spacing w:after="0" w:line="240" w:lineRule="auto"/>
              <w:rPr>
                <w:rFonts w:eastAsia="Times New Roman" w:cstheme="minorHAnsi"/>
                <w:color w:val="000000"/>
                <w:lang w:eastAsia="en-AU"/>
              </w:rPr>
            </w:pPr>
            <w:r>
              <w:rPr>
                <w:rFonts w:eastAsia="Times New Roman" w:cstheme="minorHAnsi"/>
                <w:color w:val="000000"/>
                <w:lang w:eastAsia="en-AU"/>
              </w:rPr>
              <w:t>(b</w:t>
            </w:r>
            <w:r w:rsidRPr="00C9605A">
              <w:rPr>
                <w:rFonts w:eastAsia="Times New Roman" w:cstheme="minorHAnsi"/>
                <w:color w:val="000000"/>
                <w:lang w:eastAsia="en-AU"/>
              </w:rPr>
              <w:t xml:space="preserve">) </w:t>
            </w:r>
          </w:p>
        </w:tc>
        <w:tc>
          <w:tcPr>
            <w:tcW w:w="8304" w:type="dxa"/>
            <w:tcBorders>
              <w:top w:val="single" w:sz="4" w:space="0" w:color="auto"/>
              <w:left w:val="single" w:sz="4" w:space="0" w:color="auto"/>
              <w:bottom w:val="single" w:sz="4" w:space="0" w:color="auto"/>
              <w:right w:val="single" w:sz="4" w:space="0" w:color="auto"/>
            </w:tcBorders>
            <w:vAlign w:val="center"/>
            <w:hideMark/>
          </w:tcPr>
          <w:p w14:paraId="386FE0D9" w14:textId="77777777" w:rsidR="006930B4" w:rsidRPr="006930B4" w:rsidRDefault="006930B4"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t>deduct any amount owed to the Principal from the next invoiced payment or, if</w:t>
            </w:r>
            <w:r>
              <w:rPr>
                <w:rFonts w:eastAsia="Times New Roman" w:cstheme="minorHAnsi"/>
                <w:color w:val="000000"/>
                <w:lang w:eastAsia="en-AU"/>
              </w:rPr>
              <w:t xml:space="preserve"> </w:t>
            </w:r>
            <w:r w:rsidRPr="00C9605A">
              <w:rPr>
                <w:rFonts w:eastAsia="Times New Roman" w:cstheme="minorHAnsi"/>
                <w:color w:val="000000"/>
                <w:lang w:eastAsia="en-AU"/>
              </w:rPr>
              <w:t>no other payment is due to the Consultant pursuant to this Contract, recover</w:t>
            </w:r>
            <w:r>
              <w:rPr>
                <w:rFonts w:eastAsia="Times New Roman" w:cstheme="minorHAnsi"/>
                <w:color w:val="000000"/>
                <w:lang w:eastAsia="en-AU"/>
              </w:rPr>
              <w:t xml:space="preserve"> </w:t>
            </w:r>
            <w:r w:rsidRPr="00C9605A">
              <w:rPr>
                <w:rFonts w:eastAsia="Times New Roman" w:cstheme="minorHAnsi"/>
                <w:color w:val="000000"/>
                <w:lang w:eastAsia="en-AU"/>
              </w:rPr>
              <w:t>the amount from the Consultant as a debt due to the Principal.</w:t>
            </w:r>
          </w:p>
        </w:tc>
      </w:tr>
    </w:tbl>
    <w:p w14:paraId="3F25BA26" w14:textId="77777777" w:rsidR="00F6486F" w:rsidRDefault="00F6486F" w:rsidP="00820275">
      <w:pPr>
        <w:spacing w:after="0" w:line="240" w:lineRule="auto"/>
        <w:rPr>
          <w:rFonts w:eastAsia="Times New Roman" w:cstheme="minorHAnsi"/>
          <w:color w:val="000000"/>
          <w:lang w:eastAsia="en-AU"/>
        </w:rPr>
      </w:pPr>
      <w:r w:rsidRPr="00C9605A">
        <w:rPr>
          <w:rFonts w:eastAsia="Times New Roman" w:cstheme="minorHAnsi"/>
          <w:color w:val="000000"/>
          <w:lang w:eastAsia="en-AU"/>
        </w:rPr>
        <w:br/>
      </w:r>
      <w:r w:rsidRPr="00C9605A">
        <w:rPr>
          <w:rFonts w:eastAsia="Times New Roman" w:cstheme="minorHAnsi"/>
          <w:i/>
          <w:iCs/>
          <w:color w:val="000000"/>
          <w:lang w:eastAsia="en-AU"/>
        </w:rPr>
        <w:t>D1.2.</w:t>
      </w:r>
      <w:r w:rsidRPr="00C9605A">
        <w:rPr>
          <w:rFonts w:eastAsia="Times New Roman" w:cstheme="minorHAnsi"/>
          <w:color w:val="000000"/>
          <w:lang w:eastAsia="en-AU"/>
        </w:rPr>
        <w:t xml:space="preserve">5 Payment </w:t>
      </w:r>
      <w:proofErr w:type="gramStart"/>
      <w:r w:rsidRPr="00C9605A">
        <w:rPr>
          <w:rFonts w:eastAsia="Times New Roman" w:cstheme="minorHAnsi"/>
          <w:color w:val="000000"/>
          <w:lang w:eastAsia="en-AU"/>
        </w:rPr>
        <w:t>must to</w:t>
      </w:r>
      <w:proofErr w:type="gramEnd"/>
      <w:r w:rsidRPr="00C9605A">
        <w:rPr>
          <w:rFonts w:eastAsia="Times New Roman" w:cstheme="minorHAnsi"/>
          <w:color w:val="000000"/>
          <w:lang w:eastAsia="en-AU"/>
        </w:rPr>
        <w:t xml:space="preserve"> be made to the following bank account as nominated by the</w:t>
      </w:r>
      <w:r w:rsidRPr="00C9605A">
        <w:rPr>
          <w:rFonts w:eastAsia="Times New Roman" w:cstheme="minorHAnsi"/>
          <w:color w:val="000000"/>
          <w:lang w:eastAsia="en-AU"/>
        </w:rPr>
        <w:br/>
        <w:t>Consultant:</w:t>
      </w:r>
    </w:p>
    <w:p w14:paraId="25631089" w14:textId="77777777" w:rsidR="00C80951" w:rsidRPr="00C9605A" w:rsidRDefault="00C8095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5"/>
        <w:gridCol w:w="645"/>
        <w:gridCol w:w="4680"/>
      </w:tblGrid>
      <w:tr w:rsidR="00F6486F" w:rsidRPr="00C9605A" w14:paraId="7E59ABD4" w14:textId="77777777" w:rsidTr="007255FC">
        <w:tc>
          <w:tcPr>
            <w:tcW w:w="1905" w:type="dxa"/>
            <w:tcBorders>
              <w:top w:val="single" w:sz="4" w:space="0" w:color="auto"/>
              <w:left w:val="single" w:sz="4" w:space="0" w:color="auto"/>
              <w:bottom w:val="single" w:sz="4" w:space="0" w:color="auto"/>
              <w:right w:val="single" w:sz="4" w:space="0" w:color="auto"/>
            </w:tcBorders>
            <w:vAlign w:val="center"/>
            <w:hideMark/>
          </w:tcPr>
          <w:p w14:paraId="647E0B3E"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Account Name </w:t>
            </w:r>
          </w:p>
        </w:tc>
        <w:tc>
          <w:tcPr>
            <w:tcW w:w="645" w:type="dxa"/>
            <w:tcBorders>
              <w:top w:val="single" w:sz="4" w:space="0" w:color="auto"/>
              <w:left w:val="single" w:sz="4" w:space="0" w:color="auto"/>
              <w:bottom w:val="single" w:sz="4" w:space="0" w:color="auto"/>
              <w:right w:val="single" w:sz="4" w:space="0" w:color="auto"/>
            </w:tcBorders>
            <w:vAlign w:val="center"/>
            <w:hideMark/>
          </w:tcPr>
          <w:p w14:paraId="5282418F"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6A19E456" w14:textId="77777777" w:rsidR="00F6486F" w:rsidRPr="00C9605A" w:rsidRDefault="00F6486F" w:rsidP="00820275">
            <w:pPr>
              <w:spacing w:after="0" w:line="240" w:lineRule="auto"/>
              <w:rPr>
                <w:rFonts w:eastAsia="Times New Roman" w:cstheme="minorHAnsi"/>
                <w:lang w:eastAsia="en-AU"/>
              </w:rPr>
            </w:pPr>
          </w:p>
        </w:tc>
      </w:tr>
      <w:tr w:rsidR="00F6486F" w:rsidRPr="00C9605A" w14:paraId="2285F477" w14:textId="77777777" w:rsidTr="007255FC">
        <w:tc>
          <w:tcPr>
            <w:tcW w:w="1905" w:type="dxa"/>
            <w:tcBorders>
              <w:top w:val="single" w:sz="4" w:space="0" w:color="auto"/>
              <w:left w:val="single" w:sz="4" w:space="0" w:color="auto"/>
              <w:bottom w:val="single" w:sz="4" w:space="0" w:color="auto"/>
              <w:right w:val="single" w:sz="4" w:space="0" w:color="auto"/>
            </w:tcBorders>
            <w:vAlign w:val="center"/>
            <w:hideMark/>
          </w:tcPr>
          <w:p w14:paraId="5121D621"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Bank Name </w:t>
            </w:r>
          </w:p>
        </w:tc>
        <w:tc>
          <w:tcPr>
            <w:tcW w:w="645" w:type="dxa"/>
            <w:tcBorders>
              <w:top w:val="single" w:sz="4" w:space="0" w:color="auto"/>
              <w:left w:val="single" w:sz="4" w:space="0" w:color="auto"/>
              <w:bottom w:val="single" w:sz="4" w:space="0" w:color="auto"/>
              <w:right w:val="single" w:sz="4" w:space="0" w:color="auto"/>
            </w:tcBorders>
            <w:vAlign w:val="center"/>
            <w:hideMark/>
          </w:tcPr>
          <w:p w14:paraId="1A20A26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71033144" w14:textId="77777777" w:rsidR="00F6486F" w:rsidRPr="00C9605A" w:rsidRDefault="00F6486F" w:rsidP="00820275">
            <w:pPr>
              <w:spacing w:after="0" w:line="240" w:lineRule="auto"/>
              <w:rPr>
                <w:rFonts w:eastAsia="Times New Roman" w:cstheme="minorHAnsi"/>
                <w:lang w:eastAsia="en-AU"/>
              </w:rPr>
            </w:pPr>
          </w:p>
        </w:tc>
      </w:tr>
      <w:tr w:rsidR="00F6486F" w:rsidRPr="00C9605A" w14:paraId="6A0340D0" w14:textId="77777777" w:rsidTr="007255FC">
        <w:tc>
          <w:tcPr>
            <w:tcW w:w="1905" w:type="dxa"/>
            <w:tcBorders>
              <w:top w:val="single" w:sz="4" w:space="0" w:color="auto"/>
              <w:left w:val="single" w:sz="4" w:space="0" w:color="auto"/>
              <w:bottom w:val="single" w:sz="4" w:space="0" w:color="auto"/>
              <w:right w:val="single" w:sz="4" w:space="0" w:color="auto"/>
            </w:tcBorders>
            <w:vAlign w:val="center"/>
            <w:hideMark/>
          </w:tcPr>
          <w:p w14:paraId="08004F54"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Branch </w:t>
            </w:r>
          </w:p>
        </w:tc>
        <w:tc>
          <w:tcPr>
            <w:tcW w:w="645" w:type="dxa"/>
            <w:tcBorders>
              <w:top w:val="single" w:sz="4" w:space="0" w:color="auto"/>
              <w:left w:val="single" w:sz="4" w:space="0" w:color="auto"/>
              <w:bottom w:val="single" w:sz="4" w:space="0" w:color="auto"/>
              <w:right w:val="single" w:sz="4" w:space="0" w:color="auto"/>
            </w:tcBorders>
            <w:vAlign w:val="center"/>
            <w:hideMark/>
          </w:tcPr>
          <w:p w14:paraId="0EEFF1AE"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2617617A" w14:textId="77777777" w:rsidR="00F6486F" w:rsidRPr="00C9605A" w:rsidRDefault="00F6486F" w:rsidP="00820275">
            <w:pPr>
              <w:spacing w:after="0" w:line="240" w:lineRule="auto"/>
              <w:rPr>
                <w:rFonts w:eastAsia="Times New Roman" w:cstheme="minorHAnsi"/>
                <w:lang w:eastAsia="en-AU"/>
              </w:rPr>
            </w:pPr>
          </w:p>
        </w:tc>
      </w:tr>
      <w:tr w:rsidR="00F6486F" w:rsidRPr="00C9605A" w14:paraId="5D89C5BA" w14:textId="77777777" w:rsidTr="007255FC">
        <w:tc>
          <w:tcPr>
            <w:tcW w:w="1905" w:type="dxa"/>
            <w:tcBorders>
              <w:top w:val="single" w:sz="4" w:space="0" w:color="auto"/>
              <w:left w:val="single" w:sz="4" w:space="0" w:color="auto"/>
              <w:bottom w:val="single" w:sz="4" w:space="0" w:color="auto"/>
              <w:right w:val="single" w:sz="4" w:space="0" w:color="auto"/>
            </w:tcBorders>
            <w:vAlign w:val="center"/>
            <w:hideMark/>
          </w:tcPr>
          <w:p w14:paraId="19DA4DF2"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Account Number </w:t>
            </w:r>
          </w:p>
        </w:tc>
        <w:tc>
          <w:tcPr>
            <w:tcW w:w="645" w:type="dxa"/>
            <w:tcBorders>
              <w:top w:val="single" w:sz="4" w:space="0" w:color="auto"/>
              <w:left w:val="single" w:sz="4" w:space="0" w:color="auto"/>
              <w:bottom w:val="single" w:sz="4" w:space="0" w:color="auto"/>
              <w:right w:val="single" w:sz="4" w:space="0" w:color="auto"/>
            </w:tcBorders>
            <w:vAlign w:val="center"/>
            <w:hideMark/>
          </w:tcPr>
          <w:p w14:paraId="66ED0358"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2DA63D48" w14:textId="77777777" w:rsidR="00F6486F" w:rsidRPr="00C9605A" w:rsidRDefault="00F6486F" w:rsidP="00820275">
            <w:pPr>
              <w:spacing w:after="0" w:line="240" w:lineRule="auto"/>
              <w:rPr>
                <w:rFonts w:eastAsia="Times New Roman" w:cstheme="minorHAnsi"/>
                <w:lang w:eastAsia="en-AU"/>
              </w:rPr>
            </w:pPr>
          </w:p>
        </w:tc>
      </w:tr>
      <w:tr w:rsidR="00F6486F" w:rsidRPr="00C9605A" w14:paraId="73BDA916" w14:textId="77777777" w:rsidTr="007255FC">
        <w:tc>
          <w:tcPr>
            <w:tcW w:w="1905" w:type="dxa"/>
            <w:tcBorders>
              <w:top w:val="single" w:sz="4" w:space="0" w:color="auto"/>
              <w:left w:val="single" w:sz="4" w:space="0" w:color="auto"/>
              <w:bottom w:val="single" w:sz="4" w:space="0" w:color="auto"/>
              <w:right w:val="single" w:sz="4" w:space="0" w:color="auto"/>
            </w:tcBorders>
            <w:vAlign w:val="center"/>
            <w:hideMark/>
          </w:tcPr>
          <w:p w14:paraId="097350D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Bank Address </w:t>
            </w:r>
          </w:p>
        </w:tc>
        <w:tc>
          <w:tcPr>
            <w:tcW w:w="645" w:type="dxa"/>
            <w:tcBorders>
              <w:top w:val="single" w:sz="4" w:space="0" w:color="auto"/>
              <w:left w:val="single" w:sz="4" w:space="0" w:color="auto"/>
              <w:bottom w:val="single" w:sz="4" w:space="0" w:color="auto"/>
              <w:right w:val="single" w:sz="4" w:space="0" w:color="auto"/>
            </w:tcBorders>
            <w:vAlign w:val="center"/>
            <w:hideMark/>
          </w:tcPr>
          <w:p w14:paraId="27F1A4B2"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7C4810E9" w14:textId="77777777" w:rsidR="00F6486F" w:rsidRPr="00C9605A" w:rsidRDefault="00F6486F" w:rsidP="00820275">
            <w:pPr>
              <w:spacing w:after="0" w:line="240" w:lineRule="auto"/>
              <w:rPr>
                <w:rFonts w:eastAsia="Times New Roman" w:cstheme="minorHAnsi"/>
                <w:lang w:eastAsia="en-AU"/>
              </w:rPr>
            </w:pPr>
          </w:p>
        </w:tc>
      </w:tr>
    </w:tbl>
    <w:p w14:paraId="4E0CA74E" w14:textId="77777777" w:rsidR="00C80951" w:rsidRDefault="00C80951" w:rsidP="00820275">
      <w:pPr>
        <w:spacing w:after="0" w:line="240" w:lineRule="auto"/>
        <w:rPr>
          <w:rFonts w:eastAsia="Times New Roman" w:cstheme="minorHAnsi"/>
          <w:b/>
          <w:bCs/>
          <w:i/>
          <w:iCs/>
          <w:color w:val="000000"/>
          <w:lang w:eastAsia="en-AU"/>
        </w:rPr>
      </w:pPr>
    </w:p>
    <w:p w14:paraId="567B2DFB" w14:textId="77777777" w:rsidR="006930B4" w:rsidRDefault="006930B4" w:rsidP="00820275">
      <w:pPr>
        <w:spacing w:after="0" w:line="240" w:lineRule="auto"/>
        <w:rPr>
          <w:rFonts w:eastAsia="Times New Roman" w:cstheme="minorHAnsi"/>
          <w:b/>
          <w:bCs/>
          <w:i/>
          <w:iCs/>
          <w:color w:val="000000"/>
          <w:lang w:eastAsia="en-AU"/>
        </w:rPr>
      </w:pPr>
    </w:p>
    <w:p w14:paraId="4E9FDD6F" w14:textId="77777777" w:rsidR="00C80951" w:rsidRDefault="00F6486F" w:rsidP="00820275">
      <w:pPr>
        <w:spacing w:after="0" w:line="240" w:lineRule="auto"/>
        <w:rPr>
          <w:rFonts w:eastAsia="Times New Roman" w:cstheme="minorHAnsi"/>
          <w:b/>
          <w:bCs/>
          <w:i/>
          <w:iCs/>
          <w:color w:val="000000"/>
          <w:lang w:eastAsia="en-AU"/>
        </w:rPr>
      </w:pPr>
      <w:r w:rsidRPr="00C9605A">
        <w:rPr>
          <w:rFonts w:eastAsia="Times New Roman" w:cstheme="minorHAnsi"/>
          <w:b/>
          <w:bCs/>
          <w:i/>
          <w:iCs/>
          <w:color w:val="000000"/>
          <w:lang w:eastAsia="en-AU"/>
        </w:rPr>
        <w:t xml:space="preserve">ITEM E. Delegate </w:t>
      </w:r>
    </w:p>
    <w:p w14:paraId="65FED0B3" w14:textId="77777777" w:rsidR="00F6486F" w:rsidRDefault="00F6486F" w:rsidP="00820275">
      <w:pPr>
        <w:spacing w:after="0" w:line="240" w:lineRule="auto"/>
        <w:rPr>
          <w:rFonts w:eastAsia="Times New Roman" w:cstheme="minorHAnsi"/>
          <w:color w:val="000000"/>
          <w:lang w:eastAsia="en-AU"/>
        </w:rPr>
      </w:pPr>
      <w:r w:rsidRPr="00C9605A">
        <w:rPr>
          <w:rFonts w:eastAsia="Times New Roman" w:cstheme="minorHAnsi"/>
          <w:b/>
          <w:bCs/>
          <w:i/>
          <w:iCs/>
          <w:color w:val="000000"/>
          <w:lang w:eastAsia="en-AU"/>
        </w:rPr>
        <w:br/>
      </w:r>
      <w:r w:rsidRPr="00C9605A">
        <w:rPr>
          <w:rFonts w:eastAsia="Times New Roman" w:cstheme="minorHAnsi"/>
          <w:color w:val="000000"/>
          <w:lang w:eastAsia="en-AU"/>
        </w:rPr>
        <w:t>The Delegate has responsibility under the Contract for general liaison with the Consultant,</w:t>
      </w:r>
      <w:r w:rsidRPr="00C9605A">
        <w:rPr>
          <w:rFonts w:eastAsia="Times New Roman" w:cstheme="minorHAnsi"/>
          <w:color w:val="000000"/>
          <w:lang w:eastAsia="en-AU"/>
        </w:rPr>
        <w:br/>
        <w:t>supervising the Consultant’s performance, approving payment of the Consultant's costs (if</w:t>
      </w:r>
      <w:r w:rsidRPr="00C9605A">
        <w:rPr>
          <w:rFonts w:eastAsia="Times New Roman" w:cstheme="minorHAnsi"/>
          <w:color w:val="000000"/>
          <w:lang w:eastAsia="en-AU"/>
        </w:rPr>
        <w:br/>
        <w:t>applicable), and accepting and issuing any written notification under this Contract. The</w:t>
      </w:r>
      <w:r w:rsidRPr="00C9605A">
        <w:rPr>
          <w:rFonts w:eastAsia="Times New Roman" w:cstheme="minorHAnsi"/>
          <w:color w:val="000000"/>
          <w:lang w:eastAsia="en-AU"/>
        </w:rPr>
        <w:br/>
        <w:t>Principal reserves the right to cancel or modify, within the terms and conditions of this</w:t>
      </w:r>
      <w:r w:rsidRPr="00C9605A">
        <w:rPr>
          <w:rFonts w:eastAsia="Times New Roman" w:cstheme="minorHAnsi"/>
          <w:color w:val="000000"/>
          <w:lang w:eastAsia="en-AU"/>
        </w:rPr>
        <w:br/>
        <w:t>Contract, any approach or activity of the Consultant in relation to this consultancy that the</w:t>
      </w:r>
      <w:r w:rsidRPr="00C9605A">
        <w:rPr>
          <w:rFonts w:eastAsia="Times New Roman" w:cstheme="minorHAnsi"/>
          <w:color w:val="000000"/>
          <w:lang w:eastAsia="en-AU"/>
        </w:rPr>
        <w:br/>
        <w:t>Principal requires to ensure that such approach or activity is in line with the objectives of the</w:t>
      </w:r>
      <w:r w:rsidRPr="00C9605A">
        <w:rPr>
          <w:rFonts w:eastAsia="Times New Roman" w:cstheme="minorHAnsi"/>
          <w:color w:val="000000"/>
          <w:lang w:eastAsia="en-AU"/>
        </w:rPr>
        <w:br/>
        <w:t>Contract.</w:t>
      </w:r>
    </w:p>
    <w:p w14:paraId="7B995A03" w14:textId="77777777" w:rsidR="007255FC" w:rsidRDefault="007255FC" w:rsidP="00820275">
      <w:pPr>
        <w:spacing w:after="0" w:line="240" w:lineRule="auto"/>
        <w:rPr>
          <w:rFonts w:eastAsia="Times New Roman" w:cstheme="minorHAnsi"/>
          <w:color w:val="000000"/>
          <w:lang w:eastAsia="en-AU"/>
        </w:rPr>
      </w:pPr>
    </w:p>
    <w:p w14:paraId="451F1003" w14:textId="77777777" w:rsidR="00176425" w:rsidRPr="00077778" w:rsidRDefault="00176425" w:rsidP="00176425">
      <w:pPr>
        <w:spacing w:after="0" w:line="240" w:lineRule="auto"/>
        <w:rPr>
          <w:rFonts w:eastAsia="Times New Roman" w:cs="Calibri"/>
          <w:color w:val="000000"/>
          <w:lang w:eastAsia="en-AU"/>
        </w:rPr>
      </w:pPr>
      <w:r>
        <w:rPr>
          <w:rFonts w:eastAsia="Times New Roman" w:cs="Calibri"/>
          <w:color w:val="000000"/>
          <w:lang w:eastAsia="en-AU"/>
        </w:rPr>
        <w:t>The Principle</w:t>
      </w:r>
      <w:r w:rsidRPr="00077778">
        <w:rPr>
          <w:rFonts w:eastAsia="Times New Roman" w:cs="Calibri"/>
          <w:color w:val="000000"/>
          <w:lang w:eastAsia="en-AU"/>
        </w:rPr>
        <w:t xml:space="preserve"> is also required to seek endorsement from the RPCU on the delivery of milestone outputs before approving payments of the invoice.  The RPCU reserves the right to review and comment on the technical reports to ensure such submissions satisfy the requirements of the consultancy outputs and deliverables.</w:t>
      </w:r>
    </w:p>
    <w:p w14:paraId="53B624B8" w14:textId="77777777" w:rsidR="00C80951" w:rsidRPr="00C9605A" w:rsidRDefault="00C80951" w:rsidP="00820275">
      <w:pPr>
        <w:spacing w:after="0" w:line="240" w:lineRule="auto"/>
        <w:rPr>
          <w:rFonts w:eastAsia="Times New Roman" w:cstheme="minorHAnsi"/>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25"/>
        <w:gridCol w:w="3525"/>
      </w:tblGrid>
      <w:tr w:rsidR="00F6486F" w:rsidRPr="00C9605A" w14:paraId="16805157" w14:textId="77777777" w:rsidTr="006930B4">
        <w:tc>
          <w:tcPr>
            <w:tcW w:w="3525" w:type="dxa"/>
            <w:tcBorders>
              <w:top w:val="single" w:sz="4" w:space="0" w:color="auto"/>
              <w:left w:val="single" w:sz="4" w:space="0" w:color="auto"/>
              <w:bottom w:val="single" w:sz="4" w:space="0" w:color="auto"/>
              <w:right w:val="single" w:sz="4" w:space="0" w:color="auto"/>
            </w:tcBorders>
            <w:vAlign w:val="center"/>
            <w:hideMark/>
          </w:tcPr>
          <w:p w14:paraId="0DAB9AB0"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 xml:space="preserve">The Delegate is: </w:t>
            </w:r>
          </w:p>
        </w:tc>
        <w:tc>
          <w:tcPr>
            <w:tcW w:w="3525" w:type="dxa"/>
            <w:tcBorders>
              <w:top w:val="single" w:sz="4" w:space="0" w:color="auto"/>
              <w:left w:val="single" w:sz="4" w:space="0" w:color="auto"/>
              <w:bottom w:val="single" w:sz="4" w:space="0" w:color="auto"/>
              <w:right w:val="single" w:sz="4" w:space="0" w:color="auto"/>
            </w:tcBorders>
            <w:vAlign w:val="center"/>
            <w:hideMark/>
          </w:tcPr>
          <w:p w14:paraId="0B59FE60" w14:textId="77777777" w:rsidR="00F6486F" w:rsidRPr="00C9605A" w:rsidRDefault="00F6486F" w:rsidP="00820275">
            <w:pPr>
              <w:spacing w:after="0" w:line="240" w:lineRule="auto"/>
              <w:rPr>
                <w:rFonts w:eastAsia="Times New Roman" w:cstheme="minorHAnsi"/>
                <w:lang w:eastAsia="en-AU"/>
              </w:rPr>
            </w:pPr>
          </w:p>
        </w:tc>
      </w:tr>
      <w:tr w:rsidR="006930B4" w:rsidRPr="00C9605A" w14:paraId="4E220222" w14:textId="77777777" w:rsidTr="006930B4">
        <w:tc>
          <w:tcPr>
            <w:tcW w:w="3525" w:type="dxa"/>
            <w:tcBorders>
              <w:top w:val="single" w:sz="4" w:space="0" w:color="auto"/>
              <w:left w:val="single" w:sz="4" w:space="0" w:color="auto"/>
              <w:bottom w:val="single" w:sz="4" w:space="0" w:color="auto"/>
              <w:right w:val="single" w:sz="4" w:space="0" w:color="auto"/>
            </w:tcBorders>
            <w:vAlign w:val="center"/>
            <w:hideMark/>
          </w:tcPr>
          <w:p w14:paraId="53BD2D61" w14:textId="77777777" w:rsidR="006930B4" w:rsidRPr="006930B4" w:rsidRDefault="006930B4" w:rsidP="00820275">
            <w:pPr>
              <w:spacing w:after="0" w:line="240" w:lineRule="auto"/>
              <w:rPr>
                <w:rFonts w:eastAsia="Times New Roman" w:cstheme="minorHAnsi"/>
                <w:color w:val="000000"/>
                <w:lang w:eastAsia="en-AU"/>
              </w:rPr>
            </w:pPr>
            <w:r>
              <w:rPr>
                <w:rFonts w:eastAsia="Times New Roman" w:cstheme="minorHAnsi"/>
                <w:color w:val="000000"/>
                <w:lang w:eastAsia="en-AU"/>
              </w:rPr>
              <w:t>Position and Address</w:t>
            </w:r>
            <w:r w:rsidRPr="00C9605A">
              <w:rPr>
                <w:rFonts w:eastAsia="Times New Roman" w:cstheme="minorHAnsi"/>
                <w:color w:val="000000"/>
                <w:lang w:eastAsia="en-AU"/>
              </w:rPr>
              <w:t xml:space="preserve"> is</w:t>
            </w:r>
            <w:r>
              <w:rPr>
                <w:rFonts w:eastAsia="Times New Roman" w:cstheme="minorHAnsi"/>
                <w:color w:val="000000"/>
                <w:lang w:eastAsia="en-AU"/>
              </w:rPr>
              <w:t xml:space="preserve"> (Head of the R2R IW Government Host Agency)</w:t>
            </w:r>
            <w:r w:rsidRPr="00C9605A">
              <w:rPr>
                <w:rFonts w:eastAsia="Times New Roman" w:cstheme="minorHAnsi"/>
                <w:color w:val="000000"/>
                <w:lang w:eastAsia="en-AU"/>
              </w:rPr>
              <w:t xml:space="preserve">: </w:t>
            </w:r>
          </w:p>
        </w:tc>
        <w:tc>
          <w:tcPr>
            <w:tcW w:w="3525" w:type="dxa"/>
            <w:tcBorders>
              <w:top w:val="single" w:sz="4" w:space="0" w:color="auto"/>
              <w:left w:val="single" w:sz="4" w:space="0" w:color="auto"/>
              <w:bottom w:val="single" w:sz="4" w:space="0" w:color="auto"/>
              <w:right w:val="single" w:sz="4" w:space="0" w:color="auto"/>
            </w:tcBorders>
            <w:vAlign w:val="center"/>
            <w:hideMark/>
          </w:tcPr>
          <w:p w14:paraId="1B82B39D" w14:textId="77777777" w:rsidR="006930B4" w:rsidRDefault="006930B4" w:rsidP="00820275">
            <w:pPr>
              <w:spacing w:after="0" w:line="240" w:lineRule="auto"/>
              <w:rPr>
                <w:rFonts w:eastAsia="Times New Roman" w:cstheme="minorHAnsi"/>
                <w:lang w:eastAsia="en-AU"/>
              </w:rPr>
            </w:pPr>
          </w:p>
          <w:p w14:paraId="00314B8E" w14:textId="77777777" w:rsidR="006930B4" w:rsidRDefault="006930B4" w:rsidP="00820275">
            <w:pPr>
              <w:spacing w:after="0" w:line="240" w:lineRule="auto"/>
              <w:rPr>
                <w:rFonts w:eastAsia="Times New Roman" w:cstheme="minorHAnsi"/>
                <w:lang w:eastAsia="en-AU"/>
              </w:rPr>
            </w:pPr>
          </w:p>
          <w:p w14:paraId="7E2C3EEE" w14:textId="77777777" w:rsidR="006930B4" w:rsidRDefault="006930B4" w:rsidP="00820275">
            <w:pPr>
              <w:spacing w:after="0" w:line="240" w:lineRule="auto"/>
              <w:rPr>
                <w:rFonts w:eastAsia="Times New Roman" w:cstheme="minorHAnsi"/>
                <w:lang w:eastAsia="en-AU"/>
              </w:rPr>
            </w:pPr>
          </w:p>
          <w:p w14:paraId="02772115" w14:textId="77777777" w:rsidR="006930B4" w:rsidRDefault="006930B4" w:rsidP="00820275">
            <w:pPr>
              <w:spacing w:after="0" w:line="240" w:lineRule="auto"/>
              <w:rPr>
                <w:rFonts w:eastAsia="Times New Roman" w:cstheme="minorHAnsi"/>
                <w:lang w:eastAsia="en-AU"/>
              </w:rPr>
            </w:pPr>
          </w:p>
          <w:p w14:paraId="2F3CE4CB" w14:textId="77777777" w:rsidR="006930B4" w:rsidRPr="00C9605A" w:rsidRDefault="006930B4" w:rsidP="00820275">
            <w:pPr>
              <w:spacing w:after="0" w:line="240" w:lineRule="auto"/>
              <w:rPr>
                <w:rFonts w:eastAsia="Times New Roman" w:cstheme="minorHAnsi"/>
                <w:lang w:eastAsia="en-AU"/>
              </w:rPr>
            </w:pPr>
          </w:p>
        </w:tc>
      </w:tr>
    </w:tbl>
    <w:p w14:paraId="09B8C0A6" w14:textId="77777777" w:rsidR="006930B4" w:rsidRDefault="006930B4" w:rsidP="00820275">
      <w:pPr>
        <w:spacing w:after="0" w:line="240" w:lineRule="auto"/>
        <w:rPr>
          <w:rFonts w:eastAsia="Times New Roman" w:cstheme="minorHAnsi"/>
          <w:b/>
          <w:bCs/>
          <w:i/>
          <w:iCs/>
          <w:color w:val="000000"/>
          <w:lang w:eastAsia="en-AU"/>
        </w:rPr>
      </w:pPr>
    </w:p>
    <w:p w14:paraId="0FC3622C" w14:textId="77777777" w:rsidR="00C80951" w:rsidRDefault="00F6486F" w:rsidP="00820275">
      <w:pPr>
        <w:spacing w:after="0" w:line="240" w:lineRule="auto"/>
        <w:rPr>
          <w:rFonts w:eastAsia="Times New Roman" w:cstheme="minorHAnsi"/>
          <w:b/>
          <w:bCs/>
          <w:i/>
          <w:iCs/>
          <w:color w:val="000000"/>
          <w:lang w:eastAsia="en-AU"/>
        </w:rPr>
      </w:pPr>
      <w:r w:rsidRPr="00C9605A">
        <w:rPr>
          <w:rFonts w:eastAsia="Times New Roman" w:cstheme="minorHAnsi"/>
          <w:b/>
          <w:bCs/>
          <w:i/>
          <w:iCs/>
          <w:color w:val="000000"/>
          <w:lang w:eastAsia="en-AU"/>
        </w:rPr>
        <w:lastRenderedPageBreak/>
        <w:t xml:space="preserve">ITEM F. Use of Contract Material </w:t>
      </w:r>
      <w:r w:rsidRPr="00C9605A">
        <w:rPr>
          <w:rFonts w:eastAsia="Times New Roman" w:cstheme="minorHAnsi"/>
          <w:b/>
          <w:bCs/>
          <w:i/>
          <w:iCs/>
          <w:color w:val="000000"/>
          <w:lang w:eastAsia="en-AU"/>
        </w:rPr>
        <w:br/>
      </w:r>
      <w:r w:rsidRPr="00C9605A">
        <w:rPr>
          <w:rFonts w:eastAsia="Times New Roman" w:cstheme="minorHAnsi"/>
          <w:color w:val="000000"/>
          <w:lang w:eastAsia="en-AU"/>
        </w:rPr>
        <w:t>The Consultant shall ensure that New Contract Material used, including title to and</w:t>
      </w:r>
      <w:r w:rsidR="006930B4">
        <w:rPr>
          <w:rFonts w:eastAsia="Times New Roman" w:cstheme="minorHAnsi"/>
          <w:color w:val="000000"/>
          <w:lang w:eastAsia="en-AU"/>
        </w:rPr>
        <w:t xml:space="preserve"> </w:t>
      </w:r>
      <w:r w:rsidRPr="00C9605A">
        <w:rPr>
          <w:rFonts w:eastAsia="Times New Roman" w:cstheme="minorHAnsi"/>
          <w:color w:val="000000"/>
          <w:lang w:eastAsia="en-AU"/>
        </w:rPr>
        <w:t>ownership of intellectual property, shall vest upon its creation in the Principal. On the</w:t>
      </w:r>
      <w:r w:rsidR="006930B4">
        <w:rPr>
          <w:rFonts w:eastAsia="Times New Roman" w:cstheme="minorHAnsi"/>
          <w:color w:val="000000"/>
          <w:lang w:eastAsia="en-AU"/>
        </w:rPr>
        <w:t xml:space="preserve"> </w:t>
      </w:r>
      <w:r w:rsidRPr="00C9605A">
        <w:rPr>
          <w:rFonts w:eastAsia="Times New Roman" w:cstheme="minorHAnsi"/>
          <w:color w:val="000000"/>
          <w:lang w:eastAsia="en-AU"/>
        </w:rPr>
        <w:t>completion or earlier termination of this Contract, the Consultant shall deliver to the Principal</w:t>
      </w:r>
      <w:r w:rsidR="006930B4">
        <w:rPr>
          <w:rFonts w:eastAsia="Times New Roman" w:cstheme="minorHAnsi"/>
          <w:color w:val="000000"/>
          <w:lang w:eastAsia="en-AU"/>
        </w:rPr>
        <w:t xml:space="preserve"> </w:t>
      </w:r>
      <w:r w:rsidRPr="00C9605A">
        <w:rPr>
          <w:rFonts w:eastAsia="Times New Roman" w:cstheme="minorHAnsi"/>
          <w:color w:val="000000"/>
          <w:lang w:eastAsia="en-AU"/>
        </w:rPr>
        <w:t>all Contract Material. The Consultant shall ensure that the Contract Material is used, copied,</w:t>
      </w:r>
      <w:r w:rsidR="006930B4">
        <w:rPr>
          <w:rFonts w:eastAsia="Times New Roman" w:cstheme="minorHAnsi"/>
          <w:color w:val="000000"/>
          <w:lang w:eastAsia="en-AU"/>
        </w:rPr>
        <w:t xml:space="preserve"> </w:t>
      </w:r>
      <w:proofErr w:type="gramStart"/>
      <w:r w:rsidRPr="00C9605A">
        <w:rPr>
          <w:rFonts w:eastAsia="Times New Roman" w:cstheme="minorHAnsi"/>
          <w:color w:val="000000"/>
          <w:lang w:eastAsia="en-AU"/>
        </w:rPr>
        <w:t>supplied</w:t>
      </w:r>
      <w:proofErr w:type="gramEnd"/>
      <w:r w:rsidRPr="00C9605A">
        <w:rPr>
          <w:rFonts w:eastAsia="Times New Roman" w:cstheme="minorHAnsi"/>
          <w:color w:val="000000"/>
          <w:lang w:eastAsia="en-AU"/>
        </w:rPr>
        <w:t xml:space="preserve"> or reproduced only for the purposes of this Contract.</w:t>
      </w:r>
      <w:r w:rsidRPr="00C9605A">
        <w:rPr>
          <w:rFonts w:eastAsia="Times New Roman" w:cstheme="minorHAnsi"/>
          <w:color w:val="000000"/>
          <w:lang w:eastAsia="en-AU"/>
        </w:rPr>
        <w:br/>
      </w:r>
    </w:p>
    <w:p w14:paraId="5599D87F" w14:textId="77777777" w:rsidR="00F6486F" w:rsidRPr="00C9605A" w:rsidRDefault="00F6486F" w:rsidP="00820275">
      <w:pPr>
        <w:spacing w:after="0" w:line="240" w:lineRule="auto"/>
        <w:rPr>
          <w:rFonts w:eastAsia="Times New Roman" w:cstheme="minorHAnsi"/>
          <w:b/>
          <w:bCs/>
          <w:i/>
          <w:iCs/>
          <w:color w:val="000000"/>
          <w:lang w:eastAsia="en-AU"/>
        </w:rPr>
      </w:pPr>
      <w:r w:rsidRPr="00C9605A">
        <w:rPr>
          <w:rFonts w:eastAsia="Times New Roman" w:cstheme="minorHAnsi"/>
          <w:b/>
          <w:bCs/>
          <w:i/>
          <w:iCs/>
          <w:color w:val="000000"/>
          <w:lang w:eastAsia="en-AU"/>
        </w:rPr>
        <w:t xml:space="preserve">ITEM G. Existing Material </w:t>
      </w:r>
    </w:p>
    <w:p w14:paraId="0A1367EB" w14:textId="77777777" w:rsidR="00C80951" w:rsidRDefault="00F6486F" w:rsidP="00820275">
      <w:pPr>
        <w:spacing w:after="0" w:line="240" w:lineRule="auto"/>
        <w:rPr>
          <w:rFonts w:cstheme="minorHAnsi"/>
          <w:b/>
          <w:bCs/>
          <w:i/>
          <w:iCs/>
          <w:color w:val="000000"/>
        </w:rPr>
      </w:pPr>
      <w:r w:rsidRPr="00C9605A">
        <w:rPr>
          <w:rFonts w:cstheme="minorHAnsi"/>
          <w:color w:val="000000"/>
        </w:rPr>
        <w:t>The Consultant shall inform the Principal of any pre-existing Contract Material for which</w:t>
      </w:r>
      <w:r w:rsidRPr="00C9605A">
        <w:rPr>
          <w:rFonts w:cstheme="minorHAnsi"/>
          <w:color w:val="000000"/>
        </w:rPr>
        <w:br/>
        <w:t xml:space="preserve">intellectual property is </w:t>
      </w:r>
      <w:r w:rsidRPr="00C9605A">
        <w:rPr>
          <w:rFonts w:cstheme="minorHAnsi"/>
          <w:b/>
          <w:bCs/>
          <w:i/>
          <w:iCs/>
          <w:color w:val="000000"/>
        </w:rPr>
        <w:t xml:space="preserve">not </w:t>
      </w:r>
      <w:r w:rsidRPr="00C9605A">
        <w:rPr>
          <w:rFonts w:cstheme="minorHAnsi"/>
          <w:color w:val="000000"/>
        </w:rPr>
        <w:t>to vest in the Principal. This would arise typically in relation to</w:t>
      </w:r>
      <w:r w:rsidRPr="00C9605A">
        <w:rPr>
          <w:rFonts w:cstheme="minorHAnsi"/>
          <w:color w:val="000000"/>
        </w:rPr>
        <w:br/>
        <w:t>Material owned by the Consultant, although it may also arise in relation to Material owned by</w:t>
      </w:r>
      <w:r w:rsidRPr="00C9605A">
        <w:rPr>
          <w:rFonts w:cstheme="minorHAnsi"/>
          <w:color w:val="000000"/>
        </w:rPr>
        <w:br/>
        <w:t>a third party. The Consultant must grant or procure the grant to the Principal of a licence to</w:t>
      </w:r>
      <w:r w:rsidRPr="00C9605A">
        <w:rPr>
          <w:rFonts w:cstheme="minorHAnsi"/>
          <w:color w:val="000000"/>
        </w:rPr>
        <w:br/>
        <w:t>use the Material in accordance with Clause 8.</w:t>
      </w:r>
      <w:r w:rsidRPr="00C9605A">
        <w:rPr>
          <w:rFonts w:cstheme="minorHAnsi"/>
          <w:color w:val="000000"/>
        </w:rPr>
        <w:br/>
      </w:r>
    </w:p>
    <w:p w14:paraId="25864571" w14:textId="77777777" w:rsidR="00C80951" w:rsidRDefault="00F6486F" w:rsidP="00820275">
      <w:pPr>
        <w:spacing w:after="0" w:line="240" w:lineRule="auto"/>
        <w:rPr>
          <w:rFonts w:cstheme="minorHAnsi"/>
          <w:b/>
          <w:bCs/>
          <w:i/>
          <w:iCs/>
          <w:color w:val="000000"/>
        </w:rPr>
      </w:pPr>
      <w:r w:rsidRPr="00C9605A">
        <w:rPr>
          <w:rFonts w:cstheme="minorHAnsi"/>
          <w:b/>
          <w:bCs/>
          <w:i/>
          <w:iCs/>
          <w:color w:val="000000"/>
        </w:rPr>
        <w:t xml:space="preserve">ITEM H. Principal’s Address for Notices </w:t>
      </w:r>
      <w:r w:rsidRPr="00C9605A">
        <w:rPr>
          <w:rFonts w:cstheme="minorHAnsi"/>
          <w:b/>
          <w:bCs/>
          <w:i/>
          <w:iCs/>
          <w:color w:val="000000"/>
        </w:rPr>
        <w:br/>
      </w:r>
      <w:r w:rsidRPr="00C9605A">
        <w:rPr>
          <w:rFonts w:cstheme="minorHAnsi"/>
          <w:color w:val="000000"/>
        </w:rPr>
        <w:t>The Principal’s Ad</w:t>
      </w:r>
      <w:r w:rsidR="00AC0DEA">
        <w:rPr>
          <w:rFonts w:cstheme="minorHAnsi"/>
          <w:color w:val="000000"/>
        </w:rPr>
        <w:t>dress for Notices is:</w:t>
      </w:r>
      <w:r w:rsidRPr="00C9605A">
        <w:rPr>
          <w:rFonts w:cstheme="minorHAnsi"/>
          <w:color w:val="000000"/>
        </w:rPr>
        <w:br/>
      </w:r>
    </w:p>
    <w:p w14:paraId="2B22B3D4" w14:textId="77777777" w:rsidR="00C80951" w:rsidRDefault="00F6486F" w:rsidP="00820275">
      <w:pPr>
        <w:spacing w:after="0" w:line="240" w:lineRule="auto"/>
        <w:rPr>
          <w:rFonts w:eastAsia="Times New Roman" w:cstheme="minorHAnsi"/>
          <w:b/>
          <w:bCs/>
          <w:color w:val="000000"/>
          <w:lang w:eastAsia="en-AU"/>
        </w:rPr>
      </w:pPr>
      <w:r w:rsidRPr="00C9605A">
        <w:rPr>
          <w:rFonts w:cstheme="minorHAnsi"/>
          <w:b/>
          <w:bCs/>
          <w:i/>
          <w:iCs/>
          <w:color w:val="000000"/>
        </w:rPr>
        <w:t>ITEM I. Consultant’s Address for Notices</w:t>
      </w:r>
      <w:r w:rsidRPr="00C9605A">
        <w:rPr>
          <w:rFonts w:cstheme="minorHAnsi"/>
          <w:b/>
          <w:bCs/>
          <w:i/>
          <w:iCs/>
          <w:color w:val="000000"/>
        </w:rPr>
        <w:br/>
      </w:r>
      <w:r w:rsidRPr="00C9605A">
        <w:rPr>
          <w:rFonts w:cstheme="minorHAnsi"/>
          <w:color w:val="000000"/>
        </w:rPr>
        <w:t>The Consultant’s Address for Notice is:</w:t>
      </w:r>
      <w:r w:rsidRPr="00C9605A">
        <w:rPr>
          <w:rFonts w:cstheme="minorHAnsi"/>
          <w:color w:val="000000"/>
        </w:rPr>
        <w:br/>
      </w:r>
    </w:p>
    <w:p w14:paraId="6D599332" w14:textId="77777777" w:rsidR="00F6486F" w:rsidRDefault="00F6486F" w:rsidP="00820275">
      <w:pPr>
        <w:spacing w:after="0" w:line="240" w:lineRule="auto"/>
        <w:rPr>
          <w:rFonts w:eastAsia="Times New Roman" w:cstheme="minorHAnsi"/>
          <w:b/>
          <w:bCs/>
          <w:color w:val="000000"/>
          <w:lang w:eastAsia="en-AU"/>
        </w:rPr>
      </w:pPr>
      <w:r w:rsidRPr="00C9605A">
        <w:rPr>
          <w:rFonts w:eastAsia="Times New Roman" w:cstheme="minorHAnsi"/>
          <w:b/>
          <w:bCs/>
          <w:color w:val="000000"/>
          <w:lang w:eastAsia="en-AU"/>
        </w:rPr>
        <w:t>For Specific Conditions of the Contract</w:t>
      </w:r>
      <w:r w:rsidR="00AC0DEA">
        <w:rPr>
          <w:rFonts w:eastAsia="Times New Roman" w:cstheme="minorHAnsi"/>
          <w:b/>
          <w:bCs/>
          <w:color w:val="000000"/>
          <w:lang w:eastAsia="en-AU"/>
        </w:rPr>
        <w:t>:</w:t>
      </w:r>
    </w:p>
    <w:p w14:paraId="2070D46F" w14:textId="77777777" w:rsidR="00AC0DEA" w:rsidRPr="00C9605A" w:rsidRDefault="00AC0DEA" w:rsidP="00820275">
      <w:pPr>
        <w:spacing w:after="0" w:line="240" w:lineRule="auto"/>
        <w:rPr>
          <w:rFonts w:eastAsia="Times New Roman" w:cstheme="minorHAnsi"/>
          <w:lang w:eastAsia="en-AU"/>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351"/>
      </w:tblGrid>
      <w:tr w:rsidR="00F6486F" w:rsidRPr="00C9605A" w14:paraId="24F4C281"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23927620"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 xml:space="preserve">Clause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44CA6E42"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Information Required</w:t>
            </w:r>
          </w:p>
        </w:tc>
      </w:tr>
      <w:tr w:rsidR="00F6486F" w:rsidRPr="00C9605A" w14:paraId="43206E6D"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5CD69140" w14:textId="77777777" w:rsidR="00F6486F" w:rsidRPr="00E5527B" w:rsidRDefault="00E5527B" w:rsidP="00820275">
            <w:pPr>
              <w:spacing w:after="0" w:line="240" w:lineRule="auto"/>
              <w:rPr>
                <w:rFonts w:eastAsia="Times New Roman" w:cstheme="minorHAnsi"/>
                <w:b/>
                <w:lang w:eastAsia="en-AU"/>
              </w:rPr>
            </w:pPr>
            <w:r>
              <w:rPr>
                <w:rFonts w:eastAsia="Times New Roman" w:cstheme="minorHAnsi"/>
                <w:b/>
                <w:lang w:eastAsia="en-AU"/>
              </w:rPr>
              <w:t>Currency</w:t>
            </w:r>
          </w:p>
        </w:tc>
        <w:tc>
          <w:tcPr>
            <w:tcW w:w="6351" w:type="dxa"/>
            <w:tcBorders>
              <w:top w:val="single" w:sz="4" w:space="0" w:color="auto"/>
              <w:left w:val="single" w:sz="4" w:space="0" w:color="auto"/>
              <w:bottom w:val="single" w:sz="4" w:space="0" w:color="auto"/>
              <w:right w:val="single" w:sz="4" w:space="0" w:color="auto"/>
            </w:tcBorders>
            <w:vAlign w:val="center"/>
            <w:hideMark/>
          </w:tcPr>
          <w:p w14:paraId="2E8F1B8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US Dollars</w:t>
            </w:r>
          </w:p>
        </w:tc>
      </w:tr>
      <w:tr w:rsidR="00F6486F" w:rsidRPr="00C9605A" w14:paraId="2D896D9D"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4E3917A6"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b/>
                <w:bCs/>
                <w:color w:val="000000"/>
                <w:lang w:eastAsia="en-AU"/>
              </w:rPr>
              <w:t>Payment of Consultancy</w:t>
            </w:r>
            <w:r w:rsidRPr="00C9605A">
              <w:rPr>
                <w:rFonts w:eastAsia="Times New Roman" w:cstheme="minorHAnsi"/>
                <w:b/>
                <w:bCs/>
                <w:color w:val="000000"/>
                <w:lang w:eastAsia="en-AU"/>
              </w:rPr>
              <w:br/>
              <w:t xml:space="preserve">Fee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7F4D2327" w14:textId="77777777" w:rsidR="00F6486F" w:rsidRPr="00C9605A" w:rsidRDefault="00F6486F" w:rsidP="00820275">
            <w:pPr>
              <w:spacing w:after="0" w:line="240" w:lineRule="auto"/>
              <w:rPr>
                <w:rFonts w:eastAsia="Times New Roman" w:cstheme="minorHAnsi"/>
                <w:lang w:eastAsia="en-AU"/>
              </w:rPr>
            </w:pPr>
          </w:p>
          <w:tbl>
            <w:tblPr>
              <w:tblW w:w="6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3"/>
              <w:gridCol w:w="1701"/>
              <w:gridCol w:w="1701"/>
            </w:tblGrid>
            <w:tr w:rsidR="00F6486F" w:rsidRPr="00C80951" w14:paraId="06A830CD" w14:textId="77777777" w:rsidTr="006930B4">
              <w:tc>
                <w:tcPr>
                  <w:tcW w:w="2833" w:type="dxa"/>
                  <w:tcBorders>
                    <w:top w:val="single" w:sz="4" w:space="0" w:color="auto"/>
                    <w:left w:val="single" w:sz="4" w:space="0" w:color="auto"/>
                    <w:bottom w:val="single" w:sz="4" w:space="0" w:color="auto"/>
                    <w:right w:val="single" w:sz="4" w:space="0" w:color="auto"/>
                  </w:tcBorders>
                  <w:vAlign w:val="center"/>
                  <w:hideMark/>
                </w:tcPr>
                <w:p w14:paraId="4D4A85EE"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b/>
                      <w:bCs/>
                      <w:color w:val="000000"/>
                      <w:sz w:val="18"/>
                      <w:szCs w:val="18"/>
                      <w:lang w:eastAsia="en-AU"/>
                    </w:rPr>
                    <w:t xml:space="preserve">DELIVERABLES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00D18E"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b/>
                      <w:bCs/>
                      <w:color w:val="000000"/>
                      <w:sz w:val="18"/>
                      <w:szCs w:val="18"/>
                      <w:lang w:eastAsia="en-AU"/>
                    </w:rPr>
                    <w:t>DUE DATE</w:t>
                  </w:r>
                  <w:r w:rsidRPr="00C80951">
                    <w:rPr>
                      <w:rFonts w:eastAsia="Times New Roman" w:cstheme="minorHAnsi"/>
                      <w:b/>
                      <w:bCs/>
                      <w:color w:val="000000"/>
                      <w:sz w:val="18"/>
                      <w:szCs w:val="18"/>
                      <w:lang w:eastAsia="en-AU"/>
                    </w:rPr>
                    <w:br/>
                    <w:t>&amp;</w:t>
                  </w:r>
                  <w:r w:rsidR="006930B4">
                    <w:rPr>
                      <w:rFonts w:eastAsia="Times New Roman" w:cstheme="minorHAnsi"/>
                      <w:b/>
                      <w:bCs/>
                      <w:color w:val="000000"/>
                      <w:sz w:val="18"/>
                      <w:szCs w:val="18"/>
                      <w:lang w:eastAsia="en-AU"/>
                    </w:rPr>
                    <w:t xml:space="preserve"> </w:t>
                  </w:r>
                  <w:r w:rsidRPr="00C80951">
                    <w:rPr>
                      <w:rFonts w:eastAsia="Times New Roman" w:cstheme="minorHAnsi"/>
                      <w:b/>
                      <w:bCs/>
                      <w:color w:val="000000"/>
                      <w:sz w:val="18"/>
                      <w:szCs w:val="18"/>
                      <w:lang w:eastAsia="en-AU"/>
                    </w:rPr>
                    <w:t>WEIGHTING</w:t>
                  </w:r>
                  <w:r w:rsidR="006930B4">
                    <w:rPr>
                      <w:rFonts w:eastAsia="Times New Roman" w:cstheme="minorHAnsi"/>
                      <w:b/>
                      <w:bCs/>
                      <w:color w:val="000000"/>
                      <w:sz w:val="18"/>
                      <w:szCs w:val="18"/>
                      <w:lang w:eastAsia="en-AU"/>
                    </w:rPr>
                    <w:t xml:space="preserve"> </w:t>
                  </w:r>
                  <w:r w:rsidRPr="00C80951">
                    <w:rPr>
                      <w:rFonts w:eastAsia="Times New Roman" w:cstheme="minorHAnsi"/>
                      <w:b/>
                      <w:bCs/>
                      <w:color w:val="000000"/>
                      <w:sz w:val="18"/>
                      <w:szCs w:val="18"/>
                      <w:lang w:eastAsia="en-A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4031D"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b/>
                      <w:bCs/>
                      <w:color w:val="000000"/>
                      <w:sz w:val="18"/>
                      <w:szCs w:val="18"/>
                      <w:lang w:eastAsia="en-AU"/>
                    </w:rPr>
                    <w:t>AMOUNT</w:t>
                  </w:r>
                  <w:r w:rsidR="006930B4">
                    <w:rPr>
                      <w:rFonts w:eastAsia="Times New Roman" w:cstheme="minorHAnsi"/>
                      <w:b/>
                      <w:bCs/>
                      <w:color w:val="000000"/>
                      <w:sz w:val="18"/>
                      <w:szCs w:val="18"/>
                      <w:lang w:eastAsia="en-AU"/>
                    </w:rPr>
                    <w:t xml:space="preserve"> </w:t>
                  </w:r>
                  <w:r w:rsidRPr="00C80951">
                    <w:rPr>
                      <w:rFonts w:eastAsia="Times New Roman" w:cstheme="minorHAnsi"/>
                      <w:b/>
                      <w:bCs/>
                      <w:color w:val="000000"/>
                      <w:sz w:val="18"/>
                      <w:szCs w:val="18"/>
                      <w:lang w:eastAsia="en-AU"/>
                    </w:rPr>
                    <w:t>TO BE</w:t>
                  </w:r>
                  <w:r w:rsidRPr="00C80951">
                    <w:rPr>
                      <w:rFonts w:eastAsia="Times New Roman" w:cstheme="minorHAnsi"/>
                      <w:b/>
                      <w:bCs/>
                      <w:color w:val="000000"/>
                      <w:sz w:val="18"/>
                      <w:szCs w:val="18"/>
                      <w:lang w:eastAsia="en-AU"/>
                    </w:rPr>
                    <w:br/>
                    <w:t>PAID BY</w:t>
                  </w:r>
                  <w:r w:rsidR="006930B4">
                    <w:rPr>
                      <w:rFonts w:eastAsia="Times New Roman" w:cstheme="minorHAnsi"/>
                      <w:b/>
                      <w:bCs/>
                      <w:color w:val="000000"/>
                      <w:sz w:val="18"/>
                      <w:szCs w:val="18"/>
                      <w:lang w:eastAsia="en-AU"/>
                    </w:rPr>
                    <w:t xml:space="preserve"> </w:t>
                  </w:r>
                  <w:r w:rsidRPr="00C80951">
                    <w:rPr>
                      <w:rFonts w:eastAsia="Times New Roman" w:cstheme="minorHAnsi"/>
                      <w:b/>
                      <w:bCs/>
                      <w:color w:val="000000"/>
                      <w:sz w:val="18"/>
                      <w:szCs w:val="18"/>
                      <w:lang w:eastAsia="en-AU"/>
                    </w:rPr>
                    <w:t>R2R</w:t>
                  </w:r>
                  <w:r w:rsidR="00C80951">
                    <w:rPr>
                      <w:rFonts w:eastAsia="Times New Roman" w:cstheme="minorHAnsi"/>
                      <w:b/>
                      <w:bCs/>
                      <w:color w:val="000000"/>
                      <w:sz w:val="18"/>
                      <w:szCs w:val="18"/>
                      <w:lang w:eastAsia="en-AU"/>
                    </w:rPr>
                    <w:t xml:space="preserve"> </w:t>
                  </w:r>
                  <w:r w:rsidRPr="00C80951">
                    <w:rPr>
                      <w:rFonts w:eastAsia="Times New Roman" w:cstheme="minorHAnsi"/>
                      <w:b/>
                      <w:bCs/>
                      <w:color w:val="000000"/>
                      <w:sz w:val="18"/>
                      <w:szCs w:val="18"/>
                      <w:lang w:eastAsia="en-AU"/>
                    </w:rPr>
                    <w:t>(USD)</w:t>
                  </w:r>
                </w:p>
              </w:tc>
            </w:tr>
            <w:tr w:rsidR="00F6486F" w:rsidRPr="00C80951" w14:paraId="232CC4EA" w14:textId="77777777" w:rsidTr="006930B4">
              <w:tc>
                <w:tcPr>
                  <w:tcW w:w="2833" w:type="dxa"/>
                  <w:tcBorders>
                    <w:top w:val="single" w:sz="4" w:space="0" w:color="auto"/>
                    <w:left w:val="single" w:sz="4" w:space="0" w:color="auto"/>
                    <w:bottom w:val="single" w:sz="4" w:space="0" w:color="auto"/>
                    <w:right w:val="single" w:sz="4" w:space="0" w:color="auto"/>
                  </w:tcBorders>
                  <w:vAlign w:val="center"/>
                  <w:hideMark/>
                </w:tcPr>
                <w:p w14:paraId="7D64E3F6"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1. A detailed field</w:t>
                  </w:r>
                  <w:r w:rsidR="00C80951" w:rsidRP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implementation plan</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for the baseline survey</w:t>
                  </w:r>
                  <w:r w:rsidRPr="00C80951">
                    <w:rPr>
                      <w:rFonts w:eastAsia="Times New Roman" w:cstheme="minorHAnsi"/>
                      <w:color w:val="000000"/>
                      <w:sz w:val="18"/>
                      <w:szCs w:val="18"/>
                      <w:lang w:eastAsia="en-AU"/>
                    </w:rPr>
                    <w:br/>
                    <w:t>including scientific</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team, methodology and</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timeframe, training</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delivery mapping of</w:t>
                  </w:r>
                  <w:r w:rsidRPr="00C80951">
                    <w:rPr>
                      <w:rFonts w:eastAsia="Times New Roman" w:cstheme="minorHAnsi"/>
                      <w:color w:val="000000"/>
                      <w:sz w:val="18"/>
                      <w:szCs w:val="18"/>
                      <w:lang w:eastAsia="en-AU"/>
                    </w:rPr>
                    <w:br/>
                    <w:t>transects/plots, together</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with a preliminary final</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report content and</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template.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8A5D1D"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Upon</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signing</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of contract</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22E80B" w14:textId="77777777" w:rsidR="00F6486F" w:rsidRPr="00C80951" w:rsidRDefault="00F6486F" w:rsidP="00820275">
                  <w:pPr>
                    <w:spacing w:after="0" w:line="240" w:lineRule="auto"/>
                    <w:rPr>
                      <w:rFonts w:eastAsia="Times New Roman" w:cstheme="minorHAnsi"/>
                      <w:sz w:val="18"/>
                      <w:szCs w:val="18"/>
                      <w:lang w:eastAsia="en-AU"/>
                    </w:rPr>
                  </w:pPr>
                </w:p>
              </w:tc>
            </w:tr>
            <w:tr w:rsidR="00F6486F" w:rsidRPr="00C80951" w14:paraId="4F89BF18" w14:textId="77777777" w:rsidTr="006930B4">
              <w:tc>
                <w:tcPr>
                  <w:tcW w:w="2833" w:type="dxa"/>
                  <w:tcBorders>
                    <w:top w:val="single" w:sz="4" w:space="0" w:color="auto"/>
                    <w:left w:val="single" w:sz="4" w:space="0" w:color="auto"/>
                    <w:bottom w:val="single" w:sz="4" w:space="0" w:color="auto"/>
                    <w:right w:val="single" w:sz="4" w:space="0" w:color="auto"/>
                  </w:tcBorders>
                  <w:vAlign w:val="center"/>
                  <w:hideMark/>
                </w:tcPr>
                <w:p w14:paraId="078B1376"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2. Draft scientific</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reports on results and</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findings for each</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biota/</w:t>
                  </w:r>
                  <w:proofErr w:type="gramStart"/>
                  <w:r w:rsidRPr="00C80951">
                    <w:rPr>
                      <w:rFonts w:eastAsia="Times New Roman" w:cstheme="minorHAnsi"/>
                      <w:color w:val="000000"/>
                      <w:sz w:val="18"/>
                      <w:szCs w:val="18"/>
                      <w:lang w:eastAsia="en-AU"/>
                    </w:rPr>
                    <w:t>taxa</w:t>
                  </w:r>
                  <w:proofErr w:type="gramEnd"/>
                  <w:r w:rsidRPr="00C80951">
                    <w:rPr>
                      <w:rFonts w:eastAsia="Times New Roman" w:cstheme="minorHAnsi"/>
                      <w:color w:val="000000"/>
                      <w:sz w:val="18"/>
                      <w:szCs w:val="18"/>
                      <w:lang w:eastAsia="en-AU"/>
                    </w:rPr>
                    <w:t xml:space="preserve"> surveyed,</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together with</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preliminary analysis of</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results and findings</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including well</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documented field</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survey diary and notes</w:t>
                  </w:r>
                  <w:r w:rsidRPr="00C80951">
                    <w:rPr>
                      <w:rFonts w:eastAsia="Times New Roman" w:cstheme="minorHAnsi"/>
                      <w:color w:val="000000"/>
                      <w:sz w:val="18"/>
                      <w:szCs w:val="18"/>
                      <w:lang w:eastAsia="en-AU"/>
                    </w:rPr>
                    <w:br/>
                    <w:t>for each of the four</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KBA sites;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65028"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2 weeks</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following</w:t>
                  </w:r>
                  <w:r w:rsidRPr="00C80951">
                    <w:rPr>
                      <w:rFonts w:eastAsia="Times New Roman" w:cstheme="minorHAnsi"/>
                      <w:color w:val="000000"/>
                      <w:sz w:val="18"/>
                      <w:szCs w:val="18"/>
                      <w:lang w:eastAsia="en-AU"/>
                    </w:rPr>
                    <w:br/>
                    <w:t>completion of</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surveys</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(30%)</w:t>
                  </w:r>
                </w:p>
              </w:tc>
              <w:tc>
                <w:tcPr>
                  <w:tcW w:w="1701" w:type="dxa"/>
                  <w:tcBorders>
                    <w:top w:val="single" w:sz="4" w:space="0" w:color="auto"/>
                    <w:left w:val="single" w:sz="4" w:space="0" w:color="auto"/>
                    <w:bottom w:val="single" w:sz="4" w:space="0" w:color="auto"/>
                    <w:right w:val="single" w:sz="4" w:space="0" w:color="auto"/>
                  </w:tcBorders>
                  <w:vAlign w:val="center"/>
                </w:tcPr>
                <w:p w14:paraId="3EEE1ADF" w14:textId="77777777" w:rsidR="00F6486F" w:rsidRPr="00C80951" w:rsidRDefault="00F6486F" w:rsidP="00820275">
                  <w:pPr>
                    <w:spacing w:after="0" w:line="240" w:lineRule="auto"/>
                    <w:rPr>
                      <w:rFonts w:eastAsia="Times New Roman" w:cstheme="minorHAnsi"/>
                      <w:sz w:val="18"/>
                      <w:szCs w:val="18"/>
                      <w:lang w:eastAsia="en-AU"/>
                    </w:rPr>
                  </w:pPr>
                </w:p>
              </w:tc>
            </w:tr>
            <w:tr w:rsidR="00F6486F" w:rsidRPr="00C80951" w14:paraId="09B3B723" w14:textId="77777777" w:rsidTr="006930B4">
              <w:tc>
                <w:tcPr>
                  <w:tcW w:w="2833" w:type="dxa"/>
                  <w:tcBorders>
                    <w:top w:val="single" w:sz="4" w:space="0" w:color="auto"/>
                    <w:left w:val="single" w:sz="4" w:space="0" w:color="auto"/>
                    <w:bottom w:val="single" w:sz="4" w:space="0" w:color="auto"/>
                    <w:right w:val="single" w:sz="4" w:space="0" w:color="auto"/>
                  </w:tcBorders>
                  <w:vAlign w:val="center"/>
                  <w:hideMark/>
                </w:tcPr>
                <w:p w14:paraId="7274CCA3"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3. A Final Scientific</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report and the report</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on lessons learnt from</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the Baseline Ecological</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Surveys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DB9004"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6 weeks from</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signing of</w:t>
                  </w:r>
                  <w:r w:rsidR="006930B4">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contract (40%)</w:t>
                  </w:r>
                </w:p>
              </w:tc>
              <w:tc>
                <w:tcPr>
                  <w:tcW w:w="1701" w:type="dxa"/>
                  <w:tcBorders>
                    <w:top w:val="single" w:sz="4" w:space="0" w:color="auto"/>
                    <w:left w:val="single" w:sz="4" w:space="0" w:color="auto"/>
                    <w:bottom w:val="single" w:sz="4" w:space="0" w:color="auto"/>
                    <w:right w:val="single" w:sz="4" w:space="0" w:color="auto"/>
                  </w:tcBorders>
                  <w:vAlign w:val="center"/>
                </w:tcPr>
                <w:p w14:paraId="5330943D" w14:textId="77777777" w:rsidR="00F6486F" w:rsidRPr="00C80951" w:rsidRDefault="00F6486F" w:rsidP="00820275">
                  <w:pPr>
                    <w:spacing w:after="0" w:line="240" w:lineRule="auto"/>
                    <w:rPr>
                      <w:rFonts w:eastAsia="Times New Roman" w:cstheme="minorHAnsi"/>
                      <w:sz w:val="18"/>
                      <w:szCs w:val="18"/>
                      <w:lang w:eastAsia="en-AU"/>
                    </w:rPr>
                  </w:pPr>
                </w:p>
              </w:tc>
            </w:tr>
            <w:tr w:rsidR="00F6486F" w:rsidRPr="00C80951" w14:paraId="5E09B444" w14:textId="77777777" w:rsidTr="006930B4">
              <w:tc>
                <w:tcPr>
                  <w:tcW w:w="2833" w:type="dxa"/>
                  <w:tcBorders>
                    <w:top w:val="single" w:sz="4" w:space="0" w:color="auto"/>
                    <w:left w:val="single" w:sz="4" w:space="0" w:color="auto"/>
                    <w:bottom w:val="single" w:sz="4" w:space="0" w:color="auto"/>
                    <w:right w:val="single" w:sz="4" w:space="0" w:color="auto"/>
                  </w:tcBorders>
                  <w:vAlign w:val="center"/>
                  <w:hideMark/>
                </w:tcPr>
                <w:p w14:paraId="4E857E6C" w14:textId="77777777" w:rsidR="00F6486F" w:rsidRPr="00C80951" w:rsidRDefault="00F6486F" w:rsidP="00820275">
                  <w:pPr>
                    <w:spacing w:after="0" w:line="240" w:lineRule="auto"/>
                    <w:rPr>
                      <w:rFonts w:eastAsia="Times New Roman" w:cstheme="minorHAnsi"/>
                      <w:sz w:val="18"/>
                      <w:szCs w:val="18"/>
                      <w:lang w:eastAsia="en-AU"/>
                    </w:rPr>
                  </w:pPr>
                  <w:r w:rsidRPr="00C80951">
                    <w:rPr>
                      <w:rFonts w:eastAsia="Times New Roman" w:cstheme="minorHAnsi"/>
                      <w:color w:val="000000"/>
                      <w:sz w:val="18"/>
                      <w:szCs w:val="18"/>
                      <w:lang w:eastAsia="en-AU"/>
                    </w:rPr>
                    <w:t>TOTAL (30 working</w:t>
                  </w:r>
                  <w:r w:rsidR="00C80951">
                    <w:rPr>
                      <w:rFonts w:eastAsia="Times New Roman" w:cstheme="minorHAnsi"/>
                      <w:color w:val="000000"/>
                      <w:sz w:val="18"/>
                      <w:szCs w:val="18"/>
                      <w:lang w:eastAsia="en-AU"/>
                    </w:rPr>
                    <w:t xml:space="preserve"> </w:t>
                  </w:r>
                  <w:r w:rsidRPr="00C80951">
                    <w:rPr>
                      <w:rFonts w:eastAsia="Times New Roman" w:cstheme="minorHAnsi"/>
                      <w:color w:val="000000"/>
                      <w:sz w:val="18"/>
                      <w:szCs w:val="18"/>
                      <w:lang w:eastAsia="en-AU"/>
                    </w:rPr>
                    <w:t>days)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4FE4BA" w14:textId="77777777" w:rsidR="00F6486F" w:rsidRPr="00C80951" w:rsidRDefault="00F6486F" w:rsidP="00820275">
                  <w:pPr>
                    <w:spacing w:after="0" w:line="240" w:lineRule="auto"/>
                    <w:rPr>
                      <w:rFonts w:eastAsia="Times New Roman" w:cstheme="minorHAnsi"/>
                      <w:sz w:val="18"/>
                      <w:szCs w:val="18"/>
                      <w:lang w:eastAsia="en-AU"/>
                    </w:rPr>
                  </w:pPr>
                </w:p>
              </w:tc>
              <w:tc>
                <w:tcPr>
                  <w:tcW w:w="1701" w:type="dxa"/>
                  <w:vAlign w:val="center"/>
                  <w:hideMark/>
                </w:tcPr>
                <w:p w14:paraId="7E069832" w14:textId="77777777" w:rsidR="00F6486F" w:rsidRPr="00C80951" w:rsidRDefault="00F6486F" w:rsidP="00820275">
                  <w:pPr>
                    <w:spacing w:after="0" w:line="240" w:lineRule="auto"/>
                    <w:rPr>
                      <w:rFonts w:eastAsia="Times New Roman" w:cstheme="minorHAnsi"/>
                      <w:sz w:val="18"/>
                      <w:szCs w:val="18"/>
                      <w:lang w:eastAsia="en-AU"/>
                    </w:rPr>
                  </w:pPr>
                </w:p>
              </w:tc>
            </w:tr>
          </w:tbl>
          <w:p w14:paraId="35558984" w14:textId="77777777" w:rsidR="00F6486F" w:rsidRPr="00C9605A" w:rsidRDefault="00F6486F" w:rsidP="00820275">
            <w:pPr>
              <w:spacing w:after="0" w:line="240" w:lineRule="auto"/>
              <w:rPr>
                <w:rFonts w:eastAsia="Times New Roman" w:cstheme="minorHAnsi"/>
                <w:lang w:eastAsia="en-AU"/>
              </w:rPr>
            </w:pPr>
          </w:p>
        </w:tc>
      </w:tr>
      <w:tr w:rsidR="00F6486F" w:rsidRPr="00C9605A" w14:paraId="7B9C5803"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0C3EDFA7"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Dispute Resolution</w:t>
            </w:r>
          </w:p>
        </w:tc>
        <w:tc>
          <w:tcPr>
            <w:tcW w:w="6351" w:type="dxa"/>
            <w:tcBorders>
              <w:top w:val="single" w:sz="4" w:space="0" w:color="auto"/>
              <w:left w:val="single" w:sz="4" w:space="0" w:color="auto"/>
              <w:bottom w:val="single" w:sz="4" w:space="0" w:color="auto"/>
              <w:right w:val="single" w:sz="4" w:space="0" w:color="auto"/>
            </w:tcBorders>
            <w:vAlign w:val="center"/>
            <w:hideMark/>
          </w:tcPr>
          <w:p w14:paraId="6316C54F"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color w:val="000000"/>
                <w:lang w:eastAsia="en-AU"/>
              </w:rPr>
              <w:t>7 days</w:t>
            </w:r>
          </w:p>
        </w:tc>
      </w:tr>
      <w:tr w:rsidR="00F6486F" w:rsidRPr="00C9605A" w14:paraId="2DA00FDE"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37E97602" w14:textId="77777777" w:rsidR="00F6486F" w:rsidRPr="00C9605A" w:rsidRDefault="00F6486F" w:rsidP="00AC0DEA">
            <w:pPr>
              <w:spacing w:after="0" w:line="240" w:lineRule="auto"/>
              <w:rPr>
                <w:rFonts w:eastAsia="Times New Roman" w:cstheme="minorHAnsi"/>
                <w:lang w:eastAsia="en-AU"/>
              </w:rPr>
            </w:pPr>
            <w:r w:rsidRPr="00C9605A">
              <w:rPr>
                <w:rFonts w:eastAsia="Times New Roman" w:cstheme="minorHAnsi"/>
                <w:b/>
                <w:bCs/>
                <w:color w:val="000000"/>
                <w:lang w:eastAsia="en-AU"/>
              </w:rPr>
              <w:t>Termination by</w:t>
            </w:r>
            <w:r w:rsidRPr="00C9605A">
              <w:rPr>
                <w:rFonts w:eastAsia="Times New Roman" w:cstheme="minorHAnsi"/>
                <w:b/>
                <w:bCs/>
                <w:color w:val="000000"/>
                <w:lang w:eastAsia="en-AU"/>
              </w:rPr>
              <w:br/>
              <w:t xml:space="preserve">Consultant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1260FB94" w14:textId="77777777" w:rsidR="00F6486F" w:rsidRPr="00C9605A" w:rsidRDefault="00AC0DEA" w:rsidP="00AC0DEA">
            <w:pPr>
              <w:spacing w:after="0" w:line="240" w:lineRule="auto"/>
              <w:rPr>
                <w:rFonts w:eastAsia="Times New Roman" w:cstheme="minorHAnsi"/>
                <w:lang w:eastAsia="en-AU"/>
              </w:rPr>
            </w:pPr>
            <w:r>
              <w:rPr>
                <w:rFonts w:eastAsia="Times New Roman" w:cstheme="minorHAnsi"/>
                <w:color w:val="000000"/>
                <w:lang w:eastAsia="en-AU"/>
              </w:rPr>
              <w:t>14 days</w:t>
            </w:r>
          </w:p>
        </w:tc>
      </w:tr>
      <w:tr w:rsidR="00F6486F" w:rsidRPr="00C9605A" w14:paraId="019A6BCD"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708D8CD7"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Termination for Default</w:t>
            </w:r>
          </w:p>
        </w:tc>
        <w:tc>
          <w:tcPr>
            <w:tcW w:w="6351" w:type="dxa"/>
            <w:tcBorders>
              <w:top w:val="single" w:sz="4" w:space="0" w:color="auto"/>
              <w:left w:val="single" w:sz="4" w:space="0" w:color="auto"/>
              <w:bottom w:val="single" w:sz="4" w:space="0" w:color="auto"/>
              <w:right w:val="single" w:sz="4" w:space="0" w:color="auto"/>
            </w:tcBorders>
            <w:vAlign w:val="center"/>
            <w:hideMark/>
          </w:tcPr>
          <w:p w14:paraId="0161021B"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7 days</w:t>
            </w:r>
          </w:p>
        </w:tc>
      </w:tr>
      <w:tr w:rsidR="00F6486F" w:rsidRPr="00C9605A" w14:paraId="202E62AD"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1C264E79"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Force Majeure</w:t>
            </w:r>
          </w:p>
        </w:tc>
        <w:tc>
          <w:tcPr>
            <w:tcW w:w="6351" w:type="dxa"/>
            <w:tcBorders>
              <w:top w:val="single" w:sz="4" w:space="0" w:color="auto"/>
              <w:left w:val="single" w:sz="4" w:space="0" w:color="auto"/>
              <w:bottom w:val="single" w:sz="4" w:space="0" w:color="auto"/>
              <w:right w:val="single" w:sz="4" w:space="0" w:color="auto"/>
            </w:tcBorders>
            <w:vAlign w:val="center"/>
            <w:hideMark/>
          </w:tcPr>
          <w:p w14:paraId="049D4360"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14 days</w:t>
            </w:r>
          </w:p>
        </w:tc>
      </w:tr>
      <w:tr w:rsidR="00F6486F" w:rsidRPr="00C9605A" w14:paraId="7FB70976"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2E8C49CC"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Applicable Law</w:t>
            </w:r>
          </w:p>
        </w:tc>
        <w:tc>
          <w:tcPr>
            <w:tcW w:w="6351" w:type="dxa"/>
            <w:tcBorders>
              <w:top w:val="single" w:sz="4" w:space="0" w:color="auto"/>
              <w:left w:val="single" w:sz="4" w:space="0" w:color="auto"/>
              <w:bottom w:val="single" w:sz="4" w:space="0" w:color="auto"/>
              <w:right w:val="single" w:sz="4" w:space="0" w:color="auto"/>
            </w:tcBorders>
            <w:vAlign w:val="center"/>
            <w:hideMark/>
          </w:tcPr>
          <w:p w14:paraId="56F7E91E" w14:textId="77777777" w:rsidR="00F6486F" w:rsidRPr="00C9605A" w:rsidRDefault="006930B4" w:rsidP="00820275">
            <w:pPr>
              <w:spacing w:after="0" w:line="240" w:lineRule="auto"/>
              <w:rPr>
                <w:rFonts w:eastAsia="Times New Roman" w:cstheme="minorHAnsi"/>
                <w:lang w:eastAsia="en-AU"/>
              </w:rPr>
            </w:pPr>
            <w:r>
              <w:rPr>
                <w:rFonts w:eastAsia="Times New Roman" w:cstheme="minorHAnsi"/>
                <w:color w:val="000000"/>
                <w:lang w:eastAsia="en-AU"/>
              </w:rPr>
              <w:t>The laws of Country ‘X’</w:t>
            </w:r>
          </w:p>
        </w:tc>
      </w:tr>
      <w:tr w:rsidR="00F6486F" w:rsidRPr="00C9605A" w14:paraId="56C6AB14"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2BF2E90E"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 xml:space="preserve">Notices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20E39B39" w14:textId="77777777" w:rsidR="00F6486F" w:rsidRPr="00C9605A" w:rsidRDefault="00F6486F" w:rsidP="00820275">
            <w:pPr>
              <w:spacing w:after="0" w:line="240" w:lineRule="auto"/>
              <w:rPr>
                <w:rFonts w:eastAsia="Times New Roman" w:cstheme="minorHAnsi"/>
                <w:lang w:eastAsia="en-AU"/>
              </w:rPr>
            </w:pPr>
            <w:r w:rsidRPr="00C9605A">
              <w:rPr>
                <w:rFonts w:eastAsia="Times New Roman" w:cstheme="minorHAnsi"/>
                <w:color w:val="000000"/>
                <w:lang w:eastAsia="en-AU"/>
              </w:rPr>
              <w:t>3 days</w:t>
            </w:r>
          </w:p>
        </w:tc>
      </w:tr>
      <w:tr w:rsidR="00F6486F" w:rsidRPr="00C9605A" w14:paraId="5C08B66C" w14:textId="77777777" w:rsidTr="00C80951">
        <w:tc>
          <w:tcPr>
            <w:tcW w:w="3000" w:type="dxa"/>
            <w:tcBorders>
              <w:top w:val="single" w:sz="4" w:space="0" w:color="auto"/>
              <w:left w:val="single" w:sz="4" w:space="0" w:color="auto"/>
              <w:bottom w:val="single" w:sz="4" w:space="0" w:color="auto"/>
              <w:right w:val="single" w:sz="4" w:space="0" w:color="auto"/>
            </w:tcBorders>
            <w:vAlign w:val="center"/>
            <w:hideMark/>
          </w:tcPr>
          <w:p w14:paraId="1E9E0226" w14:textId="77777777" w:rsidR="00F6486F" w:rsidRPr="00C9605A" w:rsidRDefault="00E5527B" w:rsidP="00820275">
            <w:pPr>
              <w:spacing w:after="0" w:line="240" w:lineRule="auto"/>
              <w:rPr>
                <w:rFonts w:eastAsia="Times New Roman" w:cstheme="minorHAnsi"/>
                <w:lang w:eastAsia="en-AU"/>
              </w:rPr>
            </w:pPr>
            <w:r>
              <w:rPr>
                <w:rFonts w:eastAsia="Times New Roman" w:cstheme="minorHAnsi"/>
                <w:b/>
                <w:bCs/>
                <w:color w:val="000000"/>
                <w:lang w:eastAsia="en-AU"/>
              </w:rPr>
              <w:t>Skills Transfer</w:t>
            </w:r>
          </w:p>
        </w:tc>
        <w:tc>
          <w:tcPr>
            <w:tcW w:w="6351" w:type="dxa"/>
            <w:tcBorders>
              <w:top w:val="single" w:sz="4" w:space="0" w:color="auto"/>
              <w:left w:val="single" w:sz="4" w:space="0" w:color="auto"/>
              <w:bottom w:val="single" w:sz="4" w:space="0" w:color="auto"/>
              <w:right w:val="single" w:sz="4" w:space="0" w:color="auto"/>
            </w:tcBorders>
            <w:vAlign w:val="center"/>
            <w:hideMark/>
          </w:tcPr>
          <w:p w14:paraId="2EC52427" w14:textId="77777777" w:rsidR="00F6486F" w:rsidRPr="00C9605A" w:rsidRDefault="006930B4" w:rsidP="00820275">
            <w:pPr>
              <w:spacing w:after="0" w:line="240" w:lineRule="auto"/>
              <w:rPr>
                <w:rFonts w:eastAsia="Times New Roman" w:cstheme="minorHAnsi"/>
                <w:lang w:eastAsia="en-AU"/>
              </w:rPr>
            </w:pPr>
            <w:r>
              <w:rPr>
                <w:rFonts w:eastAsia="Times New Roman" w:cstheme="minorHAnsi"/>
                <w:color w:val="000000"/>
                <w:lang w:eastAsia="en-AU"/>
              </w:rPr>
              <w:t>R2R IW Government Host Agency</w:t>
            </w:r>
          </w:p>
        </w:tc>
      </w:tr>
    </w:tbl>
    <w:p w14:paraId="554B274C" w14:textId="77777777" w:rsidR="00F6486F" w:rsidRPr="00C9605A" w:rsidRDefault="00F6486F" w:rsidP="00820275">
      <w:pPr>
        <w:spacing w:after="0" w:line="240" w:lineRule="auto"/>
        <w:rPr>
          <w:rFonts w:cstheme="minorHAnsi"/>
        </w:rPr>
      </w:pPr>
    </w:p>
    <w:p w14:paraId="3F2F7530" w14:textId="77777777" w:rsidR="00257929" w:rsidRDefault="00601AC6" w:rsidP="00257929">
      <w:pPr>
        <w:jc w:val="center"/>
        <w:rPr>
          <w:b/>
        </w:rPr>
      </w:pPr>
      <w:r w:rsidRPr="0058247C">
        <w:rPr>
          <w:b/>
          <w:noProof/>
          <w:lang w:eastAsia="en-AU"/>
        </w:rPr>
        <w:lastRenderedPageBreak/>
        <w:drawing>
          <wp:anchor distT="0" distB="0" distL="114300" distR="114300" simplePos="0" relativeHeight="251662336" behindDoc="0" locked="0" layoutInCell="1" allowOverlap="1" wp14:anchorId="40713EEA" wp14:editId="5387775D">
            <wp:simplePos x="0" y="0"/>
            <wp:positionH relativeFrom="page">
              <wp:posOffset>632460</wp:posOffset>
            </wp:positionH>
            <wp:positionV relativeFrom="paragraph">
              <wp:posOffset>-502920</wp:posOffset>
            </wp:positionV>
            <wp:extent cx="1196340" cy="84578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R2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340" cy="845787"/>
                    </a:xfrm>
                    <a:prstGeom prst="rect">
                      <a:avLst/>
                    </a:prstGeom>
                  </pic:spPr>
                </pic:pic>
              </a:graphicData>
            </a:graphic>
            <wp14:sizeRelH relativeFrom="margin">
              <wp14:pctWidth>0</wp14:pctWidth>
            </wp14:sizeRelH>
            <wp14:sizeRelV relativeFrom="margin">
              <wp14:pctHeight>0</wp14:pctHeight>
            </wp14:sizeRelV>
          </wp:anchor>
        </w:drawing>
      </w:r>
      <w:r w:rsidRPr="0058247C">
        <w:rPr>
          <w:b/>
          <w:noProof/>
          <w:lang w:eastAsia="en-AU"/>
        </w:rPr>
        <w:drawing>
          <wp:anchor distT="0" distB="0" distL="114300" distR="114300" simplePos="0" relativeHeight="251663360" behindDoc="1" locked="0" layoutInCell="1" allowOverlap="1" wp14:anchorId="0EFB1B41" wp14:editId="525158BD">
            <wp:simplePos x="0" y="0"/>
            <wp:positionH relativeFrom="margin">
              <wp:posOffset>4701540</wp:posOffset>
            </wp:positionH>
            <wp:positionV relativeFrom="paragraph">
              <wp:posOffset>-358140</wp:posOffset>
            </wp:positionV>
            <wp:extent cx="1470660" cy="714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CPS-logo_colors-format-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660" cy="714745"/>
                    </a:xfrm>
                    <a:prstGeom prst="rect">
                      <a:avLst/>
                    </a:prstGeom>
                  </pic:spPr>
                </pic:pic>
              </a:graphicData>
            </a:graphic>
            <wp14:sizeRelH relativeFrom="margin">
              <wp14:pctWidth>0</wp14:pctWidth>
            </wp14:sizeRelH>
            <wp14:sizeRelV relativeFrom="margin">
              <wp14:pctHeight>0</wp14:pctHeight>
            </wp14:sizeRelV>
          </wp:anchor>
        </w:drawing>
      </w:r>
      <w:r w:rsidR="00257929">
        <w:rPr>
          <w:b/>
        </w:rPr>
        <w:t xml:space="preserve"> </w:t>
      </w:r>
    </w:p>
    <w:p w14:paraId="1AAF7F77" w14:textId="77777777" w:rsidR="00257929" w:rsidRDefault="00257929" w:rsidP="00257929">
      <w:pPr>
        <w:jc w:val="center"/>
        <w:rPr>
          <w:b/>
        </w:rPr>
      </w:pPr>
    </w:p>
    <w:p w14:paraId="59B9C794" w14:textId="77777777" w:rsidR="00257929" w:rsidRDefault="00257929" w:rsidP="00257929">
      <w:r>
        <w:t>The following annexes shall form part of the TOR in which the Consultant is expected to understand and comply with in the duration of the consultancy.</w:t>
      </w:r>
    </w:p>
    <w:p w14:paraId="472A6051" w14:textId="77777777" w:rsidR="00557C32" w:rsidRPr="00257929" w:rsidRDefault="00557C32" w:rsidP="00257929"/>
    <w:p w14:paraId="3FBDDE50" w14:textId="77777777" w:rsidR="00601AC6" w:rsidRPr="000D21D5" w:rsidRDefault="007C336A" w:rsidP="006562B6">
      <w:pPr>
        <w:spacing w:after="0" w:line="240" w:lineRule="auto"/>
        <w:rPr>
          <w:b/>
        </w:rPr>
      </w:pPr>
      <w:r w:rsidRPr="000D21D5">
        <w:rPr>
          <w:b/>
        </w:rPr>
        <w:t xml:space="preserve">Annex 1: </w:t>
      </w:r>
      <w:r w:rsidR="00601AC6" w:rsidRPr="000D21D5">
        <w:rPr>
          <w:b/>
        </w:rPr>
        <w:t>Consultancy Report Template</w:t>
      </w:r>
    </w:p>
    <w:p w14:paraId="72068990" w14:textId="77777777" w:rsidR="006562B6" w:rsidRPr="006562B6" w:rsidRDefault="006562B6" w:rsidP="006562B6">
      <w:pPr>
        <w:spacing w:after="0" w:line="240" w:lineRule="auto"/>
        <w:rPr>
          <w:rFonts w:cstheme="minorHAnsi"/>
          <w:i/>
        </w:rPr>
      </w:pPr>
      <w:r>
        <w:rPr>
          <w:rFonts w:cstheme="minorHAnsi"/>
          <w:i/>
        </w:rPr>
        <w:t>The Consultant must fill in this report template in submitting the final draft report.</w:t>
      </w:r>
    </w:p>
    <w:p w14:paraId="7FD845BB" w14:textId="77777777" w:rsidR="006562B6" w:rsidRDefault="006562B6" w:rsidP="006562B6">
      <w:pPr>
        <w:spacing w:after="0" w:line="240" w:lineRule="auto"/>
        <w:rPr>
          <w:rFonts w:cstheme="minorHAnsi"/>
          <w:b/>
        </w:rPr>
      </w:pPr>
    </w:p>
    <w:p w14:paraId="26F810D8" w14:textId="77777777" w:rsidR="006562B6" w:rsidRPr="00257929" w:rsidRDefault="00AB4571" w:rsidP="006562B6">
      <w:pPr>
        <w:spacing w:after="0" w:line="240" w:lineRule="auto"/>
        <w:rPr>
          <w:rFonts w:cstheme="minorHAnsi"/>
          <w:b/>
        </w:rPr>
      </w:pPr>
      <w:r>
        <w:rPr>
          <w:rFonts w:cstheme="minorHAnsi"/>
          <w:b/>
        </w:rPr>
        <w:t>Annex 2</w:t>
      </w:r>
      <w:r w:rsidR="006562B6" w:rsidRPr="00257929">
        <w:rPr>
          <w:rFonts w:cstheme="minorHAnsi"/>
          <w:b/>
        </w:rPr>
        <w:t>: List of governance, socio-economic &amp; environmental indicators for Ridge to Reef – State of the Coast Report</w:t>
      </w:r>
    </w:p>
    <w:p w14:paraId="15AAF654" w14:textId="77777777" w:rsidR="000F2E99" w:rsidRDefault="00257929" w:rsidP="00AB4571">
      <w:pPr>
        <w:spacing w:after="0" w:line="240" w:lineRule="auto"/>
        <w:rPr>
          <w:rFonts w:cstheme="minorHAnsi"/>
          <w:i/>
        </w:rPr>
      </w:pPr>
      <w:r w:rsidRPr="00257929">
        <w:rPr>
          <w:rFonts w:cstheme="minorHAnsi"/>
          <w:i/>
        </w:rPr>
        <w:t>The consultant is expected to read and understand the list of indicators recognising the parameters needed data on from the surveys, which is not currently available.</w:t>
      </w:r>
    </w:p>
    <w:p w14:paraId="5AB8AF68" w14:textId="77777777" w:rsidR="00AB4571" w:rsidRPr="00AB4571" w:rsidRDefault="00AB4571" w:rsidP="00AB4571">
      <w:pPr>
        <w:spacing w:after="0" w:line="240" w:lineRule="auto"/>
        <w:rPr>
          <w:rFonts w:cstheme="minorHAnsi"/>
          <w:i/>
        </w:rPr>
      </w:pPr>
    </w:p>
    <w:p w14:paraId="7A2E2024" w14:textId="77777777" w:rsidR="00AB4571" w:rsidRDefault="003037EB" w:rsidP="00AB4571">
      <w:pPr>
        <w:spacing w:after="0" w:line="240" w:lineRule="auto"/>
        <w:rPr>
          <w:rFonts w:cstheme="minorHAnsi"/>
          <w:b/>
        </w:rPr>
      </w:pPr>
      <w:r>
        <w:rPr>
          <w:rFonts w:cstheme="minorHAnsi"/>
          <w:b/>
        </w:rPr>
        <w:t>Annex 3</w:t>
      </w:r>
      <w:r w:rsidR="00AB4571" w:rsidRPr="000D21D5">
        <w:rPr>
          <w:rFonts w:cstheme="minorHAnsi"/>
          <w:b/>
        </w:rPr>
        <w:t>: Report Appraisal Form for Consultants</w:t>
      </w:r>
    </w:p>
    <w:p w14:paraId="5693EC7A" w14:textId="77777777" w:rsidR="00AB4571" w:rsidRPr="006562B6" w:rsidRDefault="00AB4571" w:rsidP="00AB4571">
      <w:pPr>
        <w:spacing w:after="0" w:line="240" w:lineRule="auto"/>
        <w:rPr>
          <w:rFonts w:cstheme="minorHAnsi"/>
          <w:i/>
        </w:rPr>
      </w:pPr>
      <w:r>
        <w:rPr>
          <w:rFonts w:cstheme="minorHAnsi"/>
          <w:i/>
        </w:rPr>
        <w:t xml:space="preserve">The RPCU shall review the Consultant’s final draft report or final report with clear recommendations and instructions.  On the one hand, the appraisal may suggest more work on the draft report highlighting specific sections to work on, and in doing so holding off payments till revised version of the report is submitted and meets the expectations.  On the other hand, the appraisal may find the </w:t>
      </w:r>
      <w:proofErr w:type="spellStart"/>
      <w:r>
        <w:rPr>
          <w:rFonts w:cstheme="minorHAnsi"/>
          <w:i/>
        </w:rPr>
        <w:t>the</w:t>
      </w:r>
      <w:proofErr w:type="spellEnd"/>
      <w:r>
        <w:rPr>
          <w:rFonts w:cstheme="minorHAnsi"/>
          <w:i/>
        </w:rPr>
        <w:t xml:space="preserve"> number and quality of all deliverables meet the requirements of the contract and therefore recommend </w:t>
      </w:r>
      <w:proofErr w:type="gramStart"/>
      <w:r>
        <w:rPr>
          <w:rFonts w:cstheme="minorHAnsi"/>
          <w:i/>
        </w:rPr>
        <w:t>to proceed</w:t>
      </w:r>
      <w:proofErr w:type="gramEnd"/>
      <w:r>
        <w:rPr>
          <w:rFonts w:cstheme="minorHAnsi"/>
          <w:i/>
        </w:rPr>
        <w:t xml:space="preserve"> with final payments.</w:t>
      </w:r>
    </w:p>
    <w:p w14:paraId="03E3F7A4" w14:textId="77777777" w:rsidR="000F2E99" w:rsidRPr="00D7121A" w:rsidRDefault="000F2E99" w:rsidP="000F2E99">
      <w:pPr>
        <w:rPr>
          <w:rFonts w:ascii="Arial" w:hAnsi="Arial" w:cs="Arial"/>
        </w:rPr>
      </w:pPr>
    </w:p>
    <w:p w14:paraId="5B9FF098" w14:textId="77777777" w:rsidR="000F2E99" w:rsidRPr="007C336A" w:rsidRDefault="000F2E99" w:rsidP="00820275">
      <w:pPr>
        <w:spacing w:after="0" w:line="240" w:lineRule="auto"/>
        <w:rPr>
          <w:rFonts w:cstheme="minorHAnsi"/>
          <w:b/>
        </w:rPr>
      </w:pPr>
    </w:p>
    <w:sectPr w:rsidR="000F2E99" w:rsidRPr="007C33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9093" w14:textId="77777777" w:rsidR="001B57D0" w:rsidRDefault="001B57D0" w:rsidP="00BB33C7">
      <w:pPr>
        <w:spacing w:after="0" w:line="240" w:lineRule="auto"/>
      </w:pPr>
      <w:r>
        <w:separator/>
      </w:r>
    </w:p>
  </w:endnote>
  <w:endnote w:type="continuationSeparator" w:id="0">
    <w:p w14:paraId="24C917D0" w14:textId="77777777" w:rsidR="001B57D0" w:rsidRDefault="001B57D0" w:rsidP="00BB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444549"/>
      <w:docPartObj>
        <w:docPartGallery w:val="Page Numbers (Bottom of Page)"/>
        <w:docPartUnique/>
      </w:docPartObj>
    </w:sdtPr>
    <w:sdtEndPr>
      <w:rPr>
        <w:noProof/>
      </w:rPr>
    </w:sdtEndPr>
    <w:sdtContent>
      <w:p w14:paraId="6CFB12F6" w14:textId="77777777" w:rsidR="00AD4A74" w:rsidRDefault="00AD4A7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7136039" w14:textId="77777777" w:rsidR="00AD4A74" w:rsidRDefault="00AD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B185" w14:textId="77777777" w:rsidR="001B57D0" w:rsidRDefault="001B57D0" w:rsidP="00BB33C7">
      <w:pPr>
        <w:spacing w:after="0" w:line="240" w:lineRule="auto"/>
      </w:pPr>
      <w:r>
        <w:separator/>
      </w:r>
    </w:p>
  </w:footnote>
  <w:footnote w:type="continuationSeparator" w:id="0">
    <w:p w14:paraId="747B1722" w14:textId="77777777" w:rsidR="001B57D0" w:rsidRDefault="001B57D0" w:rsidP="00BB33C7">
      <w:pPr>
        <w:spacing w:after="0" w:line="240" w:lineRule="auto"/>
      </w:pPr>
      <w:r>
        <w:continuationSeparator/>
      </w:r>
    </w:p>
  </w:footnote>
  <w:footnote w:id="1">
    <w:p w14:paraId="32E0E758" w14:textId="77777777" w:rsidR="00AD4A74" w:rsidRPr="00662A75" w:rsidRDefault="00AD4A74">
      <w:pPr>
        <w:pStyle w:val="FootnoteText"/>
        <w:rPr>
          <w:sz w:val="18"/>
          <w:szCs w:val="18"/>
        </w:rPr>
      </w:pPr>
      <w:r w:rsidRPr="00662A75">
        <w:rPr>
          <w:rStyle w:val="FootnoteReference"/>
          <w:sz w:val="18"/>
          <w:szCs w:val="18"/>
        </w:rPr>
        <w:footnoteRef/>
      </w:r>
      <w:r w:rsidRPr="00662A75">
        <w:rPr>
          <w:sz w:val="18"/>
          <w:szCs w:val="18"/>
        </w:rPr>
        <w:t xml:space="preserve"> Regional Science and Technical Committee (RSTC); Regional Science Committee (RSC)</w:t>
      </w:r>
    </w:p>
  </w:footnote>
  <w:footnote w:id="2">
    <w:p w14:paraId="7917E2D2" w14:textId="77777777" w:rsidR="00AD4A74" w:rsidRPr="00662A75" w:rsidRDefault="00AD4A74">
      <w:pPr>
        <w:pStyle w:val="FootnoteText"/>
        <w:rPr>
          <w:sz w:val="18"/>
          <w:szCs w:val="18"/>
        </w:rPr>
      </w:pPr>
      <w:r w:rsidRPr="00662A75">
        <w:rPr>
          <w:rStyle w:val="FootnoteReference"/>
          <w:sz w:val="18"/>
          <w:szCs w:val="18"/>
        </w:rPr>
        <w:footnoteRef/>
      </w:r>
      <w:r w:rsidRPr="00662A75">
        <w:rPr>
          <w:sz w:val="18"/>
          <w:szCs w:val="18"/>
        </w:rPr>
        <w:t xml:space="preserve"> Drivers, Pressures, Strength, Impact and Response model of intervention – is a causal framework for describing the interactions between society and the environment: human impact on the environment and vice versa because of the interdependence of the components.</w:t>
      </w:r>
    </w:p>
  </w:footnote>
  <w:footnote w:id="3">
    <w:p w14:paraId="246599E9" w14:textId="6A481CB7" w:rsidR="00AD4A74" w:rsidRPr="00662A75" w:rsidRDefault="00AD4A74">
      <w:pPr>
        <w:pStyle w:val="FootnoteText"/>
        <w:rPr>
          <w:sz w:val="18"/>
          <w:szCs w:val="18"/>
        </w:rPr>
      </w:pPr>
      <w:r w:rsidRPr="00662A75">
        <w:rPr>
          <w:rStyle w:val="FootnoteReference"/>
          <w:sz w:val="18"/>
          <w:szCs w:val="18"/>
        </w:rPr>
        <w:footnoteRef/>
      </w:r>
      <w:r w:rsidRPr="00662A75">
        <w:rPr>
          <w:sz w:val="18"/>
          <w:szCs w:val="18"/>
        </w:rPr>
        <w:t xml:space="preserve"> List of governance, socio-economic &amp; environmental indicators for Ridge to Reef – State of the Coast report is appended to this </w:t>
      </w:r>
      <w:r w:rsidR="00FE2C4E">
        <w:rPr>
          <w:sz w:val="18"/>
          <w:szCs w:val="18"/>
        </w:rPr>
        <w:t>document</w:t>
      </w:r>
      <w:r w:rsidRPr="00662A75">
        <w:rPr>
          <w:sz w:val="18"/>
          <w:szCs w:val="18"/>
        </w:rPr>
        <w:t xml:space="preserve">. The list was the result of experts’ discussion selecting the important indicators and the rationale for their selection – </w:t>
      </w:r>
      <w:r w:rsidR="00FE2C4E" w:rsidRPr="00662A75">
        <w:rPr>
          <w:sz w:val="18"/>
          <w:szCs w:val="18"/>
        </w:rPr>
        <w:t>i.e.,</w:t>
      </w:r>
      <w:r w:rsidRPr="00662A75">
        <w:rPr>
          <w:sz w:val="18"/>
          <w:szCs w:val="18"/>
        </w:rPr>
        <w:t xml:space="preserve"> core or minimum datasets that will sufficiently describe the location, size, special features, management issues and ecological characteristics of the sites.  The assessment of these indicators at any one demonstration site will be largely dependent on: - datasets available locally; scope of the exercise; expertise available in country; and costs involved.</w:t>
      </w:r>
    </w:p>
  </w:footnote>
  <w:footnote w:id="4">
    <w:p w14:paraId="68CE50CA" w14:textId="77777777" w:rsidR="00AD4A74" w:rsidRPr="00662A75" w:rsidRDefault="00AD4A74">
      <w:pPr>
        <w:pStyle w:val="FootnoteText"/>
        <w:rPr>
          <w:sz w:val="18"/>
          <w:szCs w:val="18"/>
        </w:rPr>
      </w:pPr>
      <w:r w:rsidRPr="00662A75">
        <w:rPr>
          <w:rStyle w:val="FootnoteReference"/>
          <w:sz w:val="18"/>
          <w:szCs w:val="18"/>
        </w:rPr>
        <w:footnoteRef/>
      </w:r>
      <w:r w:rsidRPr="00662A75">
        <w:rPr>
          <w:sz w:val="18"/>
          <w:szCs w:val="18"/>
        </w:rPr>
        <w:t xml:space="preserve"> Not all project countries are interested in all the habitats especially those demonstration sites that have no water catchments.  The surveys would be focusing only on coastal areas and wetlands (</w:t>
      </w:r>
      <w:proofErr w:type="gramStart"/>
      <w:r w:rsidRPr="00662A75">
        <w:rPr>
          <w:sz w:val="18"/>
          <w:szCs w:val="18"/>
        </w:rPr>
        <w:t>e.g.</w:t>
      </w:r>
      <w:proofErr w:type="gramEnd"/>
      <w:r w:rsidRPr="00662A75">
        <w:rPr>
          <w:sz w:val="18"/>
          <w:szCs w:val="18"/>
        </w:rPr>
        <w:t xml:space="preserve"> mangroves, seagrass &amp; coral reefs).  Where there are water catchments, then additional habitats may be covered, if there are data gaps on river ecosystem, upper/higher ridge terrestrial forests and other biodiversity.  Therefore, RapCA should only focus on habitats and ecosystems where there is current data gap.</w:t>
      </w:r>
    </w:p>
  </w:footnote>
  <w:footnote w:id="5">
    <w:p w14:paraId="4DFE4AB8" w14:textId="77777777" w:rsidR="00AD4A74" w:rsidRPr="00154C3A" w:rsidRDefault="00AD4A74" w:rsidP="00154C3A">
      <w:pPr>
        <w:spacing w:after="0" w:line="240" w:lineRule="auto"/>
        <w:contextualSpacing/>
        <w:rPr>
          <w:rFonts w:ascii="Arial" w:hAnsi="Arial" w:cs="Arial"/>
          <w:color w:val="000000"/>
          <w:sz w:val="18"/>
          <w:szCs w:val="18"/>
          <w:shd w:val="clear" w:color="auto" w:fill="FFFFFF"/>
        </w:rPr>
      </w:pPr>
      <w:r>
        <w:rPr>
          <w:rStyle w:val="FootnoteReference"/>
        </w:rPr>
        <w:footnoteRef/>
      </w:r>
      <w:r>
        <w:t xml:space="preserve"> </w:t>
      </w:r>
      <w:r w:rsidRPr="00154C3A">
        <w:rPr>
          <w:rStyle w:val="il"/>
          <w:rFonts w:ascii="Arial" w:hAnsi="Arial" w:cs="Arial"/>
          <w:color w:val="000000"/>
          <w:sz w:val="18"/>
          <w:szCs w:val="18"/>
        </w:rPr>
        <w:t>Dumas,</w:t>
      </w:r>
      <w:r w:rsidRPr="00154C3A">
        <w:rPr>
          <w:rFonts w:ascii="Arial" w:hAnsi="Arial" w:cs="Arial"/>
          <w:color w:val="000000"/>
          <w:sz w:val="18"/>
          <w:szCs w:val="18"/>
          <w:shd w:val="clear" w:color="auto" w:fill="FFFFFF"/>
        </w:rPr>
        <w:t xml:space="preserve"> P., </w:t>
      </w:r>
      <w:proofErr w:type="spellStart"/>
      <w:r w:rsidRPr="00154C3A">
        <w:rPr>
          <w:rFonts w:ascii="Arial" w:hAnsi="Arial" w:cs="Arial"/>
          <w:color w:val="000000"/>
          <w:sz w:val="18"/>
          <w:szCs w:val="18"/>
          <w:shd w:val="clear" w:color="auto" w:fill="FFFFFF"/>
        </w:rPr>
        <w:t>Bertaud</w:t>
      </w:r>
      <w:proofErr w:type="spellEnd"/>
      <w:r w:rsidRPr="00154C3A">
        <w:rPr>
          <w:rFonts w:ascii="Arial" w:hAnsi="Arial" w:cs="Arial"/>
          <w:color w:val="000000"/>
          <w:sz w:val="18"/>
          <w:szCs w:val="18"/>
          <w:shd w:val="clear" w:color="auto" w:fill="FFFFFF"/>
        </w:rPr>
        <w:t xml:space="preserve">, A., </w:t>
      </w:r>
      <w:proofErr w:type="spellStart"/>
      <w:r w:rsidRPr="00154C3A">
        <w:rPr>
          <w:rFonts w:ascii="Arial" w:hAnsi="Arial" w:cs="Arial"/>
          <w:color w:val="000000"/>
          <w:sz w:val="18"/>
          <w:szCs w:val="18"/>
          <w:shd w:val="clear" w:color="auto" w:fill="FFFFFF"/>
        </w:rPr>
        <w:t>Peignon</w:t>
      </w:r>
      <w:proofErr w:type="spellEnd"/>
      <w:r w:rsidRPr="00154C3A">
        <w:rPr>
          <w:rFonts w:ascii="Arial" w:hAnsi="Arial" w:cs="Arial"/>
          <w:color w:val="000000"/>
          <w:sz w:val="18"/>
          <w:szCs w:val="18"/>
          <w:shd w:val="clear" w:color="auto" w:fill="FFFFFF"/>
        </w:rPr>
        <w:t xml:space="preserve">, C., Leopold </w:t>
      </w:r>
      <w:proofErr w:type="gramStart"/>
      <w:r w:rsidRPr="00154C3A">
        <w:rPr>
          <w:rFonts w:ascii="Arial" w:hAnsi="Arial" w:cs="Arial"/>
          <w:color w:val="000000"/>
          <w:sz w:val="18"/>
          <w:szCs w:val="18"/>
          <w:shd w:val="clear" w:color="auto" w:fill="FFFFFF"/>
        </w:rPr>
        <w:t>M.</w:t>
      </w:r>
      <w:proofErr w:type="gramEnd"/>
      <w:r w:rsidRPr="00154C3A">
        <w:rPr>
          <w:rFonts w:ascii="Arial" w:hAnsi="Arial" w:cs="Arial"/>
          <w:color w:val="000000"/>
          <w:sz w:val="18"/>
          <w:szCs w:val="18"/>
          <w:shd w:val="clear" w:color="auto" w:fill="FFFFFF"/>
        </w:rPr>
        <w:t xml:space="preserve"> and Pelletier D. (2009). A "quick and clean" photographic method for the description of coral reef habitats. Journal of Experimental Marine Biol</w:t>
      </w:r>
      <w:r>
        <w:rPr>
          <w:rFonts w:ascii="Arial" w:hAnsi="Arial" w:cs="Arial"/>
          <w:color w:val="000000"/>
          <w:sz w:val="18"/>
          <w:szCs w:val="18"/>
          <w:shd w:val="clear" w:color="auto" w:fill="FFFFFF"/>
        </w:rPr>
        <w:t>ogy and Ecology 368(2): 161-168.</w:t>
      </w:r>
    </w:p>
    <w:p w14:paraId="2F855FEB" w14:textId="77777777" w:rsidR="00AD4A74" w:rsidRDefault="00AD4A74">
      <w:pPr>
        <w:pStyle w:val="FootnoteText"/>
      </w:pPr>
    </w:p>
  </w:footnote>
  <w:footnote w:id="6">
    <w:p w14:paraId="2ABD8381" w14:textId="77777777" w:rsidR="00AD4A74" w:rsidRDefault="00AD4A74">
      <w:pPr>
        <w:pStyle w:val="FootnoteText"/>
      </w:pPr>
      <w:r>
        <w:rPr>
          <w:rStyle w:val="FootnoteReference"/>
        </w:rPr>
        <w:footnoteRef/>
      </w:r>
      <w:r>
        <w:t xml:space="preserve"> </w:t>
      </w:r>
      <w:r w:rsidRPr="003611B3">
        <w:rPr>
          <w:rFonts w:ascii="Arial" w:hAnsi="Arial" w:cs="Arial"/>
          <w:color w:val="000000"/>
          <w:sz w:val="18"/>
          <w:szCs w:val="18"/>
        </w:rPr>
        <w:t xml:space="preserve">Devlin, M., Bacon, J., </w:t>
      </w:r>
      <w:proofErr w:type="spellStart"/>
      <w:r w:rsidRPr="003611B3">
        <w:rPr>
          <w:rFonts w:ascii="Arial" w:hAnsi="Arial" w:cs="Arial"/>
          <w:color w:val="000000"/>
          <w:sz w:val="18"/>
          <w:szCs w:val="18"/>
        </w:rPr>
        <w:t>Haverson</w:t>
      </w:r>
      <w:proofErr w:type="spellEnd"/>
      <w:r w:rsidRPr="003611B3">
        <w:rPr>
          <w:rFonts w:ascii="Arial" w:hAnsi="Arial" w:cs="Arial"/>
          <w:color w:val="000000"/>
          <w:sz w:val="18"/>
          <w:szCs w:val="18"/>
        </w:rPr>
        <w:t xml:space="preserve">, D., Graham, J., Smith, A., </w:t>
      </w:r>
      <w:proofErr w:type="spellStart"/>
      <w:r w:rsidRPr="003611B3">
        <w:rPr>
          <w:rFonts w:ascii="Arial" w:hAnsi="Arial" w:cs="Arial"/>
          <w:color w:val="000000"/>
          <w:sz w:val="18"/>
          <w:szCs w:val="18"/>
        </w:rPr>
        <w:t>Bremner</w:t>
      </w:r>
      <w:proofErr w:type="spellEnd"/>
      <w:r w:rsidRPr="003611B3">
        <w:rPr>
          <w:rFonts w:ascii="Arial" w:hAnsi="Arial" w:cs="Arial"/>
          <w:color w:val="000000"/>
          <w:sz w:val="18"/>
          <w:szCs w:val="18"/>
        </w:rPr>
        <w:t xml:space="preserve">, J., </w:t>
      </w:r>
      <w:proofErr w:type="spellStart"/>
      <w:r w:rsidRPr="003611B3">
        <w:rPr>
          <w:rFonts w:ascii="Arial" w:hAnsi="Arial" w:cs="Arial"/>
          <w:color w:val="000000"/>
          <w:sz w:val="18"/>
          <w:szCs w:val="18"/>
        </w:rPr>
        <w:t>Petus</w:t>
      </w:r>
      <w:proofErr w:type="spellEnd"/>
      <w:r w:rsidRPr="003611B3">
        <w:rPr>
          <w:rFonts w:ascii="Arial" w:hAnsi="Arial" w:cs="Arial"/>
          <w:color w:val="000000"/>
          <w:sz w:val="18"/>
          <w:szCs w:val="18"/>
        </w:rPr>
        <w:t xml:space="preserve">, C., </w:t>
      </w:r>
      <w:proofErr w:type="spellStart"/>
      <w:r w:rsidRPr="003611B3">
        <w:rPr>
          <w:rFonts w:ascii="Arial" w:hAnsi="Arial" w:cs="Arial"/>
          <w:color w:val="000000"/>
          <w:sz w:val="18"/>
          <w:szCs w:val="18"/>
        </w:rPr>
        <w:t>Twonhill</w:t>
      </w:r>
      <w:proofErr w:type="spellEnd"/>
      <w:r w:rsidRPr="003611B3">
        <w:rPr>
          <w:rFonts w:ascii="Arial" w:hAnsi="Arial" w:cs="Arial"/>
          <w:color w:val="000000"/>
          <w:sz w:val="18"/>
          <w:szCs w:val="18"/>
        </w:rPr>
        <w:t xml:space="preserve">, B., Howes, E., Dieter, T., Lincoln, S., </w:t>
      </w:r>
      <w:proofErr w:type="spellStart"/>
      <w:r w:rsidRPr="003611B3">
        <w:rPr>
          <w:rFonts w:ascii="Arial" w:hAnsi="Arial" w:cs="Arial"/>
          <w:color w:val="000000"/>
          <w:sz w:val="18"/>
          <w:szCs w:val="18"/>
        </w:rPr>
        <w:t>Vannoni</w:t>
      </w:r>
      <w:proofErr w:type="spellEnd"/>
      <w:r w:rsidRPr="003611B3">
        <w:rPr>
          <w:rFonts w:ascii="Arial" w:hAnsi="Arial" w:cs="Arial"/>
          <w:color w:val="000000"/>
          <w:sz w:val="18"/>
          <w:szCs w:val="18"/>
        </w:rPr>
        <w:t xml:space="preserve">, M, Benson, L. 2018. Pacific water Quality and Resilience Framework – year 2 report. </w:t>
      </w:r>
      <w:proofErr w:type="spellStart"/>
      <w:r w:rsidRPr="003611B3">
        <w:rPr>
          <w:rFonts w:ascii="Arial" w:hAnsi="Arial" w:cs="Arial"/>
          <w:color w:val="000000"/>
          <w:sz w:val="18"/>
          <w:szCs w:val="18"/>
        </w:rPr>
        <w:t>Cefas</w:t>
      </w:r>
      <w:proofErr w:type="spellEnd"/>
      <w:r w:rsidRPr="003611B3">
        <w:rPr>
          <w:rFonts w:ascii="Arial" w:hAnsi="Arial" w:cs="Arial"/>
          <w:color w:val="000000"/>
          <w:sz w:val="18"/>
          <w:szCs w:val="18"/>
        </w:rPr>
        <w:t>, UK. 94p.</w:t>
      </w:r>
    </w:p>
  </w:footnote>
  <w:footnote w:id="7">
    <w:p w14:paraId="436AAA21" w14:textId="69233127" w:rsidR="00AD4A74" w:rsidRDefault="00AD4A74">
      <w:pPr>
        <w:pStyle w:val="FootnoteText"/>
      </w:pPr>
      <w:r>
        <w:rPr>
          <w:rStyle w:val="FootnoteReference"/>
        </w:rPr>
        <w:footnoteRef/>
      </w:r>
      <w:r>
        <w:t xml:space="preserve"> Depending on current state of data gaps in a demonstration site, a decision can be made whether to extend RapCA to water quality assessments and socio-economic surveys (incl. ecosystem goods and services valuation).  Noting that all these assessments, other than that of ecological surveys, can be carried out as standalone consultancies.</w:t>
      </w:r>
    </w:p>
  </w:footnote>
  <w:footnote w:id="8">
    <w:p w14:paraId="6E0D8BA7" w14:textId="77777777" w:rsidR="00AD4A74" w:rsidRDefault="00AD4A74">
      <w:pPr>
        <w:pStyle w:val="FootnoteText"/>
      </w:pPr>
      <w:r>
        <w:rPr>
          <w:rStyle w:val="FootnoteReference"/>
        </w:rPr>
        <w:footnoteRef/>
      </w:r>
      <w:r>
        <w:t xml:space="preserve"> The Consultant is required to fill the consultancy report template in addition to the final technical and scientific report – template appended to the TOR</w:t>
      </w:r>
    </w:p>
  </w:footnote>
  <w:footnote w:id="9">
    <w:p w14:paraId="18B37371" w14:textId="77777777" w:rsidR="00AD4A74" w:rsidRDefault="00AD4A74">
      <w:pPr>
        <w:pStyle w:val="FootnoteText"/>
      </w:pPr>
      <w:r>
        <w:rPr>
          <w:rStyle w:val="FootnoteReference"/>
        </w:rPr>
        <w:footnoteRef/>
      </w:r>
      <w:r>
        <w:t xml:space="preserve"> The Consultant deliverables as final report is reviewed by the RPCU and the Appraisal Form for Consultants is filled by the RPCU and send to the Consultant through the Project Manager – template appended to the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007B"/>
    <w:multiLevelType w:val="hybridMultilevel"/>
    <w:tmpl w:val="34A89B24"/>
    <w:lvl w:ilvl="0" w:tplc="4614C94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B773BCE"/>
    <w:multiLevelType w:val="hybridMultilevel"/>
    <w:tmpl w:val="03A04EA6"/>
    <w:lvl w:ilvl="0" w:tplc="1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83881"/>
    <w:multiLevelType w:val="hybridMultilevel"/>
    <w:tmpl w:val="8F620960"/>
    <w:lvl w:ilvl="0" w:tplc="F1446EC8">
      <w:start w:val="1"/>
      <w:numFmt w:val="lowerRoman"/>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F144789"/>
    <w:multiLevelType w:val="singleLevel"/>
    <w:tmpl w:val="1CD47112"/>
    <w:lvl w:ilvl="0">
      <w:start w:val="1"/>
      <w:numFmt w:val="decimal"/>
      <w:lvlText w:val="%1."/>
      <w:lvlJc w:val="left"/>
      <w:pPr>
        <w:tabs>
          <w:tab w:val="num" w:pos="765"/>
        </w:tabs>
        <w:ind w:left="765" w:hanging="360"/>
      </w:pPr>
      <w:rPr>
        <w:rFonts w:hint="default"/>
        <w:b/>
      </w:rPr>
    </w:lvl>
  </w:abstractNum>
  <w:abstractNum w:abstractNumId="4" w15:restartNumberingAfterBreak="0">
    <w:nsid w:val="638C2EC6"/>
    <w:multiLevelType w:val="hybridMultilevel"/>
    <w:tmpl w:val="4A783DE4"/>
    <w:lvl w:ilvl="0" w:tplc="C45A49F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1117A00"/>
    <w:multiLevelType w:val="hybridMultilevel"/>
    <w:tmpl w:val="600E8536"/>
    <w:lvl w:ilvl="0" w:tplc="4614C944">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1593AF1"/>
    <w:multiLevelType w:val="hybridMultilevel"/>
    <w:tmpl w:val="651C44BA"/>
    <w:lvl w:ilvl="0" w:tplc="A28EAED2">
      <w:start w:val="1"/>
      <w:numFmt w:val="upperRoman"/>
      <w:pStyle w:val="Heading1"/>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55AE7"/>
    <w:multiLevelType w:val="hybridMultilevel"/>
    <w:tmpl w:val="2F148A2C"/>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423833"/>
    <w:multiLevelType w:val="hybridMultilevel"/>
    <w:tmpl w:val="62B88CA0"/>
    <w:lvl w:ilvl="0" w:tplc="1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6F"/>
    <w:rsid w:val="00042BD6"/>
    <w:rsid w:val="00052987"/>
    <w:rsid w:val="0006680A"/>
    <w:rsid w:val="00085A46"/>
    <w:rsid w:val="000D21D5"/>
    <w:rsid w:val="000F1A80"/>
    <w:rsid w:val="000F2E99"/>
    <w:rsid w:val="00100E66"/>
    <w:rsid w:val="00154C3A"/>
    <w:rsid w:val="00176425"/>
    <w:rsid w:val="00180113"/>
    <w:rsid w:val="001B57D0"/>
    <w:rsid w:val="002271B2"/>
    <w:rsid w:val="00257929"/>
    <w:rsid w:val="0026665F"/>
    <w:rsid w:val="0027223A"/>
    <w:rsid w:val="002A0E41"/>
    <w:rsid w:val="002A16DB"/>
    <w:rsid w:val="002E6A9A"/>
    <w:rsid w:val="003037EB"/>
    <w:rsid w:val="003412F8"/>
    <w:rsid w:val="003611B3"/>
    <w:rsid w:val="00390B14"/>
    <w:rsid w:val="003B563A"/>
    <w:rsid w:val="003E464E"/>
    <w:rsid w:val="003E7796"/>
    <w:rsid w:val="00430EA4"/>
    <w:rsid w:val="0044741A"/>
    <w:rsid w:val="00450F6B"/>
    <w:rsid w:val="00557C32"/>
    <w:rsid w:val="00563A4C"/>
    <w:rsid w:val="00565A38"/>
    <w:rsid w:val="00576B1C"/>
    <w:rsid w:val="005945D6"/>
    <w:rsid w:val="005C6FB7"/>
    <w:rsid w:val="00601AC6"/>
    <w:rsid w:val="0060250B"/>
    <w:rsid w:val="006040E2"/>
    <w:rsid w:val="0062339A"/>
    <w:rsid w:val="0062392F"/>
    <w:rsid w:val="006562B6"/>
    <w:rsid w:val="00662A75"/>
    <w:rsid w:val="006636DF"/>
    <w:rsid w:val="006930B4"/>
    <w:rsid w:val="00704B35"/>
    <w:rsid w:val="0072502E"/>
    <w:rsid w:val="007255FC"/>
    <w:rsid w:val="00736CF6"/>
    <w:rsid w:val="0075714F"/>
    <w:rsid w:val="00760D54"/>
    <w:rsid w:val="007636B3"/>
    <w:rsid w:val="007777F9"/>
    <w:rsid w:val="007A1CE6"/>
    <w:rsid w:val="007B5409"/>
    <w:rsid w:val="007C336A"/>
    <w:rsid w:val="007E06E4"/>
    <w:rsid w:val="00820275"/>
    <w:rsid w:val="00826DD3"/>
    <w:rsid w:val="00841DFD"/>
    <w:rsid w:val="00875018"/>
    <w:rsid w:val="008C7D67"/>
    <w:rsid w:val="00924803"/>
    <w:rsid w:val="00944167"/>
    <w:rsid w:val="009468AE"/>
    <w:rsid w:val="00A11AB7"/>
    <w:rsid w:val="00A30EB9"/>
    <w:rsid w:val="00A575C5"/>
    <w:rsid w:val="00AA4CD4"/>
    <w:rsid w:val="00AB4571"/>
    <w:rsid w:val="00AC0DEA"/>
    <w:rsid w:val="00AD4A74"/>
    <w:rsid w:val="00B024D1"/>
    <w:rsid w:val="00B51C17"/>
    <w:rsid w:val="00B566AD"/>
    <w:rsid w:val="00B644C6"/>
    <w:rsid w:val="00B75BC5"/>
    <w:rsid w:val="00BA2018"/>
    <w:rsid w:val="00BB33C7"/>
    <w:rsid w:val="00C746C0"/>
    <w:rsid w:val="00C80951"/>
    <w:rsid w:val="00C80F0F"/>
    <w:rsid w:val="00C83674"/>
    <w:rsid w:val="00C9605A"/>
    <w:rsid w:val="00CA3084"/>
    <w:rsid w:val="00CB38D7"/>
    <w:rsid w:val="00CF461B"/>
    <w:rsid w:val="00D0094F"/>
    <w:rsid w:val="00DA669E"/>
    <w:rsid w:val="00DB0AE8"/>
    <w:rsid w:val="00DF14CB"/>
    <w:rsid w:val="00E47F8A"/>
    <w:rsid w:val="00E5527B"/>
    <w:rsid w:val="00E97D7D"/>
    <w:rsid w:val="00EA7209"/>
    <w:rsid w:val="00EB42EF"/>
    <w:rsid w:val="00EC1E01"/>
    <w:rsid w:val="00F456D8"/>
    <w:rsid w:val="00F6486F"/>
    <w:rsid w:val="00F7671E"/>
    <w:rsid w:val="00FA4A82"/>
    <w:rsid w:val="00FE2C4E"/>
    <w:rsid w:val="00FF0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68F8"/>
  <w15:chartTrackingRefBased/>
  <w15:docId w15:val="{CF7F05EF-93A8-4AF3-B418-37D76BCD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601AC6"/>
    <w:pPr>
      <w:numPr>
        <w:numId w:val="8"/>
      </w:numPr>
      <w:autoSpaceDE w:val="0"/>
      <w:autoSpaceDN w:val="0"/>
      <w:adjustRightInd w:val="0"/>
      <w:spacing w:after="80" w:line="240" w:lineRule="auto"/>
      <w:outlineLvl w:val="0"/>
    </w:pPr>
    <w:rPr>
      <w:rFonts w:ascii="Century Gothic" w:eastAsia="Times New Roman" w:hAnsi="Century Gothic" w:cs="Arial"/>
      <w:sz w:val="44"/>
      <w:szCs w:val="44"/>
      <w:lang w:val="en-US"/>
    </w:rPr>
  </w:style>
  <w:style w:type="paragraph" w:styleId="Heading2">
    <w:name w:val="heading 2"/>
    <w:basedOn w:val="Normal"/>
    <w:next w:val="Normal"/>
    <w:link w:val="Heading2Char"/>
    <w:uiPriority w:val="9"/>
    <w:semiHidden/>
    <w:unhideWhenUsed/>
    <w:qFormat/>
    <w:rsid w:val="00601AC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6486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F6486F"/>
    <w:rPr>
      <w:rFonts w:ascii="Calibri-BoldItalic" w:hAnsi="Calibri-BoldItalic" w:hint="default"/>
      <w:b/>
      <w:bCs/>
      <w:i/>
      <w:iCs/>
      <w:color w:val="000000"/>
      <w:sz w:val="24"/>
      <w:szCs w:val="24"/>
    </w:rPr>
  </w:style>
  <w:style w:type="character" w:customStyle="1" w:styleId="fontstyle31">
    <w:name w:val="fontstyle31"/>
    <w:basedOn w:val="DefaultParagraphFont"/>
    <w:rsid w:val="00F6486F"/>
    <w:rPr>
      <w:rFonts w:ascii="Calibri-Bold" w:hAnsi="Calibri-Bold" w:hint="default"/>
      <w:b/>
      <w:bCs/>
      <w:i w:val="0"/>
      <w:iCs w:val="0"/>
      <w:color w:val="000000"/>
      <w:sz w:val="24"/>
      <w:szCs w:val="24"/>
    </w:rPr>
  </w:style>
  <w:style w:type="character" w:customStyle="1" w:styleId="fontstyle41">
    <w:name w:val="fontstyle41"/>
    <w:basedOn w:val="DefaultParagraphFont"/>
    <w:rsid w:val="00F6486F"/>
    <w:rPr>
      <w:rFonts w:ascii="TimesNewRomanPSMT" w:hAnsi="TimesNewRomanPSMT" w:hint="default"/>
      <w:b w:val="0"/>
      <w:bCs w:val="0"/>
      <w:i w:val="0"/>
      <w:iCs w:val="0"/>
      <w:color w:val="000000"/>
      <w:sz w:val="24"/>
      <w:szCs w:val="24"/>
    </w:rPr>
  </w:style>
  <w:style w:type="character" w:customStyle="1" w:styleId="fontstyle51">
    <w:name w:val="fontstyle51"/>
    <w:basedOn w:val="DefaultParagraphFont"/>
    <w:rsid w:val="00F6486F"/>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563A4C"/>
    <w:pPr>
      <w:ind w:left="720"/>
      <w:contextualSpacing/>
    </w:pPr>
  </w:style>
  <w:style w:type="paragraph" w:styleId="FootnoteText">
    <w:name w:val="footnote text"/>
    <w:basedOn w:val="Normal"/>
    <w:link w:val="FootnoteTextChar"/>
    <w:uiPriority w:val="99"/>
    <w:semiHidden/>
    <w:unhideWhenUsed/>
    <w:rsid w:val="00BB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3C7"/>
    <w:rPr>
      <w:sz w:val="20"/>
      <w:szCs w:val="20"/>
    </w:rPr>
  </w:style>
  <w:style w:type="character" w:styleId="FootnoteReference">
    <w:name w:val="footnote reference"/>
    <w:basedOn w:val="DefaultParagraphFont"/>
    <w:uiPriority w:val="99"/>
    <w:semiHidden/>
    <w:unhideWhenUsed/>
    <w:rsid w:val="00BB33C7"/>
    <w:rPr>
      <w:vertAlign w:val="superscript"/>
    </w:rPr>
  </w:style>
  <w:style w:type="paragraph" w:styleId="NoSpacing">
    <w:name w:val="No Spacing"/>
    <w:uiPriority w:val="1"/>
    <w:qFormat/>
    <w:rsid w:val="003412F8"/>
    <w:pPr>
      <w:spacing w:after="0" w:line="240" w:lineRule="auto"/>
    </w:pPr>
  </w:style>
  <w:style w:type="paragraph" w:styleId="Header">
    <w:name w:val="header"/>
    <w:basedOn w:val="Normal"/>
    <w:link w:val="HeaderChar"/>
    <w:uiPriority w:val="99"/>
    <w:unhideWhenUsed/>
    <w:rsid w:val="002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9A"/>
  </w:style>
  <w:style w:type="paragraph" w:styleId="Footer">
    <w:name w:val="footer"/>
    <w:basedOn w:val="Normal"/>
    <w:link w:val="FooterChar"/>
    <w:uiPriority w:val="99"/>
    <w:unhideWhenUsed/>
    <w:rsid w:val="002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9A"/>
  </w:style>
  <w:style w:type="paragraph" w:styleId="Title">
    <w:name w:val="Title"/>
    <w:basedOn w:val="Normal"/>
    <w:next w:val="Normal"/>
    <w:link w:val="TitleChar"/>
    <w:uiPriority w:val="10"/>
    <w:qFormat/>
    <w:rsid w:val="007B5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4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01AC6"/>
    <w:rPr>
      <w:rFonts w:ascii="Century Gothic" w:eastAsia="Times New Roman" w:hAnsi="Century Gothic" w:cs="Arial"/>
      <w:sz w:val="44"/>
      <w:szCs w:val="44"/>
      <w:lang w:val="en-US"/>
    </w:rPr>
  </w:style>
  <w:style w:type="character" w:customStyle="1" w:styleId="Heading2Char">
    <w:name w:val="Heading 2 Char"/>
    <w:basedOn w:val="DefaultParagraphFont"/>
    <w:link w:val="Heading2"/>
    <w:uiPriority w:val="9"/>
    <w:semiHidden/>
    <w:rsid w:val="00601AC6"/>
    <w:rPr>
      <w:rFonts w:asciiTheme="majorHAnsi" w:eastAsiaTheme="majorEastAsia" w:hAnsiTheme="majorHAnsi" w:cstheme="majorBidi"/>
      <w:color w:val="2E74B5" w:themeColor="accent1" w:themeShade="BF"/>
      <w:sz w:val="26"/>
      <w:szCs w:val="26"/>
      <w:lang w:val="en-PH"/>
    </w:rPr>
  </w:style>
  <w:style w:type="table" w:styleId="TableGrid">
    <w:name w:val="Table Grid"/>
    <w:basedOn w:val="TableNormal"/>
    <w:uiPriority w:val="39"/>
    <w:rsid w:val="00601A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01AC6"/>
    <w:pPr>
      <w:spacing w:before="120" w:after="0" w:line="256" w:lineRule="auto"/>
    </w:pPr>
    <w:rPr>
      <w:b/>
      <w:bCs/>
      <w:i/>
      <w:iCs/>
      <w:sz w:val="24"/>
      <w:szCs w:val="24"/>
      <w:lang w:val="en-PH"/>
    </w:rPr>
  </w:style>
  <w:style w:type="paragraph" w:styleId="TOC2">
    <w:name w:val="toc 2"/>
    <w:basedOn w:val="Normal"/>
    <w:next w:val="Normal"/>
    <w:autoRedefine/>
    <w:uiPriority w:val="39"/>
    <w:unhideWhenUsed/>
    <w:rsid w:val="00601AC6"/>
    <w:pPr>
      <w:spacing w:before="120" w:after="0" w:line="256" w:lineRule="auto"/>
      <w:ind w:left="220"/>
    </w:pPr>
    <w:rPr>
      <w:b/>
      <w:bCs/>
      <w:lang w:val="en-PH"/>
    </w:rPr>
  </w:style>
  <w:style w:type="paragraph" w:styleId="BodyText">
    <w:name w:val="Body Text"/>
    <w:basedOn w:val="Normal"/>
    <w:link w:val="BodyTextChar"/>
    <w:rsid w:val="000F2E99"/>
    <w:pPr>
      <w:spacing w:after="120" w:line="240" w:lineRule="auto"/>
    </w:pPr>
    <w:rPr>
      <w:rFonts w:ascii="Arial" w:eastAsia="Times New Roman" w:hAnsi="Arial" w:cs="Times New Roman"/>
      <w:szCs w:val="20"/>
      <w:lang w:val="en-GB" w:eastAsia="de-DE"/>
    </w:rPr>
  </w:style>
  <w:style w:type="character" w:customStyle="1" w:styleId="BodyTextChar">
    <w:name w:val="Body Text Char"/>
    <w:basedOn w:val="DefaultParagraphFont"/>
    <w:link w:val="BodyText"/>
    <w:rsid w:val="000F2E99"/>
    <w:rPr>
      <w:rFonts w:ascii="Arial" w:eastAsia="Times New Roman" w:hAnsi="Arial" w:cs="Times New Roman"/>
      <w:szCs w:val="20"/>
      <w:lang w:val="en-GB" w:eastAsia="de-DE"/>
    </w:rPr>
  </w:style>
  <w:style w:type="character" w:customStyle="1" w:styleId="il">
    <w:name w:val="il"/>
    <w:basedOn w:val="DefaultParagraphFont"/>
    <w:rsid w:val="0015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2199">
      <w:bodyDiv w:val="1"/>
      <w:marLeft w:val="0"/>
      <w:marRight w:val="0"/>
      <w:marTop w:val="0"/>
      <w:marBottom w:val="0"/>
      <w:divBdr>
        <w:top w:val="none" w:sz="0" w:space="0" w:color="auto"/>
        <w:left w:val="none" w:sz="0" w:space="0" w:color="auto"/>
        <w:bottom w:val="none" w:sz="0" w:space="0" w:color="auto"/>
        <w:right w:val="none" w:sz="0" w:space="0" w:color="auto"/>
      </w:divBdr>
    </w:div>
    <w:div w:id="542449469">
      <w:bodyDiv w:val="1"/>
      <w:marLeft w:val="0"/>
      <w:marRight w:val="0"/>
      <w:marTop w:val="0"/>
      <w:marBottom w:val="0"/>
      <w:divBdr>
        <w:top w:val="none" w:sz="0" w:space="0" w:color="auto"/>
        <w:left w:val="none" w:sz="0" w:space="0" w:color="auto"/>
        <w:bottom w:val="none" w:sz="0" w:space="0" w:color="auto"/>
        <w:right w:val="none" w:sz="0" w:space="0" w:color="auto"/>
      </w:divBdr>
    </w:div>
    <w:div w:id="862086232">
      <w:bodyDiv w:val="1"/>
      <w:marLeft w:val="0"/>
      <w:marRight w:val="0"/>
      <w:marTop w:val="0"/>
      <w:marBottom w:val="0"/>
      <w:divBdr>
        <w:top w:val="none" w:sz="0" w:space="0" w:color="auto"/>
        <w:left w:val="none" w:sz="0" w:space="0" w:color="auto"/>
        <w:bottom w:val="none" w:sz="0" w:space="0" w:color="auto"/>
        <w:right w:val="none" w:sz="0" w:space="0" w:color="auto"/>
      </w:divBdr>
    </w:div>
    <w:div w:id="1283001325">
      <w:bodyDiv w:val="1"/>
      <w:marLeft w:val="0"/>
      <w:marRight w:val="0"/>
      <w:marTop w:val="0"/>
      <w:marBottom w:val="0"/>
      <w:divBdr>
        <w:top w:val="none" w:sz="0" w:space="0" w:color="auto"/>
        <w:left w:val="none" w:sz="0" w:space="0" w:color="auto"/>
        <w:bottom w:val="none" w:sz="0" w:space="0" w:color="auto"/>
        <w:right w:val="none" w:sz="0" w:space="0" w:color="auto"/>
      </w:divBdr>
    </w:div>
    <w:div w:id="1449080917">
      <w:bodyDiv w:val="1"/>
      <w:marLeft w:val="0"/>
      <w:marRight w:val="0"/>
      <w:marTop w:val="0"/>
      <w:marBottom w:val="0"/>
      <w:divBdr>
        <w:top w:val="none" w:sz="0" w:space="0" w:color="auto"/>
        <w:left w:val="none" w:sz="0" w:space="0" w:color="auto"/>
        <w:bottom w:val="none" w:sz="0" w:space="0" w:color="auto"/>
        <w:right w:val="none" w:sz="0" w:space="0" w:color="auto"/>
      </w:divBdr>
    </w:div>
    <w:div w:id="1518154449">
      <w:bodyDiv w:val="1"/>
      <w:marLeft w:val="0"/>
      <w:marRight w:val="0"/>
      <w:marTop w:val="0"/>
      <w:marBottom w:val="0"/>
      <w:divBdr>
        <w:top w:val="none" w:sz="0" w:space="0" w:color="auto"/>
        <w:left w:val="none" w:sz="0" w:space="0" w:color="auto"/>
        <w:bottom w:val="none" w:sz="0" w:space="0" w:color="auto"/>
        <w:right w:val="none" w:sz="0" w:space="0" w:color="auto"/>
      </w:divBdr>
    </w:div>
    <w:div w:id="1870071528">
      <w:bodyDiv w:val="1"/>
      <w:marLeft w:val="0"/>
      <w:marRight w:val="0"/>
      <w:marTop w:val="0"/>
      <w:marBottom w:val="0"/>
      <w:divBdr>
        <w:top w:val="none" w:sz="0" w:space="0" w:color="auto"/>
        <w:left w:val="none" w:sz="0" w:space="0" w:color="auto"/>
        <w:bottom w:val="none" w:sz="0" w:space="0" w:color="auto"/>
        <w:right w:val="none" w:sz="0" w:space="0" w:color="auto"/>
      </w:divBdr>
    </w:div>
    <w:div w:id="19801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2E03-2EFF-49B7-95BD-3D0EEDB2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Samasoni Sauni</dc:creator>
  <cp:keywords/>
  <dc:description/>
  <cp:lastModifiedBy>Samasoni Sauni</cp:lastModifiedBy>
  <cp:revision>14</cp:revision>
  <dcterms:created xsi:type="dcterms:W3CDTF">2019-09-13T03:14:00Z</dcterms:created>
  <dcterms:modified xsi:type="dcterms:W3CDTF">2021-03-16T05:10:00Z</dcterms:modified>
</cp:coreProperties>
</file>