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AD8" w:rsidRPr="00511ED7" w:rsidRDefault="00B526E5" w:rsidP="003D151E">
      <w:pPr>
        <w:tabs>
          <w:tab w:val="left" w:pos="5340"/>
        </w:tabs>
        <w:ind w:left="360"/>
        <w:rPr>
          <w:rFonts w:cs="Arial"/>
          <w:b/>
          <w:szCs w:val="22"/>
          <w:lang w:val="en-US"/>
        </w:rPr>
      </w:pPr>
      <w:r>
        <w:rPr>
          <w:rFonts w:cs="Arial"/>
          <w:b/>
          <w:noProof/>
          <w:szCs w:val="22"/>
          <w:lang w:val="en-NZ" w:eastAsia="ja-JP"/>
        </w:rPr>
        <mc:AlternateContent>
          <mc:Choice Requires="wpg">
            <w:drawing>
              <wp:anchor distT="0" distB="0" distL="114300" distR="114300" simplePos="0" relativeHeight="251665408" behindDoc="0" locked="0" layoutInCell="1" allowOverlap="1" wp14:anchorId="50B29A74" wp14:editId="50B29A75">
                <wp:simplePos x="0" y="0"/>
                <wp:positionH relativeFrom="column">
                  <wp:posOffset>1875246</wp:posOffset>
                </wp:positionH>
                <wp:positionV relativeFrom="paragraph">
                  <wp:posOffset>-471805</wp:posOffset>
                </wp:positionV>
                <wp:extent cx="2623185" cy="1127760"/>
                <wp:effectExtent l="0" t="0" r="0" b="0"/>
                <wp:wrapNone/>
                <wp:docPr id="3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1127760"/>
                          <a:chOff x="3994" y="602"/>
                          <a:chExt cx="4131" cy="1776"/>
                        </a:xfrm>
                      </wpg:grpSpPr>
                      <pic:pic xmlns:pic="http://schemas.openxmlformats.org/drawingml/2006/picture">
                        <pic:nvPicPr>
                          <pic:cNvPr id="36" name="Picture 2" descr="GEF-notag-lowres_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21" y="857"/>
                            <a:ext cx="1104"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20" descr="UNDP_Logo-Blue w TaglineBlue-E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94" y="602"/>
                            <a:ext cx="864"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21" descr="tuvalueconomy.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5091" y="602"/>
                            <a:ext cx="1697"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4058D6" id="Group 122" o:spid="_x0000_s1026" style="position:absolute;margin-left:147.65pt;margin-top:-37.15pt;width:206.55pt;height:88.8pt;z-index:251665408" coordorigin="3994,602" coordsize="4131,17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">
                <v:shape id="Picture 2" o:spid="_x0000_s1027" type="#_x0000_t75" alt="GEF-notag-lowres_0" style="position:absolute;left:7021;top:857;width:1104;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d7DAAAA2wAAAA8AAABkcnMvZG93bnJldi54bWxEj0FrAjEUhO+F/ofwCt402wpaV6OUoqK9&#10;1S71+tg8N4ublyWJmv77Rij0OMzMN8xilWwnruRD61jB86gAQVw73XKjoPraDF9BhIissXNMCn4o&#10;wGr5+LDAUrsbf9L1EBuRIRxKVGBi7EspQ23IYhi5njh7J+ctxix9I7XHW4bbTr4UxURabDkvGOzp&#10;3VB9Plysgj3PPrrZOl38bnPcfp+OaVpVRqnBU3qbg4iU4n/4r73TCsYTuH/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b53sMAAADbAAAADwAAAAAAAAAAAAAAAACf&#10;AgAAZHJzL2Rvd25yZXYueG1sUEsFBgAAAAAEAAQA9wAAAI8DAAAAAA==&#10;">
                  <v:imagedata r:id="rId14" o:title="GEF-notag-lowres_0"/>
                </v:shape>
                <v:shape id="Picture 120" o:spid="_x0000_s1028" type="#_x0000_t75" alt="UNDP_Logo-Blue w TaglineBlue-ENG" style="position:absolute;left:3994;top:602;width:864;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qm3FAAAA2wAAAA8AAABkcnMvZG93bnJldi54bWxEj09rwkAUxO+C32F5gjfd+K+1qauIYLF4&#10;Mhbp8ZF9JqHZtzG7Jum3dwtCj8PM/IZZbTpTioZqV1hWMBlHIIhTqwvOFHyd96MlCOeRNZaWScEv&#10;Odis+70Vxtq2fKIm8ZkIEHYxKsi9r2IpXZqTQTe2FXHwrrY26IOsM6lrbAPclHIaRS/SYMFhIceK&#10;djmlP8ndKPi+zG+X3fmtPc2X5UfzuUjM8ZooNRx023cQnjr/H362D1rB7BX+voQf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2KptxQAAANsAAAAPAAAAAAAAAAAAAAAA&#10;AJ8CAABkcnMvZG93bnJldi54bWxQSwUGAAAAAAQABAD3AAAAkQMAAAAA&#10;">
                  <v:imagedata r:id="rId15" o:title="UNDP_Logo-Blue w TaglineBlue-ENG"/>
                </v:shape>
                <v:shape id="Picture 121" o:spid="_x0000_s1029" type="#_x0000_t75" alt="tuvalueconomy.gif" style="position:absolute;left:5091;top:602;width:1697;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8IeHAAAAA2wAAAA8AAABkcnMvZG93bnJldi54bWxET02LwjAQvS/4H8II3tZUxWWpRhFB8KCC&#10;ulK8Dc3YBJtJaaJ2//3mIOzx8b7ny87V4kltsJ4VjIYZCOLSa8uVgp/z5vMbRIjIGmvPpOCXAiwX&#10;vY855tq/+EjPU6xECuGQowITY5NLGUpDDsPQN8SJu/nWYUywraRu8ZXCXS3HWfYlHVpODQYbWhsq&#10;76eHU3C5Fva8u5YTyXbaFdVBm6zYKzXod6sZiEhd/Be/3VutYJLGpi/pB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wh4cAAAADbAAAADwAAAAAAAAAAAAAAAACfAgAA&#10;ZHJzL2Rvd25yZXYueG1sUEsFBgAAAAAEAAQA9wAAAIwDAAAAAA==&#10;">
                  <v:imagedata r:id="rId16" r:href="rId17"/>
                </v:shape>
              </v:group>
            </w:pict>
          </mc:Fallback>
        </mc:AlternateContent>
      </w:r>
    </w:p>
    <w:p w:rsidR="00A36AD8" w:rsidRPr="00511ED7" w:rsidRDefault="00A36AD8" w:rsidP="00144059">
      <w:pPr>
        <w:tabs>
          <w:tab w:val="left" w:pos="5340"/>
        </w:tabs>
        <w:ind w:left="360"/>
        <w:jc w:val="center"/>
        <w:rPr>
          <w:rFonts w:cs="Arial"/>
          <w:b/>
          <w:szCs w:val="22"/>
          <w:lang w:val="en-US"/>
        </w:rPr>
      </w:pPr>
    </w:p>
    <w:p w:rsidR="00A36AD8" w:rsidRPr="00511ED7" w:rsidRDefault="00A36AD8" w:rsidP="00144059">
      <w:pPr>
        <w:tabs>
          <w:tab w:val="left" w:pos="5340"/>
        </w:tabs>
        <w:ind w:left="360"/>
        <w:jc w:val="center"/>
        <w:rPr>
          <w:rFonts w:cs="Arial"/>
          <w:b/>
          <w:szCs w:val="22"/>
          <w:lang w:val="en-US"/>
        </w:rPr>
      </w:pPr>
    </w:p>
    <w:p w:rsidR="00A36AD8" w:rsidRPr="00511ED7" w:rsidRDefault="00A36AD8" w:rsidP="00144059">
      <w:pPr>
        <w:tabs>
          <w:tab w:val="left" w:pos="5340"/>
        </w:tabs>
        <w:ind w:left="360"/>
        <w:jc w:val="center"/>
        <w:rPr>
          <w:rFonts w:cs="Arial"/>
          <w:b/>
          <w:szCs w:val="22"/>
          <w:lang w:val="en-US"/>
        </w:rPr>
      </w:pPr>
    </w:p>
    <w:p w:rsidR="00A36AD8" w:rsidRPr="00511ED7" w:rsidRDefault="00A36AD8" w:rsidP="00144059">
      <w:pPr>
        <w:tabs>
          <w:tab w:val="left" w:pos="5340"/>
        </w:tabs>
        <w:ind w:left="360"/>
        <w:jc w:val="center"/>
        <w:rPr>
          <w:rFonts w:cs="Arial"/>
          <w:b/>
          <w:szCs w:val="22"/>
          <w:lang w:val="en-US"/>
        </w:rPr>
      </w:pPr>
    </w:p>
    <w:p w:rsidR="00A36AD8" w:rsidRPr="00511ED7" w:rsidRDefault="00144059" w:rsidP="00144059">
      <w:pPr>
        <w:tabs>
          <w:tab w:val="left" w:pos="5340"/>
        </w:tabs>
        <w:ind w:left="360"/>
        <w:jc w:val="center"/>
        <w:rPr>
          <w:rFonts w:cs="Arial"/>
          <w:b/>
          <w:szCs w:val="22"/>
          <w:lang w:val="en-US"/>
        </w:rPr>
      </w:pPr>
      <w:r w:rsidRPr="00511ED7">
        <w:rPr>
          <w:rFonts w:cs="Arial"/>
          <w:b/>
          <w:szCs w:val="22"/>
          <w:lang w:val="en-US"/>
        </w:rPr>
        <w:t xml:space="preserve">United Nations Development </w:t>
      </w:r>
      <w:proofErr w:type="spellStart"/>
      <w:r w:rsidRPr="00511ED7">
        <w:rPr>
          <w:rFonts w:cs="Arial"/>
          <w:b/>
          <w:szCs w:val="22"/>
          <w:lang w:val="en-US"/>
        </w:rPr>
        <w:t>Programme</w:t>
      </w:r>
      <w:proofErr w:type="spellEnd"/>
    </w:p>
    <w:p w:rsidR="00A36AD8" w:rsidRPr="00511ED7" w:rsidRDefault="00A36AD8" w:rsidP="00144059">
      <w:pPr>
        <w:tabs>
          <w:tab w:val="left" w:pos="5340"/>
        </w:tabs>
        <w:ind w:left="360"/>
        <w:jc w:val="center"/>
        <w:rPr>
          <w:rFonts w:cs="Arial"/>
          <w:b/>
          <w:szCs w:val="22"/>
          <w:lang w:val="en-US"/>
        </w:rPr>
      </w:pPr>
      <w:r w:rsidRPr="00511ED7">
        <w:rPr>
          <w:rFonts w:cs="Arial"/>
          <w:b/>
          <w:szCs w:val="22"/>
          <w:lang w:val="en-US"/>
        </w:rPr>
        <w:t xml:space="preserve">Country: </w:t>
      </w:r>
      <w:r w:rsidRPr="00511ED7">
        <w:rPr>
          <w:rFonts w:cs="Arial"/>
          <w:b/>
          <w:szCs w:val="22"/>
          <w:u w:val="single"/>
          <w:lang w:val="en-US"/>
        </w:rPr>
        <w:t>Tuvalu</w:t>
      </w:r>
    </w:p>
    <w:p w:rsidR="00A36AD8" w:rsidRPr="00511ED7" w:rsidRDefault="00A36AD8" w:rsidP="00A36AD8">
      <w:pPr>
        <w:jc w:val="center"/>
        <w:rPr>
          <w:rFonts w:cs="Arial"/>
          <w:b/>
          <w:szCs w:val="22"/>
          <w:lang w:val="en-US"/>
        </w:rPr>
      </w:pPr>
      <w:r w:rsidRPr="00511ED7">
        <w:rPr>
          <w:rFonts w:cs="Arial"/>
          <w:b/>
          <w:szCs w:val="22"/>
          <w:lang w:val="en-US"/>
        </w:rPr>
        <w:t>PROJECT DOCUMENT</w:t>
      </w:r>
      <w:r w:rsidRPr="00511ED7">
        <w:rPr>
          <w:rStyle w:val="FootnoteReference"/>
          <w:b/>
          <w:sz w:val="22"/>
          <w:szCs w:val="22"/>
          <w:lang w:val="en-US"/>
        </w:rPr>
        <w:footnoteReference w:id="2"/>
      </w:r>
    </w:p>
    <w:p w:rsidR="00A36AD8" w:rsidRPr="00511ED7" w:rsidRDefault="00A36AD8" w:rsidP="00A36AD8">
      <w:pPr>
        <w:jc w:val="center"/>
        <w:rPr>
          <w:rFonts w:cs="Arial"/>
          <w:b/>
          <w:sz w:val="20"/>
          <w:szCs w:val="20"/>
          <w:lang w:val="en-US"/>
        </w:rPr>
      </w:pPr>
    </w:p>
    <w:tbl>
      <w:tblPr>
        <w:tblW w:w="9540" w:type="dxa"/>
        <w:tblInd w:w="108" w:type="dxa"/>
        <w:tblLayout w:type="fixed"/>
        <w:tblLook w:val="01E0" w:firstRow="1" w:lastRow="1" w:firstColumn="1" w:lastColumn="1" w:noHBand="0" w:noVBand="0"/>
      </w:tblPr>
      <w:tblGrid>
        <w:gridCol w:w="9090"/>
        <w:gridCol w:w="180"/>
        <w:gridCol w:w="270"/>
      </w:tblGrid>
      <w:tr w:rsidR="00A36AD8" w:rsidRPr="00511ED7">
        <w:trPr>
          <w:trHeight w:val="80"/>
        </w:trPr>
        <w:tc>
          <w:tcPr>
            <w:tcW w:w="9540" w:type="dxa"/>
            <w:gridSpan w:val="3"/>
            <w:vAlign w:val="center"/>
          </w:tcPr>
          <w:p w:rsidR="00A36AD8" w:rsidRPr="00511ED7" w:rsidRDefault="00A36AD8">
            <w:pPr>
              <w:rPr>
                <w:b/>
                <w:lang w:val="en-US"/>
              </w:rPr>
            </w:pPr>
            <w:r w:rsidRPr="00511ED7">
              <w:rPr>
                <w:b/>
                <w:lang w:val="en-US"/>
              </w:rPr>
              <w:t>Project Title: Implementing a ‘Ridge to Reef’ approach to protect biodiversity and ecosystem functions in Tuvalu (R2R Tuvalu)</w:t>
            </w:r>
          </w:p>
          <w:p w:rsidR="00A36AD8" w:rsidRPr="00511ED7" w:rsidRDefault="00A36AD8">
            <w:pPr>
              <w:rPr>
                <w:b/>
                <w:shd w:val="clear" w:color="auto" w:fill="E0E0E0"/>
                <w:lang w:val="en-US"/>
              </w:rPr>
            </w:pPr>
          </w:p>
        </w:tc>
      </w:tr>
      <w:tr w:rsidR="00F547B6" w:rsidRPr="00511ED7" w:rsidTr="00F547B6">
        <w:trPr>
          <w:trHeight w:val="359"/>
        </w:trPr>
        <w:tc>
          <w:tcPr>
            <w:tcW w:w="9540" w:type="dxa"/>
            <w:gridSpan w:val="3"/>
          </w:tcPr>
          <w:p w:rsidR="00F547B6" w:rsidRPr="00511ED7" w:rsidRDefault="00F547B6" w:rsidP="00A36AD8">
            <w:pPr>
              <w:jc w:val="left"/>
              <w:rPr>
                <w:rFonts w:cs="Arial"/>
                <w:b/>
                <w:bCs/>
                <w:color w:val="000000"/>
                <w:sz w:val="20"/>
                <w:szCs w:val="20"/>
                <w:lang w:val="en-US"/>
              </w:rPr>
            </w:pPr>
            <w:r w:rsidRPr="00511ED7">
              <w:rPr>
                <w:b/>
                <w:lang w:val="en-US"/>
              </w:rPr>
              <w:t>UNDAF Outcome(s):</w:t>
            </w:r>
            <w:r w:rsidRPr="00511ED7">
              <w:rPr>
                <w:rFonts w:cs="Arial"/>
                <w:b/>
                <w:bCs/>
                <w:color w:val="000000"/>
                <w:sz w:val="20"/>
                <w:szCs w:val="20"/>
                <w:lang w:val="en-US"/>
              </w:rPr>
              <w:t xml:space="preserve"> </w:t>
            </w:r>
          </w:p>
          <w:p w:rsidR="00F547B6" w:rsidRPr="00511ED7" w:rsidRDefault="00F547B6" w:rsidP="00A36AD8">
            <w:pPr>
              <w:jc w:val="left"/>
              <w:rPr>
                <w:b/>
                <w:lang w:val="en-US"/>
              </w:rPr>
            </w:pPr>
            <w:r w:rsidRPr="00511ED7">
              <w:rPr>
                <w:rFonts w:cs="Arial"/>
                <w:b/>
                <w:bCs/>
                <w:color w:val="000000"/>
                <w:sz w:val="20"/>
                <w:szCs w:val="20"/>
                <w:lang w:val="en-US"/>
              </w:rPr>
              <w:t>Environmental management, climate</w:t>
            </w:r>
            <w:r w:rsidRPr="00511ED7">
              <w:rPr>
                <w:b/>
                <w:color w:val="000000"/>
                <w:sz w:val="20"/>
                <w:lang w:val="en-US"/>
              </w:rPr>
              <w:t xml:space="preserve"> and </w:t>
            </w:r>
            <w:r w:rsidRPr="00511ED7">
              <w:rPr>
                <w:rFonts w:cs="Arial"/>
                <w:b/>
                <w:bCs/>
                <w:color w:val="000000"/>
                <w:sz w:val="20"/>
                <w:szCs w:val="20"/>
                <w:lang w:val="en-US"/>
              </w:rPr>
              <w:t>disaster risk management</w:t>
            </w:r>
            <w:r w:rsidRPr="00511ED7">
              <w:rPr>
                <w:rFonts w:cs="Arial"/>
                <w:color w:val="000000"/>
                <w:sz w:val="20"/>
                <w:szCs w:val="20"/>
                <w:lang w:val="en-US"/>
              </w:rPr>
              <w:t>, in support</w:t>
            </w:r>
            <w:r w:rsidRPr="00511ED7">
              <w:rPr>
                <w:color w:val="000000"/>
                <w:sz w:val="20"/>
                <w:lang w:val="en-US"/>
              </w:rPr>
              <w:t xml:space="preserve"> of </w:t>
            </w:r>
            <w:r w:rsidRPr="00511ED7">
              <w:rPr>
                <w:rFonts w:cs="Arial"/>
                <w:color w:val="000000"/>
                <w:sz w:val="20"/>
                <w:szCs w:val="20"/>
                <w:lang w:val="en-US"/>
              </w:rPr>
              <w:t>an integrated approach to environmental sustainability</w:t>
            </w:r>
            <w:r w:rsidRPr="00511ED7">
              <w:rPr>
                <w:color w:val="000000"/>
                <w:sz w:val="20"/>
                <w:lang w:val="en-US"/>
              </w:rPr>
              <w:t xml:space="preserve"> and </w:t>
            </w:r>
            <w:r w:rsidRPr="00511ED7">
              <w:rPr>
                <w:rFonts w:cs="Arial"/>
                <w:color w:val="000000"/>
                <w:sz w:val="20"/>
                <w:szCs w:val="20"/>
                <w:lang w:val="en-US"/>
              </w:rPr>
              <w:t>efforts by PICT governments</w:t>
            </w:r>
            <w:r w:rsidRPr="00511ED7">
              <w:rPr>
                <w:color w:val="000000"/>
                <w:sz w:val="20"/>
                <w:lang w:val="en-US"/>
              </w:rPr>
              <w:t xml:space="preserve"> and </w:t>
            </w:r>
            <w:r w:rsidRPr="00511ED7">
              <w:rPr>
                <w:rFonts w:cs="Arial"/>
                <w:color w:val="000000"/>
                <w:sz w:val="20"/>
                <w:szCs w:val="20"/>
                <w:lang w:val="en-US"/>
              </w:rPr>
              <w:t>communities to adapt to climate change</w:t>
            </w:r>
            <w:r w:rsidRPr="00511ED7">
              <w:rPr>
                <w:color w:val="000000"/>
                <w:sz w:val="20"/>
                <w:lang w:val="en-US"/>
              </w:rPr>
              <w:t xml:space="preserve"> and </w:t>
            </w:r>
            <w:r w:rsidRPr="00511ED7">
              <w:rPr>
                <w:rFonts w:cs="Arial"/>
                <w:color w:val="000000"/>
                <w:sz w:val="20"/>
                <w:szCs w:val="20"/>
                <w:lang w:val="en-US"/>
              </w:rPr>
              <w:t>reduce</w:t>
            </w:r>
            <w:r w:rsidRPr="00511ED7">
              <w:rPr>
                <w:color w:val="000000"/>
                <w:sz w:val="20"/>
                <w:lang w:val="en-US"/>
              </w:rPr>
              <w:t xml:space="preserve"> and </w:t>
            </w:r>
            <w:r w:rsidRPr="00511ED7">
              <w:rPr>
                <w:rFonts w:cs="Arial"/>
                <w:color w:val="000000"/>
                <w:sz w:val="20"/>
                <w:szCs w:val="20"/>
                <w:lang w:val="en-US"/>
              </w:rPr>
              <w:t>manage disaster risk</w:t>
            </w:r>
            <w:r w:rsidRPr="00511ED7">
              <w:rPr>
                <w:b/>
                <w:lang w:val="en-US"/>
              </w:rPr>
              <w:tab/>
            </w:r>
          </w:p>
          <w:p w:rsidR="00F547B6" w:rsidRPr="00511ED7" w:rsidRDefault="00F547B6" w:rsidP="00A36AD8">
            <w:pPr>
              <w:jc w:val="left"/>
              <w:rPr>
                <w:b/>
                <w:lang w:val="en-US"/>
              </w:rPr>
            </w:pPr>
          </w:p>
        </w:tc>
      </w:tr>
      <w:tr w:rsidR="00A36AD8" w:rsidRPr="00511ED7">
        <w:tc>
          <w:tcPr>
            <w:tcW w:w="9540" w:type="dxa"/>
            <w:gridSpan w:val="3"/>
            <w:vAlign w:val="center"/>
          </w:tcPr>
          <w:p w:rsidR="00A36AD8" w:rsidRPr="00511ED7" w:rsidRDefault="00A36AD8">
            <w:pPr>
              <w:rPr>
                <w:rFonts w:cs="Arial"/>
                <w:b/>
                <w:bCs/>
                <w:szCs w:val="22"/>
                <w:lang w:val="en-US"/>
              </w:rPr>
            </w:pPr>
            <w:r w:rsidRPr="00511ED7">
              <w:rPr>
                <w:rFonts w:cs="Arial"/>
                <w:b/>
                <w:bCs/>
                <w:szCs w:val="22"/>
                <w:lang w:val="en-US"/>
              </w:rPr>
              <w:t xml:space="preserve">UNDP Strategic Plan </w:t>
            </w:r>
            <w:r w:rsidRPr="00511ED7">
              <w:rPr>
                <w:rFonts w:cs="Arial"/>
                <w:b/>
                <w:bCs/>
                <w:szCs w:val="22"/>
                <w:u w:val="single"/>
                <w:lang w:val="en-US"/>
              </w:rPr>
              <w:t>Primary</w:t>
            </w:r>
            <w:r w:rsidRPr="00511ED7">
              <w:rPr>
                <w:rFonts w:cs="Arial"/>
                <w:b/>
                <w:bCs/>
                <w:szCs w:val="22"/>
                <w:lang w:val="en-US"/>
              </w:rPr>
              <w:t xml:space="preserve"> Outcome:</w:t>
            </w:r>
          </w:p>
          <w:p w:rsidR="00A36AD8" w:rsidRPr="00511ED7" w:rsidRDefault="00A36AD8" w:rsidP="00A36AD8">
            <w:pPr>
              <w:rPr>
                <w:sz w:val="20"/>
                <w:szCs w:val="20"/>
                <w:lang w:val="en-US"/>
              </w:rPr>
            </w:pPr>
            <w:r w:rsidRPr="00511ED7">
              <w:rPr>
                <w:sz w:val="20"/>
                <w:szCs w:val="20"/>
                <w:u w:val="single"/>
                <w:lang w:val="en-US"/>
              </w:rPr>
              <w:t>Outcome 2; Output 2.5</w:t>
            </w:r>
            <w:r w:rsidRPr="00511ED7">
              <w:rPr>
                <w:sz w:val="20"/>
                <w:szCs w:val="20"/>
                <w:lang w:val="en-US"/>
              </w:rPr>
              <w:t>:  Legal and regulatory frameworks, policies and institutions enabled to ensure the conservation, sustainable use and access and benefit sharing of natural resources, biodiversity and ecosystems in line with international conventions and national legislation;</w:t>
            </w:r>
          </w:p>
          <w:p w:rsidR="00F547B6" w:rsidRPr="00511ED7" w:rsidRDefault="00F547B6" w:rsidP="00A36AD8">
            <w:pPr>
              <w:rPr>
                <w:i/>
                <w:color w:val="FF0000"/>
                <w:sz w:val="20"/>
                <w:szCs w:val="20"/>
                <w:lang w:val="en-US"/>
              </w:rPr>
            </w:pPr>
          </w:p>
        </w:tc>
      </w:tr>
      <w:tr w:rsidR="00A36AD8" w:rsidRPr="00511ED7">
        <w:tc>
          <w:tcPr>
            <w:tcW w:w="9540" w:type="dxa"/>
            <w:gridSpan w:val="3"/>
            <w:vAlign w:val="center"/>
          </w:tcPr>
          <w:p w:rsidR="00A36AD8" w:rsidRPr="00511ED7" w:rsidRDefault="00A36AD8">
            <w:pPr>
              <w:rPr>
                <w:b/>
                <w:lang w:val="en-US"/>
              </w:rPr>
            </w:pPr>
            <w:r w:rsidRPr="00511ED7">
              <w:rPr>
                <w:b/>
                <w:lang w:val="en-US"/>
              </w:rPr>
              <w:t xml:space="preserve">Expected CPAP/UNDAF Output (s):  </w:t>
            </w:r>
          </w:p>
          <w:p w:rsidR="00A36AD8" w:rsidRPr="00511ED7" w:rsidRDefault="00A36AD8" w:rsidP="00A36AD8">
            <w:pPr>
              <w:rPr>
                <w:sz w:val="20"/>
                <w:szCs w:val="20"/>
                <w:lang w:val="en-US"/>
              </w:rPr>
            </w:pPr>
            <w:r w:rsidRPr="00511ED7">
              <w:rPr>
                <w:sz w:val="20"/>
                <w:szCs w:val="20"/>
                <w:u w:val="single"/>
                <w:lang w:val="en-US"/>
              </w:rPr>
              <w:t>Tuvalu UNDAF Outcome 1.1</w:t>
            </w:r>
            <w:r w:rsidRPr="00511ED7">
              <w:rPr>
                <w:sz w:val="20"/>
                <w:szCs w:val="20"/>
                <w:lang w:val="en-US"/>
              </w:rPr>
              <w:t>: National and local authorities and partners enhance resilience of vulnerable communities and natural ecosystems to threats, shocks, disasters, and climate change.</w:t>
            </w:r>
          </w:p>
          <w:p w:rsidR="00A36AD8" w:rsidRPr="00511ED7" w:rsidRDefault="00A36AD8" w:rsidP="00A36AD8">
            <w:pPr>
              <w:rPr>
                <w:sz w:val="20"/>
                <w:szCs w:val="20"/>
                <w:lang w:val="en-US"/>
              </w:rPr>
            </w:pPr>
            <w:r w:rsidRPr="00511ED7">
              <w:rPr>
                <w:sz w:val="20"/>
                <w:szCs w:val="20"/>
                <w:lang w:val="en-US"/>
              </w:rPr>
              <w:t xml:space="preserve">Output 1.1: Strengthened capacity of national and </w:t>
            </w:r>
            <w:proofErr w:type="spellStart"/>
            <w:r w:rsidRPr="00511ED7">
              <w:rPr>
                <w:sz w:val="20"/>
                <w:szCs w:val="20"/>
                <w:lang w:val="en-US"/>
              </w:rPr>
              <w:t>Falekaupule</w:t>
            </w:r>
            <w:proofErr w:type="spellEnd"/>
            <w:r w:rsidRPr="00511ED7">
              <w:rPr>
                <w:sz w:val="20"/>
                <w:szCs w:val="20"/>
                <w:lang w:val="en-US"/>
              </w:rPr>
              <w:t xml:space="preserve"> to develop and mainstream integrated policies on natural resources, environment, climate change, disaster risk reduction and  management into national, </w:t>
            </w:r>
            <w:proofErr w:type="spellStart"/>
            <w:r w:rsidRPr="00511ED7">
              <w:rPr>
                <w:sz w:val="20"/>
                <w:szCs w:val="20"/>
                <w:lang w:val="en-US"/>
              </w:rPr>
              <w:t>sectoral</w:t>
            </w:r>
            <w:proofErr w:type="spellEnd"/>
            <w:r w:rsidRPr="00511ED7">
              <w:rPr>
                <w:sz w:val="20"/>
                <w:szCs w:val="20"/>
                <w:lang w:val="en-US"/>
              </w:rPr>
              <w:t xml:space="preserve">, planning and budgetary processes,  </w:t>
            </w:r>
          </w:p>
          <w:p w:rsidR="00F547B6" w:rsidRPr="00511ED7" w:rsidRDefault="00F547B6" w:rsidP="00A36AD8">
            <w:pPr>
              <w:rPr>
                <w:shd w:val="clear" w:color="auto" w:fill="E0E0E0"/>
                <w:lang w:val="en-US"/>
              </w:rPr>
            </w:pPr>
          </w:p>
        </w:tc>
      </w:tr>
      <w:tr w:rsidR="00A36AD8" w:rsidRPr="00511ED7">
        <w:tc>
          <w:tcPr>
            <w:tcW w:w="9090" w:type="dxa"/>
            <w:shd w:val="clear" w:color="auto" w:fill="FFFFFF"/>
            <w:vAlign w:val="center"/>
            <w:hideMark/>
          </w:tcPr>
          <w:p w:rsidR="00A36AD8" w:rsidRPr="00511ED7" w:rsidRDefault="00A36AD8">
            <w:pPr>
              <w:rPr>
                <w:b/>
                <w:lang w:val="en-US"/>
              </w:rPr>
            </w:pPr>
            <w:r w:rsidRPr="00511ED7">
              <w:rPr>
                <w:b/>
                <w:lang w:val="en-US"/>
              </w:rPr>
              <w:t xml:space="preserve">Executing Entity/Implementing Partner: </w:t>
            </w:r>
            <w:r w:rsidRPr="00511ED7">
              <w:rPr>
                <w:rFonts w:cs="Arial"/>
                <w:bCs/>
                <w:sz w:val="20"/>
                <w:szCs w:val="20"/>
                <w:lang w:val="en-US"/>
              </w:rPr>
              <w:t xml:space="preserve">Ministry </w:t>
            </w:r>
            <w:r w:rsidRPr="00511ED7">
              <w:rPr>
                <w:rFonts w:cs="Arial"/>
                <w:sz w:val="20"/>
                <w:szCs w:val="20"/>
                <w:lang w:val="en-US"/>
              </w:rPr>
              <w:t xml:space="preserve">of Foreign Affairs, Trade, Tourism, Environment and </w:t>
            </w:r>
            <w:proofErr w:type="spellStart"/>
            <w:r w:rsidRPr="00511ED7">
              <w:rPr>
                <w:rFonts w:cs="Arial"/>
                <w:sz w:val="20"/>
                <w:szCs w:val="20"/>
                <w:lang w:val="en-US"/>
              </w:rPr>
              <w:t>Labour</w:t>
            </w:r>
            <w:proofErr w:type="spellEnd"/>
            <w:r w:rsidRPr="00511ED7">
              <w:rPr>
                <w:rFonts w:cs="Arial"/>
                <w:sz w:val="20"/>
                <w:szCs w:val="20"/>
                <w:lang w:val="en-US"/>
              </w:rPr>
              <w:t xml:space="preserve"> </w:t>
            </w:r>
            <w:r w:rsidRPr="00511ED7">
              <w:rPr>
                <w:rFonts w:cs="Arial"/>
                <w:bCs/>
                <w:sz w:val="20"/>
                <w:szCs w:val="20"/>
                <w:lang w:val="en-US"/>
              </w:rPr>
              <w:t>(</w:t>
            </w:r>
            <w:r w:rsidR="000355C4" w:rsidRPr="00511ED7">
              <w:rPr>
                <w:rFonts w:cs="Arial"/>
                <w:bCs/>
                <w:sz w:val="20"/>
                <w:szCs w:val="20"/>
                <w:lang w:val="en-US"/>
              </w:rPr>
              <w:t>MFATTEL</w:t>
            </w:r>
            <w:r w:rsidRPr="00511ED7">
              <w:rPr>
                <w:rFonts w:cs="Arial"/>
                <w:bCs/>
                <w:sz w:val="20"/>
                <w:szCs w:val="20"/>
                <w:lang w:val="en-US"/>
              </w:rPr>
              <w:t>)</w:t>
            </w:r>
            <w:r w:rsidR="00D17049">
              <w:rPr>
                <w:rFonts w:cs="Arial"/>
                <w:bCs/>
                <w:sz w:val="20"/>
                <w:szCs w:val="20"/>
                <w:lang w:val="en-US"/>
              </w:rPr>
              <w:t xml:space="preserve"> </w:t>
            </w:r>
          </w:p>
          <w:p w:rsidR="00F547B6" w:rsidRPr="00511ED7" w:rsidRDefault="00F547B6">
            <w:pPr>
              <w:rPr>
                <w:rFonts w:ascii="Arial (W1)" w:hAnsi="Arial (W1)"/>
                <w:shd w:val="clear" w:color="auto" w:fill="E0E0E0"/>
                <w:lang w:val="en-US"/>
              </w:rPr>
            </w:pPr>
          </w:p>
        </w:tc>
        <w:tc>
          <w:tcPr>
            <w:tcW w:w="450" w:type="dxa"/>
            <w:gridSpan w:val="2"/>
            <w:shd w:val="clear" w:color="auto" w:fill="FFFFFF"/>
            <w:vAlign w:val="center"/>
          </w:tcPr>
          <w:p w:rsidR="00A36AD8" w:rsidRPr="00511ED7" w:rsidRDefault="00A36AD8">
            <w:pPr>
              <w:rPr>
                <w:shd w:val="clear" w:color="auto" w:fill="E0E0E0"/>
                <w:lang w:val="en-US"/>
              </w:rPr>
            </w:pPr>
          </w:p>
        </w:tc>
      </w:tr>
      <w:tr w:rsidR="00A36AD8" w:rsidRPr="00511ED7" w:rsidTr="00A36AD8">
        <w:tc>
          <w:tcPr>
            <w:tcW w:w="9270" w:type="dxa"/>
            <w:gridSpan w:val="2"/>
          </w:tcPr>
          <w:p w:rsidR="00A36AD8" w:rsidRPr="00511ED7" w:rsidRDefault="00A36AD8" w:rsidP="000904E0">
            <w:pPr>
              <w:jc w:val="left"/>
              <w:rPr>
                <w:rFonts w:cs="Arial"/>
                <w:bCs/>
                <w:sz w:val="20"/>
                <w:szCs w:val="20"/>
                <w:lang w:val="en-US"/>
              </w:rPr>
            </w:pPr>
            <w:r w:rsidRPr="00511ED7">
              <w:rPr>
                <w:b/>
                <w:lang w:val="en-US"/>
              </w:rPr>
              <w:t>Implementing Entity/Responsible Partners:</w:t>
            </w:r>
            <w:r w:rsidR="000904E0" w:rsidRPr="00511ED7">
              <w:rPr>
                <w:b/>
                <w:lang w:val="en-US"/>
              </w:rPr>
              <w:t xml:space="preserve"> </w:t>
            </w:r>
            <w:r w:rsidR="00FF4FA6" w:rsidRPr="00FF4FA6">
              <w:rPr>
                <w:bCs/>
                <w:highlight w:val="yellow"/>
                <w:lang w:val="en-US"/>
              </w:rPr>
              <w:t>DOE-MFATTEL</w:t>
            </w:r>
            <w:r w:rsidR="00FF4FA6" w:rsidRPr="00FF4FA6">
              <w:rPr>
                <w:b/>
                <w:highlight w:val="yellow"/>
                <w:lang w:val="en-US"/>
              </w:rPr>
              <w:t xml:space="preserve">, </w:t>
            </w:r>
            <w:r w:rsidR="000904E0" w:rsidRPr="00FF4FA6">
              <w:rPr>
                <w:rFonts w:cs="Arial"/>
                <w:bCs/>
                <w:sz w:val="20"/>
                <w:szCs w:val="20"/>
                <w:highlight w:val="yellow"/>
                <w:lang w:val="en-US"/>
              </w:rPr>
              <w:t>Min</w:t>
            </w:r>
            <w:r w:rsidR="00D17049" w:rsidRPr="00FF4FA6">
              <w:rPr>
                <w:rFonts w:cs="Arial"/>
                <w:bCs/>
                <w:sz w:val="20"/>
                <w:szCs w:val="20"/>
                <w:highlight w:val="yellow"/>
                <w:lang w:val="en-US"/>
              </w:rPr>
              <w:t>istry of</w:t>
            </w:r>
            <w:r w:rsidR="000904E0" w:rsidRPr="00FF4FA6">
              <w:rPr>
                <w:rFonts w:cs="Arial"/>
                <w:bCs/>
                <w:sz w:val="20"/>
                <w:szCs w:val="20"/>
                <w:highlight w:val="yellow"/>
                <w:lang w:val="en-US"/>
              </w:rPr>
              <w:t xml:space="preserve"> Home Affairs and Rural Development</w:t>
            </w:r>
            <w:r w:rsidR="00FF4FA6" w:rsidRPr="00FF4FA6">
              <w:rPr>
                <w:rFonts w:cs="Arial"/>
                <w:bCs/>
                <w:sz w:val="20"/>
                <w:szCs w:val="20"/>
                <w:highlight w:val="yellow"/>
                <w:lang w:val="en-US"/>
              </w:rPr>
              <w:t xml:space="preserve"> (MHARD)</w:t>
            </w:r>
            <w:r w:rsidR="000904E0" w:rsidRPr="00FF4FA6">
              <w:rPr>
                <w:rFonts w:cs="Arial"/>
                <w:bCs/>
                <w:sz w:val="20"/>
                <w:szCs w:val="20"/>
                <w:highlight w:val="yellow"/>
                <w:lang w:val="en-US"/>
              </w:rPr>
              <w:t>, Ministry of Natural Resources</w:t>
            </w:r>
            <w:r w:rsidR="00FF4FA6" w:rsidRPr="00FF4FA6">
              <w:rPr>
                <w:rFonts w:cs="Arial"/>
                <w:bCs/>
                <w:sz w:val="20"/>
                <w:szCs w:val="20"/>
                <w:highlight w:val="yellow"/>
                <w:lang w:val="en-US"/>
              </w:rPr>
              <w:t xml:space="preserve"> and UNDP</w:t>
            </w:r>
          </w:p>
          <w:p w:rsidR="00F547B6" w:rsidRPr="00511ED7" w:rsidRDefault="00F547B6" w:rsidP="000904E0">
            <w:pPr>
              <w:jc w:val="left"/>
              <w:rPr>
                <w:lang w:val="en-US"/>
              </w:rPr>
            </w:pPr>
          </w:p>
        </w:tc>
        <w:tc>
          <w:tcPr>
            <w:tcW w:w="270" w:type="dxa"/>
          </w:tcPr>
          <w:p w:rsidR="00A36AD8" w:rsidRPr="00511ED7" w:rsidRDefault="00A36AD8" w:rsidP="00A36AD8">
            <w:pPr>
              <w:tabs>
                <w:tab w:val="left" w:pos="4680"/>
              </w:tabs>
              <w:jc w:val="left"/>
              <w:rPr>
                <w:rFonts w:cs="Arial"/>
                <w:sz w:val="20"/>
                <w:szCs w:val="20"/>
                <w:shd w:val="clear" w:color="auto" w:fill="E0E0E0"/>
                <w:lang w:val="en-US"/>
              </w:rPr>
            </w:pPr>
          </w:p>
        </w:tc>
      </w:tr>
      <w:tr w:rsidR="00F547B6" w:rsidRPr="00511ED7" w:rsidTr="00A36AD8">
        <w:tc>
          <w:tcPr>
            <w:tcW w:w="9270" w:type="dxa"/>
            <w:gridSpan w:val="2"/>
          </w:tcPr>
          <w:p w:rsidR="00F547B6" w:rsidRPr="00511ED7" w:rsidRDefault="00F547B6" w:rsidP="000904E0">
            <w:pPr>
              <w:jc w:val="left"/>
              <w:rPr>
                <w:b/>
                <w:lang w:val="en-US"/>
              </w:rPr>
            </w:pPr>
          </w:p>
        </w:tc>
        <w:tc>
          <w:tcPr>
            <w:tcW w:w="270" w:type="dxa"/>
          </w:tcPr>
          <w:p w:rsidR="00F547B6" w:rsidRPr="00511ED7" w:rsidRDefault="00F547B6" w:rsidP="00A36AD8">
            <w:pPr>
              <w:tabs>
                <w:tab w:val="left" w:pos="4680"/>
              </w:tabs>
              <w:jc w:val="left"/>
              <w:rPr>
                <w:rFonts w:cs="Arial"/>
                <w:sz w:val="20"/>
                <w:szCs w:val="20"/>
                <w:shd w:val="clear" w:color="auto" w:fill="E0E0E0"/>
                <w:lang w:val="en-US"/>
              </w:rPr>
            </w:pPr>
          </w:p>
        </w:tc>
      </w:tr>
    </w:tbl>
    <w:p w:rsidR="00A36AD8" w:rsidRPr="00511ED7" w:rsidRDefault="00323A0C" w:rsidP="00A36AD8">
      <w:pPr>
        <w:rPr>
          <w:rFonts w:cs="Arial"/>
          <w:sz w:val="20"/>
          <w:szCs w:val="20"/>
          <w:lang w:val="en-US"/>
        </w:rPr>
      </w:pPr>
      <w:r>
        <w:rPr>
          <w:noProof/>
          <w:lang w:val="en-NZ" w:eastAsia="ja-JP"/>
        </w:rPr>
        <mc:AlternateContent>
          <mc:Choice Requires="wps">
            <w:drawing>
              <wp:anchor distT="0" distB="0" distL="114300" distR="114300" simplePos="0" relativeHeight="251663360" behindDoc="0" locked="0" layoutInCell="1" allowOverlap="1" wp14:anchorId="50B29A76" wp14:editId="50B29A77">
                <wp:simplePos x="0" y="0"/>
                <wp:positionH relativeFrom="column">
                  <wp:posOffset>3129280</wp:posOffset>
                </wp:positionH>
                <wp:positionV relativeFrom="paragraph">
                  <wp:posOffset>17145</wp:posOffset>
                </wp:positionV>
                <wp:extent cx="3190875" cy="2175510"/>
                <wp:effectExtent l="5080" t="4445" r="17145" b="17145"/>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175510"/>
                        </a:xfrm>
                        <a:prstGeom prst="rect">
                          <a:avLst/>
                        </a:prstGeom>
                        <a:solidFill>
                          <a:srgbClr val="FFFFFF"/>
                        </a:solidFill>
                        <a:ln w="9525">
                          <a:solidFill>
                            <a:srgbClr val="000000"/>
                          </a:solidFill>
                          <a:miter lim="800000"/>
                          <a:headEnd/>
                          <a:tailEnd/>
                        </a:ln>
                      </wps:spPr>
                      <wps:txbx>
                        <w:txbxContent>
                          <w:p w:rsidR="0072505F" w:rsidRDefault="0072505F" w:rsidP="00A36AD8">
                            <w:pPr>
                              <w:rPr>
                                <w:rFonts w:ascii="Arial Narrow" w:hAnsi="Arial Narrow"/>
                                <w:sz w:val="20"/>
                              </w:rPr>
                            </w:pPr>
                            <w:r>
                              <w:rPr>
                                <w:rFonts w:ascii="Arial Narrow" w:hAnsi="Arial Narrow"/>
                                <w:sz w:val="20"/>
                              </w:rPr>
                              <w:t xml:space="preserve">Total resources required           </w:t>
                            </w:r>
                            <w:r>
                              <w:rPr>
                                <w:rFonts w:ascii="Arial Narrow" w:hAnsi="Arial Narrow"/>
                                <w:sz w:val="20"/>
                              </w:rPr>
                              <w:tab/>
                              <w:t>19,4</w:t>
                            </w:r>
                            <w:r w:rsidRPr="00BA2EEF">
                              <w:rPr>
                                <w:rFonts w:ascii="Arial Narrow" w:hAnsi="Arial Narrow"/>
                                <w:sz w:val="20"/>
                              </w:rPr>
                              <w:t>43,435</w:t>
                            </w:r>
                          </w:p>
                          <w:p w:rsidR="0072505F" w:rsidRDefault="0072505F" w:rsidP="00A36AD8">
                            <w:pPr>
                              <w:rPr>
                                <w:rFonts w:ascii="Arial Narrow" w:hAnsi="Arial Narrow"/>
                                <w:sz w:val="20"/>
                              </w:rPr>
                            </w:pPr>
                            <w:r>
                              <w:rPr>
                                <w:rFonts w:ascii="Arial Narrow" w:hAnsi="Arial Narrow"/>
                                <w:sz w:val="20"/>
                              </w:rPr>
                              <w:t>Total allocated resources:</w:t>
                            </w:r>
                            <w:r>
                              <w:rPr>
                                <w:rFonts w:ascii="Arial Narrow" w:hAnsi="Arial Narrow"/>
                                <w:sz w:val="20"/>
                              </w:rPr>
                              <w:tab/>
                            </w:r>
                            <w:r>
                              <w:rPr>
                                <w:rFonts w:ascii="Arial Narrow" w:hAnsi="Arial Narrow"/>
                                <w:sz w:val="20"/>
                              </w:rPr>
                              <w:tab/>
                              <w:t>19,4</w:t>
                            </w:r>
                            <w:r w:rsidRPr="00BA2EEF">
                              <w:rPr>
                                <w:rFonts w:ascii="Arial Narrow" w:hAnsi="Arial Narrow"/>
                                <w:sz w:val="20"/>
                              </w:rPr>
                              <w:t>43,435</w:t>
                            </w:r>
                          </w:p>
                          <w:p w:rsidR="0072505F" w:rsidRPr="00511ED7" w:rsidRDefault="0072505F" w:rsidP="009C3F7F">
                            <w:pPr>
                              <w:numPr>
                                <w:ilvl w:val="1"/>
                                <w:numId w:val="116"/>
                              </w:numPr>
                              <w:tabs>
                                <w:tab w:val="clear" w:pos="1800"/>
                              </w:tabs>
                              <w:ind w:left="567"/>
                              <w:jc w:val="left"/>
                              <w:rPr>
                                <w:rFonts w:ascii="Arial Narrow" w:hAnsi="Arial Narrow"/>
                                <w:b/>
                                <w:sz w:val="20"/>
                                <w:szCs w:val="20"/>
                              </w:rPr>
                            </w:pPr>
                            <w:r w:rsidRPr="00511ED7">
                              <w:rPr>
                                <w:rFonts w:ascii="Arial Narrow" w:hAnsi="Arial Narrow"/>
                                <w:b/>
                                <w:sz w:val="20"/>
                                <w:szCs w:val="20"/>
                              </w:rPr>
                              <w:t>GEF</w:t>
                            </w:r>
                            <w:r w:rsidRPr="00511ED7">
                              <w:rPr>
                                <w:rFonts w:ascii="Arial Narrow" w:hAnsi="Arial Narrow"/>
                                <w:b/>
                                <w:sz w:val="20"/>
                                <w:szCs w:val="20"/>
                              </w:rPr>
                              <w:tab/>
                            </w:r>
                            <w:r w:rsidRPr="00511ED7">
                              <w:rPr>
                                <w:rFonts w:ascii="Arial Narrow" w:hAnsi="Arial Narrow"/>
                                <w:b/>
                                <w:sz w:val="20"/>
                                <w:szCs w:val="20"/>
                              </w:rPr>
                              <w:tab/>
                            </w:r>
                            <w:r w:rsidRPr="00511ED7">
                              <w:rPr>
                                <w:rFonts w:ascii="Arial Narrow" w:hAnsi="Arial Narrow"/>
                                <w:b/>
                                <w:sz w:val="20"/>
                                <w:szCs w:val="20"/>
                              </w:rPr>
                              <w:tab/>
                              <w:t>3,762,844</w:t>
                            </w:r>
                          </w:p>
                          <w:p w:rsidR="0072505F" w:rsidRPr="00FB0BC4" w:rsidRDefault="0072505F" w:rsidP="009C3F7F">
                            <w:pPr>
                              <w:numPr>
                                <w:ilvl w:val="1"/>
                                <w:numId w:val="116"/>
                              </w:numPr>
                              <w:tabs>
                                <w:tab w:val="clear" w:pos="1800"/>
                              </w:tabs>
                              <w:ind w:left="567"/>
                              <w:jc w:val="left"/>
                              <w:rPr>
                                <w:rFonts w:ascii="Arial Narrow" w:hAnsi="Arial Narrow"/>
                                <w:sz w:val="20"/>
                              </w:rPr>
                            </w:pPr>
                            <w:proofErr w:type="spellStart"/>
                            <w:r w:rsidRPr="00FB0BC4">
                              <w:rPr>
                                <w:rFonts w:ascii="Arial Narrow" w:hAnsi="Arial Narrow"/>
                                <w:sz w:val="20"/>
                              </w:rPr>
                              <w:t>Dept</w:t>
                            </w:r>
                            <w:proofErr w:type="spellEnd"/>
                            <w:r w:rsidRPr="00FB0BC4">
                              <w:rPr>
                                <w:rFonts w:ascii="Arial Narrow" w:hAnsi="Arial Narrow"/>
                                <w:sz w:val="20"/>
                              </w:rPr>
                              <w:t xml:space="preserve"> of Rural Development</w:t>
                            </w:r>
                            <w:r>
                              <w:rPr>
                                <w:rFonts w:ascii="Arial Narrow" w:hAnsi="Arial Narrow"/>
                                <w:sz w:val="20"/>
                              </w:rPr>
                              <w:t xml:space="preserve"> </w:t>
                            </w:r>
                            <w:r>
                              <w:rPr>
                                <w:rFonts w:ascii="Arial Narrow" w:hAnsi="Arial Narrow"/>
                                <w:sz w:val="20"/>
                              </w:rPr>
                              <w:tab/>
                            </w:r>
                            <w:r>
                              <w:rPr>
                                <w:rFonts w:ascii="Arial Narrow" w:hAnsi="Arial Narrow"/>
                                <w:sz w:val="20"/>
                              </w:rPr>
                              <w:tab/>
                            </w:r>
                            <w:r w:rsidRPr="00FB0BC4">
                              <w:rPr>
                                <w:rFonts w:ascii="Arial Narrow" w:hAnsi="Arial Narrow"/>
                                <w:sz w:val="20"/>
                              </w:rPr>
                              <w:t>36</w:t>
                            </w:r>
                            <w:r>
                              <w:rPr>
                                <w:rFonts w:ascii="Arial Narrow" w:hAnsi="Arial Narrow"/>
                                <w:sz w:val="20"/>
                              </w:rPr>
                              <w:t>9</w:t>
                            </w:r>
                            <w:r w:rsidRPr="00FB0BC4">
                              <w:rPr>
                                <w:rFonts w:ascii="Arial Narrow" w:hAnsi="Arial Narrow"/>
                                <w:sz w:val="20"/>
                              </w:rPr>
                              <w:t>,3</w:t>
                            </w:r>
                            <w:r>
                              <w:rPr>
                                <w:rFonts w:ascii="Arial Narrow" w:hAnsi="Arial Narrow"/>
                                <w:sz w:val="20"/>
                              </w:rPr>
                              <w:t>82</w:t>
                            </w:r>
                          </w:p>
                          <w:p w:rsidR="0072505F" w:rsidRPr="00FB0BC4" w:rsidRDefault="0072505F" w:rsidP="009C3F7F">
                            <w:pPr>
                              <w:numPr>
                                <w:ilvl w:val="1"/>
                                <w:numId w:val="116"/>
                              </w:numPr>
                              <w:tabs>
                                <w:tab w:val="clear" w:pos="1800"/>
                              </w:tabs>
                              <w:ind w:left="567"/>
                              <w:jc w:val="left"/>
                              <w:rPr>
                                <w:rFonts w:ascii="Arial Narrow" w:hAnsi="Arial Narrow"/>
                                <w:sz w:val="20"/>
                              </w:rPr>
                            </w:pPr>
                            <w:proofErr w:type="spellStart"/>
                            <w:r>
                              <w:rPr>
                                <w:rFonts w:ascii="Arial Narrow" w:hAnsi="Arial Narrow"/>
                                <w:sz w:val="20"/>
                              </w:rPr>
                              <w:t>Dept</w:t>
                            </w:r>
                            <w:proofErr w:type="spellEnd"/>
                            <w:r>
                              <w:rPr>
                                <w:rFonts w:ascii="Arial Narrow" w:hAnsi="Arial Narrow"/>
                                <w:sz w:val="20"/>
                              </w:rPr>
                              <w:t xml:space="preserve"> of Agriculture</w:t>
                            </w:r>
                            <w:r>
                              <w:rPr>
                                <w:rFonts w:ascii="Arial Narrow" w:hAnsi="Arial Narrow"/>
                                <w:sz w:val="20"/>
                              </w:rPr>
                              <w:tab/>
                            </w:r>
                            <w:r>
                              <w:rPr>
                                <w:rFonts w:ascii="Arial Narrow" w:hAnsi="Arial Narrow"/>
                                <w:sz w:val="20"/>
                              </w:rPr>
                              <w:tab/>
                            </w:r>
                            <w:r>
                              <w:rPr>
                                <w:rFonts w:ascii="Arial Narrow" w:hAnsi="Arial Narrow"/>
                                <w:sz w:val="20"/>
                              </w:rPr>
                              <w:tab/>
                            </w:r>
                            <w:r w:rsidRPr="00FB0BC4">
                              <w:rPr>
                                <w:rFonts w:ascii="Arial Narrow" w:hAnsi="Arial Narrow"/>
                                <w:sz w:val="20"/>
                              </w:rPr>
                              <w:t>500,000</w:t>
                            </w:r>
                          </w:p>
                          <w:p w:rsidR="0072505F" w:rsidRPr="00FB0BC4" w:rsidRDefault="0072505F" w:rsidP="009C3F7F">
                            <w:pPr>
                              <w:numPr>
                                <w:ilvl w:val="1"/>
                                <w:numId w:val="116"/>
                              </w:numPr>
                              <w:tabs>
                                <w:tab w:val="clear" w:pos="1800"/>
                              </w:tabs>
                              <w:ind w:left="567"/>
                              <w:jc w:val="left"/>
                              <w:rPr>
                                <w:rFonts w:ascii="Arial Narrow" w:hAnsi="Arial Narrow"/>
                                <w:sz w:val="20"/>
                              </w:rPr>
                            </w:pPr>
                            <w:proofErr w:type="spellStart"/>
                            <w:r>
                              <w:rPr>
                                <w:rFonts w:ascii="Arial Narrow" w:hAnsi="Arial Narrow"/>
                                <w:sz w:val="20"/>
                              </w:rPr>
                              <w:t>Dept</w:t>
                            </w:r>
                            <w:proofErr w:type="spellEnd"/>
                            <w:r>
                              <w:rPr>
                                <w:rFonts w:ascii="Arial Narrow" w:hAnsi="Arial Narrow"/>
                                <w:sz w:val="20"/>
                              </w:rPr>
                              <w:t xml:space="preserve"> of Environment</w:t>
                            </w:r>
                            <w:r>
                              <w:rPr>
                                <w:rFonts w:ascii="Arial Narrow" w:hAnsi="Arial Narrow"/>
                                <w:sz w:val="20"/>
                              </w:rPr>
                              <w:tab/>
                            </w:r>
                            <w:r>
                              <w:rPr>
                                <w:rFonts w:ascii="Arial Narrow" w:hAnsi="Arial Narrow"/>
                                <w:sz w:val="20"/>
                              </w:rPr>
                              <w:tab/>
                            </w:r>
                            <w:r>
                              <w:rPr>
                                <w:rFonts w:ascii="Arial Narrow" w:hAnsi="Arial Narrow"/>
                                <w:sz w:val="20"/>
                              </w:rPr>
                              <w:tab/>
                            </w:r>
                            <w:r w:rsidRPr="00FB0BC4">
                              <w:rPr>
                                <w:rFonts w:ascii="Arial Narrow" w:hAnsi="Arial Narrow"/>
                                <w:sz w:val="20"/>
                              </w:rPr>
                              <w:t>270,000</w:t>
                            </w:r>
                          </w:p>
                          <w:p w:rsidR="0072505F" w:rsidRPr="00FB0BC4" w:rsidRDefault="0072505F" w:rsidP="009C3F7F">
                            <w:pPr>
                              <w:numPr>
                                <w:ilvl w:val="1"/>
                                <w:numId w:val="116"/>
                              </w:numPr>
                              <w:tabs>
                                <w:tab w:val="clear" w:pos="1800"/>
                              </w:tabs>
                              <w:ind w:left="567"/>
                              <w:jc w:val="left"/>
                              <w:rPr>
                                <w:rFonts w:ascii="Arial Narrow" w:hAnsi="Arial Narrow"/>
                                <w:sz w:val="20"/>
                              </w:rPr>
                            </w:pPr>
                            <w:proofErr w:type="spellStart"/>
                            <w:r w:rsidRPr="00FB0BC4">
                              <w:rPr>
                                <w:rFonts w:ascii="Arial Narrow" w:hAnsi="Arial Narrow"/>
                                <w:sz w:val="20"/>
                              </w:rPr>
                              <w:t>Dept</w:t>
                            </w:r>
                            <w:proofErr w:type="spellEnd"/>
                            <w:r w:rsidRPr="00FB0BC4">
                              <w:rPr>
                                <w:rFonts w:ascii="Arial Narrow" w:hAnsi="Arial Narrow"/>
                                <w:sz w:val="20"/>
                              </w:rPr>
                              <w:t xml:space="preserve"> of Fisheries</w:t>
                            </w:r>
                            <w:r w:rsidRPr="00FB0BC4">
                              <w:rPr>
                                <w:rFonts w:ascii="Arial Narrow" w:hAnsi="Arial Narrow"/>
                                <w:sz w:val="20"/>
                              </w:rPr>
                              <w:tab/>
                            </w:r>
                            <w:r w:rsidRPr="00FB0BC4">
                              <w:rPr>
                                <w:rFonts w:ascii="Arial Narrow" w:hAnsi="Arial Narrow"/>
                                <w:sz w:val="20"/>
                              </w:rPr>
                              <w:tab/>
                            </w:r>
                            <w:r>
                              <w:rPr>
                                <w:rFonts w:ascii="Arial Narrow" w:hAnsi="Arial Narrow"/>
                                <w:sz w:val="20"/>
                              </w:rPr>
                              <w:tab/>
                            </w:r>
                            <w:r w:rsidRPr="00FB0BC4">
                              <w:rPr>
                                <w:rFonts w:ascii="Arial Narrow" w:hAnsi="Arial Narrow"/>
                                <w:sz w:val="20"/>
                              </w:rPr>
                              <w:t>13,400,000</w:t>
                            </w:r>
                          </w:p>
                          <w:p w:rsidR="0072505F" w:rsidRDefault="0072505F" w:rsidP="00FB0BC4">
                            <w:pPr>
                              <w:numPr>
                                <w:ilvl w:val="1"/>
                                <w:numId w:val="116"/>
                              </w:numPr>
                              <w:tabs>
                                <w:tab w:val="clear" w:pos="1800"/>
                              </w:tabs>
                              <w:ind w:left="567"/>
                              <w:jc w:val="left"/>
                              <w:rPr>
                                <w:rFonts w:ascii="Arial Narrow" w:hAnsi="Arial Narrow"/>
                              </w:rPr>
                            </w:pPr>
                            <w:r w:rsidRPr="00FB0BC4">
                              <w:rPr>
                                <w:rFonts w:ascii="Arial Narrow" w:hAnsi="Arial Narrow"/>
                                <w:sz w:val="20"/>
                              </w:rPr>
                              <w:t xml:space="preserve">Solid Waste Agency of Tuvalu (SWAT) </w:t>
                            </w:r>
                            <w:r w:rsidRPr="00FB0BC4">
                              <w:rPr>
                                <w:rFonts w:ascii="Arial Narrow" w:hAnsi="Arial Narrow"/>
                                <w:sz w:val="20"/>
                              </w:rPr>
                              <w:tab/>
                              <w:t>1,0</w:t>
                            </w:r>
                            <w:r>
                              <w:rPr>
                                <w:rFonts w:ascii="Arial Narrow" w:hAnsi="Arial Narrow"/>
                                <w:sz w:val="20"/>
                              </w:rPr>
                              <w:t>91</w:t>
                            </w:r>
                            <w:r w:rsidRPr="00FB0BC4">
                              <w:rPr>
                                <w:rFonts w:ascii="Arial Narrow" w:hAnsi="Arial Narrow"/>
                                <w:sz w:val="20"/>
                              </w:rPr>
                              <w:t>,</w:t>
                            </w:r>
                            <w:r>
                              <w:rPr>
                                <w:rFonts w:ascii="Arial Narrow" w:hAnsi="Arial Narrow"/>
                                <w:sz w:val="20"/>
                              </w:rPr>
                              <w:t>2</w:t>
                            </w:r>
                            <w:r w:rsidRPr="00FB0BC4">
                              <w:rPr>
                                <w:rFonts w:ascii="Arial Narrow" w:hAnsi="Arial Narrow"/>
                                <w:sz w:val="20"/>
                              </w:rPr>
                              <w:t>0</w:t>
                            </w:r>
                            <w:r>
                              <w:rPr>
                                <w:rFonts w:ascii="Arial Narrow" w:hAnsi="Arial Narrow"/>
                                <w:sz w:val="20"/>
                              </w:rPr>
                              <w:t>9</w:t>
                            </w:r>
                          </w:p>
                          <w:p w:rsidR="0072505F" w:rsidRPr="00511ED7" w:rsidRDefault="0072505F" w:rsidP="00FB0BC4">
                            <w:pPr>
                              <w:numPr>
                                <w:ilvl w:val="1"/>
                                <w:numId w:val="116"/>
                              </w:numPr>
                              <w:tabs>
                                <w:tab w:val="clear" w:pos="1800"/>
                              </w:tabs>
                              <w:ind w:left="567"/>
                              <w:jc w:val="left"/>
                              <w:rPr>
                                <w:rFonts w:ascii="Arial Narrow" w:hAnsi="Arial Narrow"/>
                              </w:rPr>
                            </w:pPr>
                            <w:r>
                              <w:rPr>
                                <w:rFonts w:ascii="Arial Narrow" w:hAnsi="Arial Narrow"/>
                                <w:sz w:val="20"/>
                              </w:rPr>
                              <w:t>UNDP</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50,000</w:t>
                            </w:r>
                          </w:p>
                          <w:p w:rsidR="0072505F" w:rsidRPr="00511ED7" w:rsidRDefault="0072505F" w:rsidP="00FB0BC4">
                            <w:pPr>
                              <w:numPr>
                                <w:ilvl w:val="1"/>
                                <w:numId w:val="116"/>
                              </w:numPr>
                              <w:tabs>
                                <w:tab w:val="clear" w:pos="1800"/>
                              </w:tabs>
                              <w:ind w:left="567"/>
                              <w:jc w:val="left"/>
                              <w:rPr>
                                <w:rFonts w:ascii="Arial Narrow" w:hAnsi="Arial Narrow"/>
                                <w:b/>
                              </w:rPr>
                            </w:pPr>
                            <w:r w:rsidRPr="00511ED7">
                              <w:rPr>
                                <w:rFonts w:ascii="Arial Narrow" w:hAnsi="Arial Narrow"/>
                                <w:b/>
                                <w:sz w:val="20"/>
                              </w:rPr>
                              <w:t>Total Co-financing</w:t>
                            </w:r>
                            <w:r w:rsidRPr="00511ED7">
                              <w:rPr>
                                <w:rFonts w:ascii="Arial Narrow" w:hAnsi="Arial Narrow"/>
                                <w:b/>
                                <w:sz w:val="20"/>
                              </w:rPr>
                              <w:tab/>
                            </w:r>
                            <w:r w:rsidRPr="00511ED7">
                              <w:rPr>
                                <w:rFonts w:ascii="Arial Narrow" w:hAnsi="Arial Narrow"/>
                                <w:b/>
                                <w:sz w:val="20"/>
                              </w:rPr>
                              <w:tab/>
                            </w:r>
                            <w:r w:rsidRPr="00511ED7">
                              <w:rPr>
                                <w:rFonts w:ascii="Arial Narrow" w:hAnsi="Arial Narrow"/>
                                <w:b/>
                                <w:sz w:val="20"/>
                              </w:rPr>
                              <w:tab/>
                              <w:t>15,6</w:t>
                            </w:r>
                            <w:r>
                              <w:rPr>
                                <w:rFonts w:ascii="Arial Narrow" w:hAnsi="Arial Narrow"/>
                                <w:b/>
                                <w:sz w:val="20"/>
                              </w:rPr>
                              <w:t>80</w:t>
                            </w:r>
                            <w:r w:rsidRPr="00511ED7">
                              <w:rPr>
                                <w:rFonts w:ascii="Arial Narrow" w:hAnsi="Arial Narrow"/>
                                <w:b/>
                                <w:sz w:val="20"/>
                              </w:rPr>
                              <w:t>,</w:t>
                            </w:r>
                            <w:r>
                              <w:rPr>
                                <w:rFonts w:ascii="Arial Narrow" w:hAnsi="Arial Narrow"/>
                                <w:b/>
                                <w:sz w:val="20"/>
                              </w:rPr>
                              <w:t>591</w:t>
                            </w:r>
                          </w:p>
                          <w:p w:rsidR="0072505F" w:rsidRDefault="0072505F" w:rsidP="00A36AD8">
                            <w:pPr>
                              <w:rPr>
                                <w:rFonts w:ascii="Arial Narrow" w:hAnsi="Arial Narrow"/>
                                <w:sz w:val="20"/>
                                <w:szCs w:val="20"/>
                              </w:rPr>
                            </w:pPr>
                            <w:r>
                              <w:rPr>
                                <w:rFonts w:ascii="Arial Narrow" w:hAnsi="Arial Narrow"/>
                                <w:sz w:val="20"/>
                                <w:szCs w:val="20"/>
                              </w:rPr>
                              <w:t>_</w:t>
                            </w:r>
                          </w:p>
                          <w:p w:rsidR="0072505F" w:rsidRPr="001A4041" w:rsidRDefault="0072505F" w:rsidP="00FB0BC4">
                            <w:pPr>
                              <w:rPr>
                                <w:rFonts w:ascii="Arial Narrow" w:hAnsi="Arial Narrow"/>
                                <w:sz w:val="18"/>
                                <w:szCs w:val="18"/>
                              </w:rPr>
                            </w:pPr>
                            <w:r w:rsidRPr="00511ED7">
                              <w:rPr>
                                <w:rFonts w:ascii="Arial Narrow" w:hAnsi="Arial Narrow"/>
                                <w:sz w:val="18"/>
                                <w:szCs w:val="18"/>
                              </w:rPr>
                              <w:t>NB: DRD and SWAT providing co-financing as AUD (1 AUD = USD 0.78)</w:t>
                            </w:r>
                          </w:p>
                          <w:p w:rsidR="0072505F" w:rsidRDefault="0072505F" w:rsidP="00A36AD8">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B29A76" id="_x0000_t202" coordsize="21600,21600" o:spt="202" path="m,l,21600r21600,l21600,xe">
                <v:stroke joinstyle="miter"/>
                <v:path gradientshapeok="t" o:connecttype="rect"/>
              </v:shapetype>
              <v:shape id="Text Box 113" o:spid="_x0000_s1026" type="#_x0000_t202" style="position:absolute;left:0;text-align:left;margin-left:246.4pt;margin-top:1.35pt;width:251.25pt;height:17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">
                <v:textbox>
                  <w:txbxContent>
                    <w:p w14:paraId="50B29AE0" w14:textId="77777777" w:rsidR="0072505F" w:rsidRDefault="0072505F" w:rsidP="00A36AD8">
                      <w:pPr>
                        <w:rPr>
                          <w:rFonts w:ascii="Arial Narrow" w:hAnsi="Arial Narrow"/>
                          <w:sz w:val="20"/>
                        </w:rPr>
                      </w:pPr>
                      <w:r>
                        <w:rPr>
                          <w:rFonts w:ascii="Arial Narrow" w:hAnsi="Arial Narrow"/>
                          <w:sz w:val="20"/>
                        </w:rPr>
                        <w:t xml:space="preserve">Total resources required           </w:t>
                      </w:r>
                      <w:r>
                        <w:rPr>
                          <w:rFonts w:ascii="Arial Narrow" w:hAnsi="Arial Narrow"/>
                          <w:sz w:val="20"/>
                        </w:rPr>
                        <w:tab/>
                        <w:t>19,4</w:t>
                      </w:r>
                      <w:r w:rsidRPr="00BA2EEF">
                        <w:rPr>
                          <w:rFonts w:ascii="Arial Narrow" w:hAnsi="Arial Narrow"/>
                          <w:sz w:val="20"/>
                        </w:rPr>
                        <w:t>43,435</w:t>
                      </w:r>
                    </w:p>
                    <w:p w14:paraId="50B29AE1" w14:textId="77777777" w:rsidR="0072505F" w:rsidRDefault="0072505F" w:rsidP="00A36AD8">
                      <w:pPr>
                        <w:rPr>
                          <w:rFonts w:ascii="Arial Narrow" w:hAnsi="Arial Narrow"/>
                          <w:sz w:val="20"/>
                        </w:rPr>
                      </w:pPr>
                      <w:r>
                        <w:rPr>
                          <w:rFonts w:ascii="Arial Narrow" w:hAnsi="Arial Narrow"/>
                          <w:sz w:val="20"/>
                        </w:rPr>
                        <w:t>Total allocated resources:</w:t>
                      </w:r>
                      <w:r>
                        <w:rPr>
                          <w:rFonts w:ascii="Arial Narrow" w:hAnsi="Arial Narrow"/>
                          <w:sz w:val="20"/>
                        </w:rPr>
                        <w:tab/>
                      </w:r>
                      <w:r>
                        <w:rPr>
                          <w:rFonts w:ascii="Arial Narrow" w:hAnsi="Arial Narrow"/>
                          <w:sz w:val="20"/>
                        </w:rPr>
                        <w:tab/>
                        <w:t>19,4</w:t>
                      </w:r>
                      <w:r w:rsidRPr="00BA2EEF">
                        <w:rPr>
                          <w:rFonts w:ascii="Arial Narrow" w:hAnsi="Arial Narrow"/>
                          <w:sz w:val="20"/>
                        </w:rPr>
                        <w:t>43,435</w:t>
                      </w:r>
                    </w:p>
                    <w:p w14:paraId="50B29AE2" w14:textId="77777777" w:rsidR="0072505F" w:rsidRPr="00511ED7" w:rsidRDefault="0072505F" w:rsidP="009C3F7F">
                      <w:pPr>
                        <w:numPr>
                          <w:ilvl w:val="1"/>
                          <w:numId w:val="116"/>
                        </w:numPr>
                        <w:tabs>
                          <w:tab w:val="clear" w:pos="1800"/>
                        </w:tabs>
                        <w:ind w:left="567"/>
                        <w:jc w:val="left"/>
                        <w:rPr>
                          <w:rFonts w:ascii="Arial Narrow" w:hAnsi="Arial Narrow"/>
                          <w:b/>
                          <w:sz w:val="20"/>
                          <w:szCs w:val="20"/>
                        </w:rPr>
                      </w:pPr>
                      <w:r w:rsidRPr="00511ED7">
                        <w:rPr>
                          <w:rFonts w:ascii="Arial Narrow" w:hAnsi="Arial Narrow"/>
                          <w:b/>
                          <w:sz w:val="20"/>
                          <w:szCs w:val="20"/>
                        </w:rPr>
                        <w:t>GEF</w:t>
                      </w:r>
                      <w:r w:rsidRPr="00511ED7">
                        <w:rPr>
                          <w:rFonts w:ascii="Arial Narrow" w:hAnsi="Arial Narrow"/>
                          <w:b/>
                          <w:sz w:val="20"/>
                          <w:szCs w:val="20"/>
                        </w:rPr>
                        <w:tab/>
                      </w:r>
                      <w:r w:rsidRPr="00511ED7">
                        <w:rPr>
                          <w:rFonts w:ascii="Arial Narrow" w:hAnsi="Arial Narrow"/>
                          <w:b/>
                          <w:sz w:val="20"/>
                          <w:szCs w:val="20"/>
                        </w:rPr>
                        <w:tab/>
                      </w:r>
                      <w:r w:rsidRPr="00511ED7">
                        <w:rPr>
                          <w:rFonts w:ascii="Arial Narrow" w:hAnsi="Arial Narrow"/>
                          <w:b/>
                          <w:sz w:val="20"/>
                          <w:szCs w:val="20"/>
                        </w:rPr>
                        <w:tab/>
                        <w:t>3,762,844</w:t>
                      </w:r>
                    </w:p>
                    <w:p w14:paraId="50B29AE3" w14:textId="77777777" w:rsidR="0072505F" w:rsidRPr="00FB0BC4" w:rsidRDefault="0072505F" w:rsidP="009C3F7F">
                      <w:pPr>
                        <w:numPr>
                          <w:ilvl w:val="1"/>
                          <w:numId w:val="116"/>
                        </w:numPr>
                        <w:tabs>
                          <w:tab w:val="clear" w:pos="1800"/>
                        </w:tabs>
                        <w:ind w:left="567"/>
                        <w:jc w:val="left"/>
                        <w:rPr>
                          <w:rFonts w:ascii="Arial Narrow" w:hAnsi="Arial Narrow"/>
                          <w:sz w:val="20"/>
                        </w:rPr>
                      </w:pPr>
                      <w:r w:rsidRPr="00FB0BC4">
                        <w:rPr>
                          <w:rFonts w:ascii="Arial Narrow" w:hAnsi="Arial Narrow"/>
                          <w:sz w:val="20"/>
                        </w:rPr>
                        <w:t>Dept of Rural Development</w:t>
                      </w:r>
                      <w:r>
                        <w:rPr>
                          <w:rFonts w:ascii="Arial Narrow" w:hAnsi="Arial Narrow"/>
                          <w:sz w:val="20"/>
                        </w:rPr>
                        <w:t xml:space="preserve"> </w:t>
                      </w:r>
                      <w:r>
                        <w:rPr>
                          <w:rFonts w:ascii="Arial Narrow" w:hAnsi="Arial Narrow"/>
                          <w:sz w:val="20"/>
                        </w:rPr>
                        <w:tab/>
                      </w:r>
                      <w:r>
                        <w:rPr>
                          <w:rFonts w:ascii="Arial Narrow" w:hAnsi="Arial Narrow"/>
                          <w:sz w:val="20"/>
                        </w:rPr>
                        <w:tab/>
                      </w:r>
                      <w:r w:rsidRPr="00FB0BC4">
                        <w:rPr>
                          <w:rFonts w:ascii="Arial Narrow" w:hAnsi="Arial Narrow"/>
                          <w:sz w:val="20"/>
                        </w:rPr>
                        <w:t>36</w:t>
                      </w:r>
                      <w:r>
                        <w:rPr>
                          <w:rFonts w:ascii="Arial Narrow" w:hAnsi="Arial Narrow"/>
                          <w:sz w:val="20"/>
                        </w:rPr>
                        <w:t>9</w:t>
                      </w:r>
                      <w:r w:rsidRPr="00FB0BC4">
                        <w:rPr>
                          <w:rFonts w:ascii="Arial Narrow" w:hAnsi="Arial Narrow"/>
                          <w:sz w:val="20"/>
                        </w:rPr>
                        <w:t>,3</w:t>
                      </w:r>
                      <w:r>
                        <w:rPr>
                          <w:rFonts w:ascii="Arial Narrow" w:hAnsi="Arial Narrow"/>
                          <w:sz w:val="20"/>
                        </w:rPr>
                        <w:t>82</w:t>
                      </w:r>
                    </w:p>
                    <w:p w14:paraId="50B29AE4" w14:textId="77777777" w:rsidR="0072505F" w:rsidRPr="00FB0BC4" w:rsidRDefault="0072505F" w:rsidP="009C3F7F">
                      <w:pPr>
                        <w:numPr>
                          <w:ilvl w:val="1"/>
                          <w:numId w:val="116"/>
                        </w:numPr>
                        <w:tabs>
                          <w:tab w:val="clear" w:pos="1800"/>
                        </w:tabs>
                        <w:ind w:left="567"/>
                        <w:jc w:val="left"/>
                        <w:rPr>
                          <w:rFonts w:ascii="Arial Narrow" w:hAnsi="Arial Narrow"/>
                          <w:sz w:val="20"/>
                        </w:rPr>
                      </w:pPr>
                      <w:r>
                        <w:rPr>
                          <w:rFonts w:ascii="Arial Narrow" w:hAnsi="Arial Narrow"/>
                          <w:sz w:val="20"/>
                        </w:rPr>
                        <w:t>Dept of Agriculture</w:t>
                      </w:r>
                      <w:r>
                        <w:rPr>
                          <w:rFonts w:ascii="Arial Narrow" w:hAnsi="Arial Narrow"/>
                          <w:sz w:val="20"/>
                        </w:rPr>
                        <w:tab/>
                      </w:r>
                      <w:r>
                        <w:rPr>
                          <w:rFonts w:ascii="Arial Narrow" w:hAnsi="Arial Narrow"/>
                          <w:sz w:val="20"/>
                        </w:rPr>
                        <w:tab/>
                      </w:r>
                      <w:r>
                        <w:rPr>
                          <w:rFonts w:ascii="Arial Narrow" w:hAnsi="Arial Narrow"/>
                          <w:sz w:val="20"/>
                        </w:rPr>
                        <w:tab/>
                      </w:r>
                      <w:r w:rsidRPr="00FB0BC4">
                        <w:rPr>
                          <w:rFonts w:ascii="Arial Narrow" w:hAnsi="Arial Narrow"/>
                          <w:sz w:val="20"/>
                        </w:rPr>
                        <w:t>500,000</w:t>
                      </w:r>
                    </w:p>
                    <w:p w14:paraId="50B29AE5" w14:textId="77777777" w:rsidR="0072505F" w:rsidRPr="00FB0BC4" w:rsidRDefault="0072505F" w:rsidP="009C3F7F">
                      <w:pPr>
                        <w:numPr>
                          <w:ilvl w:val="1"/>
                          <w:numId w:val="116"/>
                        </w:numPr>
                        <w:tabs>
                          <w:tab w:val="clear" w:pos="1800"/>
                        </w:tabs>
                        <w:ind w:left="567"/>
                        <w:jc w:val="left"/>
                        <w:rPr>
                          <w:rFonts w:ascii="Arial Narrow" w:hAnsi="Arial Narrow"/>
                          <w:sz w:val="20"/>
                        </w:rPr>
                      </w:pPr>
                      <w:r>
                        <w:rPr>
                          <w:rFonts w:ascii="Arial Narrow" w:hAnsi="Arial Narrow"/>
                          <w:sz w:val="20"/>
                        </w:rPr>
                        <w:t>Dept of Environment</w:t>
                      </w:r>
                      <w:r>
                        <w:rPr>
                          <w:rFonts w:ascii="Arial Narrow" w:hAnsi="Arial Narrow"/>
                          <w:sz w:val="20"/>
                        </w:rPr>
                        <w:tab/>
                      </w:r>
                      <w:r>
                        <w:rPr>
                          <w:rFonts w:ascii="Arial Narrow" w:hAnsi="Arial Narrow"/>
                          <w:sz w:val="20"/>
                        </w:rPr>
                        <w:tab/>
                      </w:r>
                      <w:r>
                        <w:rPr>
                          <w:rFonts w:ascii="Arial Narrow" w:hAnsi="Arial Narrow"/>
                          <w:sz w:val="20"/>
                        </w:rPr>
                        <w:tab/>
                      </w:r>
                      <w:r w:rsidRPr="00FB0BC4">
                        <w:rPr>
                          <w:rFonts w:ascii="Arial Narrow" w:hAnsi="Arial Narrow"/>
                          <w:sz w:val="20"/>
                        </w:rPr>
                        <w:t>270,000</w:t>
                      </w:r>
                    </w:p>
                    <w:p w14:paraId="50B29AE6" w14:textId="77777777" w:rsidR="0072505F" w:rsidRPr="00FB0BC4" w:rsidRDefault="0072505F" w:rsidP="009C3F7F">
                      <w:pPr>
                        <w:numPr>
                          <w:ilvl w:val="1"/>
                          <w:numId w:val="116"/>
                        </w:numPr>
                        <w:tabs>
                          <w:tab w:val="clear" w:pos="1800"/>
                        </w:tabs>
                        <w:ind w:left="567"/>
                        <w:jc w:val="left"/>
                        <w:rPr>
                          <w:rFonts w:ascii="Arial Narrow" w:hAnsi="Arial Narrow"/>
                          <w:sz w:val="20"/>
                        </w:rPr>
                      </w:pPr>
                      <w:r w:rsidRPr="00FB0BC4">
                        <w:rPr>
                          <w:rFonts w:ascii="Arial Narrow" w:hAnsi="Arial Narrow"/>
                          <w:sz w:val="20"/>
                        </w:rPr>
                        <w:t>Dept of Fisheries</w:t>
                      </w:r>
                      <w:r w:rsidRPr="00FB0BC4">
                        <w:rPr>
                          <w:rFonts w:ascii="Arial Narrow" w:hAnsi="Arial Narrow"/>
                          <w:sz w:val="20"/>
                        </w:rPr>
                        <w:tab/>
                      </w:r>
                      <w:r w:rsidRPr="00FB0BC4">
                        <w:rPr>
                          <w:rFonts w:ascii="Arial Narrow" w:hAnsi="Arial Narrow"/>
                          <w:sz w:val="20"/>
                        </w:rPr>
                        <w:tab/>
                      </w:r>
                      <w:r>
                        <w:rPr>
                          <w:rFonts w:ascii="Arial Narrow" w:hAnsi="Arial Narrow"/>
                          <w:sz w:val="20"/>
                        </w:rPr>
                        <w:tab/>
                      </w:r>
                      <w:r w:rsidRPr="00FB0BC4">
                        <w:rPr>
                          <w:rFonts w:ascii="Arial Narrow" w:hAnsi="Arial Narrow"/>
                          <w:sz w:val="20"/>
                        </w:rPr>
                        <w:t>13,400,000</w:t>
                      </w:r>
                    </w:p>
                    <w:p w14:paraId="50B29AE7" w14:textId="77777777" w:rsidR="0072505F" w:rsidRDefault="0072505F" w:rsidP="00FB0BC4">
                      <w:pPr>
                        <w:numPr>
                          <w:ilvl w:val="1"/>
                          <w:numId w:val="116"/>
                        </w:numPr>
                        <w:tabs>
                          <w:tab w:val="clear" w:pos="1800"/>
                        </w:tabs>
                        <w:ind w:left="567"/>
                        <w:jc w:val="left"/>
                        <w:rPr>
                          <w:rFonts w:ascii="Arial Narrow" w:hAnsi="Arial Narrow"/>
                        </w:rPr>
                      </w:pPr>
                      <w:r w:rsidRPr="00FB0BC4">
                        <w:rPr>
                          <w:rFonts w:ascii="Arial Narrow" w:hAnsi="Arial Narrow"/>
                          <w:sz w:val="20"/>
                        </w:rPr>
                        <w:t xml:space="preserve">Solid Waste Agency of Tuvalu (SWAT) </w:t>
                      </w:r>
                      <w:r w:rsidRPr="00FB0BC4">
                        <w:rPr>
                          <w:rFonts w:ascii="Arial Narrow" w:hAnsi="Arial Narrow"/>
                          <w:sz w:val="20"/>
                        </w:rPr>
                        <w:tab/>
                        <w:t>1,0</w:t>
                      </w:r>
                      <w:r>
                        <w:rPr>
                          <w:rFonts w:ascii="Arial Narrow" w:hAnsi="Arial Narrow"/>
                          <w:sz w:val="20"/>
                        </w:rPr>
                        <w:t>91</w:t>
                      </w:r>
                      <w:r w:rsidRPr="00FB0BC4">
                        <w:rPr>
                          <w:rFonts w:ascii="Arial Narrow" w:hAnsi="Arial Narrow"/>
                          <w:sz w:val="20"/>
                        </w:rPr>
                        <w:t>,</w:t>
                      </w:r>
                      <w:r>
                        <w:rPr>
                          <w:rFonts w:ascii="Arial Narrow" w:hAnsi="Arial Narrow"/>
                          <w:sz w:val="20"/>
                        </w:rPr>
                        <w:t>2</w:t>
                      </w:r>
                      <w:r w:rsidRPr="00FB0BC4">
                        <w:rPr>
                          <w:rFonts w:ascii="Arial Narrow" w:hAnsi="Arial Narrow"/>
                          <w:sz w:val="20"/>
                        </w:rPr>
                        <w:t>0</w:t>
                      </w:r>
                      <w:r>
                        <w:rPr>
                          <w:rFonts w:ascii="Arial Narrow" w:hAnsi="Arial Narrow"/>
                          <w:sz w:val="20"/>
                        </w:rPr>
                        <w:t>9</w:t>
                      </w:r>
                    </w:p>
                    <w:p w14:paraId="50B29AE8" w14:textId="77777777" w:rsidR="0072505F" w:rsidRPr="00511ED7" w:rsidRDefault="0072505F" w:rsidP="00FB0BC4">
                      <w:pPr>
                        <w:numPr>
                          <w:ilvl w:val="1"/>
                          <w:numId w:val="116"/>
                        </w:numPr>
                        <w:tabs>
                          <w:tab w:val="clear" w:pos="1800"/>
                        </w:tabs>
                        <w:ind w:left="567"/>
                        <w:jc w:val="left"/>
                        <w:rPr>
                          <w:rFonts w:ascii="Arial Narrow" w:hAnsi="Arial Narrow"/>
                        </w:rPr>
                      </w:pPr>
                      <w:r>
                        <w:rPr>
                          <w:rFonts w:ascii="Arial Narrow" w:hAnsi="Arial Narrow"/>
                          <w:sz w:val="20"/>
                        </w:rPr>
                        <w:t>UNDP</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50,000</w:t>
                      </w:r>
                    </w:p>
                    <w:p w14:paraId="50B29AE9" w14:textId="77777777" w:rsidR="0072505F" w:rsidRPr="00511ED7" w:rsidRDefault="0072505F" w:rsidP="00FB0BC4">
                      <w:pPr>
                        <w:numPr>
                          <w:ilvl w:val="1"/>
                          <w:numId w:val="116"/>
                        </w:numPr>
                        <w:tabs>
                          <w:tab w:val="clear" w:pos="1800"/>
                        </w:tabs>
                        <w:ind w:left="567"/>
                        <w:jc w:val="left"/>
                        <w:rPr>
                          <w:rFonts w:ascii="Arial Narrow" w:hAnsi="Arial Narrow"/>
                          <w:b/>
                        </w:rPr>
                      </w:pPr>
                      <w:r w:rsidRPr="00511ED7">
                        <w:rPr>
                          <w:rFonts w:ascii="Arial Narrow" w:hAnsi="Arial Narrow"/>
                          <w:b/>
                          <w:sz w:val="20"/>
                        </w:rPr>
                        <w:t>Total Co-financing</w:t>
                      </w:r>
                      <w:r w:rsidRPr="00511ED7">
                        <w:rPr>
                          <w:rFonts w:ascii="Arial Narrow" w:hAnsi="Arial Narrow"/>
                          <w:b/>
                          <w:sz w:val="20"/>
                        </w:rPr>
                        <w:tab/>
                      </w:r>
                      <w:r w:rsidRPr="00511ED7">
                        <w:rPr>
                          <w:rFonts w:ascii="Arial Narrow" w:hAnsi="Arial Narrow"/>
                          <w:b/>
                          <w:sz w:val="20"/>
                        </w:rPr>
                        <w:tab/>
                      </w:r>
                      <w:r w:rsidRPr="00511ED7">
                        <w:rPr>
                          <w:rFonts w:ascii="Arial Narrow" w:hAnsi="Arial Narrow"/>
                          <w:b/>
                          <w:sz w:val="20"/>
                        </w:rPr>
                        <w:tab/>
                        <w:t>15,6</w:t>
                      </w:r>
                      <w:r>
                        <w:rPr>
                          <w:rFonts w:ascii="Arial Narrow" w:hAnsi="Arial Narrow"/>
                          <w:b/>
                          <w:sz w:val="20"/>
                        </w:rPr>
                        <w:t>80</w:t>
                      </w:r>
                      <w:r w:rsidRPr="00511ED7">
                        <w:rPr>
                          <w:rFonts w:ascii="Arial Narrow" w:hAnsi="Arial Narrow"/>
                          <w:b/>
                          <w:sz w:val="20"/>
                        </w:rPr>
                        <w:t>,</w:t>
                      </w:r>
                      <w:r>
                        <w:rPr>
                          <w:rFonts w:ascii="Arial Narrow" w:hAnsi="Arial Narrow"/>
                          <w:b/>
                          <w:sz w:val="20"/>
                        </w:rPr>
                        <w:t>591</w:t>
                      </w:r>
                    </w:p>
                    <w:p w14:paraId="50B29AEA" w14:textId="77777777" w:rsidR="0072505F" w:rsidRDefault="0072505F" w:rsidP="00A36AD8">
                      <w:pPr>
                        <w:rPr>
                          <w:rFonts w:ascii="Arial Narrow" w:hAnsi="Arial Narrow"/>
                          <w:sz w:val="20"/>
                          <w:szCs w:val="20"/>
                        </w:rPr>
                      </w:pPr>
                      <w:r>
                        <w:rPr>
                          <w:rFonts w:ascii="Arial Narrow" w:hAnsi="Arial Narrow"/>
                          <w:sz w:val="20"/>
                          <w:szCs w:val="20"/>
                        </w:rPr>
                        <w:t>_</w:t>
                      </w:r>
                    </w:p>
                    <w:p w14:paraId="50B29AEB" w14:textId="77777777" w:rsidR="0072505F" w:rsidRPr="001A4041" w:rsidRDefault="0072505F" w:rsidP="00FB0BC4">
                      <w:pPr>
                        <w:rPr>
                          <w:rFonts w:ascii="Arial Narrow" w:hAnsi="Arial Narrow"/>
                          <w:sz w:val="18"/>
                          <w:szCs w:val="18"/>
                        </w:rPr>
                      </w:pPr>
                      <w:r w:rsidRPr="00511ED7">
                        <w:rPr>
                          <w:rFonts w:ascii="Arial Narrow" w:hAnsi="Arial Narrow"/>
                          <w:sz w:val="18"/>
                          <w:szCs w:val="18"/>
                        </w:rPr>
                        <w:t>NB: DRD and SWAT providing co-financing as AUD (1 AUD = USD 0.78)</w:t>
                      </w:r>
                    </w:p>
                    <w:p w14:paraId="50B29AEC" w14:textId="77777777" w:rsidR="0072505F" w:rsidRDefault="0072505F" w:rsidP="00A36AD8">
                      <w:pPr>
                        <w:rPr>
                          <w:rFonts w:ascii="Arial Narrow" w:hAnsi="Arial Narrow"/>
                          <w:sz w:val="20"/>
                          <w:szCs w:val="20"/>
                        </w:rPr>
                      </w:pPr>
                    </w:p>
                  </w:txbxContent>
                </v:textbox>
              </v:shape>
            </w:pict>
          </mc:Fallback>
        </mc:AlternateContent>
      </w:r>
      <w:r w:rsidR="00B526E5">
        <w:rPr>
          <w:noProof/>
          <w:lang w:val="en-NZ" w:eastAsia="ja-JP"/>
        </w:rPr>
        <mc:AlternateContent>
          <mc:Choice Requires="wps">
            <w:drawing>
              <wp:anchor distT="0" distB="0" distL="114300" distR="114300" simplePos="0" relativeHeight="251664384" behindDoc="1" locked="0" layoutInCell="1" allowOverlap="1" wp14:anchorId="50B29A78" wp14:editId="50B29A79">
                <wp:simplePos x="0" y="0"/>
                <wp:positionH relativeFrom="column">
                  <wp:posOffset>5080</wp:posOffset>
                </wp:positionH>
                <wp:positionV relativeFrom="paragraph">
                  <wp:posOffset>17145</wp:posOffset>
                </wp:positionV>
                <wp:extent cx="2857500" cy="2175510"/>
                <wp:effectExtent l="5080" t="4445" r="7620" b="17145"/>
                <wp:wrapTight wrapText="bothSides">
                  <wp:wrapPolygon edited="0">
                    <wp:start x="-67" y="-120"/>
                    <wp:lineTo x="-67" y="21480"/>
                    <wp:lineTo x="21667" y="21480"/>
                    <wp:lineTo x="21667" y="-120"/>
                    <wp:lineTo x="-67" y="-120"/>
                  </wp:wrapPolygon>
                </wp:wrapTight>
                <wp:docPr id="3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75510"/>
                        </a:xfrm>
                        <a:prstGeom prst="rect">
                          <a:avLst/>
                        </a:prstGeom>
                        <a:solidFill>
                          <a:srgbClr val="FFFFFF"/>
                        </a:solidFill>
                        <a:ln w="9525">
                          <a:solidFill>
                            <a:srgbClr val="000000"/>
                          </a:solidFill>
                          <a:miter lim="800000"/>
                          <a:headEnd/>
                          <a:tailEnd/>
                        </a:ln>
                      </wps:spPr>
                      <wps:txbx>
                        <w:txbxContent>
                          <w:p w:rsidR="0072505F" w:rsidRDefault="0072505F" w:rsidP="0048262B">
                            <w:pPr>
                              <w:shd w:val="clear" w:color="auto" w:fill="FFFFFF"/>
                              <w:rPr>
                                <w:rFonts w:ascii="Arial Narrow" w:eastAsia="Arial Narrow" w:hAnsi="Arial Narrow" w:cs="Arial Narrow"/>
                                <w:sz w:val="20"/>
                                <w:szCs w:val="20"/>
                              </w:rPr>
                            </w:pPr>
                            <w:proofErr w:type="spellStart"/>
                            <w:r>
                              <w:rPr>
                                <w:rFonts w:ascii="Arial Narrow"/>
                                <w:sz w:val="20"/>
                                <w:szCs w:val="20"/>
                                <w:lang w:val="en-US"/>
                              </w:rPr>
                              <w:t>Programme</w:t>
                            </w:r>
                            <w:proofErr w:type="spellEnd"/>
                            <w:r>
                              <w:rPr>
                                <w:rFonts w:ascii="Arial Narrow"/>
                                <w:sz w:val="20"/>
                                <w:szCs w:val="20"/>
                                <w:lang w:val="en-US"/>
                              </w:rPr>
                              <w:t xml:space="preserve"> Period:</w:t>
                            </w:r>
                            <w:r>
                              <w:rPr>
                                <w:rFonts w:ascii="Arial Narrow"/>
                                <w:sz w:val="20"/>
                                <w:szCs w:val="20"/>
                                <w:lang w:val="en-US"/>
                              </w:rPr>
                              <w:tab/>
                            </w:r>
                            <w:r>
                              <w:rPr>
                                <w:rFonts w:ascii="Arial Narrow"/>
                                <w:sz w:val="20"/>
                                <w:szCs w:val="20"/>
                                <w:lang w:val="en-US"/>
                              </w:rPr>
                              <w:tab/>
                            </w:r>
                            <w:r>
                              <w:rPr>
                                <w:rFonts w:ascii="Arial Narrow"/>
                                <w:sz w:val="20"/>
                                <w:szCs w:val="20"/>
                                <w:lang w:val="en-US"/>
                              </w:rPr>
                              <w:tab/>
                              <w:t>5 years</w:t>
                            </w:r>
                          </w:p>
                          <w:p w:rsidR="0072505F" w:rsidRDefault="0072505F" w:rsidP="0048262B">
                            <w:pPr>
                              <w:shd w:val="clear" w:color="auto" w:fill="FFFFFF"/>
                              <w:jc w:val="left"/>
                              <w:rPr>
                                <w:rFonts w:ascii="Arial Narrow" w:eastAsia="Arial Narrow" w:hAnsi="Arial Narrow" w:cs="Arial Narrow"/>
                                <w:sz w:val="20"/>
                                <w:szCs w:val="20"/>
                              </w:rPr>
                            </w:pPr>
                          </w:p>
                          <w:p w:rsidR="0072505F" w:rsidRDefault="0072505F" w:rsidP="0048262B">
                            <w:pPr>
                              <w:shd w:val="clear" w:color="auto" w:fill="FFFFFF"/>
                              <w:rPr>
                                <w:rFonts w:ascii="Arial Narrow" w:eastAsia="Arial Narrow" w:hAnsi="Arial Narrow" w:cs="Arial Narrow"/>
                                <w:sz w:val="20"/>
                                <w:szCs w:val="20"/>
                              </w:rPr>
                            </w:pPr>
                            <w:r>
                              <w:rPr>
                                <w:rFonts w:ascii="Arial Narrow"/>
                                <w:sz w:val="20"/>
                                <w:szCs w:val="20"/>
                                <w:lang w:val="en-US"/>
                              </w:rPr>
                              <w:t>Atlas Award ID:</w:t>
                            </w:r>
                            <w:r>
                              <w:rPr>
                                <w:rFonts w:ascii="Arial Narrow"/>
                                <w:sz w:val="20"/>
                                <w:szCs w:val="20"/>
                                <w:lang w:val="en-US"/>
                              </w:rPr>
                              <w:tab/>
                            </w:r>
                            <w:r>
                              <w:rPr>
                                <w:rFonts w:ascii="Arial Narrow"/>
                                <w:sz w:val="20"/>
                                <w:szCs w:val="20"/>
                                <w:lang w:val="en-US"/>
                              </w:rPr>
                              <w:tab/>
                            </w:r>
                            <w:r>
                              <w:rPr>
                                <w:rFonts w:ascii="Arial Narrow"/>
                                <w:sz w:val="20"/>
                                <w:szCs w:val="20"/>
                                <w:lang w:val="en-US"/>
                              </w:rPr>
                              <w:tab/>
                              <w:t>00086015</w:t>
                            </w:r>
                          </w:p>
                          <w:p w:rsidR="0072505F" w:rsidRDefault="0072505F" w:rsidP="0048262B">
                            <w:pPr>
                              <w:shd w:val="clear" w:color="auto" w:fill="FFFFFF"/>
                              <w:rPr>
                                <w:rFonts w:ascii="Arial Narrow" w:eastAsia="Arial Narrow" w:hAnsi="Arial Narrow" w:cs="Arial Narrow"/>
                                <w:sz w:val="20"/>
                                <w:szCs w:val="20"/>
                              </w:rPr>
                            </w:pPr>
                            <w:r>
                              <w:rPr>
                                <w:rFonts w:ascii="Arial Narrow"/>
                                <w:sz w:val="20"/>
                                <w:szCs w:val="20"/>
                                <w:lang w:val="en-US"/>
                              </w:rPr>
                              <w:t>Project ID:</w:t>
                            </w:r>
                            <w:r>
                              <w:rPr>
                                <w:rFonts w:ascii="Arial Narrow"/>
                                <w:sz w:val="20"/>
                                <w:szCs w:val="20"/>
                                <w:lang w:val="en-US"/>
                              </w:rPr>
                              <w:tab/>
                            </w:r>
                            <w:r>
                              <w:rPr>
                                <w:rFonts w:ascii="Arial Narrow"/>
                                <w:sz w:val="20"/>
                                <w:szCs w:val="20"/>
                                <w:lang w:val="en-US"/>
                              </w:rPr>
                              <w:tab/>
                            </w:r>
                            <w:r>
                              <w:rPr>
                                <w:rFonts w:ascii="Arial Narrow"/>
                                <w:sz w:val="20"/>
                                <w:szCs w:val="20"/>
                                <w:lang w:val="en-US"/>
                              </w:rPr>
                              <w:tab/>
                              <w:t>00093437</w:t>
                            </w:r>
                          </w:p>
                          <w:p w:rsidR="0072505F" w:rsidRDefault="0072505F" w:rsidP="0048262B">
                            <w:pPr>
                              <w:pStyle w:val="FootnoteText"/>
                              <w:shd w:val="clear" w:color="auto" w:fill="FFFFFF"/>
                              <w:rPr>
                                <w:rFonts w:ascii="Arial Narrow" w:eastAsia="Arial Narrow" w:hAnsi="Arial Narrow" w:cs="Arial Narrow"/>
                                <w:sz w:val="20"/>
                              </w:rPr>
                            </w:pPr>
                            <w:r>
                              <w:rPr>
                                <w:rFonts w:ascii="Arial Narrow"/>
                                <w:sz w:val="20"/>
                              </w:rPr>
                              <w:t>PIMS #</w:t>
                            </w:r>
                            <w:r>
                              <w:rPr>
                                <w:rFonts w:ascii="Arial Narrow"/>
                                <w:sz w:val="20"/>
                              </w:rPr>
                              <w:tab/>
                            </w:r>
                            <w:r>
                              <w:rPr>
                                <w:rFonts w:ascii="Arial Narrow"/>
                                <w:sz w:val="20"/>
                              </w:rPr>
                              <w:tab/>
                            </w:r>
                            <w:r>
                              <w:rPr>
                                <w:rFonts w:ascii="Arial Narrow"/>
                                <w:sz w:val="20"/>
                              </w:rPr>
                              <w:tab/>
                            </w:r>
                            <w:r>
                              <w:rPr>
                                <w:rFonts w:ascii="Arial Narrow"/>
                                <w:sz w:val="20"/>
                              </w:rPr>
                              <w:tab/>
                              <w:t>5220</w:t>
                            </w:r>
                          </w:p>
                          <w:p w:rsidR="0072505F" w:rsidRDefault="0072505F" w:rsidP="0048262B">
                            <w:pPr>
                              <w:pStyle w:val="FootnoteText"/>
                              <w:shd w:val="clear" w:color="auto" w:fill="FFFFFF"/>
                              <w:rPr>
                                <w:rFonts w:ascii="Arial Narrow" w:eastAsia="Arial Narrow" w:hAnsi="Arial Narrow" w:cs="Arial Narrow"/>
                                <w:sz w:val="20"/>
                              </w:rPr>
                            </w:pPr>
                          </w:p>
                          <w:p w:rsidR="0072505F" w:rsidRDefault="0072505F" w:rsidP="0048262B">
                            <w:pPr>
                              <w:pStyle w:val="FootnoteText"/>
                              <w:shd w:val="clear" w:color="auto" w:fill="FFFFFF"/>
                              <w:rPr>
                                <w:rFonts w:ascii="Arial Narrow" w:eastAsia="Arial Narrow" w:hAnsi="Arial Narrow" w:cs="Arial Narrow"/>
                                <w:sz w:val="20"/>
                              </w:rPr>
                            </w:pPr>
                            <w:r>
                              <w:rPr>
                                <w:rFonts w:ascii="Arial Narrow"/>
                                <w:sz w:val="20"/>
                              </w:rPr>
                              <w:t>Start date:</w:t>
                            </w:r>
                            <w:r>
                              <w:rPr>
                                <w:rFonts w:ascii="Arial Narrow"/>
                                <w:sz w:val="20"/>
                              </w:rPr>
                              <w:tab/>
                            </w:r>
                            <w:r>
                              <w:rPr>
                                <w:rFonts w:ascii="Arial Narrow"/>
                                <w:sz w:val="20"/>
                              </w:rPr>
                              <w:tab/>
                              <w:t xml:space="preserve">    </w:t>
                            </w:r>
                            <w:r>
                              <w:rPr>
                                <w:rFonts w:ascii="Arial Narrow"/>
                                <w:sz w:val="20"/>
                              </w:rPr>
                              <w:tab/>
                              <w:t>June 2015</w:t>
                            </w:r>
                          </w:p>
                          <w:p w:rsidR="0072505F" w:rsidRDefault="0072505F" w:rsidP="0048262B">
                            <w:pPr>
                              <w:pStyle w:val="FootnoteText"/>
                              <w:shd w:val="clear" w:color="auto" w:fill="FFFFFF"/>
                              <w:rPr>
                                <w:rFonts w:ascii="Arial Narrow" w:eastAsia="Arial Narrow" w:hAnsi="Arial Narrow" w:cs="Arial Narrow"/>
                                <w:sz w:val="20"/>
                              </w:rPr>
                            </w:pPr>
                            <w:r>
                              <w:rPr>
                                <w:rFonts w:ascii="Arial Narrow"/>
                                <w:sz w:val="20"/>
                              </w:rPr>
                              <w:t>End Date</w:t>
                            </w:r>
                            <w:r>
                              <w:rPr>
                                <w:rFonts w:ascii="Arial Narrow"/>
                                <w:sz w:val="20"/>
                              </w:rPr>
                              <w:tab/>
                            </w:r>
                            <w:r>
                              <w:rPr>
                                <w:rFonts w:ascii="Arial Narrow"/>
                                <w:sz w:val="20"/>
                              </w:rPr>
                              <w:tab/>
                            </w:r>
                            <w:r>
                              <w:rPr>
                                <w:rFonts w:ascii="Arial Narrow"/>
                                <w:sz w:val="20"/>
                              </w:rPr>
                              <w:tab/>
                              <w:t xml:space="preserve">             </w:t>
                            </w:r>
                            <w:r>
                              <w:rPr>
                                <w:rFonts w:ascii="Arial Narrow"/>
                                <w:sz w:val="20"/>
                              </w:rPr>
                              <w:tab/>
                              <w:t>Dec 2020</w:t>
                            </w:r>
                          </w:p>
                          <w:p w:rsidR="0072505F" w:rsidRDefault="0072505F" w:rsidP="0048262B">
                            <w:pPr>
                              <w:pStyle w:val="FootnoteText"/>
                              <w:shd w:val="clear" w:color="auto" w:fill="FFFFFF"/>
                              <w:rPr>
                                <w:rFonts w:ascii="Arial Narrow" w:eastAsia="Arial Narrow" w:hAnsi="Arial Narrow" w:cs="Arial Narrow"/>
                                <w:sz w:val="20"/>
                              </w:rPr>
                            </w:pPr>
                          </w:p>
                          <w:p w:rsidR="0072505F" w:rsidRDefault="0072505F" w:rsidP="0048262B">
                            <w:pPr>
                              <w:pStyle w:val="FootnoteText"/>
                              <w:shd w:val="clear" w:color="auto" w:fill="FFFFFF"/>
                              <w:rPr>
                                <w:rFonts w:ascii="Arial Narrow" w:eastAsia="Arial Narrow" w:hAnsi="Arial Narrow" w:cs="Arial Narrow"/>
                                <w:sz w:val="20"/>
                              </w:rPr>
                            </w:pPr>
                            <w:r>
                              <w:rPr>
                                <w:rFonts w:ascii="Arial Narrow"/>
                                <w:sz w:val="20"/>
                              </w:rPr>
                              <w:t>Management Arrangements:</w:t>
                            </w:r>
                            <w:r>
                              <w:rPr>
                                <w:rFonts w:ascii="Arial Narrow"/>
                                <w:sz w:val="20"/>
                              </w:rPr>
                              <w:tab/>
                            </w:r>
                            <w:r>
                              <w:rPr>
                                <w:rFonts w:ascii="Arial Narrow"/>
                                <w:sz w:val="20"/>
                              </w:rPr>
                              <w:tab/>
                              <w:t>NIM</w:t>
                            </w:r>
                          </w:p>
                          <w:p w:rsidR="0072505F" w:rsidRDefault="0072505F" w:rsidP="0048262B">
                            <w:pPr>
                              <w:pStyle w:val="FootnoteText"/>
                              <w:shd w:val="clear" w:color="auto" w:fill="FFFFFF"/>
                              <w:rPr>
                                <w:rFonts w:ascii="Arial Narrow" w:eastAsia="Arial Narrow" w:hAnsi="Arial Narrow" w:cs="Arial Narrow"/>
                                <w:sz w:val="20"/>
                              </w:rPr>
                            </w:pPr>
                          </w:p>
                          <w:p w:rsidR="0072505F" w:rsidRDefault="0072505F" w:rsidP="0048262B">
                            <w:pPr>
                              <w:pStyle w:val="FootnoteText"/>
                              <w:shd w:val="clear" w:color="auto" w:fill="FFFFFF"/>
                              <w:rPr>
                                <w:rFonts w:ascii="Arial Narrow"/>
                                <w:sz w:val="20"/>
                              </w:rPr>
                            </w:pPr>
                            <w:r>
                              <w:rPr>
                                <w:rFonts w:ascii="Arial Narrow"/>
                                <w:sz w:val="20"/>
                              </w:rPr>
                              <w:t>PAC Meeting Date</w:t>
                            </w:r>
                            <w:r>
                              <w:rPr>
                                <w:rFonts w:ascii="Arial Narrow"/>
                                <w:sz w:val="20"/>
                              </w:rPr>
                              <w:tab/>
                              <w:t xml:space="preserve">: </w:t>
                            </w:r>
                            <w:r>
                              <w:rPr>
                                <w:rFonts w:ascii="Arial Narrow"/>
                                <w:sz w:val="20"/>
                              </w:rPr>
                              <w:tab/>
                              <w:t>January 13, 2015</w:t>
                            </w:r>
                          </w:p>
                          <w:p w:rsidR="0072505F" w:rsidRDefault="0072505F" w:rsidP="0048262B">
                            <w:pPr>
                              <w:rPr>
                                <w:rFonts w:ascii="Arial Narrow"/>
                                <w:sz w:val="20"/>
                              </w:rPr>
                            </w:pPr>
                            <w:r>
                              <w:rPr>
                                <w:rFonts w:ascii="Arial Narrow"/>
                                <w:sz w:val="20"/>
                              </w:rPr>
                              <w:t xml:space="preserve">LPAC Meeting Date: </w:t>
                            </w:r>
                            <w:r>
                              <w:rPr>
                                <w:rFonts w:ascii="Arial Narrow"/>
                                <w:sz w:val="20"/>
                              </w:rPr>
                              <w:tab/>
                              <w:t>January 23, 2015</w:t>
                            </w:r>
                          </w:p>
                          <w:p w:rsidR="0072505F" w:rsidRPr="0048262B" w:rsidRDefault="0072505F" w:rsidP="0048262B">
                            <w:pPr>
                              <w:rPr>
                                <w:rFonts w:ascii="Arial Narrow" w:hAnsi="Arial Narrow"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29A78" id="Text Box 114" o:spid="_x0000_s1027" type="#_x0000_t202" style="position:absolute;left:0;text-align:left;margin-left:.4pt;margin-top:1.35pt;width:225pt;height:17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">
                <v:textbox>
                  <w:txbxContent>
                    <w:p w14:paraId="50B29AED" w14:textId="77777777" w:rsidR="0072505F" w:rsidRDefault="0072505F" w:rsidP="0048262B">
                      <w:pPr>
                        <w:shd w:val="clear" w:color="auto" w:fill="FFFFFF"/>
                        <w:rPr>
                          <w:rFonts w:ascii="Arial Narrow" w:eastAsia="Arial Narrow" w:hAnsi="Arial Narrow" w:cs="Arial Narrow"/>
                          <w:sz w:val="20"/>
                          <w:szCs w:val="20"/>
                        </w:rPr>
                      </w:pPr>
                      <w:r>
                        <w:rPr>
                          <w:rFonts w:ascii="Arial Narrow"/>
                          <w:sz w:val="20"/>
                          <w:szCs w:val="20"/>
                          <w:lang w:val="en-US"/>
                        </w:rPr>
                        <w:t>Programme Period:</w:t>
                      </w:r>
                      <w:r>
                        <w:rPr>
                          <w:rFonts w:ascii="Arial Narrow"/>
                          <w:sz w:val="20"/>
                          <w:szCs w:val="20"/>
                          <w:lang w:val="en-US"/>
                        </w:rPr>
                        <w:tab/>
                      </w:r>
                      <w:r>
                        <w:rPr>
                          <w:rFonts w:ascii="Arial Narrow"/>
                          <w:sz w:val="20"/>
                          <w:szCs w:val="20"/>
                          <w:lang w:val="en-US"/>
                        </w:rPr>
                        <w:tab/>
                      </w:r>
                      <w:r>
                        <w:rPr>
                          <w:rFonts w:ascii="Arial Narrow"/>
                          <w:sz w:val="20"/>
                          <w:szCs w:val="20"/>
                          <w:lang w:val="en-US"/>
                        </w:rPr>
                        <w:tab/>
                        <w:t>5 years</w:t>
                      </w:r>
                    </w:p>
                    <w:p w14:paraId="50B29AEE" w14:textId="77777777" w:rsidR="0072505F" w:rsidRDefault="0072505F" w:rsidP="0048262B">
                      <w:pPr>
                        <w:shd w:val="clear" w:color="auto" w:fill="FFFFFF"/>
                        <w:jc w:val="left"/>
                        <w:rPr>
                          <w:rFonts w:ascii="Arial Narrow" w:eastAsia="Arial Narrow" w:hAnsi="Arial Narrow" w:cs="Arial Narrow"/>
                          <w:sz w:val="20"/>
                          <w:szCs w:val="20"/>
                        </w:rPr>
                      </w:pPr>
                    </w:p>
                    <w:p w14:paraId="50B29AEF" w14:textId="77777777" w:rsidR="0072505F" w:rsidRDefault="0072505F" w:rsidP="0048262B">
                      <w:pPr>
                        <w:shd w:val="clear" w:color="auto" w:fill="FFFFFF"/>
                        <w:rPr>
                          <w:rFonts w:ascii="Arial Narrow" w:eastAsia="Arial Narrow" w:hAnsi="Arial Narrow" w:cs="Arial Narrow"/>
                          <w:sz w:val="20"/>
                          <w:szCs w:val="20"/>
                        </w:rPr>
                      </w:pPr>
                      <w:r>
                        <w:rPr>
                          <w:rFonts w:ascii="Arial Narrow"/>
                          <w:sz w:val="20"/>
                          <w:szCs w:val="20"/>
                          <w:lang w:val="en-US"/>
                        </w:rPr>
                        <w:t>Atlas Award ID:</w:t>
                      </w:r>
                      <w:r>
                        <w:rPr>
                          <w:rFonts w:ascii="Arial Narrow"/>
                          <w:sz w:val="20"/>
                          <w:szCs w:val="20"/>
                          <w:lang w:val="en-US"/>
                        </w:rPr>
                        <w:tab/>
                      </w:r>
                      <w:r>
                        <w:rPr>
                          <w:rFonts w:ascii="Arial Narrow"/>
                          <w:sz w:val="20"/>
                          <w:szCs w:val="20"/>
                          <w:lang w:val="en-US"/>
                        </w:rPr>
                        <w:tab/>
                      </w:r>
                      <w:r>
                        <w:rPr>
                          <w:rFonts w:ascii="Arial Narrow"/>
                          <w:sz w:val="20"/>
                          <w:szCs w:val="20"/>
                          <w:lang w:val="en-US"/>
                        </w:rPr>
                        <w:tab/>
                        <w:t>00086015</w:t>
                      </w:r>
                    </w:p>
                    <w:p w14:paraId="50B29AF0" w14:textId="77777777" w:rsidR="0072505F" w:rsidRDefault="0072505F" w:rsidP="0048262B">
                      <w:pPr>
                        <w:shd w:val="clear" w:color="auto" w:fill="FFFFFF"/>
                        <w:rPr>
                          <w:rFonts w:ascii="Arial Narrow" w:eastAsia="Arial Narrow" w:hAnsi="Arial Narrow" w:cs="Arial Narrow"/>
                          <w:sz w:val="20"/>
                          <w:szCs w:val="20"/>
                        </w:rPr>
                      </w:pPr>
                      <w:r>
                        <w:rPr>
                          <w:rFonts w:ascii="Arial Narrow"/>
                          <w:sz w:val="20"/>
                          <w:szCs w:val="20"/>
                          <w:lang w:val="en-US"/>
                        </w:rPr>
                        <w:t>Project ID:</w:t>
                      </w:r>
                      <w:r>
                        <w:rPr>
                          <w:rFonts w:ascii="Arial Narrow"/>
                          <w:sz w:val="20"/>
                          <w:szCs w:val="20"/>
                          <w:lang w:val="en-US"/>
                        </w:rPr>
                        <w:tab/>
                      </w:r>
                      <w:r>
                        <w:rPr>
                          <w:rFonts w:ascii="Arial Narrow"/>
                          <w:sz w:val="20"/>
                          <w:szCs w:val="20"/>
                          <w:lang w:val="en-US"/>
                        </w:rPr>
                        <w:tab/>
                      </w:r>
                      <w:r>
                        <w:rPr>
                          <w:rFonts w:ascii="Arial Narrow"/>
                          <w:sz w:val="20"/>
                          <w:szCs w:val="20"/>
                          <w:lang w:val="en-US"/>
                        </w:rPr>
                        <w:tab/>
                        <w:t>00093437</w:t>
                      </w:r>
                    </w:p>
                    <w:p w14:paraId="50B29AF1" w14:textId="77777777" w:rsidR="0072505F" w:rsidRDefault="0072505F" w:rsidP="0048262B">
                      <w:pPr>
                        <w:pStyle w:val="FootnoteText"/>
                        <w:shd w:val="clear" w:color="auto" w:fill="FFFFFF"/>
                        <w:rPr>
                          <w:rFonts w:ascii="Arial Narrow" w:eastAsia="Arial Narrow" w:hAnsi="Arial Narrow" w:cs="Arial Narrow"/>
                          <w:sz w:val="20"/>
                        </w:rPr>
                      </w:pPr>
                      <w:r>
                        <w:rPr>
                          <w:rFonts w:ascii="Arial Narrow"/>
                          <w:sz w:val="20"/>
                        </w:rPr>
                        <w:t>PIMS #</w:t>
                      </w:r>
                      <w:r>
                        <w:rPr>
                          <w:rFonts w:ascii="Arial Narrow"/>
                          <w:sz w:val="20"/>
                        </w:rPr>
                        <w:tab/>
                      </w:r>
                      <w:r>
                        <w:rPr>
                          <w:rFonts w:ascii="Arial Narrow"/>
                          <w:sz w:val="20"/>
                        </w:rPr>
                        <w:tab/>
                      </w:r>
                      <w:r>
                        <w:rPr>
                          <w:rFonts w:ascii="Arial Narrow"/>
                          <w:sz w:val="20"/>
                        </w:rPr>
                        <w:tab/>
                      </w:r>
                      <w:r>
                        <w:rPr>
                          <w:rFonts w:ascii="Arial Narrow"/>
                          <w:sz w:val="20"/>
                        </w:rPr>
                        <w:tab/>
                        <w:t>5220</w:t>
                      </w:r>
                    </w:p>
                    <w:p w14:paraId="50B29AF2" w14:textId="77777777" w:rsidR="0072505F" w:rsidRDefault="0072505F" w:rsidP="0048262B">
                      <w:pPr>
                        <w:pStyle w:val="FootnoteText"/>
                        <w:shd w:val="clear" w:color="auto" w:fill="FFFFFF"/>
                        <w:rPr>
                          <w:rFonts w:ascii="Arial Narrow" w:eastAsia="Arial Narrow" w:hAnsi="Arial Narrow" w:cs="Arial Narrow"/>
                          <w:sz w:val="20"/>
                        </w:rPr>
                      </w:pPr>
                    </w:p>
                    <w:p w14:paraId="50B29AF3" w14:textId="77777777" w:rsidR="0072505F" w:rsidRDefault="0072505F" w:rsidP="0048262B">
                      <w:pPr>
                        <w:pStyle w:val="FootnoteText"/>
                        <w:shd w:val="clear" w:color="auto" w:fill="FFFFFF"/>
                        <w:rPr>
                          <w:rFonts w:ascii="Arial Narrow" w:eastAsia="Arial Narrow" w:hAnsi="Arial Narrow" w:cs="Arial Narrow"/>
                          <w:sz w:val="20"/>
                        </w:rPr>
                      </w:pPr>
                      <w:r>
                        <w:rPr>
                          <w:rFonts w:ascii="Arial Narrow"/>
                          <w:sz w:val="20"/>
                        </w:rPr>
                        <w:t>Start date:</w:t>
                      </w:r>
                      <w:r>
                        <w:rPr>
                          <w:rFonts w:ascii="Arial Narrow"/>
                          <w:sz w:val="20"/>
                        </w:rPr>
                        <w:tab/>
                      </w:r>
                      <w:r>
                        <w:rPr>
                          <w:rFonts w:ascii="Arial Narrow"/>
                          <w:sz w:val="20"/>
                        </w:rPr>
                        <w:tab/>
                        <w:t xml:space="preserve">    </w:t>
                      </w:r>
                      <w:r>
                        <w:rPr>
                          <w:rFonts w:ascii="Arial Narrow"/>
                          <w:sz w:val="20"/>
                        </w:rPr>
                        <w:tab/>
                        <w:t>June 2015</w:t>
                      </w:r>
                    </w:p>
                    <w:p w14:paraId="50B29AF4" w14:textId="77777777" w:rsidR="0072505F" w:rsidRDefault="0072505F" w:rsidP="0048262B">
                      <w:pPr>
                        <w:pStyle w:val="FootnoteText"/>
                        <w:shd w:val="clear" w:color="auto" w:fill="FFFFFF"/>
                        <w:rPr>
                          <w:rFonts w:ascii="Arial Narrow" w:eastAsia="Arial Narrow" w:hAnsi="Arial Narrow" w:cs="Arial Narrow"/>
                          <w:sz w:val="20"/>
                        </w:rPr>
                      </w:pPr>
                      <w:r>
                        <w:rPr>
                          <w:rFonts w:ascii="Arial Narrow"/>
                          <w:sz w:val="20"/>
                        </w:rPr>
                        <w:t>End Date</w:t>
                      </w:r>
                      <w:r>
                        <w:rPr>
                          <w:rFonts w:ascii="Arial Narrow"/>
                          <w:sz w:val="20"/>
                        </w:rPr>
                        <w:tab/>
                      </w:r>
                      <w:r>
                        <w:rPr>
                          <w:rFonts w:ascii="Arial Narrow"/>
                          <w:sz w:val="20"/>
                        </w:rPr>
                        <w:tab/>
                      </w:r>
                      <w:r>
                        <w:rPr>
                          <w:rFonts w:ascii="Arial Narrow"/>
                          <w:sz w:val="20"/>
                        </w:rPr>
                        <w:tab/>
                        <w:t xml:space="preserve">             </w:t>
                      </w:r>
                      <w:r>
                        <w:rPr>
                          <w:rFonts w:ascii="Arial Narrow"/>
                          <w:sz w:val="20"/>
                        </w:rPr>
                        <w:tab/>
                        <w:t>Dec 2020</w:t>
                      </w:r>
                    </w:p>
                    <w:p w14:paraId="50B29AF5" w14:textId="77777777" w:rsidR="0072505F" w:rsidRDefault="0072505F" w:rsidP="0048262B">
                      <w:pPr>
                        <w:pStyle w:val="FootnoteText"/>
                        <w:shd w:val="clear" w:color="auto" w:fill="FFFFFF"/>
                        <w:rPr>
                          <w:rFonts w:ascii="Arial Narrow" w:eastAsia="Arial Narrow" w:hAnsi="Arial Narrow" w:cs="Arial Narrow"/>
                          <w:sz w:val="20"/>
                        </w:rPr>
                      </w:pPr>
                    </w:p>
                    <w:p w14:paraId="50B29AF6" w14:textId="77777777" w:rsidR="0072505F" w:rsidRDefault="0072505F" w:rsidP="0048262B">
                      <w:pPr>
                        <w:pStyle w:val="FootnoteText"/>
                        <w:shd w:val="clear" w:color="auto" w:fill="FFFFFF"/>
                        <w:rPr>
                          <w:rFonts w:ascii="Arial Narrow" w:eastAsia="Arial Narrow" w:hAnsi="Arial Narrow" w:cs="Arial Narrow"/>
                          <w:sz w:val="20"/>
                        </w:rPr>
                      </w:pPr>
                      <w:r>
                        <w:rPr>
                          <w:rFonts w:ascii="Arial Narrow"/>
                          <w:sz w:val="20"/>
                        </w:rPr>
                        <w:t>Management Arrangements:</w:t>
                      </w:r>
                      <w:r>
                        <w:rPr>
                          <w:rFonts w:ascii="Arial Narrow"/>
                          <w:sz w:val="20"/>
                        </w:rPr>
                        <w:tab/>
                      </w:r>
                      <w:r>
                        <w:rPr>
                          <w:rFonts w:ascii="Arial Narrow"/>
                          <w:sz w:val="20"/>
                        </w:rPr>
                        <w:tab/>
                        <w:t>NIM</w:t>
                      </w:r>
                    </w:p>
                    <w:p w14:paraId="50B29AF7" w14:textId="77777777" w:rsidR="0072505F" w:rsidRDefault="0072505F" w:rsidP="0048262B">
                      <w:pPr>
                        <w:pStyle w:val="FootnoteText"/>
                        <w:shd w:val="clear" w:color="auto" w:fill="FFFFFF"/>
                        <w:rPr>
                          <w:rFonts w:ascii="Arial Narrow" w:eastAsia="Arial Narrow" w:hAnsi="Arial Narrow" w:cs="Arial Narrow"/>
                          <w:sz w:val="20"/>
                        </w:rPr>
                      </w:pPr>
                    </w:p>
                    <w:p w14:paraId="50B29AF8" w14:textId="77777777" w:rsidR="0072505F" w:rsidRDefault="0072505F" w:rsidP="0048262B">
                      <w:pPr>
                        <w:pStyle w:val="FootnoteText"/>
                        <w:shd w:val="clear" w:color="auto" w:fill="FFFFFF"/>
                        <w:rPr>
                          <w:rFonts w:ascii="Arial Narrow"/>
                          <w:sz w:val="20"/>
                        </w:rPr>
                      </w:pPr>
                      <w:r>
                        <w:rPr>
                          <w:rFonts w:ascii="Arial Narrow"/>
                          <w:sz w:val="20"/>
                        </w:rPr>
                        <w:t>PAC Meeting Date</w:t>
                      </w:r>
                      <w:r>
                        <w:rPr>
                          <w:rFonts w:ascii="Arial Narrow"/>
                          <w:sz w:val="20"/>
                        </w:rPr>
                        <w:tab/>
                        <w:t xml:space="preserve">: </w:t>
                      </w:r>
                      <w:r>
                        <w:rPr>
                          <w:rFonts w:ascii="Arial Narrow"/>
                          <w:sz w:val="20"/>
                        </w:rPr>
                        <w:tab/>
                        <w:t>January 13, 2015</w:t>
                      </w:r>
                    </w:p>
                    <w:p w14:paraId="50B29AF9" w14:textId="77777777" w:rsidR="0072505F" w:rsidRDefault="0072505F" w:rsidP="0048262B">
                      <w:pPr>
                        <w:rPr>
                          <w:rFonts w:ascii="Arial Narrow"/>
                          <w:sz w:val="20"/>
                        </w:rPr>
                      </w:pPr>
                      <w:r>
                        <w:rPr>
                          <w:rFonts w:ascii="Arial Narrow"/>
                          <w:sz w:val="20"/>
                        </w:rPr>
                        <w:t xml:space="preserve">LPAC Meeting Date: </w:t>
                      </w:r>
                      <w:r>
                        <w:rPr>
                          <w:rFonts w:ascii="Arial Narrow"/>
                          <w:sz w:val="20"/>
                        </w:rPr>
                        <w:tab/>
                        <w:t>January 23, 2015</w:t>
                      </w:r>
                    </w:p>
                    <w:p w14:paraId="50B29AFA" w14:textId="77777777" w:rsidR="0072505F" w:rsidRPr="0048262B" w:rsidRDefault="0072505F" w:rsidP="0048262B">
                      <w:pPr>
                        <w:rPr>
                          <w:rFonts w:ascii="Arial Narrow" w:hAnsi="Arial Narrow" w:cs="Arial"/>
                          <w:sz w:val="20"/>
                          <w:szCs w:val="20"/>
                        </w:rPr>
                      </w:pPr>
                    </w:p>
                  </w:txbxContent>
                </v:textbox>
                <w10:wrap type="tight"/>
              </v:shape>
            </w:pict>
          </mc:Fallback>
        </mc:AlternateContent>
      </w:r>
      <w:r w:rsidR="00A36AD8" w:rsidRPr="00511ED7">
        <w:rPr>
          <w:rFonts w:cs="Arial"/>
          <w:sz w:val="20"/>
          <w:szCs w:val="20"/>
          <w:lang w:val="en-US"/>
        </w:rPr>
        <w:tab/>
      </w:r>
    </w:p>
    <w:p w:rsidR="00A36AD8" w:rsidRPr="00511ED7" w:rsidRDefault="00A36AD8" w:rsidP="00A36AD8">
      <w:pPr>
        <w:rPr>
          <w:rFonts w:cs="Arial"/>
          <w:sz w:val="20"/>
          <w:szCs w:val="20"/>
          <w:lang w:val="en-US"/>
        </w:rPr>
      </w:pPr>
    </w:p>
    <w:p w:rsidR="00A36AD8" w:rsidRPr="00511ED7" w:rsidRDefault="00A36AD8" w:rsidP="00A36AD8">
      <w:pPr>
        <w:rPr>
          <w:rFonts w:cs="Arial"/>
          <w:sz w:val="20"/>
          <w:szCs w:val="20"/>
          <w:lang w:val="en-US"/>
        </w:rPr>
      </w:pPr>
    </w:p>
    <w:p w:rsidR="00A36AD8" w:rsidRPr="00511ED7" w:rsidRDefault="00A36AD8" w:rsidP="00A36AD8">
      <w:pPr>
        <w:rPr>
          <w:rFonts w:cs="Arial"/>
          <w:sz w:val="20"/>
          <w:szCs w:val="20"/>
          <w:lang w:val="en-US"/>
        </w:rPr>
      </w:pPr>
    </w:p>
    <w:p w:rsidR="00A36AD8" w:rsidRPr="00511ED7" w:rsidRDefault="00A36AD8" w:rsidP="00A36AD8">
      <w:pPr>
        <w:rPr>
          <w:rFonts w:cs="Arial"/>
          <w:sz w:val="20"/>
          <w:szCs w:val="20"/>
          <w:lang w:val="en-US"/>
        </w:rPr>
      </w:pPr>
    </w:p>
    <w:p w:rsidR="00A36AD8" w:rsidRPr="00511ED7" w:rsidRDefault="00A36AD8" w:rsidP="00A36AD8">
      <w:pPr>
        <w:rPr>
          <w:rFonts w:cs="Arial"/>
          <w:sz w:val="20"/>
          <w:szCs w:val="20"/>
          <w:lang w:val="en-US"/>
        </w:rPr>
      </w:pPr>
    </w:p>
    <w:p w:rsidR="00A36AD8" w:rsidRPr="00511ED7" w:rsidRDefault="00A36AD8" w:rsidP="00A36AD8">
      <w:pPr>
        <w:rPr>
          <w:rFonts w:cs="Arial"/>
          <w:sz w:val="20"/>
          <w:szCs w:val="20"/>
          <w:lang w:val="en-US"/>
        </w:rPr>
      </w:pPr>
    </w:p>
    <w:p w:rsidR="00A36AD8" w:rsidRPr="00511ED7" w:rsidRDefault="00A36AD8" w:rsidP="00A36AD8">
      <w:pPr>
        <w:rPr>
          <w:rFonts w:cs="Arial"/>
          <w:sz w:val="20"/>
          <w:szCs w:val="20"/>
          <w:lang w:val="en-US"/>
        </w:rPr>
      </w:pPr>
    </w:p>
    <w:p w:rsidR="00A36AD8" w:rsidRPr="00511ED7" w:rsidRDefault="00A36AD8" w:rsidP="00A36AD8">
      <w:pPr>
        <w:rPr>
          <w:rFonts w:cs="Arial"/>
          <w:b/>
          <w:sz w:val="20"/>
          <w:szCs w:val="20"/>
          <w:lang w:val="en-US"/>
        </w:rPr>
      </w:pPr>
    </w:p>
    <w:p w:rsidR="00A36AD8" w:rsidRPr="00511ED7" w:rsidRDefault="00A36AD8" w:rsidP="00A36AD8">
      <w:pPr>
        <w:pBdr>
          <w:bottom w:val="single" w:sz="4" w:space="1" w:color="auto"/>
        </w:pBdr>
        <w:rPr>
          <w:rFonts w:cs="Arial"/>
          <w:sz w:val="18"/>
          <w:szCs w:val="18"/>
          <w:lang w:val="en-US"/>
        </w:rPr>
      </w:pPr>
    </w:p>
    <w:p w:rsidR="00A36AD8" w:rsidRPr="00511ED7" w:rsidRDefault="00A36AD8" w:rsidP="00A36AD8">
      <w:pPr>
        <w:pBdr>
          <w:bottom w:val="single" w:sz="4" w:space="1" w:color="auto"/>
        </w:pBdr>
        <w:rPr>
          <w:rFonts w:cs="Arial"/>
          <w:sz w:val="18"/>
          <w:szCs w:val="18"/>
          <w:lang w:val="en-US"/>
        </w:rPr>
      </w:pPr>
    </w:p>
    <w:p w:rsidR="00A36AD8" w:rsidRPr="00511ED7" w:rsidRDefault="00A36AD8" w:rsidP="00A36AD8">
      <w:pPr>
        <w:pBdr>
          <w:bottom w:val="single" w:sz="4" w:space="1" w:color="auto"/>
        </w:pBdr>
        <w:rPr>
          <w:rFonts w:cs="Arial"/>
          <w:sz w:val="18"/>
          <w:szCs w:val="18"/>
          <w:lang w:val="en-US"/>
        </w:rPr>
      </w:pPr>
    </w:p>
    <w:p w:rsidR="00A36AD8" w:rsidRPr="00511ED7" w:rsidRDefault="00A36AD8" w:rsidP="00A36AD8">
      <w:pPr>
        <w:rPr>
          <w:rFonts w:cs="Arial"/>
          <w:sz w:val="18"/>
          <w:szCs w:val="18"/>
          <w:lang w:val="en-US"/>
        </w:rPr>
      </w:pPr>
    </w:p>
    <w:p w:rsidR="00A36AD8" w:rsidRPr="00511ED7" w:rsidRDefault="00A36AD8" w:rsidP="00A36AD8">
      <w:pPr>
        <w:jc w:val="center"/>
        <w:rPr>
          <w:rFonts w:ascii="Times New Roman" w:hAnsi="Times New Roman"/>
          <w:sz w:val="24"/>
          <w:lang w:val="en-US" w:eastAsia="ja-JP"/>
        </w:rPr>
      </w:pPr>
    </w:p>
    <w:p w:rsidR="00446747" w:rsidRPr="00511ED7" w:rsidRDefault="00144059" w:rsidP="00511ED7">
      <w:pPr>
        <w:pBdr>
          <w:top w:val="single" w:sz="4" w:space="1" w:color="auto"/>
          <w:left w:val="single" w:sz="4" w:space="4" w:color="auto"/>
          <w:bottom w:val="single" w:sz="4" w:space="1" w:color="auto"/>
          <w:right w:val="single" w:sz="4" w:space="4" w:color="auto"/>
        </w:pBdr>
        <w:jc w:val="center"/>
        <w:rPr>
          <w:rFonts w:cs="Arial"/>
          <w:b/>
          <w:sz w:val="20"/>
          <w:szCs w:val="20"/>
          <w:lang w:val="en-US"/>
        </w:rPr>
      </w:pPr>
      <w:r w:rsidRPr="00511ED7">
        <w:rPr>
          <w:rFonts w:cs="Arial"/>
          <w:b/>
          <w:sz w:val="20"/>
          <w:szCs w:val="20"/>
          <w:lang w:val="en-US"/>
        </w:rPr>
        <w:br w:type="page"/>
      </w:r>
    </w:p>
    <w:p w:rsidR="00380AB5" w:rsidRPr="00511ED7" w:rsidRDefault="00380AB5" w:rsidP="00511ED7">
      <w:pPr>
        <w:pBdr>
          <w:top w:val="single" w:sz="4" w:space="1" w:color="auto"/>
          <w:left w:val="single" w:sz="4" w:space="4" w:color="auto"/>
          <w:bottom w:val="single" w:sz="4" w:space="1" w:color="auto"/>
          <w:right w:val="single" w:sz="4" w:space="4" w:color="auto"/>
        </w:pBdr>
        <w:jc w:val="center"/>
        <w:rPr>
          <w:b/>
          <w:bCs/>
          <w:i/>
          <w:iCs/>
          <w:lang w:val="en-US"/>
        </w:rPr>
      </w:pPr>
      <w:r w:rsidRPr="002B27B8">
        <w:rPr>
          <w:b/>
          <w:bCs/>
          <w:i/>
          <w:iCs/>
          <w:lang w:val="en-US"/>
        </w:rPr>
        <w:lastRenderedPageBreak/>
        <w:t>Brief Description</w:t>
      </w:r>
    </w:p>
    <w:p w:rsidR="00380AB5" w:rsidRPr="00511ED7" w:rsidRDefault="00380AB5" w:rsidP="00511ED7">
      <w:pPr>
        <w:pStyle w:val="CommentText"/>
        <w:pBdr>
          <w:top w:val="single" w:sz="4" w:space="1" w:color="auto"/>
          <w:left w:val="single" w:sz="4" w:space="4" w:color="auto"/>
          <w:bottom w:val="single" w:sz="4" w:space="1" w:color="auto"/>
          <w:right w:val="single" w:sz="4" w:space="4" w:color="auto"/>
        </w:pBdr>
        <w:rPr>
          <w:i/>
          <w:iCs/>
          <w:color w:val="FF0000"/>
          <w:sz w:val="18"/>
          <w:szCs w:val="18"/>
          <w:u w:color="FF0000"/>
          <w:lang w:val="en-US"/>
        </w:rPr>
      </w:pPr>
    </w:p>
    <w:p w:rsidR="00246D10" w:rsidRPr="00511ED7" w:rsidRDefault="00A5104A" w:rsidP="00511ED7">
      <w:pPr>
        <w:pStyle w:val="CommentText"/>
        <w:pBdr>
          <w:top w:val="single" w:sz="4" w:space="1" w:color="auto"/>
          <w:left w:val="single" w:sz="4" w:space="4" w:color="auto"/>
          <w:bottom w:val="single" w:sz="4" w:space="1" w:color="auto"/>
          <w:right w:val="single" w:sz="4" w:space="4" w:color="auto"/>
        </w:pBdr>
        <w:rPr>
          <w:rFonts w:eastAsia="Arial Unicode MS" w:cs="Arial"/>
          <w:sz w:val="20"/>
          <w:lang w:val="en-US"/>
        </w:rPr>
      </w:pPr>
      <w:r w:rsidRPr="002B27B8">
        <w:rPr>
          <w:rFonts w:eastAsia="Arial Unicode MS" w:cs="Arial"/>
          <w:sz w:val="20"/>
          <w:lang w:val="en-US"/>
        </w:rPr>
        <w:t>The objective of project, “</w:t>
      </w:r>
      <w:r w:rsidRPr="00511ED7">
        <w:rPr>
          <w:rFonts w:eastAsia="Arial Unicode MS" w:cs="Arial"/>
          <w:b/>
          <w:i/>
          <w:sz w:val="20"/>
          <w:lang w:val="en-US"/>
        </w:rPr>
        <w:t>Implementing ‘Ridge to Reef’ approach to protect biodiversity and ecosystem functions in Tuvalu (Tuvalu R2R Project)</w:t>
      </w:r>
      <w:r w:rsidRPr="002B27B8">
        <w:rPr>
          <w:rFonts w:eastAsia="Arial Unicode MS" w:cs="Arial"/>
          <w:sz w:val="20"/>
          <w:lang w:val="en-US"/>
        </w:rPr>
        <w:t>”</w:t>
      </w:r>
      <w:r w:rsidR="00380AB5" w:rsidRPr="002B27B8">
        <w:rPr>
          <w:rFonts w:eastAsia="Arial Unicode MS" w:cs="Arial"/>
          <w:sz w:val="20"/>
          <w:lang w:val="en-US"/>
        </w:rPr>
        <w:t xml:space="preserve"> is </w:t>
      </w:r>
      <w:r w:rsidR="00380AB5" w:rsidRPr="002B27B8">
        <w:rPr>
          <w:rFonts w:eastAsia="Arial Unicode MS" w:cs="Arial"/>
          <w:i/>
          <w:iCs/>
          <w:sz w:val="20"/>
          <w:lang w:val="en-US"/>
        </w:rPr>
        <w:t>“to preserve ecosystem services, sustain livelihoods and improve resilience in Tuvalu using a ‘ridge-to-reef’ approach”</w:t>
      </w:r>
      <w:r w:rsidR="00380AB5" w:rsidRPr="002B27B8">
        <w:rPr>
          <w:rFonts w:eastAsia="Arial Unicode MS" w:cs="Arial"/>
          <w:sz w:val="20"/>
          <w:lang w:val="en-US"/>
        </w:rPr>
        <w:t xml:space="preserve">. </w:t>
      </w:r>
      <w:r w:rsidR="00AB7C4F" w:rsidRPr="00511ED7">
        <w:rPr>
          <w:rFonts w:eastAsia="Arial Unicode MS" w:cs="Arial"/>
          <w:sz w:val="20"/>
          <w:lang w:val="en-US"/>
        </w:rPr>
        <w:t>To achieve this objective, the</w:t>
      </w:r>
      <w:r w:rsidR="00380AB5" w:rsidRPr="00511ED7">
        <w:rPr>
          <w:rFonts w:eastAsia="Arial Unicode MS" w:cs="Arial"/>
          <w:sz w:val="20"/>
          <w:lang w:val="en-US"/>
        </w:rPr>
        <w:t xml:space="preserve"> project focuses on</w:t>
      </w:r>
      <w:r w:rsidR="00177105" w:rsidRPr="00511ED7">
        <w:rPr>
          <w:rFonts w:eastAsia="Arial Unicode MS" w:cs="Arial"/>
          <w:sz w:val="20"/>
          <w:lang w:val="en-US"/>
        </w:rPr>
        <w:t xml:space="preserve">: </w:t>
      </w:r>
      <w:r w:rsidR="00380AB5" w:rsidRPr="00511ED7">
        <w:rPr>
          <w:rFonts w:eastAsia="Arial Unicode MS" w:cs="Arial"/>
          <w:sz w:val="20"/>
          <w:lang w:val="en-US"/>
        </w:rPr>
        <w:t xml:space="preserve">enhancing and strengthening conservation </w:t>
      </w:r>
      <w:r w:rsidR="00554CA9">
        <w:rPr>
          <w:rFonts w:eastAsia="Arial Unicode MS" w:cs="Arial"/>
          <w:sz w:val="20"/>
          <w:lang w:val="en-US"/>
        </w:rPr>
        <w:t>and</w:t>
      </w:r>
      <w:r w:rsidR="00380AB5" w:rsidRPr="00511ED7">
        <w:rPr>
          <w:rFonts w:eastAsia="Arial Unicode MS" w:cs="Arial"/>
          <w:sz w:val="20"/>
          <w:lang w:val="en-US"/>
        </w:rPr>
        <w:t xml:space="preserve"> protected areas</w:t>
      </w:r>
      <w:r w:rsidR="00177105" w:rsidRPr="00511ED7">
        <w:rPr>
          <w:rFonts w:eastAsia="Arial Unicode MS" w:cs="Arial"/>
          <w:sz w:val="20"/>
          <w:lang w:val="en-US"/>
        </w:rPr>
        <w:t xml:space="preserve"> (Component 1);</w:t>
      </w:r>
      <w:r w:rsidR="00380AB5" w:rsidRPr="00511ED7">
        <w:rPr>
          <w:rFonts w:eastAsia="Arial Unicode MS" w:cs="Arial"/>
          <w:sz w:val="20"/>
          <w:lang w:val="en-US"/>
        </w:rPr>
        <w:t xml:space="preserve"> rehabilitating degraded coastal and inland forests </w:t>
      </w:r>
      <w:r w:rsidR="0033439F">
        <w:rPr>
          <w:rFonts w:eastAsia="Arial Unicode MS" w:cs="Arial"/>
          <w:sz w:val="20"/>
          <w:lang w:val="en-US"/>
        </w:rPr>
        <w:t xml:space="preserve">and landscapes </w:t>
      </w:r>
      <w:r w:rsidR="00380AB5" w:rsidRPr="00511ED7">
        <w:rPr>
          <w:rFonts w:eastAsia="Arial Unicode MS" w:cs="Arial"/>
          <w:sz w:val="20"/>
          <w:lang w:val="en-US"/>
        </w:rPr>
        <w:t xml:space="preserve">and supporting the delivery of integrated water resource management (IWRM) and integrated coastal management (ICM) at a national scale whilst piloting </w:t>
      </w:r>
      <w:r w:rsidR="00177105" w:rsidRPr="00511ED7">
        <w:rPr>
          <w:rFonts w:eastAsia="Arial Unicode MS" w:cs="Arial"/>
          <w:sz w:val="20"/>
          <w:lang w:val="en-US"/>
        </w:rPr>
        <w:t xml:space="preserve">hands-on </w:t>
      </w:r>
      <w:r w:rsidR="00380AB5" w:rsidRPr="00511ED7">
        <w:rPr>
          <w:rFonts w:eastAsia="Arial Unicode MS" w:cs="Arial"/>
          <w:sz w:val="20"/>
          <w:lang w:val="en-US"/>
        </w:rPr>
        <w:t>approaches at the island scale (on three selected pilot islands)</w:t>
      </w:r>
      <w:r w:rsidR="00177105" w:rsidRPr="00511ED7">
        <w:rPr>
          <w:rFonts w:eastAsia="Arial Unicode MS" w:cs="Arial"/>
          <w:sz w:val="20"/>
          <w:lang w:val="en-US"/>
        </w:rPr>
        <w:t xml:space="preserve"> (Component 2); enhancing governance and institutional capacities at the national, island, and community levels for</w:t>
      </w:r>
      <w:r w:rsidR="0033439F">
        <w:rPr>
          <w:rFonts w:eastAsia="Arial Unicode MS" w:cs="Arial"/>
          <w:sz w:val="20"/>
          <w:lang w:val="en-US"/>
        </w:rPr>
        <w:t xml:space="preserve"> enhanced</w:t>
      </w:r>
      <w:r w:rsidR="00177105" w:rsidRPr="00511ED7">
        <w:rPr>
          <w:rFonts w:eastAsia="Arial Unicode MS" w:cs="Arial"/>
          <w:sz w:val="20"/>
          <w:lang w:val="en-US"/>
        </w:rPr>
        <w:t xml:space="preserve"> inland and coastal natural resource management (Component 3); and improving data and information systems that would ena</w:t>
      </w:r>
      <w:r w:rsidR="0033439F" w:rsidRPr="00CF7BC8">
        <w:rPr>
          <w:rFonts w:eastAsia="Arial Unicode MS" w:cs="Arial"/>
          <w:sz w:val="20"/>
          <w:lang w:val="en-US"/>
        </w:rPr>
        <w:t>ble improve</w:t>
      </w:r>
      <w:r w:rsidR="0033439F">
        <w:rPr>
          <w:rFonts w:eastAsia="Arial Unicode MS" w:cs="Arial"/>
          <w:sz w:val="20"/>
          <w:lang w:val="en-US"/>
        </w:rPr>
        <w:t xml:space="preserve"> evidence-based</w:t>
      </w:r>
      <w:r w:rsidR="00177105" w:rsidRPr="00511ED7">
        <w:rPr>
          <w:rFonts w:eastAsia="Arial Unicode MS" w:cs="Arial"/>
          <w:sz w:val="20"/>
          <w:lang w:val="en-US"/>
        </w:rPr>
        <w:t xml:space="preserve"> planning, decision-making, and management of natural resources in Tuvalu (Component 4)</w:t>
      </w:r>
      <w:r w:rsidR="00380AB5" w:rsidRPr="00511ED7">
        <w:rPr>
          <w:rFonts w:eastAsia="Arial Unicode MS" w:cs="Arial"/>
          <w:sz w:val="20"/>
          <w:lang w:val="en-US"/>
        </w:rPr>
        <w:t xml:space="preserve">. </w:t>
      </w:r>
    </w:p>
    <w:p w:rsidR="00246D10" w:rsidRPr="00511ED7" w:rsidRDefault="00246D10" w:rsidP="00511ED7">
      <w:pPr>
        <w:pStyle w:val="CommentText"/>
        <w:pBdr>
          <w:top w:val="single" w:sz="4" w:space="1" w:color="auto"/>
          <w:left w:val="single" w:sz="4" w:space="4" w:color="auto"/>
          <w:bottom w:val="single" w:sz="4" w:space="1" w:color="auto"/>
          <w:right w:val="single" w:sz="4" w:space="4" w:color="auto"/>
        </w:pBdr>
        <w:rPr>
          <w:rFonts w:eastAsia="Arial Unicode MS" w:cs="Arial"/>
          <w:sz w:val="20"/>
          <w:lang w:val="en-US"/>
        </w:rPr>
      </w:pPr>
    </w:p>
    <w:p w:rsidR="000156A3" w:rsidRPr="00511ED7" w:rsidRDefault="00380AB5" w:rsidP="00511ED7">
      <w:pPr>
        <w:pStyle w:val="CommentText"/>
        <w:pBdr>
          <w:top w:val="single" w:sz="4" w:space="1" w:color="auto"/>
          <w:left w:val="single" w:sz="4" w:space="4" w:color="auto"/>
          <w:bottom w:val="single" w:sz="4" w:space="1" w:color="auto"/>
          <w:right w:val="single" w:sz="4" w:space="4" w:color="auto"/>
        </w:pBdr>
        <w:rPr>
          <w:rFonts w:eastAsia="Arial Unicode MS" w:cs="Arial"/>
          <w:sz w:val="20"/>
          <w:lang w:val="en-US"/>
        </w:rPr>
      </w:pPr>
      <w:r w:rsidRPr="002B27B8">
        <w:rPr>
          <w:rFonts w:eastAsia="Arial Unicode MS" w:cs="Arial"/>
          <w:sz w:val="20"/>
          <w:lang w:val="en-US"/>
        </w:rPr>
        <w:t xml:space="preserve">The project </w:t>
      </w:r>
      <w:r w:rsidR="007A29B8" w:rsidRPr="002B27B8">
        <w:rPr>
          <w:rFonts w:eastAsia="Arial Unicode MS" w:cs="Arial"/>
          <w:sz w:val="20"/>
          <w:lang w:val="en-US"/>
        </w:rPr>
        <w:t>is part of the</w:t>
      </w:r>
      <w:r w:rsidRPr="002B27B8">
        <w:rPr>
          <w:rFonts w:eastAsia="Arial Unicode MS" w:cs="Arial"/>
          <w:sz w:val="20"/>
          <w:lang w:val="en-US"/>
        </w:rPr>
        <w:t xml:space="preserve"> Pacific R2R program </w:t>
      </w:r>
      <w:r w:rsidR="007A29B8" w:rsidRPr="00511ED7">
        <w:rPr>
          <w:rFonts w:eastAsia="Arial Unicode MS" w:cs="Arial"/>
          <w:sz w:val="20"/>
          <w:lang w:val="en-US"/>
        </w:rPr>
        <w:t>on</w:t>
      </w:r>
      <w:r w:rsidRPr="002B27B8">
        <w:rPr>
          <w:rFonts w:eastAsia="Arial Unicode MS" w:cs="Arial"/>
          <w:i/>
          <w:sz w:val="20"/>
          <w:lang w:val="en-US"/>
        </w:rPr>
        <w:t xml:space="preserve"> “Pacific Islands Ridge-to-Reef National Priorities - Integrated Water, Land, </w:t>
      </w:r>
      <w:proofErr w:type="gramStart"/>
      <w:r w:rsidRPr="002B27B8">
        <w:rPr>
          <w:rFonts w:eastAsia="Arial Unicode MS" w:cs="Arial"/>
          <w:i/>
          <w:sz w:val="20"/>
          <w:lang w:val="en-US"/>
        </w:rPr>
        <w:t>Forest</w:t>
      </w:r>
      <w:proofErr w:type="gramEnd"/>
      <w:r w:rsidRPr="002B27B8">
        <w:rPr>
          <w:rFonts w:eastAsia="Arial Unicode MS" w:cs="Arial"/>
          <w:i/>
          <w:sz w:val="20"/>
          <w:lang w:val="en-US"/>
        </w:rPr>
        <w:t xml:space="preserve"> &amp; Coastal Management to Preserve Ecosystem Services, Store Carbon, Improve Climate Resilience and Sustain Livelihoods</w:t>
      </w:r>
      <w:r w:rsidR="00246D10" w:rsidRPr="002B27B8">
        <w:rPr>
          <w:rFonts w:eastAsia="Arial Unicode MS" w:cs="Arial"/>
          <w:sz w:val="20"/>
          <w:lang w:val="en-US"/>
        </w:rPr>
        <w:t xml:space="preserve">”. </w:t>
      </w:r>
      <w:r w:rsidR="001C1202" w:rsidRPr="002B27B8">
        <w:rPr>
          <w:rFonts w:eastAsia="Arial Unicode MS" w:cs="Arial"/>
          <w:sz w:val="20"/>
          <w:lang w:val="en-US"/>
        </w:rPr>
        <w:t xml:space="preserve"> </w:t>
      </w:r>
      <w:r w:rsidR="004F7AF6" w:rsidRPr="00511ED7">
        <w:rPr>
          <w:rFonts w:eastAsia="Arial Unicode MS" w:cs="Arial"/>
          <w:iCs/>
          <w:sz w:val="20"/>
          <w:lang w:val="en-US"/>
        </w:rPr>
        <w:t xml:space="preserve">It is consistent with three of the GEF-5 focal areas including Biodiversity, International Waters, and Land Degradation, and </w:t>
      </w:r>
      <w:r w:rsidR="001C1202" w:rsidRPr="002B27B8">
        <w:rPr>
          <w:rFonts w:eastAsia="Arial Unicode MS" w:cs="Arial"/>
          <w:sz w:val="20"/>
          <w:lang w:val="en-US"/>
        </w:rPr>
        <w:t>is designed to advance Tuvalu’s work towards achieving national and international priorities</w:t>
      </w:r>
      <w:r w:rsidR="00554CA9">
        <w:rPr>
          <w:rFonts w:eastAsia="Arial Unicode MS" w:cs="Arial"/>
          <w:sz w:val="20"/>
          <w:lang w:val="en-US"/>
        </w:rPr>
        <w:t xml:space="preserve"> in</w:t>
      </w:r>
      <w:r w:rsidR="001C1202" w:rsidRPr="002B27B8">
        <w:rPr>
          <w:rFonts w:eastAsia="Arial Unicode MS" w:cs="Arial"/>
          <w:sz w:val="20"/>
          <w:lang w:val="en-US"/>
        </w:rPr>
        <w:t xml:space="preserve"> </w:t>
      </w:r>
      <w:r w:rsidR="004F7AF6" w:rsidRPr="002B27B8">
        <w:rPr>
          <w:rFonts w:eastAsia="Arial Unicode MS" w:cs="Arial"/>
          <w:sz w:val="20"/>
          <w:lang w:val="en-US"/>
        </w:rPr>
        <w:t>these key focal areas</w:t>
      </w:r>
      <w:r w:rsidR="001C1202" w:rsidRPr="002B27B8">
        <w:rPr>
          <w:rFonts w:eastAsia="Arial Unicode MS" w:cs="Arial"/>
          <w:iCs/>
          <w:sz w:val="20"/>
          <w:lang w:val="en-US"/>
        </w:rPr>
        <w:t xml:space="preserve"> through a comprehensive Ridge to Reef approach.  As such, the project will deliver directly on: the</w:t>
      </w:r>
      <w:r w:rsidR="000156A3" w:rsidRPr="002B27B8">
        <w:rPr>
          <w:rFonts w:eastAsia="Arial Unicode MS" w:cs="Arial"/>
          <w:iCs/>
          <w:sz w:val="20"/>
          <w:lang w:val="en-US"/>
        </w:rPr>
        <w:t xml:space="preserve"> Convention on Biological Diversity (CBD)’s </w:t>
      </w:r>
      <w:proofErr w:type="spellStart"/>
      <w:r w:rsidR="00BD390B" w:rsidRPr="002B27B8">
        <w:rPr>
          <w:rFonts w:eastAsia="Arial Unicode MS" w:cs="Arial"/>
          <w:iCs/>
          <w:sz w:val="20"/>
          <w:lang w:val="en-US"/>
        </w:rPr>
        <w:t>Programme</w:t>
      </w:r>
      <w:proofErr w:type="spellEnd"/>
      <w:r w:rsidR="00BD390B" w:rsidRPr="002B27B8">
        <w:rPr>
          <w:rFonts w:eastAsia="Arial Unicode MS" w:cs="Arial"/>
          <w:iCs/>
          <w:sz w:val="20"/>
          <w:lang w:val="en-US"/>
        </w:rPr>
        <w:t xml:space="preserve"> of Work of Protected Areas (</w:t>
      </w:r>
      <w:proofErr w:type="spellStart"/>
      <w:r w:rsidR="00BD390B" w:rsidRPr="002B27B8">
        <w:rPr>
          <w:rFonts w:eastAsia="Arial Unicode MS" w:cs="Arial"/>
          <w:iCs/>
          <w:sz w:val="20"/>
          <w:lang w:val="en-US"/>
        </w:rPr>
        <w:t>PoWPA</w:t>
      </w:r>
      <w:proofErr w:type="spellEnd"/>
      <w:r w:rsidR="00BD390B" w:rsidRPr="002B27B8">
        <w:rPr>
          <w:rFonts w:eastAsia="Arial Unicode MS" w:cs="Arial"/>
          <w:iCs/>
          <w:sz w:val="20"/>
          <w:lang w:val="en-US"/>
        </w:rPr>
        <w:t>)</w:t>
      </w:r>
      <w:r w:rsidR="001C1202" w:rsidRPr="002B27B8">
        <w:rPr>
          <w:rFonts w:eastAsia="Arial Unicode MS" w:cs="Arial"/>
          <w:iCs/>
          <w:sz w:val="20"/>
          <w:lang w:val="en-US"/>
        </w:rPr>
        <w:t xml:space="preserve"> </w:t>
      </w:r>
      <w:r w:rsidR="00882152">
        <w:rPr>
          <w:rFonts w:eastAsia="Arial Unicode MS" w:cs="Arial"/>
          <w:iCs/>
          <w:sz w:val="20"/>
          <w:lang w:val="en-US"/>
        </w:rPr>
        <w:t xml:space="preserve">of </w:t>
      </w:r>
      <w:r w:rsidR="001C1202" w:rsidRPr="002B27B8">
        <w:rPr>
          <w:rFonts w:eastAsia="Arial Unicode MS" w:cs="Arial"/>
          <w:iCs/>
          <w:sz w:val="20"/>
          <w:lang w:val="en-US"/>
        </w:rPr>
        <w:t xml:space="preserve">the Aichi Targets and the National Biodiversity Strategy and Action Plan (NBSAP 2012 – 2016); </w:t>
      </w:r>
      <w:r w:rsidR="00BD390B" w:rsidRPr="002B27B8">
        <w:rPr>
          <w:rFonts w:eastAsia="Arial Unicode MS" w:cs="Arial"/>
          <w:iCs/>
          <w:sz w:val="20"/>
          <w:lang w:val="en-US"/>
        </w:rPr>
        <w:t>the</w:t>
      </w:r>
      <w:r w:rsidR="000156A3" w:rsidRPr="002B27B8">
        <w:rPr>
          <w:rFonts w:eastAsia="Arial Unicode MS" w:cs="Arial"/>
          <w:iCs/>
          <w:sz w:val="20"/>
          <w:lang w:val="en-US"/>
        </w:rPr>
        <w:t xml:space="preserve"> </w:t>
      </w:r>
      <w:r w:rsidRPr="002B27B8">
        <w:rPr>
          <w:rFonts w:eastAsia="Arial Unicode MS" w:cs="Arial"/>
          <w:iCs/>
          <w:sz w:val="20"/>
          <w:lang w:val="en-US"/>
        </w:rPr>
        <w:t>UN</w:t>
      </w:r>
      <w:r w:rsidR="000156A3" w:rsidRPr="002B27B8">
        <w:rPr>
          <w:rFonts w:eastAsia="Arial Unicode MS" w:cs="Arial"/>
          <w:iCs/>
          <w:sz w:val="20"/>
          <w:lang w:val="en-US"/>
        </w:rPr>
        <w:t xml:space="preserve"> Convention to Combat Desertification (</w:t>
      </w:r>
      <w:r w:rsidRPr="002B27B8">
        <w:rPr>
          <w:rFonts w:eastAsia="Arial Unicode MS" w:cs="Arial"/>
          <w:iCs/>
          <w:sz w:val="20"/>
          <w:lang w:val="en-US"/>
        </w:rPr>
        <w:t>CCD</w:t>
      </w:r>
      <w:r w:rsidR="000156A3" w:rsidRPr="002B27B8">
        <w:rPr>
          <w:rFonts w:eastAsia="Arial Unicode MS" w:cs="Arial"/>
          <w:iCs/>
          <w:sz w:val="20"/>
          <w:lang w:val="en-US"/>
        </w:rPr>
        <w:t>)’s</w:t>
      </w:r>
      <w:r w:rsidRPr="002B27B8">
        <w:rPr>
          <w:rFonts w:eastAsia="Arial Unicode MS" w:cs="Arial"/>
          <w:iCs/>
          <w:sz w:val="20"/>
          <w:lang w:val="en-US"/>
        </w:rPr>
        <w:t xml:space="preserve"> National Action </w:t>
      </w:r>
      <w:proofErr w:type="spellStart"/>
      <w:r w:rsidRPr="002B27B8">
        <w:rPr>
          <w:rFonts w:eastAsia="Arial Unicode MS" w:cs="Arial"/>
          <w:iCs/>
          <w:sz w:val="20"/>
          <w:lang w:val="en-US"/>
        </w:rPr>
        <w:t>Programme</w:t>
      </w:r>
      <w:proofErr w:type="spellEnd"/>
      <w:r w:rsidRPr="002B27B8">
        <w:rPr>
          <w:rFonts w:eastAsia="Arial Unicode MS" w:cs="Arial"/>
          <w:iCs/>
          <w:sz w:val="20"/>
          <w:lang w:val="en-US"/>
        </w:rPr>
        <w:t xml:space="preserve"> (NAP)</w:t>
      </w:r>
      <w:r w:rsidR="001C1202" w:rsidRPr="002B27B8">
        <w:rPr>
          <w:rFonts w:eastAsia="Arial Unicode MS" w:cs="Arial"/>
          <w:iCs/>
          <w:sz w:val="20"/>
          <w:lang w:val="en-US"/>
        </w:rPr>
        <w:t>; the</w:t>
      </w:r>
      <w:r w:rsidRPr="002B27B8">
        <w:rPr>
          <w:rFonts w:eastAsia="Arial Unicode MS" w:cs="Arial"/>
          <w:iCs/>
          <w:sz w:val="20"/>
          <w:lang w:val="en-US"/>
        </w:rPr>
        <w:t xml:space="preserve"> Sustainable and Integrated Water and Sanitation Policy (2012 – 2021</w:t>
      </w:r>
      <w:r w:rsidR="001C1202" w:rsidRPr="002B27B8">
        <w:rPr>
          <w:rFonts w:eastAsia="Arial Unicode MS" w:cs="Arial"/>
          <w:iCs/>
          <w:sz w:val="20"/>
          <w:lang w:val="en-US"/>
        </w:rPr>
        <w:t xml:space="preserve">); </w:t>
      </w:r>
      <w:r w:rsidRPr="002B27B8">
        <w:rPr>
          <w:rFonts w:eastAsia="Arial Unicode MS" w:cs="Arial"/>
          <w:iCs/>
          <w:sz w:val="20"/>
          <w:lang w:val="en-US"/>
        </w:rPr>
        <w:t xml:space="preserve">and </w:t>
      </w:r>
      <w:r w:rsidR="001C1202" w:rsidRPr="002B27B8">
        <w:rPr>
          <w:rFonts w:eastAsia="Arial Unicode MS" w:cs="Arial"/>
          <w:iCs/>
          <w:sz w:val="20"/>
          <w:lang w:val="en-US"/>
        </w:rPr>
        <w:t xml:space="preserve">the </w:t>
      </w:r>
      <w:r w:rsidRPr="002B27B8">
        <w:rPr>
          <w:rFonts w:eastAsia="Arial Unicode MS" w:cs="Arial"/>
          <w:iCs/>
          <w:sz w:val="20"/>
          <w:lang w:val="en-US"/>
        </w:rPr>
        <w:t>Climate Change Policy and Action Plan</w:t>
      </w:r>
      <w:r w:rsidRPr="002B27B8">
        <w:rPr>
          <w:rStyle w:val="FootnoteReference"/>
          <w:rFonts w:eastAsia="Arial Unicode MS"/>
          <w:iCs/>
          <w:lang w:val="en-US"/>
        </w:rPr>
        <w:footnoteReference w:id="3"/>
      </w:r>
      <w:r w:rsidRPr="00511ED7">
        <w:rPr>
          <w:rFonts w:eastAsia="Arial Unicode MS" w:cs="Arial"/>
          <w:iCs/>
          <w:sz w:val="20"/>
          <w:lang w:val="en-US"/>
        </w:rPr>
        <w:t xml:space="preserve">. </w:t>
      </w:r>
    </w:p>
    <w:p w:rsidR="000156A3" w:rsidRPr="00511ED7" w:rsidRDefault="000156A3" w:rsidP="00511ED7">
      <w:pPr>
        <w:pStyle w:val="CommentText"/>
        <w:pBdr>
          <w:top w:val="single" w:sz="4" w:space="1" w:color="auto"/>
          <w:left w:val="single" w:sz="4" w:space="4" w:color="auto"/>
          <w:bottom w:val="single" w:sz="4" w:space="1" w:color="auto"/>
          <w:right w:val="single" w:sz="4" w:space="4" w:color="auto"/>
        </w:pBdr>
        <w:rPr>
          <w:rFonts w:eastAsia="Arial Unicode MS" w:cs="Arial"/>
          <w:iCs/>
          <w:sz w:val="20"/>
          <w:lang w:val="en-US"/>
        </w:rPr>
      </w:pPr>
    </w:p>
    <w:p w:rsidR="0021375D" w:rsidRPr="00511ED7" w:rsidRDefault="0021375D" w:rsidP="00511ED7">
      <w:pPr>
        <w:pStyle w:val="CommentText"/>
        <w:pBdr>
          <w:top w:val="single" w:sz="4" w:space="1" w:color="auto"/>
          <w:left w:val="single" w:sz="4" w:space="4" w:color="auto"/>
          <w:bottom w:val="single" w:sz="4" w:space="1" w:color="auto"/>
          <w:right w:val="single" w:sz="4" w:space="4" w:color="auto"/>
        </w:pBdr>
        <w:rPr>
          <w:rFonts w:eastAsia="Arial Unicode MS" w:cs="Arial"/>
          <w:iCs/>
          <w:sz w:val="20"/>
          <w:lang w:val="en-US"/>
        </w:rPr>
      </w:pPr>
      <w:r w:rsidRPr="00511ED7">
        <w:rPr>
          <w:rFonts w:eastAsia="Arial Unicode MS" w:cs="Arial"/>
          <w:iCs/>
          <w:sz w:val="20"/>
          <w:lang w:val="en-US"/>
        </w:rPr>
        <w:t>Building on ongoing initiatives</w:t>
      </w:r>
      <w:r w:rsidR="00EE0DBF" w:rsidRPr="00511ED7">
        <w:rPr>
          <w:rStyle w:val="FootnoteReference"/>
          <w:rFonts w:eastAsia="Arial Unicode MS"/>
          <w:iCs/>
          <w:lang w:val="en-US"/>
        </w:rPr>
        <w:footnoteReference w:id="4"/>
      </w:r>
      <w:r w:rsidRPr="00511ED7">
        <w:rPr>
          <w:rFonts w:eastAsia="Arial Unicode MS" w:cs="Arial"/>
          <w:iCs/>
          <w:sz w:val="20"/>
          <w:lang w:val="en-US"/>
        </w:rPr>
        <w:t xml:space="preserve">, the project </w:t>
      </w:r>
      <w:r w:rsidR="00A336A6" w:rsidRPr="00511ED7">
        <w:rPr>
          <w:rFonts w:eastAsia="Arial Unicode MS" w:cs="Arial"/>
          <w:iCs/>
          <w:sz w:val="20"/>
          <w:lang w:val="en-US"/>
        </w:rPr>
        <w:t>will work acr</w:t>
      </w:r>
      <w:r w:rsidR="00DE51A3" w:rsidRPr="00511ED7">
        <w:rPr>
          <w:rFonts w:eastAsia="Arial Unicode MS" w:cs="Arial"/>
          <w:iCs/>
          <w:sz w:val="20"/>
          <w:lang w:val="en-US"/>
        </w:rPr>
        <w:t xml:space="preserve">oss the 9 </w:t>
      </w:r>
      <w:r w:rsidR="00A336A6" w:rsidRPr="00511ED7">
        <w:rPr>
          <w:rFonts w:eastAsia="Arial Unicode MS" w:cs="Arial"/>
          <w:iCs/>
          <w:sz w:val="20"/>
          <w:lang w:val="en-US"/>
        </w:rPr>
        <w:t>islands of Tuvalu on assessing natural resources status (baseline analysis and data collection), rehabilitating damaged island and coastal eco</w:t>
      </w:r>
      <w:r w:rsidR="00992526" w:rsidRPr="001A4041">
        <w:rPr>
          <w:rFonts w:eastAsia="Arial Unicode MS" w:cs="Arial"/>
          <w:iCs/>
          <w:sz w:val="20"/>
          <w:lang w:val="en-US"/>
        </w:rPr>
        <w:t>systems</w:t>
      </w:r>
      <w:r w:rsidR="00992526">
        <w:rPr>
          <w:rFonts w:eastAsia="Arial Unicode MS" w:cs="Arial"/>
          <w:iCs/>
          <w:sz w:val="20"/>
          <w:lang w:val="en-US"/>
        </w:rPr>
        <w:t xml:space="preserve"> </w:t>
      </w:r>
      <w:r w:rsidR="00A336A6" w:rsidRPr="00511ED7">
        <w:rPr>
          <w:rFonts w:eastAsia="Arial Unicode MS" w:cs="Arial"/>
          <w:iCs/>
          <w:sz w:val="20"/>
          <w:lang w:val="en-US"/>
        </w:rPr>
        <w:t>including forests, and improving or developing L</w:t>
      </w:r>
      <w:r w:rsidR="00554CA9">
        <w:rPr>
          <w:rFonts w:eastAsia="Arial Unicode MS" w:cs="Arial"/>
          <w:iCs/>
          <w:sz w:val="20"/>
          <w:lang w:val="en-US"/>
        </w:rPr>
        <w:t>ocally Managed Marine Areas (LMMAs), including Marine Protected Areas (MPAs)</w:t>
      </w:r>
      <w:r w:rsidR="00A336A6" w:rsidRPr="00511ED7">
        <w:rPr>
          <w:rFonts w:eastAsia="Arial Unicode MS" w:cs="Arial"/>
          <w:iCs/>
          <w:sz w:val="20"/>
          <w:lang w:val="en-US"/>
        </w:rPr>
        <w:t xml:space="preserve"> governed by the </w:t>
      </w:r>
      <w:r w:rsidR="0033439F">
        <w:rPr>
          <w:rFonts w:eastAsia="Arial Unicode MS" w:cs="Arial"/>
          <w:iCs/>
          <w:sz w:val="20"/>
          <w:lang w:val="en-US"/>
        </w:rPr>
        <w:t xml:space="preserve">8 </w:t>
      </w:r>
      <w:proofErr w:type="spellStart"/>
      <w:r w:rsidR="00A336A6" w:rsidRPr="00511ED7">
        <w:rPr>
          <w:rFonts w:eastAsia="Arial Unicode MS" w:cs="Arial"/>
          <w:iCs/>
          <w:sz w:val="20"/>
          <w:lang w:val="en-US"/>
        </w:rPr>
        <w:t>Kaupules</w:t>
      </w:r>
      <w:proofErr w:type="spellEnd"/>
      <w:r w:rsidR="00A336A6" w:rsidRPr="00511ED7">
        <w:rPr>
          <w:rFonts w:eastAsia="Arial Unicode MS" w:cs="Arial"/>
          <w:iCs/>
          <w:sz w:val="20"/>
          <w:lang w:val="en-US"/>
        </w:rPr>
        <w:t xml:space="preserve"> and </w:t>
      </w:r>
      <w:proofErr w:type="spellStart"/>
      <w:r w:rsidR="00A336A6" w:rsidRPr="00511ED7">
        <w:rPr>
          <w:rFonts w:eastAsia="Arial Unicode MS" w:cs="Arial"/>
          <w:iCs/>
          <w:sz w:val="20"/>
          <w:lang w:val="en-US"/>
        </w:rPr>
        <w:t>Falekaupules</w:t>
      </w:r>
      <w:proofErr w:type="spellEnd"/>
      <w:r w:rsidR="00A336A6" w:rsidRPr="00511ED7">
        <w:rPr>
          <w:rFonts w:eastAsia="Arial Unicode MS" w:cs="Arial"/>
          <w:iCs/>
          <w:sz w:val="20"/>
          <w:lang w:val="en-US"/>
        </w:rPr>
        <w:t xml:space="preserve"> (Island Councils)</w:t>
      </w:r>
      <w:r w:rsidR="0033439F">
        <w:rPr>
          <w:rFonts w:eastAsia="Arial Unicode MS" w:cs="Arial"/>
          <w:iCs/>
          <w:sz w:val="20"/>
          <w:lang w:val="en-US"/>
        </w:rPr>
        <w:t>.  These activities</w:t>
      </w:r>
      <w:r w:rsidR="00A336A6" w:rsidRPr="00511ED7">
        <w:rPr>
          <w:rFonts w:eastAsia="Arial Unicode MS" w:cs="Arial"/>
          <w:iCs/>
          <w:sz w:val="20"/>
          <w:lang w:val="en-US"/>
        </w:rPr>
        <w:t xml:space="preserve"> assist in the recovery of degraded corals and breeding of fish populations</w:t>
      </w:r>
      <w:r w:rsidR="00750502" w:rsidRPr="00511ED7">
        <w:rPr>
          <w:rFonts w:eastAsia="Arial Unicode MS" w:cs="Arial"/>
          <w:iCs/>
          <w:sz w:val="20"/>
          <w:lang w:val="en-US"/>
        </w:rPr>
        <w:t xml:space="preserve">. </w:t>
      </w:r>
      <w:r w:rsidR="006A1A44" w:rsidRPr="00511ED7">
        <w:rPr>
          <w:rFonts w:eastAsia="Arial Unicode MS" w:cs="Arial"/>
          <w:iCs/>
          <w:sz w:val="20"/>
          <w:lang w:val="en-US"/>
        </w:rPr>
        <w:t xml:space="preserve"> </w:t>
      </w:r>
      <w:r w:rsidR="004F7AF6" w:rsidRPr="00511ED7">
        <w:rPr>
          <w:rFonts w:eastAsia="Arial Unicode MS" w:cs="Arial"/>
          <w:iCs/>
          <w:sz w:val="20"/>
          <w:lang w:val="en-US"/>
        </w:rPr>
        <w:t>B</w:t>
      </w:r>
      <w:r w:rsidR="00750502" w:rsidRPr="00511ED7">
        <w:rPr>
          <w:rFonts w:eastAsia="Arial Unicode MS" w:cs="Arial"/>
          <w:iCs/>
          <w:sz w:val="20"/>
          <w:lang w:val="en-US"/>
        </w:rPr>
        <w:t xml:space="preserve">y the end of the five year implementation, </w:t>
      </w:r>
      <w:r w:rsidR="004F7AF6" w:rsidRPr="00511ED7">
        <w:rPr>
          <w:rFonts w:eastAsia="Arial Unicode MS" w:cs="Arial"/>
          <w:iCs/>
          <w:sz w:val="20"/>
          <w:lang w:val="en-US"/>
        </w:rPr>
        <w:t xml:space="preserve">the project </w:t>
      </w:r>
      <w:r w:rsidRPr="00511ED7">
        <w:rPr>
          <w:rFonts w:eastAsia="Arial Unicode MS" w:cs="Arial"/>
          <w:iCs/>
          <w:sz w:val="20"/>
          <w:lang w:val="en-US"/>
        </w:rPr>
        <w:t xml:space="preserve">aims to: increase and enhance Tuvalu’s </w:t>
      </w:r>
      <w:r w:rsidR="007D2D5D">
        <w:rPr>
          <w:rFonts w:eastAsia="Arial Unicode MS" w:cs="Arial"/>
          <w:iCs/>
          <w:sz w:val="20"/>
          <w:lang w:val="en-US"/>
        </w:rPr>
        <w:t>LMMAs</w:t>
      </w:r>
      <w:r w:rsidR="00CB59E4">
        <w:rPr>
          <w:rFonts w:eastAsia="Arial Unicode MS" w:cs="Arial"/>
          <w:iCs/>
          <w:sz w:val="20"/>
          <w:lang w:val="en-US"/>
        </w:rPr>
        <w:t>, including MPAs,</w:t>
      </w:r>
      <w:r w:rsidR="00DE51A3" w:rsidRPr="00511ED7">
        <w:rPr>
          <w:rFonts w:eastAsia="Arial Unicode MS" w:cs="Arial"/>
          <w:iCs/>
          <w:sz w:val="20"/>
          <w:lang w:val="en-US"/>
        </w:rPr>
        <w:t xml:space="preserve"> </w:t>
      </w:r>
      <w:r w:rsidRPr="00511ED7">
        <w:rPr>
          <w:rFonts w:eastAsia="Arial Unicode MS" w:cs="Arial"/>
          <w:iCs/>
          <w:sz w:val="20"/>
          <w:lang w:val="en-US"/>
        </w:rPr>
        <w:t>by 15%</w:t>
      </w:r>
      <w:r w:rsidR="00992526" w:rsidRPr="001A4041">
        <w:rPr>
          <w:rFonts w:eastAsia="Arial Unicode MS" w:cs="Arial"/>
          <w:iCs/>
          <w:sz w:val="20"/>
          <w:lang w:val="en-US"/>
        </w:rPr>
        <w:t xml:space="preserve"> with </w:t>
      </w:r>
      <w:r w:rsidR="00093524">
        <w:rPr>
          <w:rFonts w:eastAsia="Arial Unicode MS" w:cs="Arial"/>
          <w:iCs/>
          <w:sz w:val="20"/>
          <w:lang w:val="en-US"/>
        </w:rPr>
        <w:t>9</w:t>
      </w:r>
      <w:r w:rsidRPr="00511ED7">
        <w:rPr>
          <w:rFonts w:eastAsia="Arial Unicode MS" w:cs="Arial"/>
          <w:iCs/>
          <w:sz w:val="20"/>
          <w:lang w:val="en-US"/>
        </w:rPr>
        <w:t xml:space="preserve"> formalized community management systems of marine conservation areas </w:t>
      </w:r>
      <w:r w:rsidR="00992526">
        <w:rPr>
          <w:rFonts w:eastAsia="Arial Unicode MS" w:cs="Arial"/>
          <w:iCs/>
          <w:sz w:val="20"/>
          <w:lang w:val="en-US"/>
        </w:rPr>
        <w:t>across 9 islands</w:t>
      </w:r>
      <w:r w:rsidR="0033439F">
        <w:rPr>
          <w:rFonts w:eastAsia="Arial Unicode MS" w:cs="Arial"/>
          <w:iCs/>
          <w:sz w:val="20"/>
          <w:lang w:val="en-US"/>
        </w:rPr>
        <w:t xml:space="preserve"> equipped</w:t>
      </w:r>
      <w:r w:rsidR="00992526">
        <w:rPr>
          <w:rFonts w:eastAsia="Arial Unicode MS" w:cs="Arial"/>
          <w:iCs/>
          <w:sz w:val="20"/>
          <w:lang w:val="en-US"/>
        </w:rPr>
        <w:t xml:space="preserve"> </w:t>
      </w:r>
      <w:r w:rsidRPr="00511ED7">
        <w:rPr>
          <w:rFonts w:eastAsia="Arial Unicode MS" w:cs="Arial"/>
          <w:iCs/>
          <w:sz w:val="20"/>
          <w:lang w:val="en-US"/>
        </w:rPr>
        <w:t xml:space="preserve">with </w:t>
      </w:r>
      <w:r w:rsidR="00DE51A3" w:rsidRPr="00511ED7">
        <w:rPr>
          <w:rFonts w:eastAsia="Arial Unicode MS" w:cs="Arial"/>
          <w:iCs/>
          <w:sz w:val="20"/>
          <w:lang w:val="en-US"/>
        </w:rPr>
        <w:t xml:space="preserve">functional </w:t>
      </w:r>
      <w:r w:rsidRPr="00511ED7">
        <w:rPr>
          <w:rFonts w:eastAsia="Arial Unicode MS" w:cs="Arial"/>
          <w:iCs/>
          <w:sz w:val="20"/>
          <w:lang w:val="en-US"/>
        </w:rPr>
        <w:t xml:space="preserve">management plans; </w:t>
      </w:r>
      <w:r w:rsidR="006F4F89" w:rsidRPr="001A4041">
        <w:rPr>
          <w:rFonts w:eastAsia="Arial Unicode MS" w:cs="Arial"/>
          <w:iCs/>
          <w:sz w:val="20"/>
          <w:lang w:val="en-US"/>
        </w:rPr>
        <w:t>enhance</w:t>
      </w:r>
      <w:r w:rsidR="006F4F89">
        <w:rPr>
          <w:rFonts w:eastAsia="Arial Unicode MS" w:cs="Arial"/>
          <w:iCs/>
          <w:sz w:val="20"/>
          <w:lang w:val="en-US"/>
        </w:rPr>
        <w:t xml:space="preserve"> </w:t>
      </w:r>
      <w:r w:rsidR="00820A8D">
        <w:rPr>
          <w:rFonts w:eastAsia="Arial Unicode MS" w:cs="Arial"/>
          <w:iCs/>
          <w:sz w:val="20"/>
          <w:lang w:val="en-US"/>
        </w:rPr>
        <w:t>and/or</w:t>
      </w:r>
      <w:r w:rsidRPr="00511ED7">
        <w:rPr>
          <w:rFonts w:eastAsia="Arial Unicode MS" w:cs="Arial"/>
          <w:iCs/>
          <w:sz w:val="20"/>
          <w:lang w:val="en-US"/>
        </w:rPr>
        <w:t xml:space="preserve"> </w:t>
      </w:r>
      <w:r w:rsidR="00EE0DBF" w:rsidRPr="00511ED7">
        <w:rPr>
          <w:rFonts w:eastAsia="Arial Unicode MS" w:cs="Arial"/>
          <w:iCs/>
          <w:sz w:val="20"/>
          <w:lang w:val="en-US"/>
        </w:rPr>
        <w:t xml:space="preserve">develop </w:t>
      </w:r>
      <w:r w:rsidRPr="00511ED7">
        <w:rPr>
          <w:rFonts w:eastAsia="Arial Unicode MS" w:cs="Arial"/>
          <w:iCs/>
          <w:sz w:val="20"/>
          <w:lang w:val="en-US"/>
        </w:rPr>
        <w:t xml:space="preserve">a centralized GIS database system on biodiversity, natural resources, and governance systems; </w:t>
      </w:r>
      <w:r w:rsidR="00EE0DBF" w:rsidRPr="00511ED7">
        <w:rPr>
          <w:rFonts w:eastAsia="Arial Unicode MS" w:cs="Arial"/>
          <w:iCs/>
          <w:sz w:val="20"/>
          <w:lang w:val="en-US"/>
        </w:rPr>
        <w:t xml:space="preserve">implement </w:t>
      </w:r>
      <w:r w:rsidRPr="00511ED7">
        <w:rPr>
          <w:rFonts w:eastAsia="Arial Unicode MS" w:cs="Arial"/>
          <w:iCs/>
          <w:sz w:val="20"/>
          <w:lang w:val="en-US"/>
        </w:rPr>
        <w:t xml:space="preserve">sustainable land management interventions </w:t>
      </w:r>
      <w:r w:rsidR="00EE0DBF" w:rsidRPr="00511ED7">
        <w:rPr>
          <w:rFonts w:eastAsia="Arial Unicode MS" w:cs="Arial"/>
          <w:iCs/>
          <w:sz w:val="20"/>
          <w:lang w:val="en-US"/>
        </w:rPr>
        <w:t>and agroforestry interventions</w:t>
      </w:r>
      <w:r w:rsidRPr="00511ED7">
        <w:rPr>
          <w:rFonts w:eastAsia="Arial Unicode MS" w:cs="Arial"/>
          <w:iCs/>
          <w:sz w:val="20"/>
          <w:lang w:val="en-US"/>
        </w:rPr>
        <w:t xml:space="preserve">; </w:t>
      </w:r>
      <w:r w:rsidR="00EE0DBF" w:rsidRPr="00511ED7">
        <w:rPr>
          <w:rFonts w:eastAsia="Arial Unicode MS" w:cs="Arial"/>
          <w:iCs/>
          <w:sz w:val="20"/>
          <w:lang w:val="en-US"/>
        </w:rPr>
        <w:t xml:space="preserve">carry out </w:t>
      </w:r>
      <w:r w:rsidRPr="00511ED7">
        <w:rPr>
          <w:rFonts w:eastAsia="Arial Unicode MS" w:cs="Arial"/>
          <w:iCs/>
          <w:sz w:val="20"/>
          <w:lang w:val="en-US"/>
        </w:rPr>
        <w:t>remedial measures for algal bloom in Funafuti Lagoon; mainstream Ridge to Reef</w:t>
      </w:r>
      <w:r w:rsidRPr="00511ED7">
        <w:rPr>
          <w:rStyle w:val="FootnoteReference"/>
          <w:rFonts w:eastAsia="Arial Unicode MS"/>
          <w:iCs/>
          <w:lang w:val="en-US"/>
        </w:rPr>
        <w:footnoteReference w:id="5"/>
      </w:r>
      <w:r w:rsidRPr="00511ED7">
        <w:rPr>
          <w:rFonts w:eastAsia="Arial Unicode MS" w:cs="Arial"/>
          <w:iCs/>
          <w:sz w:val="20"/>
          <w:lang w:val="en-US"/>
        </w:rPr>
        <w:t xml:space="preserve"> </w:t>
      </w:r>
      <w:r w:rsidR="00EE0DBF" w:rsidRPr="00511ED7">
        <w:rPr>
          <w:rFonts w:eastAsia="Arial Unicode MS" w:cs="Arial"/>
          <w:iCs/>
          <w:sz w:val="20"/>
          <w:lang w:val="en-US"/>
        </w:rPr>
        <w:t xml:space="preserve">into national policies and </w:t>
      </w:r>
      <w:proofErr w:type="spellStart"/>
      <w:r w:rsidR="00EE0DBF" w:rsidRPr="00511ED7">
        <w:rPr>
          <w:rFonts w:eastAsia="Arial Unicode MS" w:cs="Arial"/>
          <w:iCs/>
          <w:sz w:val="20"/>
          <w:lang w:val="en-US"/>
        </w:rPr>
        <w:t>Kaupule</w:t>
      </w:r>
      <w:proofErr w:type="spellEnd"/>
      <w:r w:rsidR="00EE0DBF" w:rsidRPr="00511ED7">
        <w:rPr>
          <w:rFonts w:eastAsia="Arial Unicode MS" w:cs="Arial"/>
          <w:iCs/>
          <w:sz w:val="20"/>
          <w:lang w:val="en-US"/>
        </w:rPr>
        <w:t xml:space="preserve"> budgets; develop and implement national standard operational procedure on knowledge management; and enhance awareness and build capacities on Ridge to Reef.</w:t>
      </w:r>
    </w:p>
    <w:p w:rsidR="00380AB5" w:rsidRPr="002B27B8" w:rsidRDefault="00380AB5" w:rsidP="00511ED7">
      <w:pPr>
        <w:pStyle w:val="CommentText"/>
        <w:pBdr>
          <w:top w:val="single" w:sz="4" w:space="1" w:color="auto"/>
          <w:left w:val="single" w:sz="4" w:space="4" w:color="auto"/>
          <w:bottom w:val="single" w:sz="4" w:space="1" w:color="auto"/>
          <w:right w:val="single" w:sz="4" w:space="4" w:color="auto"/>
        </w:pBdr>
        <w:rPr>
          <w:rFonts w:eastAsia="Arial Unicode MS" w:cs="Arial"/>
          <w:sz w:val="20"/>
          <w:lang w:val="en-US"/>
        </w:rPr>
      </w:pPr>
    </w:p>
    <w:p w:rsidR="00446747" w:rsidRDefault="00380AB5" w:rsidP="00511ED7">
      <w:pPr>
        <w:pStyle w:val="CommentText"/>
        <w:pBdr>
          <w:top w:val="single" w:sz="4" w:space="1" w:color="auto"/>
          <w:left w:val="single" w:sz="4" w:space="4" w:color="auto"/>
          <w:bottom w:val="single" w:sz="4" w:space="1" w:color="auto"/>
          <w:right w:val="single" w:sz="4" w:space="4" w:color="auto"/>
        </w:pBdr>
        <w:rPr>
          <w:rFonts w:eastAsia="Arial Unicode MS" w:cs="Arial"/>
          <w:bCs/>
          <w:sz w:val="20"/>
          <w:lang w:val="en-US"/>
        </w:rPr>
      </w:pPr>
      <w:r w:rsidRPr="002B27B8">
        <w:rPr>
          <w:rFonts w:eastAsia="Arial Unicode MS" w:cs="Arial"/>
          <w:bCs/>
          <w:sz w:val="20"/>
          <w:lang w:val="en-US"/>
        </w:rPr>
        <w:t>The whole of Tuvalu</w:t>
      </w:r>
      <w:r w:rsidR="0033439F">
        <w:rPr>
          <w:rFonts w:eastAsia="Arial Unicode MS" w:cs="Arial"/>
          <w:bCs/>
          <w:sz w:val="20"/>
          <w:lang w:val="en-US"/>
        </w:rPr>
        <w:t xml:space="preserve"> is considered within this R2R project</w:t>
      </w:r>
      <w:r w:rsidRPr="002B27B8">
        <w:rPr>
          <w:rFonts w:eastAsia="Arial Unicode MS" w:cs="Arial"/>
          <w:bCs/>
          <w:sz w:val="20"/>
          <w:lang w:val="en-US"/>
        </w:rPr>
        <w:t xml:space="preserve">. </w:t>
      </w:r>
      <w:r w:rsidR="00C91BB4" w:rsidRPr="00C91BB4">
        <w:rPr>
          <w:rFonts w:eastAsia="Arial Unicode MS" w:cs="Arial"/>
          <w:bCs/>
          <w:sz w:val="20"/>
          <w:lang w:val="en-US"/>
        </w:rPr>
        <w:t xml:space="preserve">Only Component 2 focusing on integrated land and water management (LD and IW) are limited to one of, or all 3 islands of </w:t>
      </w:r>
      <w:r w:rsidR="00C91BB4">
        <w:rPr>
          <w:rFonts w:eastAsia="Arial Unicode MS" w:cs="Arial"/>
          <w:bCs/>
          <w:sz w:val="20"/>
          <w:lang w:val="en-US"/>
        </w:rPr>
        <w:t xml:space="preserve">Funafuti, </w:t>
      </w:r>
      <w:proofErr w:type="spellStart"/>
      <w:r w:rsidR="00C91BB4">
        <w:rPr>
          <w:rFonts w:eastAsia="Arial Unicode MS" w:cs="Arial"/>
          <w:bCs/>
          <w:sz w:val="20"/>
          <w:lang w:val="en-US"/>
        </w:rPr>
        <w:t>Nukufetau</w:t>
      </w:r>
      <w:proofErr w:type="spellEnd"/>
      <w:r w:rsidR="00C91BB4">
        <w:rPr>
          <w:rFonts w:eastAsia="Arial Unicode MS" w:cs="Arial"/>
          <w:bCs/>
          <w:sz w:val="20"/>
          <w:lang w:val="en-US"/>
        </w:rPr>
        <w:t xml:space="preserve"> and </w:t>
      </w:r>
      <w:proofErr w:type="spellStart"/>
      <w:r w:rsidR="00C91BB4">
        <w:rPr>
          <w:rFonts w:eastAsia="Arial Unicode MS" w:cs="Arial"/>
          <w:bCs/>
          <w:sz w:val="20"/>
          <w:lang w:val="en-US"/>
        </w:rPr>
        <w:t>Nanumea</w:t>
      </w:r>
      <w:proofErr w:type="spellEnd"/>
      <w:r w:rsidR="00C91BB4" w:rsidRPr="00C91BB4">
        <w:rPr>
          <w:rFonts w:eastAsia="Arial Unicode MS" w:cs="Arial"/>
          <w:bCs/>
          <w:sz w:val="20"/>
          <w:lang w:val="en-US"/>
        </w:rPr>
        <w:t xml:space="preserve">, whilst other Components include all 9 islands of </w:t>
      </w:r>
      <w:r w:rsidR="00C91BB4">
        <w:rPr>
          <w:rFonts w:eastAsia="Arial Unicode MS" w:cs="Arial"/>
          <w:bCs/>
          <w:sz w:val="20"/>
          <w:lang w:val="en-US"/>
        </w:rPr>
        <w:t>Tuvalu</w:t>
      </w:r>
      <w:r w:rsidRPr="002B27B8">
        <w:rPr>
          <w:rFonts w:eastAsia="Arial Unicode MS" w:cs="Arial"/>
          <w:bCs/>
          <w:sz w:val="20"/>
          <w:lang w:val="en-US"/>
        </w:rPr>
        <w:t xml:space="preserve">. </w:t>
      </w:r>
      <w:r w:rsidRPr="00511ED7">
        <w:rPr>
          <w:rFonts w:eastAsia="Arial Unicode MS" w:cs="Arial"/>
          <w:bCs/>
          <w:sz w:val="20"/>
          <w:lang w:val="en-US"/>
        </w:rPr>
        <w:t>The project will</w:t>
      </w:r>
      <w:r w:rsidR="00DE51A3" w:rsidRPr="00511ED7">
        <w:rPr>
          <w:rFonts w:eastAsia="Arial Unicode MS" w:cs="Arial"/>
          <w:bCs/>
          <w:sz w:val="20"/>
          <w:lang w:val="en-US"/>
        </w:rPr>
        <w:t xml:space="preserve"> directly benefit </w:t>
      </w:r>
      <w:r w:rsidRPr="00511ED7">
        <w:rPr>
          <w:rFonts w:eastAsia="Arial Unicode MS" w:cs="Arial"/>
          <w:bCs/>
          <w:sz w:val="20"/>
          <w:lang w:val="en-US"/>
        </w:rPr>
        <w:t xml:space="preserve">the 6,194 people living in the urban capital Funafuti (55% of the population) as well as two outer islands of </w:t>
      </w:r>
      <w:proofErr w:type="spellStart"/>
      <w:r w:rsidRPr="00511ED7">
        <w:rPr>
          <w:rFonts w:eastAsia="Arial Unicode MS" w:cs="Arial"/>
          <w:bCs/>
          <w:sz w:val="20"/>
          <w:lang w:val="en-US"/>
        </w:rPr>
        <w:t>Nanumea</w:t>
      </w:r>
      <w:proofErr w:type="spellEnd"/>
      <w:r w:rsidRPr="00511ED7">
        <w:rPr>
          <w:rFonts w:eastAsia="Arial Unicode MS" w:cs="Arial"/>
          <w:bCs/>
          <w:sz w:val="20"/>
          <w:lang w:val="en-US"/>
        </w:rPr>
        <w:t xml:space="preserve"> (556 inhabitants) </w:t>
      </w:r>
      <w:r w:rsidR="00DE51A3" w:rsidRPr="00511ED7">
        <w:rPr>
          <w:rFonts w:eastAsia="Arial Unicode MS" w:cs="Arial"/>
          <w:bCs/>
          <w:sz w:val="20"/>
          <w:lang w:val="en-US"/>
        </w:rPr>
        <w:t xml:space="preserve">and </w:t>
      </w:r>
      <w:proofErr w:type="spellStart"/>
      <w:r w:rsidR="00DE51A3" w:rsidRPr="00511ED7">
        <w:rPr>
          <w:rFonts w:eastAsia="Arial Unicode MS" w:cs="Arial"/>
          <w:bCs/>
          <w:sz w:val="20"/>
          <w:lang w:val="en-US"/>
        </w:rPr>
        <w:t>Nukufetau</w:t>
      </w:r>
      <w:proofErr w:type="spellEnd"/>
      <w:r w:rsidR="00DE51A3" w:rsidRPr="00511ED7">
        <w:rPr>
          <w:rFonts w:eastAsia="Arial Unicode MS" w:cs="Arial"/>
          <w:bCs/>
          <w:sz w:val="20"/>
          <w:lang w:val="en-US"/>
        </w:rPr>
        <w:t xml:space="preserve"> (540 inhabitants) with improved </w:t>
      </w:r>
      <w:r w:rsidR="0033439F">
        <w:rPr>
          <w:rFonts w:eastAsia="Arial Unicode MS" w:cs="Arial"/>
          <w:bCs/>
          <w:sz w:val="20"/>
          <w:lang w:val="en-US"/>
        </w:rPr>
        <w:t xml:space="preserve">integrated </w:t>
      </w:r>
      <w:r w:rsidR="00DE51A3" w:rsidRPr="00511ED7">
        <w:rPr>
          <w:rFonts w:eastAsia="Arial Unicode MS" w:cs="Arial"/>
          <w:bCs/>
          <w:sz w:val="20"/>
          <w:lang w:val="en-US"/>
        </w:rPr>
        <w:t xml:space="preserve">water and land management measures.  In addition, the project will indirectly benefit the </w:t>
      </w:r>
      <w:r w:rsidR="00033199" w:rsidRPr="00033199">
        <w:rPr>
          <w:rFonts w:eastAsia="Arial Unicode MS" w:cs="Arial"/>
          <w:bCs/>
          <w:sz w:val="20"/>
          <w:lang w:val="en-US"/>
        </w:rPr>
        <w:t>livelihoods</w:t>
      </w:r>
      <w:r w:rsidR="00446747" w:rsidRPr="00511ED7">
        <w:rPr>
          <w:rFonts w:eastAsia="Arial Unicode MS" w:cs="Arial"/>
          <w:bCs/>
          <w:sz w:val="20"/>
          <w:lang w:val="en-US"/>
        </w:rPr>
        <w:t xml:space="preserve"> of the </w:t>
      </w:r>
      <w:r w:rsidR="00DE51A3" w:rsidRPr="00511ED7">
        <w:rPr>
          <w:rFonts w:eastAsia="Arial Unicode MS" w:cs="Arial"/>
          <w:bCs/>
          <w:sz w:val="20"/>
          <w:lang w:val="en-US"/>
        </w:rPr>
        <w:t>entire population of Tuvalu through</w:t>
      </w:r>
      <w:r w:rsidR="0033439F">
        <w:rPr>
          <w:rFonts w:eastAsia="Arial Unicode MS" w:cs="Arial"/>
          <w:bCs/>
          <w:sz w:val="20"/>
          <w:lang w:val="en-US"/>
        </w:rPr>
        <w:t xml:space="preserve"> the long-term impacts of the R2R approach</w:t>
      </w:r>
      <w:r w:rsidR="00882152">
        <w:rPr>
          <w:rFonts w:eastAsia="Arial Unicode MS" w:cs="Arial"/>
          <w:bCs/>
          <w:sz w:val="20"/>
          <w:lang w:val="en-US"/>
        </w:rPr>
        <w:t xml:space="preserve"> and the</w:t>
      </w:r>
      <w:r w:rsidR="00DE51A3" w:rsidRPr="00511ED7">
        <w:rPr>
          <w:rFonts w:eastAsia="Arial Unicode MS" w:cs="Arial"/>
          <w:bCs/>
          <w:sz w:val="20"/>
          <w:lang w:val="en-US"/>
        </w:rPr>
        <w:t xml:space="preserve"> enhanced management of </w:t>
      </w:r>
      <w:r w:rsidR="00967E5C" w:rsidRPr="00511ED7">
        <w:rPr>
          <w:rFonts w:eastAsia="Arial Unicode MS" w:cs="Arial"/>
          <w:bCs/>
          <w:sz w:val="20"/>
          <w:lang w:val="en-US"/>
        </w:rPr>
        <w:t xml:space="preserve">inland and coastal </w:t>
      </w:r>
      <w:r w:rsidR="00DE51A3" w:rsidRPr="00511ED7">
        <w:rPr>
          <w:rFonts w:eastAsia="Arial Unicode MS" w:cs="Arial"/>
          <w:bCs/>
          <w:sz w:val="20"/>
          <w:lang w:val="en-US"/>
        </w:rPr>
        <w:t xml:space="preserve">resources through the </w:t>
      </w:r>
      <w:r w:rsidR="00BB5AB5" w:rsidRPr="001A4041">
        <w:rPr>
          <w:rFonts w:eastAsia="Arial Unicode MS" w:cs="Arial"/>
          <w:bCs/>
          <w:sz w:val="20"/>
          <w:lang w:val="en-US"/>
        </w:rPr>
        <w:t>additional</w:t>
      </w:r>
      <w:r w:rsidR="00BB5AB5">
        <w:rPr>
          <w:rFonts w:eastAsia="Arial Unicode MS" w:cs="Arial"/>
          <w:bCs/>
          <w:sz w:val="20"/>
          <w:lang w:val="en-US"/>
        </w:rPr>
        <w:t>/</w:t>
      </w:r>
      <w:r w:rsidR="008D39D0" w:rsidRPr="00511ED7">
        <w:rPr>
          <w:rFonts w:eastAsia="Arial Unicode MS" w:cs="Arial"/>
          <w:bCs/>
          <w:sz w:val="20"/>
          <w:lang w:val="en-US"/>
        </w:rPr>
        <w:t xml:space="preserve">improved </w:t>
      </w:r>
      <w:r w:rsidR="00DE51A3" w:rsidRPr="00511ED7">
        <w:rPr>
          <w:rFonts w:eastAsia="Arial Unicode MS" w:cs="Arial"/>
          <w:bCs/>
          <w:sz w:val="20"/>
          <w:lang w:val="en-US"/>
        </w:rPr>
        <w:t>LMMA</w:t>
      </w:r>
      <w:r w:rsidR="00743863">
        <w:rPr>
          <w:rFonts w:eastAsia="Arial Unicode MS" w:cs="Arial"/>
          <w:bCs/>
          <w:sz w:val="20"/>
          <w:lang w:val="en-US"/>
        </w:rPr>
        <w:t>/MPA</w:t>
      </w:r>
      <w:r w:rsidR="00DE51A3" w:rsidRPr="00511ED7">
        <w:rPr>
          <w:rFonts w:eastAsia="Arial Unicode MS" w:cs="Arial"/>
          <w:bCs/>
          <w:sz w:val="20"/>
          <w:lang w:val="en-US"/>
        </w:rPr>
        <w:t xml:space="preserve"> networks</w:t>
      </w:r>
      <w:r w:rsidR="008D39D0" w:rsidRPr="00511ED7">
        <w:rPr>
          <w:rFonts w:eastAsia="Arial Unicode MS" w:cs="Arial"/>
          <w:bCs/>
          <w:sz w:val="20"/>
          <w:lang w:val="en-US"/>
        </w:rPr>
        <w:t xml:space="preserve"> formalized</w:t>
      </w:r>
      <w:r w:rsidR="00DE51A3" w:rsidRPr="00511ED7">
        <w:rPr>
          <w:rFonts w:eastAsia="Arial Unicode MS" w:cs="Arial"/>
          <w:bCs/>
          <w:sz w:val="20"/>
          <w:lang w:val="en-US"/>
        </w:rPr>
        <w:t xml:space="preserve"> in all 9 islands.</w:t>
      </w:r>
    </w:p>
    <w:p w:rsidR="001A4041" w:rsidRPr="00511ED7" w:rsidRDefault="001A4041" w:rsidP="00511ED7">
      <w:pPr>
        <w:pStyle w:val="CommentText"/>
        <w:pBdr>
          <w:top w:val="single" w:sz="4" w:space="1" w:color="auto"/>
          <w:left w:val="single" w:sz="4" w:space="4" w:color="auto"/>
          <w:bottom w:val="single" w:sz="4" w:space="1" w:color="auto"/>
          <w:right w:val="single" w:sz="4" w:space="4" w:color="auto"/>
        </w:pBdr>
        <w:rPr>
          <w:rFonts w:eastAsia="Arial Unicode MS" w:cs="Arial"/>
          <w:bCs/>
          <w:sz w:val="20"/>
          <w:lang w:val="en-US"/>
        </w:rPr>
      </w:pPr>
    </w:p>
    <w:p w:rsidR="00AA663F" w:rsidRPr="00511ED7" w:rsidRDefault="00916E2F">
      <w:pPr>
        <w:rPr>
          <w:lang w:val="en-US"/>
        </w:rPr>
      </w:pPr>
      <w:r w:rsidRPr="00511ED7">
        <w:rPr>
          <w:sz w:val="18"/>
          <w:szCs w:val="18"/>
          <w:lang w:val="en-US"/>
        </w:rPr>
        <w:tab/>
      </w:r>
      <w:r w:rsidR="00CA2667" w:rsidRPr="00511ED7">
        <w:rPr>
          <w:sz w:val="18"/>
          <w:szCs w:val="18"/>
          <w:lang w:val="en-US"/>
        </w:rPr>
        <w:br w:type="page"/>
      </w:r>
    </w:p>
    <w:p w:rsidR="00AA663F" w:rsidRPr="00511ED7" w:rsidRDefault="00AA663F">
      <w:pPr>
        <w:rPr>
          <w:sz w:val="18"/>
          <w:szCs w:val="18"/>
          <w:lang w:val="en-US"/>
        </w:rPr>
      </w:pPr>
    </w:p>
    <w:p w:rsidR="0030095C" w:rsidRPr="00511ED7" w:rsidRDefault="0030095C" w:rsidP="0030095C">
      <w:pPr>
        <w:rPr>
          <w:rFonts w:cs="Arial"/>
          <w:sz w:val="18"/>
          <w:szCs w:val="18"/>
          <w:lang w:val="en-US"/>
        </w:rPr>
      </w:pPr>
    </w:p>
    <w:p w:rsidR="0030095C" w:rsidRPr="00511ED7" w:rsidRDefault="0030095C" w:rsidP="0030095C">
      <w:pPr>
        <w:pBdr>
          <w:bottom w:val="single" w:sz="4" w:space="1" w:color="auto"/>
        </w:pBdr>
        <w:rPr>
          <w:rFonts w:cs="Arial"/>
          <w:sz w:val="18"/>
          <w:szCs w:val="18"/>
          <w:lang w:val="en-US"/>
        </w:rPr>
      </w:pPr>
    </w:p>
    <w:p w:rsidR="0030095C" w:rsidRPr="00511ED7" w:rsidRDefault="0030095C" w:rsidP="0030095C">
      <w:pPr>
        <w:pBdr>
          <w:bottom w:val="single" w:sz="4" w:space="1" w:color="auto"/>
        </w:pBdr>
        <w:rPr>
          <w:rFonts w:cs="Arial"/>
          <w:i/>
          <w:sz w:val="18"/>
          <w:szCs w:val="18"/>
          <w:lang w:val="en-US"/>
        </w:rPr>
      </w:pPr>
      <w:r w:rsidRPr="00511ED7">
        <w:rPr>
          <w:rFonts w:cs="Arial"/>
          <w:sz w:val="18"/>
          <w:szCs w:val="18"/>
          <w:lang w:val="en-US"/>
        </w:rPr>
        <w:t xml:space="preserve">Agreed by (Government): </w:t>
      </w:r>
    </w:p>
    <w:p w:rsidR="0030095C" w:rsidRPr="00511ED7" w:rsidRDefault="0030095C" w:rsidP="0030095C">
      <w:pPr>
        <w:jc w:val="center"/>
        <w:rPr>
          <w:rFonts w:cs="Arial"/>
          <w:sz w:val="18"/>
          <w:szCs w:val="18"/>
          <w:lang w:val="en-US"/>
        </w:rPr>
      </w:pPr>
      <w:r w:rsidRPr="00511ED7">
        <w:rPr>
          <w:rFonts w:cs="Arial"/>
          <w:sz w:val="18"/>
          <w:szCs w:val="18"/>
          <w:lang w:val="en-US"/>
        </w:rPr>
        <w:t>Date/Month/Year</w:t>
      </w:r>
    </w:p>
    <w:p w:rsidR="0030095C" w:rsidRPr="00511ED7" w:rsidRDefault="0030095C" w:rsidP="0030095C">
      <w:pPr>
        <w:jc w:val="center"/>
        <w:rPr>
          <w:rFonts w:cs="Arial"/>
          <w:sz w:val="18"/>
          <w:szCs w:val="18"/>
          <w:lang w:val="en-US"/>
        </w:rPr>
      </w:pPr>
    </w:p>
    <w:p w:rsidR="0030095C" w:rsidRPr="00511ED7" w:rsidRDefault="0030095C" w:rsidP="0030095C">
      <w:pPr>
        <w:jc w:val="center"/>
        <w:rPr>
          <w:rFonts w:cs="Arial"/>
          <w:sz w:val="18"/>
          <w:szCs w:val="18"/>
          <w:lang w:val="en-US"/>
        </w:rPr>
      </w:pPr>
    </w:p>
    <w:p w:rsidR="0030095C" w:rsidRPr="00511ED7" w:rsidRDefault="0030095C" w:rsidP="0030095C">
      <w:pPr>
        <w:jc w:val="center"/>
        <w:rPr>
          <w:rFonts w:cs="Arial"/>
          <w:sz w:val="18"/>
          <w:szCs w:val="18"/>
          <w:lang w:val="en-US"/>
        </w:rPr>
      </w:pPr>
    </w:p>
    <w:p w:rsidR="0030095C" w:rsidRPr="00511ED7" w:rsidRDefault="0030095C" w:rsidP="0030095C">
      <w:pPr>
        <w:pBdr>
          <w:bottom w:val="single" w:sz="4" w:space="1" w:color="auto"/>
        </w:pBdr>
        <w:rPr>
          <w:rFonts w:cs="Arial"/>
          <w:i/>
          <w:sz w:val="18"/>
          <w:szCs w:val="18"/>
          <w:lang w:val="en-US"/>
        </w:rPr>
      </w:pPr>
      <w:r w:rsidRPr="00511ED7">
        <w:rPr>
          <w:rFonts w:cs="Arial"/>
          <w:sz w:val="18"/>
          <w:szCs w:val="18"/>
          <w:lang w:val="en-US"/>
        </w:rPr>
        <w:t xml:space="preserve">Agreed by (Executing Entity/Implementing Partner): </w:t>
      </w:r>
    </w:p>
    <w:p w:rsidR="0030095C" w:rsidRPr="00511ED7" w:rsidRDefault="0030095C" w:rsidP="0030095C">
      <w:pPr>
        <w:jc w:val="center"/>
        <w:rPr>
          <w:rFonts w:cs="Arial"/>
          <w:sz w:val="18"/>
          <w:szCs w:val="18"/>
          <w:lang w:val="en-US"/>
        </w:rPr>
      </w:pPr>
      <w:r w:rsidRPr="00511ED7">
        <w:rPr>
          <w:rFonts w:cs="Arial"/>
          <w:sz w:val="18"/>
          <w:szCs w:val="18"/>
          <w:lang w:val="en-US"/>
        </w:rPr>
        <w:t>Date/Month/Year</w:t>
      </w:r>
    </w:p>
    <w:p w:rsidR="0030095C" w:rsidRPr="00511ED7" w:rsidRDefault="0030095C" w:rsidP="0030095C">
      <w:pPr>
        <w:jc w:val="center"/>
        <w:rPr>
          <w:rFonts w:cs="Arial"/>
          <w:sz w:val="18"/>
          <w:szCs w:val="18"/>
          <w:lang w:val="en-US"/>
        </w:rPr>
      </w:pPr>
    </w:p>
    <w:p w:rsidR="0030095C" w:rsidRPr="00511ED7" w:rsidRDefault="0030095C" w:rsidP="0030095C">
      <w:pPr>
        <w:jc w:val="center"/>
        <w:rPr>
          <w:rFonts w:cs="Arial"/>
          <w:sz w:val="18"/>
          <w:szCs w:val="18"/>
          <w:lang w:val="en-US"/>
        </w:rPr>
      </w:pPr>
    </w:p>
    <w:p w:rsidR="0030095C" w:rsidRPr="00511ED7" w:rsidRDefault="0030095C" w:rsidP="0030095C">
      <w:pPr>
        <w:pBdr>
          <w:bottom w:val="single" w:sz="4" w:space="1" w:color="auto"/>
        </w:pBdr>
        <w:rPr>
          <w:rFonts w:cs="Arial"/>
          <w:sz w:val="18"/>
          <w:szCs w:val="18"/>
          <w:lang w:val="en-US"/>
        </w:rPr>
      </w:pPr>
    </w:p>
    <w:p w:rsidR="0030095C" w:rsidRPr="00511ED7" w:rsidRDefault="0030095C" w:rsidP="0030095C">
      <w:pPr>
        <w:pBdr>
          <w:bottom w:val="single" w:sz="4" w:space="1" w:color="auto"/>
        </w:pBdr>
        <w:rPr>
          <w:rFonts w:cs="Arial"/>
          <w:b/>
          <w:sz w:val="20"/>
          <w:szCs w:val="20"/>
          <w:lang w:val="en-US"/>
        </w:rPr>
      </w:pPr>
      <w:r w:rsidRPr="00511ED7">
        <w:rPr>
          <w:rFonts w:cs="Arial"/>
          <w:sz w:val="18"/>
          <w:szCs w:val="18"/>
          <w:lang w:val="en-US"/>
        </w:rPr>
        <w:t>Agreed by (UNDP):  Date/Month/Year</w:t>
      </w:r>
    </w:p>
    <w:p w:rsidR="0030095C" w:rsidRPr="00511ED7" w:rsidRDefault="0030095C" w:rsidP="0030095C">
      <w:pPr>
        <w:jc w:val="center"/>
        <w:rPr>
          <w:rFonts w:cs="Arial"/>
          <w:sz w:val="18"/>
          <w:szCs w:val="18"/>
          <w:lang w:val="en-US"/>
        </w:rPr>
      </w:pPr>
      <w:r w:rsidRPr="00511ED7">
        <w:rPr>
          <w:rFonts w:cs="Arial"/>
          <w:sz w:val="18"/>
          <w:szCs w:val="18"/>
          <w:lang w:val="en-US"/>
        </w:rPr>
        <w:t>Date/Month/Year</w:t>
      </w:r>
    </w:p>
    <w:p w:rsidR="0030095C" w:rsidRPr="00511ED7" w:rsidRDefault="0030095C" w:rsidP="0030095C">
      <w:pPr>
        <w:ind w:left="360"/>
        <w:jc w:val="left"/>
        <w:rPr>
          <w:rFonts w:cs="Arial"/>
          <w:b/>
          <w:sz w:val="20"/>
          <w:szCs w:val="20"/>
          <w:lang w:val="en-US"/>
        </w:rPr>
      </w:pPr>
    </w:p>
    <w:p w:rsidR="0030095C" w:rsidRPr="00511ED7" w:rsidRDefault="0030095C" w:rsidP="0030095C">
      <w:pPr>
        <w:ind w:left="360"/>
        <w:jc w:val="left"/>
        <w:rPr>
          <w:rFonts w:cs="Arial"/>
          <w:b/>
          <w:sz w:val="20"/>
          <w:szCs w:val="20"/>
          <w:lang w:val="en-US"/>
        </w:rPr>
      </w:pPr>
    </w:p>
    <w:p w:rsidR="00AA663F" w:rsidRPr="00511ED7" w:rsidRDefault="00CA2667">
      <w:pPr>
        <w:pStyle w:val="Heading2"/>
        <w:rPr>
          <w:lang w:val="en-US"/>
        </w:rPr>
      </w:pPr>
      <w:r w:rsidRPr="00511ED7">
        <w:rPr>
          <w:lang w:val="en-US"/>
        </w:rPr>
        <w:br w:type="page"/>
      </w:r>
    </w:p>
    <w:p w:rsidR="004D121F" w:rsidRPr="00511ED7" w:rsidRDefault="004D121F" w:rsidP="004D121F">
      <w:pPr>
        <w:pStyle w:val="Heading2"/>
        <w:rPr>
          <w:lang w:val="en-US"/>
        </w:rPr>
      </w:pPr>
      <w:bookmarkStart w:id="0" w:name="_Toc378148514"/>
      <w:bookmarkStart w:id="1" w:name="_Toc378149973"/>
      <w:bookmarkStart w:id="2" w:name="_Toc378150054"/>
      <w:bookmarkStart w:id="3" w:name="_Toc378150115"/>
      <w:bookmarkStart w:id="4" w:name="_Toc378150223"/>
      <w:bookmarkStart w:id="5" w:name="_Toc378155997"/>
      <w:bookmarkStart w:id="6" w:name="_Toc398303621"/>
      <w:bookmarkStart w:id="7" w:name="_Toc413323378"/>
      <w:bookmarkStart w:id="8" w:name="_Toc413410465"/>
      <w:bookmarkStart w:id="9" w:name="_Toc413944340"/>
      <w:bookmarkStart w:id="10" w:name="_Toc287896310"/>
      <w:bookmarkStart w:id="11" w:name="_Toc287897106"/>
      <w:bookmarkStart w:id="12" w:name="_Toc287897517"/>
      <w:r w:rsidRPr="00511ED7">
        <w:rPr>
          <w:lang w:val="en-US"/>
        </w:rPr>
        <w:lastRenderedPageBreak/>
        <w:t>List of Acronyms</w:t>
      </w:r>
      <w:bookmarkEnd w:id="0"/>
      <w:bookmarkEnd w:id="1"/>
      <w:bookmarkEnd w:id="2"/>
      <w:bookmarkEnd w:id="3"/>
      <w:bookmarkEnd w:id="4"/>
      <w:bookmarkEnd w:id="5"/>
      <w:bookmarkEnd w:id="6"/>
      <w:bookmarkEnd w:id="7"/>
      <w:bookmarkEnd w:id="8"/>
      <w:bookmarkEnd w:id="9"/>
      <w:bookmarkEnd w:id="10"/>
      <w:bookmarkEnd w:id="11"/>
      <w:bookmarkEnd w:id="12"/>
    </w:p>
    <w:p w:rsidR="008D2FFD" w:rsidRPr="00511ED7" w:rsidRDefault="008D2FFD" w:rsidP="008D2FFD">
      <w:pPr>
        <w:rPr>
          <w:lang w:val="en-US"/>
        </w:rPr>
      </w:pPr>
    </w:p>
    <w:p w:rsidR="004D121F" w:rsidRPr="002B27B8" w:rsidRDefault="004D121F" w:rsidP="004D121F">
      <w:pPr>
        <w:pStyle w:val="Acronyms"/>
      </w:pPr>
      <w:r w:rsidRPr="002B27B8">
        <w:t>AWP</w:t>
      </w:r>
      <w:r w:rsidRPr="002B27B8">
        <w:tab/>
      </w:r>
      <w:r w:rsidRPr="002B27B8">
        <w:tab/>
        <w:t>Annual Work Plan</w:t>
      </w:r>
    </w:p>
    <w:p w:rsidR="0060195A" w:rsidRPr="002B27B8" w:rsidRDefault="0060195A" w:rsidP="004D121F">
      <w:pPr>
        <w:pStyle w:val="Acronyms"/>
      </w:pPr>
      <w:r w:rsidRPr="002B27B8">
        <w:t>BAU</w:t>
      </w:r>
      <w:r w:rsidRPr="002B27B8">
        <w:tab/>
        <w:t>…..Business as Usual</w:t>
      </w:r>
    </w:p>
    <w:p w:rsidR="004D121F" w:rsidRPr="002B27B8" w:rsidRDefault="004D121F" w:rsidP="004D121F">
      <w:pPr>
        <w:pStyle w:val="Acronyms"/>
      </w:pPr>
      <w:r w:rsidRPr="002B27B8">
        <w:t>CBOs</w:t>
      </w:r>
      <w:r w:rsidRPr="002B27B8">
        <w:tab/>
      </w:r>
      <w:r w:rsidRPr="002B27B8">
        <w:tab/>
        <w:t xml:space="preserve">Community-Based Organizations </w:t>
      </w:r>
    </w:p>
    <w:p w:rsidR="00EC25BA" w:rsidRPr="002B27B8" w:rsidRDefault="00EC25BA" w:rsidP="004D121F">
      <w:pPr>
        <w:pStyle w:val="Acronyms"/>
      </w:pPr>
      <w:r w:rsidRPr="002B27B8">
        <w:t>CFW</w:t>
      </w:r>
      <w:r w:rsidRPr="002B27B8">
        <w:tab/>
      </w:r>
      <w:r w:rsidRPr="002B27B8">
        <w:tab/>
        <w:t>Cash for Work</w:t>
      </w:r>
    </w:p>
    <w:p w:rsidR="004D121F" w:rsidRPr="002B27B8" w:rsidRDefault="004D121F" w:rsidP="004D121F">
      <w:pPr>
        <w:pStyle w:val="Acronyms"/>
      </w:pPr>
      <w:r w:rsidRPr="002B27B8">
        <w:t>CO</w:t>
      </w:r>
      <w:r w:rsidRPr="002B27B8">
        <w:tab/>
      </w:r>
      <w:r w:rsidRPr="002B27B8">
        <w:tab/>
        <w:t xml:space="preserve">Country Office </w:t>
      </w:r>
    </w:p>
    <w:p w:rsidR="004D121F" w:rsidRDefault="004D121F" w:rsidP="004D121F">
      <w:pPr>
        <w:pStyle w:val="Acronyms"/>
      </w:pPr>
      <w:r w:rsidRPr="002B27B8">
        <w:t>CSOs</w:t>
      </w:r>
      <w:r w:rsidRPr="002B27B8">
        <w:tab/>
      </w:r>
      <w:r w:rsidRPr="002B27B8">
        <w:tab/>
        <w:t>Civil Society Organizations</w:t>
      </w:r>
    </w:p>
    <w:p w:rsidR="005E088C" w:rsidRPr="002B27B8" w:rsidRDefault="005E088C" w:rsidP="004D121F">
      <w:pPr>
        <w:pStyle w:val="Acronyms"/>
      </w:pPr>
      <w:r>
        <w:t>DFAT</w:t>
      </w:r>
      <w:r>
        <w:tab/>
      </w:r>
      <w:r w:rsidRPr="002B27B8">
        <w:tab/>
      </w:r>
      <w:r>
        <w:t>Department of Foreign Affairs and Trade</w:t>
      </w:r>
    </w:p>
    <w:p w:rsidR="005A694A" w:rsidRPr="002B27B8" w:rsidRDefault="005A694A" w:rsidP="004D121F">
      <w:pPr>
        <w:pStyle w:val="Acronyms"/>
      </w:pPr>
      <w:proofErr w:type="spellStart"/>
      <w:proofErr w:type="gramStart"/>
      <w:r w:rsidRPr="002B27B8">
        <w:t>DoA</w:t>
      </w:r>
      <w:proofErr w:type="spellEnd"/>
      <w:proofErr w:type="gramEnd"/>
      <w:r w:rsidRPr="002B27B8">
        <w:tab/>
        <w:t>….Department of Agriculture</w:t>
      </w:r>
    </w:p>
    <w:p w:rsidR="004D121F" w:rsidRPr="002B27B8" w:rsidRDefault="004D121F" w:rsidP="004D121F">
      <w:pPr>
        <w:pStyle w:val="Acronyms"/>
      </w:pPr>
      <w:r w:rsidRPr="002B27B8">
        <w:t>DoE</w:t>
      </w:r>
      <w:r w:rsidRPr="002B27B8">
        <w:tab/>
      </w:r>
      <w:r w:rsidRPr="002B27B8">
        <w:tab/>
        <w:t>Department of Environment (</w:t>
      </w:r>
      <w:r w:rsidR="000355C4" w:rsidRPr="002B27B8">
        <w:t>MFATTEL</w:t>
      </w:r>
      <w:r w:rsidRPr="002B27B8">
        <w:t xml:space="preserve">) </w:t>
      </w:r>
    </w:p>
    <w:p w:rsidR="004D121F" w:rsidRPr="002B27B8" w:rsidRDefault="004D121F" w:rsidP="004D121F">
      <w:pPr>
        <w:pStyle w:val="Acronyms"/>
      </w:pPr>
      <w:proofErr w:type="spellStart"/>
      <w:r w:rsidRPr="002B27B8">
        <w:t>DoF</w:t>
      </w:r>
      <w:proofErr w:type="spellEnd"/>
      <w:r w:rsidRPr="002B27B8">
        <w:tab/>
      </w:r>
      <w:r w:rsidRPr="002B27B8">
        <w:tab/>
        <w:t>Department of Fisheries</w:t>
      </w:r>
    </w:p>
    <w:p w:rsidR="004D121F" w:rsidRPr="002B27B8" w:rsidRDefault="004D121F" w:rsidP="004D121F">
      <w:pPr>
        <w:pStyle w:val="Acronyms"/>
      </w:pPr>
      <w:r w:rsidRPr="002B27B8">
        <w:t>DMO</w:t>
      </w:r>
      <w:r w:rsidRPr="002B27B8">
        <w:tab/>
      </w:r>
      <w:r w:rsidRPr="002B27B8">
        <w:tab/>
        <w:t>Disaster Management Office</w:t>
      </w:r>
    </w:p>
    <w:p w:rsidR="004D121F" w:rsidRPr="002B27B8" w:rsidRDefault="004D121F" w:rsidP="004D121F">
      <w:pPr>
        <w:pStyle w:val="Acronyms"/>
      </w:pPr>
      <w:r w:rsidRPr="002B27B8">
        <w:t>DRD</w:t>
      </w:r>
      <w:r w:rsidRPr="002B27B8">
        <w:tab/>
      </w:r>
      <w:r w:rsidRPr="002B27B8">
        <w:tab/>
        <w:t xml:space="preserve">Department of </w:t>
      </w:r>
      <w:r w:rsidRPr="00511ED7">
        <w:rPr>
          <w:rFonts w:cs="Arial"/>
          <w:szCs w:val="20"/>
        </w:rPr>
        <w:t>Rural Development</w:t>
      </w:r>
    </w:p>
    <w:p w:rsidR="004D121F" w:rsidRPr="002B27B8" w:rsidRDefault="004D121F" w:rsidP="004D121F">
      <w:pPr>
        <w:pStyle w:val="Acronyms"/>
      </w:pPr>
      <w:r w:rsidRPr="002B27B8">
        <w:t>EA</w:t>
      </w:r>
      <w:r w:rsidRPr="002B27B8">
        <w:tab/>
      </w:r>
      <w:r w:rsidRPr="002B27B8">
        <w:tab/>
        <w:t xml:space="preserve">Executing Agency </w:t>
      </w:r>
    </w:p>
    <w:p w:rsidR="004D121F" w:rsidRPr="002B27B8" w:rsidRDefault="004D121F" w:rsidP="004D121F">
      <w:pPr>
        <w:pStyle w:val="Acronyms"/>
      </w:pPr>
      <w:r w:rsidRPr="002B27B8">
        <w:t>EU</w:t>
      </w:r>
      <w:r w:rsidRPr="002B27B8">
        <w:tab/>
      </w:r>
      <w:r w:rsidRPr="002B27B8">
        <w:tab/>
        <w:t xml:space="preserve">European Union </w:t>
      </w:r>
    </w:p>
    <w:p w:rsidR="004D121F" w:rsidRPr="002B27B8" w:rsidRDefault="004D121F" w:rsidP="004D121F">
      <w:pPr>
        <w:pStyle w:val="Acronyms"/>
      </w:pPr>
      <w:r w:rsidRPr="002B27B8">
        <w:t>FA</w:t>
      </w:r>
      <w:r w:rsidRPr="002B27B8">
        <w:tab/>
      </w:r>
      <w:r w:rsidRPr="002B27B8">
        <w:tab/>
      </w:r>
      <w:proofErr w:type="spellStart"/>
      <w:r w:rsidRPr="002B27B8">
        <w:t>Falekaupule</w:t>
      </w:r>
      <w:proofErr w:type="spellEnd"/>
      <w:r w:rsidRPr="002B27B8">
        <w:t xml:space="preserve"> Act (1997)</w:t>
      </w:r>
    </w:p>
    <w:p w:rsidR="004D121F" w:rsidRPr="002B27B8" w:rsidRDefault="004D121F" w:rsidP="004D121F">
      <w:pPr>
        <w:pStyle w:val="Acronyms"/>
      </w:pPr>
      <w:r w:rsidRPr="002B27B8">
        <w:t>FAD</w:t>
      </w:r>
      <w:r w:rsidRPr="002B27B8">
        <w:tab/>
      </w:r>
      <w:r w:rsidRPr="002B27B8">
        <w:tab/>
        <w:t>Fish Aggregating Device</w:t>
      </w:r>
    </w:p>
    <w:p w:rsidR="007A1473" w:rsidRPr="002B27B8" w:rsidRDefault="007A1473" w:rsidP="004D121F">
      <w:pPr>
        <w:pStyle w:val="Acronyms"/>
      </w:pPr>
      <w:r w:rsidRPr="002B27B8">
        <w:t>FAS</w:t>
      </w:r>
      <w:r w:rsidRPr="002B27B8">
        <w:tab/>
        <w:t>….</w:t>
      </w:r>
      <w:r w:rsidRPr="00511ED7">
        <w:rPr>
          <w:iCs/>
        </w:rPr>
        <w:t>Focal Area Set Aside</w:t>
      </w:r>
    </w:p>
    <w:p w:rsidR="004D121F" w:rsidRPr="002B27B8" w:rsidRDefault="004D121F" w:rsidP="004D121F">
      <w:pPr>
        <w:pStyle w:val="Acronyms"/>
      </w:pPr>
      <w:r w:rsidRPr="002B27B8">
        <w:t>FTF</w:t>
      </w:r>
      <w:r w:rsidRPr="002B27B8">
        <w:tab/>
      </w:r>
      <w:r w:rsidRPr="002B27B8">
        <w:tab/>
      </w:r>
      <w:proofErr w:type="spellStart"/>
      <w:r w:rsidRPr="002B27B8">
        <w:t>Falekaupule</w:t>
      </w:r>
      <w:proofErr w:type="spellEnd"/>
      <w:r w:rsidRPr="002B27B8">
        <w:t xml:space="preserve"> Trust Fund</w:t>
      </w:r>
    </w:p>
    <w:p w:rsidR="004D121F" w:rsidRPr="002B27B8" w:rsidRDefault="004D121F" w:rsidP="004D121F">
      <w:pPr>
        <w:pStyle w:val="Acronyms"/>
      </w:pPr>
      <w:r w:rsidRPr="002B27B8">
        <w:t>GEF</w:t>
      </w:r>
      <w:r w:rsidRPr="002B27B8">
        <w:tab/>
      </w:r>
      <w:r w:rsidRPr="002B27B8">
        <w:tab/>
        <w:t xml:space="preserve">Global Environment Facility </w:t>
      </w:r>
    </w:p>
    <w:p w:rsidR="004D121F" w:rsidRPr="002B27B8" w:rsidRDefault="004D121F" w:rsidP="004D121F">
      <w:pPr>
        <w:pStyle w:val="Acronyms"/>
      </w:pPr>
      <w:proofErr w:type="spellStart"/>
      <w:r w:rsidRPr="002B27B8">
        <w:t>G</w:t>
      </w:r>
      <w:r w:rsidR="00606A65" w:rsidRPr="002B27B8">
        <w:t>o</w:t>
      </w:r>
      <w:r w:rsidRPr="002B27B8">
        <w:t>T</w:t>
      </w:r>
      <w:proofErr w:type="spellEnd"/>
      <w:r w:rsidRPr="002B27B8">
        <w:tab/>
      </w:r>
      <w:r w:rsidRPr="002B27B8">
        <w:tab/>
        <w:t>Government of Tuvalu</w:t>
      </w:r>
    </w:p>
    <w:p w:rsidR="00606A65" w:rsidRPr="002B27B8" w:rsidRDefault="00606A65" w:rsidP="004D121F">
      <w:pPr>
        <w:pStyle w:val="Acronyms"/>
      </w:pPr>
      <w:r w:rsidRPr="002B27B8">
        <w:t>GPS</w:t>
      </w:r>
      <w:r w:rsidRPr="002B27B8">
        <w:tab/>
        <w:t>….Global Positioning System</w:t>
      </w:r>
    </w:p>
    <w:p w:rsidR="004D121F" w:rsidRPr="002B27B8" w:rsidRDefault="004D121F" w:rsidP="004D121F">
      <w:pPr>
        <w:pStyle w:val="Acronyms"/>
      </w:pPr>
      <w:r w:rsidRPr="002B27B8">
        <w:t>IA</w:t>
      </w:r>
      <w:r w:rsidRPr="002B27B8">
        <w:tab/>
      </w:r>
      <w:r w:rsidRPr="002B27B8">
        <w:tab/>
        <w:t xml:space="preserve">Implementing Agency </w:t>
      </w:r>
    </w:p>
    <w:p w:rsidR="00CE6F53" w:rsidRPr="002B27B8" w:rsidRDefault="00CE6F53" w:rsidP="004D121F">
      <w:pPr>
        <w:pStyle w:val="Acronyms"/>
      </w:pPr>
      <w:r w:rsidRPr="002B27B8">
        <w:t>IAS</w:t>
      </w:r>
      <w:r w:rsidRPr="002B27B8">
        <w:tab/>
        <w:t>….Invasive and Alien Species</w:t>
      </w:r>
    </w:p>
    <w:p w:rsidR="0034573D" w:rsidRPr="002B27B8" w:rsidRDefault="0034573D" w:rsidP="004D121F">
      <w:pPr>
        <w:pStyle w:val="Acronyms"/>
      </w:pPr>
      <w:r w:rsidRPr="002B27B8">
        <w:t>ICM</w:t>
      </w:r>
      <w:r w:rsidRPr="002B27B8">
        <w:tab/>
        <w:t>….Integrated Coastal Management</w:t>
      </w:r>
    </w:p>
    <w:p w:rsidR="004D121F" w:rsidRPr="002B27B8" w:rsidRDefault="004D121F" w:rsidP="004D121F">
      <w:pPr>
        <w:pStyle w:val="Acronyms"/>
      </w:pPr>
      <w:r w:rsidRPr="002B27B8">
        <w:t>IDC</w:t>
      </w:r>
      <w:r w:rsidRPr="002B27B8">
        <w:tab/>
      </w:r>
      <w:r w:rsidRPr="002B27B8">
        <w:tab/>
        <w:t>Island Disaster Committee</w:t>
      </w:r>
    </w:p>
    <w:p w:rsidR="0046217B" w:rsidRPr="002B27B8" w:rsidRDefault="0046217B" w:rsidP="004D121F">
      <w:pPr>
        <w:pStyle w:val="Acronyms"/>
      </w:pPr>
      <w:r w:rsidRPr="002B27B8">
        <w:t>IIB</w:t>
      </w:r>
      <w:r w:rsidRPr="002B27B8">
        <w:tab/>
      </w:r>
      <w:r w:rsidRPr="002B27B8">
        <w:tab/>
        <w:t>Integrated Island Biodiversity Project (SPREP 2014)</w:t>
      </w:r>
    </w:p>
    <w:p w:rsidR="004D121F" w:rsidRPr="002B27B8" w:rsidRDefault="004D121F" w:rsidP="004D121F">
      <w:pPr>
        <w:pStyle w:val="Acronyms"/>
      </w:pPr>
      <w:r w:rsidRPr="002B27B8">
        <w:t>IPCC</w:t>
      </w:r>
      <w:r w:rsidRPr="002B27B8">
        <w:tab/>
      </w:r>
      <w:r w:rsidRPr="002B27B8">
        <w:tab/>
        <w:t xml:space="preserve">Inter-governmental Panel on Climate Change </w:t>
      </w:r>
    </w:p>
    <w:p w:rsidR="004D121F" w:rsidRPr="002B27B8" w:rsidRDefault="004D121F" w:rsidP="004D121F">
      <w:pPr>
        <w:pStyle w:val="Acronyms"/>
      </w:pPr>
      <w:r w:rsidRPr="002B27B8">
        <w:t>ISP</w:t>
      </w:r>
      <w:r w:rsidRPr="002B27B8">
        <w:tab/>
      </w:r>
      <w:r w:rsidRPr="002B27B8">
        <w:tab/>
        <w:t>Island Strategic Plan</w:t>
      </w:r>
    </w:p>
    <w:p w:rsidR="0034573D" w:rsidRPr="002B27B8" w:rsidRDefault="0034573D" w:rsidP="004D121F">
      <w:pPr>
        <w:pStyle w:val="Acronyms"/>
      </w:pPr>
      <w:r w:rsidRPr="002B27B8">
        <w:t>IWRM</w:t>
      </w:r>
      <w:r w:rsidRPr="002B27B8">
        <w:tab/>
        <w:t>….Integrated Water Resources Management</w:t>
      </w:r>
    </w:p>
    <w:p w:rsidR="004D121F" w:rsidRPr="002B27B8" w:rsidRDefault="004D121F" w:rsidP="004D121F">
      <w:pPr>
        <w:pStyle w:val="Acronyms"/>
      </w:pPr>
      <w:r w:rsidRPr="002B27B8">
        <w:t>JICA</w:t>
      </w:r>
      <w:r w:rsidRPr="002B27B8">
        <w:tab/>
      </w:r>
      <w:r w:rsidRPr="002B27B8">
        <w:tab/>
        <w:t xml:space="preserve">Japan International Cooperation Agency </w:t>
      </w:r>
    </w:p>
    <w:p w:rsidR="005B41F6" w:rsidRPr="002B27B8" w:rsidRDefault="005B41F6" w:rsidP="004D121F">
      <w:pPr>
        <w:pStyle w:val="Acronyms"/>
      </w:pPr>
      <w:r w:rsidRPr="002B27B8">
        <w:t>KPI</w:t>
      </w:r>
      <w:r w:rsidRPr="002B27B8">
        <w:tab/>
      </w:r>
      <w:r w:rsidRPr="002B27B8">
        <w:tab/>
        <w:t>Key Performance Indicators</w:t>
      </w:r>
    </w:p>
    <w:p w:rsidR="004D121F" w:rsidRPr="002B27B8" w:rsidRDefault="004D121F" w:rsidP="004D121F">
      <w:pPr>
        <w:pStyle w:val="Acronyms"/>
      </w:pPr>
      <w:r w:rsidRPr="002B27B8">
        <w:t>LDCs</w:t>
      </w:r>
      <w:r w:rsidRPr="002B27B8">
        <w:tab/>
      </w:r>
      <w:r w:rsidRPr="002B27B8">
        <w:tab/>
        <w:t xml:space="preserve">Least Developed Countries </w:t>
      </w:r>
    </w:p>
    <w:p w:rsidR="004D121F" w:rsidRPr="002B27B8" w:rsidRDefault="004D121F" w:rsidP="004D121F">
      <w:pPr>
        <w:pStyle w:val="Acronyms"/>
      </w:pPr>
      <w:r w:rsidRPr="002B27B8">
        <w:t>LDCF</w:t>
      </w:r>
      <w:r w:rsidRPr="002B27B8">
        <w:tab/>
      </w:r>
      <w:r w:rsidRPr="002B27B8">
        <w:tab/>
        <w:t xml:space="preserve">Least Developed Country Fund </w:t>
      </w:r>
    </w:p>
    <w:p w:rsidR="004D121F" w:rsidRPr="002B27B8" w:rsidRDefault="004D121F" w:rsidP="004D121F">
      <w:pPr>
        <w:pStyle w:val="Acronyms"/>
      </w:pPr>
      <w:r w:rsidRPr="002B27B8">
        <w:t>LMMA</w:t>
      </w:r>
      <w:r w:rsidRPr="002B27B8">
        <w:tab/>
      </w:r>
      <w:r w:rsidRPr="002B27B8">
        <w:tab/>
        <w:t xml:space="preserve">Local </w:t>
      </w:r>
      <w:r w:rsidRPr="002B27B8">
        <w:rPr>
          <w:szCs w:val="20"/>
        </w:rPr>
        <w:t>Marine Managed Area</w:t>
      </w:r>
    </w:p>
    <w:p w:rsidR="004D121F" w:rsidRPr="002B27B8" w:rsidRDefault="004D121F" w:rsidP="004D121F">
      <w:pPr>
        <w:pStyle w:val="Acronyms"/>
      </w:pPr>
      <w:r w:rsidRPr="002B27B8">
        <w:t>M&amp;E</w:t>
      </w:r>
      <w:r w:rsidRPr="002B27B8">
        <w:tab/>
      </w:r>
      <w:r w:rsidRPr="002B27B8">
        <w:tab/>
        <w:t xml:space="preserve">Monitoring &amp; Evaluation </w:t>
      </w:r>
    </w:p>
    <w:p w:rsidR="004D121F" w:rsidRPr="002B27B8" w:rsidRDefault="004D121F" w:rsidP="004D121F">
      <w:pPr>
        <w:pStyle w:val="Acronyms"/>
      </w:pPr>
      <w:r w:rsidRPr="002B27B8">
        <w:t>MDG</w:t>
      </w:r>
      <w:r w:rsidRPr="002B27B8">
        <w:tab/>
      </w:r>
      <w:r w:rsidRPr="002B27B8">
        <w:tab/>
        <w:t xml:space="preserve">Millennium Development Goal </w:t>
      </w:r>
    </w:p>
    <w:p w:rsidR="004D121F" w:rsidRPr="002B27B8" w:rsidRDefault="004D121F" w:rsidP="004D121F">
      <w:pPr>
        <w:pStyle w:val="Acronyms"/>
      </w:pPr>
      <w:proofErr w:type="spellStart"/>
      <w:r w:rsidRPr="002B27B8">
        <w:t>M</w:t>
      </w:r>
      <w:r w:rsidR="00FB0628" w:rsidRPr="002B27B8">
        <w:t>o</w:t>
      </w:r>
      <w:r w:rsidRPr="002B27B8">
        <w:t>HARD</w:t>
      </w:r>
      <w:proofErr w:type="spellEnd"/>
      <w:r w:rsidRPr="002B27B8">
        <w:tab/>
      </w:r>
      <w:r w:rsidRPr="002B27B8">
        <w:tab/>
        <w:t>Ministry of Home Affairs and Rural Development</w:t>
      </w:r>
    </w:p>
    <w:p w:rsidR="004D121F" w:rsidRPr="00511ED7" w:rsidRDefault="000355C4" w:rsidP="004D121F">
      <w:pPr>
        <w:pStyle w:val="Acronyms"/>
      </w:pPr>
      <w:r w:rsidRPr="00511ED7">
        <w:t>MFATTEL</w:t>
      </w:r>
      <w:r w:rsidR="004D121F" w:rsidRPr="00511ED7">
        <w:t xml:space="preserve"> </w:t>
      </w:r>
      <w:r w:rsidR="004D121F" w:rsidRPr="00511ED7">
        <w:tab/>
        <w:t xml:space="preserve">Ministry of Ministry of Foreign Affairs, Environment, Trade, </w:t>
      </w:r>
      <w:proofErr w:type="spellStart"/>
      <w:r w:rsidR="004D121F" w:rsidRPr="00511ED7">
        <w:t>Labour</w:t>
      </w:r>
      <w:proofErr w:type="spellEnd"/>
      <w:r w:rsidR="004D121F" w:rsidRPr="00511ED7">
        <w:t xml:space="preserve"> and Tourism</w:t>
      </w:r>
    </w:p>
    <w:p w:rsidR="004D121F" w:rsidRPr="00511ED7" w:rsidRDefault="004D121F" w:rsidP="004D121F">
      <w:pPr>
        <w:pStyle w:val="Acronyms"/>
      </w:pPr>
      <w:r w:rsidRPr="00511ED7">
        <w:t>MMA</w:t>
      </w:r>
      <w:r w:rsidRPr="00511ED7">
        <w:tab/>
      </w:r>
      <w:r w:rsidRPr="00511ED7">
        <w:tab/>
      </w:r>
      <w:r w:rsidRPr="002B27B8">
        <w:rPr>
          <w:szCs w:val="20"/>
        </w:rPr>
        <w:t>Marine Managed Area</w:t>
      </w:r>
      <w:r w:rsidRPr="00511ED7" w:rsidDel="00DB39AB">
        <w:t xml:space="preserve"> </w:t>
      </w:r>
    </w:p>
    <w:p w:rsidR="004D121F" w:rsidRPr="002B27B8" w:rsidRDefault="004D121F" w:rsidP="004D121F">
      <w:pPr>
        <w:pStyle w:val="Acronyms"/>
        <w:rPr>
          <w:szCs w:val="20"/>
        </w:rPr>
      </w:pPr>
      <w:r w:rsidRPr="00511ED7">
        <w:t>MPA</w:t>
      </w:r>
      <w:r w:rsidRPr="00511ED7">
        <w:tab/>
      </w:r>
      <w:r w:rsidRPr="00511ED7">
        <w:tab/>
      </w:r>
      <w:r w:rsidRPr="002B27B8">
        <w:rPr>
          <w:szCs w:val="20"/>
        </w:rPr>
        <w:t>Marine Protected Area</w:t>
      </w:r>
    </w:p>
    <w:p w:rsidR="004D121F" w:rsidRPr="002B27B8" w:rsidRDefault="004D121F" w:rsidP="004D121F">
      <w:pPr>
        <w:pStyle w:val="Acronyms"/>
        <w:rPr>
          <w:szCs w:val="20"/>
        </w:rPr>
      </w:pPr>
      <w:r w:rsidRPr="002B27B8">
        <w:t>MWCT</w:t>
      </w:r>
      <w:r w:rsidRPr="002B27B8">
        <w:tab/>
      </w:r>
      <w:r w:rsidRPr="002B27B8">
        <w:tab/>
      </w:r>
      <w:r w:rsidRPr="002B27B8">
        <w:rPr>
          <w:szCs w:val="20"/>
        </w:rPr>
        <w:t>Ministry of Works Communications and Transport</w:t>
      </w:r>
    </w:p>
    <w:p w:rsidR="000A2DAF" w:rsidRPr="002B27B8" w:rsidRDefault="000A2DAF" w:rsidP="004D121F">
      <w:pPr>
        <w:pStyle w:val="Acronyms"/>
      </w:pPr>
      <w:r w:rsidRPr="002B27B8">
        <w:rPr>
          <w:szCs w:val="20"/>
        </w:rPr>
        <w:t>NACC</w:t>
      </w:r>
      <w:r w:rsidRPr="002B27B8">
        <w:rPr>
          <w:szCs w:val="20"/>
        </w:rPr>
        <w:tab/>
        <w:t>…..</w:t>
      </w:r>
      <w:r w:rsidRPr="00511ED7">
        <w:rPr>
          <w:szCs w:val="20"/>
        </w:rPr>
        <w:t>National Advisory Committee on Climate Change</w:t>
      </w:r>
    </w:p>
    <w:p w:rsidR="004D121F" w:rsidRPr="002B27B8" w:rsidRDefault="004D121F" w:rsidP="004D121F">
      <w:pPr>
        <w:pStyle w:val="Acronyms"/>
      </w:pPr>
      <w:r w:rsidRPr="002B27B8">
        <w:t>NAPA</w:t>
      </w:r>
      <w:r w:rsidRPr="002B27B8">
        <w:tab/>
      </w:r>
      <w:r w:rsidRPr="002B27B8">
        <w:tab/>
        <w:t xml:space="preserve">National Adaptation </w:t>
      </w:r>
      <w:proofErr w:type="spellStart"/>
      <w:r w:rsidRPr="002B27B8">
        <w:t>Programme</w:t>
      </w:r>
      <w:proofErr w:type="spellEnd"/>
      <w:r w:rsidRPr="002B27B8">
        <w:t xml:space="preserve"> of Action </w:t>
      </w:r>
    </w:p>
    <w:p w:rsidR="004D121F" w:rsidRPr="002B27B8" w:rsidRDefault="004D121F" w:rsidP="004D121F">
      <w:pPr>
        <w:pStyle w:val="Acronyms"/>
      </w:pPr>
      <w:r w:rsidRPr="002B27B8">
        <w:rPr>
          <w:szCs w:val="20"/>
        </w:rPr>
        <w:t>NBSAP</w:t>
      </w:r>
      <w:r w:rsidRPr="002B27B8">
        <w:rPr>
          <w:szCs w:val="20"/>
        </w:rPr>
        <w:tab/>
      </w:r>
      <w:r w:rsidRPr="002B27B8">
        <w:rPr>
          <w:szCs w:val="20"/>
        </w:rPr>
        <w:tab/>
        <w:t>National Report on National Biodiversity Strategy and Action Plan</w:t>
      </w:r>
    </w:p>
    <w:p w:rsidR="004D121F" w:rsidRPr="002B27B8" w:rsidRDefault="004D121F" w:rsidP="004D121F">
      <w:pPr>
        <w:pStyle w:val="Acronyms"/>
      </w:pPr>
      <w:r w:rsidRPr="002B27B8">
        <w:t>NGOs</w:t>
      </w:r>
      <w:r w:rsidRPr="002B27B8">
        <w:tab/>
      </w:r>
      <w:r w:rsidRPr="002B27B8">
        <w:tab/>
        <w:t xml:space="preserve">Non-Governmental Organizations </w:t>
      </w:r>
    </w:p>
    <w:p w:rsidR="0034573D" w:rsidRPr="00511ED7" w:rsidRDefault="0034573D" w:rsidP="004D121F">
      <w:pPr>
        <w:pStyle w:val="Acronyms"/>
        <w:rPr>
          <w:iCs/>
        </w:rPr>
      </w:pPr>
      <w:r w:rsidRPr="002B27B8">
        <w:t>NSAP</w:t>
      </w:r>
      <w:r w:rsidRPr="002B27B8">
        <w:tab/>
        <w:t>….</w:t>
      </w:r>
      <w:r w:rsidRPr="00511ED7">
        <w:rPr>
          <w:iCs/>
        </w:rPr>
        <w:t>Tuvalu National Strategic Action Plan</w:t>
      </w:r>
    </w:p>
    <w:p w:rsidR="004F5F1E" w:rsidRPr="002B27B8" w:rsidRDefault="004F5F1E" w:rsidP="004D121F">
      <w:pPr>
        <w:pStyle w:val="Acronyms"/>
      </w:pPr>
      <w:r w:rsidRPr="00511ED7">
        <w:rPr>
          <w:iCs/>
        </w:rPr>
        <w:t>PIC</w:t>
      </w:r>
      <w:r w:rsidRPr="00511ED7">
        <w:rPr>
          <w:iCs/>
        </w:rPr>
        <w:tab/>
      </w:r>
      <w:r w:rsidRPr="00511ED7">
        <w:rPr>
          <w:iCs/>
        </w:rPr>
        <w:tab/>
        <w:t>Pacific Island Country</w:t>
      </w:r>
    </w:p>
    <w:p w:rsidR="004D121F" w:rsidRPr="002B27B8" w:rsidRDefault="004D121F" w:rsidP="004D121F">
      <w:pPr>
        <w:pStyle w:val="Acronyms"/>
      </w:pPr>
      <w:r w:rsidRPr="002B27B8">
        <w:t>PIR</w:t>
      </w:r>
      <w:r w:rsidRPr="002B27B8">
        <w:tab/>
      </w:r>
      <w:r w:rsidRPr="002B27B8">
        <w:tab/>
        <w:t xml:space="preserve">Project Implementation Review </w:t>
      </w:r>
    </w:p>
    <w:p w:rsidR="00353A24" w:rsidRPr="002B27B8" w:rsidRDefault="00353A24" w:rsidP="004D121F">
      <w:pPr>
        <w:pStyle w:val="Acronyms"/>
      </w:pPr>
      <w:r w:rsidRPr="002B27B8">
        <w:t>PIU</w:t>
      </w:r>
      <w:r w:rsidRPr="002B27B8">
        <w:tab/>
      </w:r>
      <w:r w:rsidRPr="002B27B8">
        <w:tab/>
        <w:t>Project Implementation Unit</w:t>
      </w:r>
    </w:p>
    <w:p w:rsidR="004D121F" w:rsidRPr="002B27B8" w:rsidRDefault="004D121F" w:rsidP="004D121F">
      <w:pPr>
        <w:pStyle w:val="Acronyms"/>
      </w:pPr>
      <w:r w:rsidRPr="002B27B8">
        <w:t xml:space="preserve">PCCSP </w:t>
      </w:r>
      <w:r w:rsidRPr="002B27B8">
        <w:tab/>
      </w:r>
      <w:r w:rsidRPr="002B27B8">
        <w:tab/>
        <w:t xml:space="preserve">Pacific Climate Change Science </w:t>
      </w:r>
      <w:proofErr w:type="spellStart"/>
      <w:r w:rsidRPr="002B27B8">
        <w:t>Programme</w:t>
      </w:r>
      <w:proofErr w:type="spellEnd"/>
      <w:r w:rsidRPr="002B27B8">
        <w:t xml:space="preserve"> (of the Australian Government)</w:t>
      </w:r>
    </w:p>
    <w:p w:rsidR="004D121F" w:rsidRPr="002B27B8" w:rsidRDefault="004D121F" w:rsidP="004D121F">
      <w:pPr>
        <w:pStyle w:val="Acronyms"/>
      </w:pPr>
      <w:r w:rsidRPr="002B27B8">
        <w:t>PPG</w:t>
      </w:r>
      <w:r w:rsidRPr="002B27B8">
        <w:tab/>
      </w:r>
      <w:r w:rsidRPr="002B27B8">
        <w:tab/>
        <w:t xml:space="preserve">Project Preparation Grant </w:t>
      </w:r>
    </w:p>
    <w:p w:rsidR="003E2172" w:rsidRPr="002B27B8" w:rsidRDefault="003E2172" w:rsidP="004D121F">
      <w:pPr>
        <w:pStyle w:val="Acronyms"/>
      </w:pPr>
      <w:r w:rsidRPr="00511ED7">
        <w:t>SDE</w:t>
      </w:r>
      <w:r w:rsidRPr="00511ED7">
        <w:tab/>
        <w:t>….Special Development Expenditures</w:t>
      </w:r>
    </w:p>
    <w:p w:rsidR="004D121F" w:rsidRPr="002B27B8" w:rsidRDefault="004D121F" w:rsidP="004D121F">
      <w:pPr>
        <w:pStyle w:val="Acronyms"/>
      </w:pPr>
      <w:r w:rsidRPr="002B27B8">
        <w:t>SGP</w:t>
      </w:r>
      <w:r w:rsidRPr="002B27B8">
        <w:tab/>
      </w:r>
      <w:r w:rsidRPr="002B27B8">
        <w:tab/>
        <w:t>Small Grants Program</w:t>
      </w:r>
    </w:p>
    <w:p w:rsidR="0034573D" w:rsidRPr="002B27B8" w:rsidRDefault="0034573D" w:rsidP="004D121F">
      <w:pPr>
        <w:pStyle w:val="Acronyms"/>
      </w:pPr>
      <w:r w:rsidRPr="002B27B8">
        <w:t>SLM</w:t>
      </w:r>
      <w:r w:rsidRPr="002B27B8">
        <w:tab/>
        <w:t>….Sustainable Land Management</w:t>
      </w:r>
    </w:p>
    <w:p w:rsidR="004D121F" w:rsidRPr="002B27B8" w:rsidRDefault="004D121F" w:rsidP="002B6810">
      <w:pPr>
        <w:pStyle w:val="Acronyms"/>
        <w:ind w:left="1134" w:hanging="1134"/>
      </w:pPr>
      <w:r w:rsidRPr="002B27B8">
        <w:t>SNAP</w:t>
      </w:r>
      <w:r w:rsidRPr="002B27B8">
        <w:tab/>
        <w:t>Tuvalu’s National Strategic Action Plan for Climate Change and Disaster Risk Management</w:t>
      </w:r>
    </w:p>
    <w:p w:rsidR="00583260" w:rsidRPr="002B27B8" w:rsidRDefault="004D121F" w:rsidP="004D121F">
      <w:pPr>
        <w:pStyle w:val="Acronyms"/>
      </w:pPr>
      <w:r w:rsidRPr="002B27B8">
        <w:t>SNC</w:t>
      </w:r>
      <w:r w:rsidRPr="002B27B8">
        <w:tab/>
      </w:r>
      <w:r w:rsidRPr="002B27B8">
        <w:tab/>
        <w:t>Second National Communication</w:t>
      </w:r>
    </w:p>
    <w:p w:rsidR="004D121F" w:rsidRPr="002B27B8" w:rsidRDefault="00583260" w:rsidP="004D121F">
      <w:pPr>
        <w:pStyle w:val="Acronyms"/>
      </w:pPr>
      <w:r w:rsidRPr="002B27B8">
        <w:t>SOP</w:t>
      </w:r>
      <w:r w:rsidRPr="002B27B8">
        <w:tab/>
      </w:r>
      <w:r w:rsidRPr="002B27B8">
        <w:tab/>
        <w:t>Standard Operating Procedure</w:t>
      </w:r>
      <w:r w:rsidR="004D121F" w:rsidRPr="002B27B8">
        <w:t xml:space="preserve"> </w:t>
      </w:r>
    </w:p>
    <w:p w:rsidR="004D121F" w:rsidRPr="002B27B8" w:rsidRDefault="004D121F" w:rsidP="004D121F">
      <w:pPr>
        <w:pStyle w:val="Acronyms"/>
      </w:pPr>
      <w:r w:rsidRPr="002B27B8">
        <w:t>SPC</w:t>
      </w:r>
      <w:r w:rsidRPr="002B27B8">
        <w:tab/>
      </w:r>
      <w:r w:rsidRPr="002B27B8">
        <w:tab/>
        <w:t xml:space="preserve">Secretariat of the Pacific Communities </w:t>
      </w:r>
    </w:p>
    <w:p w:rsidR="00606A65" w:rsidRPr="002B27B8" w:rsidRDefault="00606A65" w:rsidP="004D121F">
      <w:pPr>
        <w:pStyle w:val="Acronyms"/>
      </w:pPr>
      <w:r w:rsidRPr="002B27B8">
        <w:lastRenderedPageBreak/>
        <w:t>TA</w:t>
      </w:r>
      <w:r w:rsidRPr="002B27B8">
        <w:tab/>
        <w:t>…..Technical Assistance</w:t>
      </w:r>
    </w:p>
    <w:p w:rsidR="004D121F" w:rsidRPr="002B27B8" w:rsidRDefault="004D121F" w:rsidP="004D121F">
      <w:pPr>
        <w:pStyle w:val="Acronyms"/>
      </w:pPr>
      <w:r w:rsidRPr="002B27B8">
        <w:t>TANGO</w:t>
      </w:r>
      <w:r w:rsidRPr="002B27B8">
        <w:tab/>
      </w:r>
      <w:r w:rsidRPr="002B27B8">
        <w:tab/>
        <w:t>Tuvalu Association of Non</w:t>
      </w:r>
      <w:r w:rsidR="00CB6453" w:rsidRPr="002B27B8">
        <w:t>-</w:t>
      </w:r>
      <w:r w:rsidRPr="002B27B8">
        <w:t xml:space="preserve">Government </w:t>
      </w:r>
      <w:proofErr w:type="spellStart"/>
      <w:r w:rsidRPr="002B27B8">
        <w:t>Organisations</w:t>
      </w:r>
      <w:proofErr w:type="spellEnd"/>
    </w:p>
    <w:p w:rsidR="004D121F" w:rsidRPr="002B27B8" w:rsidRDefault="004D121F" w:rsidP="004D121F">
      <w:pPr>
        <w:pStyle w:val="Acronyms"/>
      </w:pPr>
      <w:r w:rsidRPr="002B27B8">
        <w:t>TKII</w:t>
      </w:r>
      <w:r w:rsidRPr="002B27B8">
        <w:tab/>
      </w:r>
      <w:r w:rsidRPr="002B27B8">
        <w:tab/>
      </w:r>
      <w:proofErr w:type="spellStart"/>
      <w:r w:rsidRPr="002B27B8">
        <w:t>Te</w:t>
      </w:r>
      <w:proofErr w:type="spellEnd"/>
      <w:r w:rsidRPr="002B27B8">
        <w:t xml:space="preserve"> </w:t>
      </w:r>
      <w:proofErr w:type="spellStart"/>
      <w:r w:rsidRPr="002B27B8">
        <w:t>Kakeega</w:t>
      </w:r>
      <w:proofErr w:type="spellEnd"/>
      <w:r w:rsidRPr="002B27B8">
        <w:t xml:space="preserve"> II</w:t>
      </w:r>
    </w:p>
    <w:p w:rsidR="004D121F" w:rsidRPr="002B27B8" w:rsidRDefault="004D121F" w:rsidP="004D121F">
      <w:pPr>
        <w:pStyle w:val="Acronyms"/>
      </w:pPr>
      <w:r w:rsidRPr="002B27B8">
        <w:t>TMD</w:t>
      </w:r>
      <w:r w:rsidRPr="002B27B8">
        <w:tab/>
      </w:r>
      <w:r w:rsidRPr="002B27B8">
        <w:tab/>
        <w:t>Tuvalu Media Department</w:t>
      </w:r>
    </w:p>
    <w:p w:rsidR="004D121F" w:rsidRPr="002B27B8" w:rsidRDefault="004D121F" w:rsidP="004D121F">
      <w:pPr>
        <w:pStyle w:val="Acronyms"/>
      </w:pPr>
      <w:r w:rsidRPr="002B27B8">
        <w:t>TNCW</w:t>
      </w:r>
      <w:r w:rsidRPr="002B27B8">
        <w:tab/>
      </w:r>
      <w:r w:rsidRPr="002B27B8">
        <w:tab/>
        <w:t xml:space="preserve">Tuvalu National Council of Women </w:t>
      </w:r>
    </w:p>
    <w:p w:rsidR="004D121F" w:rsidRPr="002B27B8" w:rsidRDefault="004D121F" w:rsidP="004D121F">
      <w:pPr>
        <w:pStyle w:val="Acronyms"/>
      </w:pPr>
      <w:proofErr w:type="spellStart"/>
      <w:r w:rsidRPr="002B27B8">
        <w:t>TuCAN</w:t>
      </w:r>
      <w:proofErr w:type="spellEnd"/>
      <w:r w:rsidRPr="002B27B8">
        <w:tab/>
      </w:r>
      <w:r w:rsidRPr="002B27B8">
        <w:tab/>
        <w:t>Tuvalu Climate Action Network</w:t>
      </w:r>
    </w:p>
    <w:p w:rsidR="004D121F" w:rsidRPr="002B27B8" w:rsidRDefault="004D121F" w:rsidP="004D121F">
      <w:pPr>
        <w:pStyle w:val="Acronyms"/>
      </w:pPr>
      <w:r w:rsidRPr="002B27B8">
        <w:t>UNDP</w:t>
      </w:r>
      <w:r w:rsidRPr="002B27B8">
        <w:tab/>
      </w:r>
      <w:r w:rsidRPr="002B27B8">
        <w:tab/>
        <w:t xml:space="preserve">United National Development Program </w:t>
      </w:r>
    </w:p>
    <w:p w:rsidR="004D121F" w:rsidRPr="002B27B8" w:rsidRDefault="004D121F" w:rsidP="004D121F">
      <w:pPr>
        <w:pStyle w:val="Acronyms"/>
      </w:pPr>
      <w:r w:rsidRPr="002B27B8">
        <w:t>UNFCCC</w:t>
      </w:r>
      <w:r w:rsidRPr="002B27B8">
        <w:tab/>
      </w:r>
      <w:r w:rsidRPr="002B27B8">
        <w:tab/>
        <w:t xml:space="preserve">United Nations Framework Convention on Climate Change </w:t>
      </w:r>
    </w:p>
    <w:p w:rsidR="004D121F" w:rsidRPr="002B27B8" w:rsidRDefault="004D121F" w:rsidP="004D121F">
      <w:pPr>
        <w:pStyle w:val="Acronyms"/>
      </w:pPr>
      <w:r w:rsidRPr="002B27B8">
        <w:t>USP</w:t>
      </w:r>
      <w:r w:rsidRPr="002B27B8">
        <w:tab/>
      </w:r>
      <w:r w:rsidRPr="002B27B8">
        <w:tab/>
        <w:t xml:space="preserve">University of the South Pacific </w:t>
      </w:r>
    </w:p>
    <w:p w:rsidR="004D121F" w:rsidRPr="002B27B8" w:rsidRDefault="004D121F" w:rsidP="004D121F">
      <w:pPr>
        <w:pStyle w:val="Acronyms"/>
      </w:pPr>
      <w:r w:rsidRPr="002B27B8">
        <w:t>WB</w:t>
      </w:r>
      <w:r w:rsidRPr="002B27B8">
        <w:tab/>
      </w:r>
      <w:r w:rsidRPr="002B27B8">
        <w:tab/>
        <w:t>World Bank</w:t>
      </w:r>
    </w:p>
    <w:p w:rsidR="004D121F" w:rsidRPr="00511ED7" w:rsidRDefault="004D121F" w:rsidP="004D121F">
      <w:pPr>
        <w:pStyle w:val="Heading2"/>
        <w:rPr>
          <w:lang w:val="en-US"/>
        </w:rPr>
      </w:pPr>
      <w:r w:rsidRPr="00511ED7">
        <w:rPr>
          <w:lang w:val="en-US"/>
        </w:rPr>
        <w:br w:type="page"/>
      </w:r>
    </w:p>
    <w:p w:rsidR="00DF3B43" w:rsidRPr="00511ED7" w:rsidRDefault="00DF3B43" w:rsidP="00DF3B43">
      <w:pPr>
        <w:pStyle w:val="Heading2"/>
        <w:rPr>
          <w:lang w:val="en-US"/>
        </w:rPr>
      </w:pPr>
      <w:bookmarkStart w:id="13" w:name="_Toc413323379"/>
      <w:bookmarkStart w:id="14" w:name="_Toc413323864"/>
      <w:bookmarkStart w:id="15" w:name="_Toc413410466"/>
      <w:bookmarkStart w:id="16" w:name="_Toc413944341"/>
      <w:bookmarkStart w:id="17" w:name="_Toc287896311"/>
      <w:bookmarkStart w:id="18" w:name="_Toc287897107"/>
      <w:bookmarkStart w:id="19" w:name="_Toc287897518"/>
      <w:r w:rsidRPr="00511ED7">
        <w:rPr>
          <w:lang w:val="en-US"/>
        </w:rPr>
        <w:lastRenderedPageBreak/>
        <w:t>List of Annexes</w:t>
      </w:r>
      <w:bookmarkEnd w:id="13"/>
      <w:bookmarkEnd w:id="14"/>
      <w:bookmarkEnd w:id="15"/>
      <w:bookmarkEnd w:id="16"/>
      <w:bookmarkEnd w:id="17"/>
      <w:bookmarkEnd w:id="18"/>
      <w:bookmarkEnd w:id="19"/>
    </w:p>
    <w:p w:rsidR="00DF3B43" w:rsidRPr="00511ED7" w:rsidRDefault="00DF3B43" w:rsidP="00DF3B43">
      <w:pPr>
        <w:rPr>
          <w:lang w:val="en-US"/>
        </w:rPr>
      </w:pPr>
    </w:p>
    <w:p w:rsidR="00CB039E" w:rsidRDefault="00DF3B43" w:rsidP="00426DD4">
      <w:pPr>
        <w:ind w:left="1701" w:hanging="1701"/>
        <w:rPr>
          <w:sz w:val="20"/>
          <w:szCs w:val="20"/>
          <w:lang w:val="en-US"/>
        </w:rPr>
      </w:pPr>
      <w:r w:rsidRPr="00511ED7">
        <w:rPr>
          <w:sz w:val="20"/>
          <w:szCs w:val="20"/>
          <w:lang w:val="en-US"/>
        </w:rPr>
        <w:t xml:space="preserve">Annex 1: </w:t>
      </w:r>
      <w:r w:rsidRPr="00511ED7">
        <w:rPr>
          <w:sz w:val="20"/>
          <w:szCs w:val="20"/>
          <w:lang w:val="en-US"/>
        </w:rPr>
        <w:tab/>
      </w:r>
      <w:r w:rsidR="00CB039E">
        <w:rPr>
          <w:sz w:val="20"/>
          <w:szCs w:val="20"/>
          <w:lang w:val="en-US"/>
        </w:rPr>
        <w:t>Baseline Reports</w:t>
      </w:r>
    </w:p>
    <w:p w:rsidR="00CB039E" w:rsidRDefault="00CB039E" w:rsidP="00426DD4">
      <w:pPr>
        <w:ind w:left="1701" w:hanging="1701"/>
        <w:rPr>
          <w:sz w:val="20"/>
          <w:szCs w:val="20"/>
          <w:lang w:val="en-US"/>
        </w:rPr>
      </w:pPr>
      <w:r>
        <w:rPr>
          <w:sz w:val="20"/>
          <w:szCs w:val="20"/>
          <w:lang w:val="en-US"/>
        </w:rPr>
        <w:t>Annex 1a:</w:t>
      </w:r>
      <w:r>
        <w:rPr>
          <w:sz w:val="20"/>
          <w:szCs w:val="20"/>
          <w:lang w:val="en-US"/>
        </w:rPr>
        <w:tab/>
      </w:r>
      <w:r w:rsidRPr="00CB039E">
        <w:rPr>
          <w:sz w:val="20"/>
          <w:szCs w:val="20"/>
          <w:lang w:val="en-US"/>
        </w:rPr>
        <w:t>Tuvalu Marine Life Synthesis Report 2012</w:t>
      </w:r>
    </w:p>
    <w:p w:rsidR="00DF3B43" w:rsidRDefault="00CB039E" w:rsidP="00426DD4">
      <w:pPr>
        <w:ind w:left="1701" w:hanging="1701"/>
        <w:rPr>
          <w:sz w:val="20"/>
          <w:szCs w:val="20"/>
          <w:lang w:val="en-US"/>
        </w:rPr>
      </w:pPr>
      <w:r>
        <w:rPr>
          <w:sz w:val="20"/>
          <w:szCs w:val="20"/>
          <w:lang w:val="en-US"/>
        </w:rPr>
        <w:t>Annex 1b:</w:t>
      </w:r>
      <w:r>
        <w:rPr>
          <w:sz w:val="20"/>
          <w:szCs w:val="20"/>
          <w:lang w:val="en-US"/>
        </w:rPr>
        <w:tab/>
      </w:r>
      <w:r w:rsidRPr="00CB039E">
        <w:rPr>
          <w:sz w:val="20"/>
          <w:szCs w:val="20"/>
          <w:lang w:val="en-US"/>
        </w:rPr>
        <w:t>Tuvalu Island Profiles 2013</w:t>
      </w:r>
      <w:r w:rsidR="00DF3B43" w:rsidRPr="00511ED7">
        <w:rPr>
          <w:sz w:val="20"/>
          <w:szCs w:val="20"/>
          <w:lang w:val="en-US"/>
        </w:rPr>
        <w:t xml:space="preserve"> </w:t>
      </w:r>
    </w:p>
    <w:p w:rsidR="00CB039E" w:rsidRDefault="00CB039E" w:rsidP="00426DD4">
      <w:pPr>
        <w:ind w:left="1701" w:hanging="1701"/>
        <w:rPr>
          <w:sz w:val="20"/>
          <w:szCs w:val="20"/>
          <w:lang w:val="en-US"/>
        </w:rPr>
      </w:pPr>
      <w:r>
        <w:rPr>
          <w:sz w:val="20"/>
          <w:szCs w:val="20"/>
          <w:lang w:val="en-US"/>
        </w:rPr>
        <w:t>Annex 1c:</w:t>
      </w:r>
      <w:r>
        <w:rPr>
          <w:sz w:val="20"/>
          <w:szCs w:val="20"/>
          <w:lang w:val="en-US"/>
        </w:rPr>
        <w:tab/>
      </w:r>
      <w:r w:rsidRPr="00CB039E">
        <w:rPr>
          <w:sz w:val="20"/>
          <w:szCs w:val="20"/>
          <w:lang w:val="en-US"/>
        </w:rPr>
        <w:t>Tuvalu Coastal Options and Feasibility Report 2014</w:t>
      </w:r>
    </w:p>
    <w:p w:rsidR="000136AE" w:rsidRPr="00511ED7" w:rsidRDefault="000136AE" w:rsidP="00426DD4">
      <w:pPr>
        <w:ind w:left="1701" w:hanging="1701"/>
        <w:rPr>
          <w:color w:val="FF0000"/>
          <w:sz w:val="20"/>
          <w:szCs w:val="20"/>
          <w:lang w:val="en-US"/>
        </w:rPr>
      </w:pPr>
      <w:r>
        <w:rPr>
          <w:sz w:val="20"/>
          <w:szCs w:val="20"/>
          <w:lang w:val="en-US"/>
        </w:rPr>
        <w:t>Annex 1d:</w:t>
      </w:r>
      <w:r>
        <w:rPr>
          <w:sz w:val="20"/>
          <w:szCs w:val="20"/>
          <w:lang w:val="en-US"/>
        </w:rPr>
        <w:tab/>
        <w:t>LMMA Guide for Communities 2008</w:t>
      </w:r>
    </w:p>
    <w:p w:rsidR="00CB039E" w:rsidRDefault="00DF3B43" w:rsidP="00426DD4">
      <w:pPr>
        <w:ind w:left="1701" w:hanging="1701"/>
        <w:rPr>
          <w:sz w:val="20"/>
          <w:szCs w:val="20"/>
          <w:lang w:val="en-US"/>
        </w:rPr>
      </w:pPr>
      <w:r w:rsidRPr="00511ED7">
        <w:rPr>
          <w:sz w:val="20"/>
          <w:szCs w:val="20"/>
          <w:lang w:val="en-US"/>
        </w:rPr>
        <w:t xml:space="preserve">Annex 2: </w:t>
      </w:r>
      <w:r w:rsidRPr="00511ED7">
        <w:rPr>
          <w:sz w:val="20"/>
          <w:szCs w:val="20"/>
          <w:lang w:val="en-US"/>
        </w:rPr>
        <w:tab/>
      </w:r>
      <w:r w:rsidR="00CB039E" w:rsidRPr="00CB039E">
        <w:rPr>
          <w:sz w:val="20"/>
          <w:szCs w:val="20"/>
          <w:lang w:val="en-US"/>
        </w:rPr>
        <w:t>Inception Workshop Report</w:t>
      </w:r>
    </w:p>
    <w:p w:rsidR="00DF3B43" w:rsidRPr="00511ED7" w:rsidRDefault="00DF3B43" w:rsidP="00426DD4">
      <w:pPr>
        <w:ind w:left="1701" w:hanging="1701"/>
        <w:rPr>
          <w:color w:val="FF0000"/>
          <w:sz w:val="20"/>
          <w:szCs w:val="20"/>
          <w:lang w:val="en-US"/>
        </w:rPr>
      </w:pPr>
      <w:r w:rsidRPr="00511ED7">
        <w:rPr>
          <w:sz w:val="20"/>
          <w:szCs w:val="20"/>
          <w:lang w:val="en-US"/>
        </w:rPr>
        <w:t xml:space="preserve">Annex 3:  </w:t>
      </w:r>
      <w:r w:rsidRPr="00511ED7">
        <w:rPr>
          <w:sz w:val="20"/>
          <w:szCs w:val="20"/>
          <w:lang w:val="en-US"/>
        </w:rPr>
        <w:tab/>
      </w:r>
      <w:r w:rsidR="00C512E2" w:rsidRPr="00C512E2">
        <w:rPr>
          <w:sz w:val="20"/>
          <w:szCs w:val="20"/>
          <w:lang w:val="en-US"/>
        </w:rPr>
        <w:t>Stakeholder Consultation Report</w:t>
      </w:r>
    </w:p>
    <w:p w:rsidR="00DF3B43" w:rsidRPr="00511ED7" w:rsidRDefault="00DF3B43" w:rsidP="00426DD4">
      <w:pPr>
        <w:ind w:left="1701" w:hanging="1701"/>
        <w:rPr>
          <w:sz w:val="20"/>
          <w:szCs w:val="20"/>
          <w:lang w:val="en-US"/>
        </w:rPr>
      </w:pPr>
      <w:r w:rsidRPr="00511ED7">
        <w:rPr>
          <w:sz w:val="20"/>
          <w:szCs w:val="20"/>
          <w:lang w:val="en-US"/>
        </w:rPr>
        <w:t xml:space="preserve">Annex 4: </w:t>
      </w:r>
      <w:r w:rsidRPr="00511ED7">
        <w:rPr>
          <w:sz w:val="20"/>
          <w:szCs w:val="20"/>
          <w:lang w:val="en-US"/>
        </w:rPr>
        <w:tab/>
      </w:r>
      <w:r w:rsidR="00C512E2" w:rsidRPr="00C512E2">
        <w:rPr>
          <w:sz w:val="20"/>
          <w:szCs w:val="20"/>
          <w:lang w:val="en-US"/>
        </w:rPr>
        <w:t>Island Profiles</w:t>
      </w:r>
    </w:p>
    <w:p w:rsidR="00DF3B43" w:rsidRPr="00511ED7" w:rsidRDefault="00DF3B43" w:rsidP="00426DD4">
      <w:pPr>
        <w:ind w:left="1701" w:hanging="1701"/>
        <w:rPr>
          <w:sz w:val="20"/>
          <w:szCs w:val="20"/>
          <w:lang w:val="en-US"/>
        </w:rPr>
      </w:pPr>
      <w:r w:rsidRPr="00511ED7">
        <w:rPr>
          <w:sz w:val="20"/>
          <w:szCs w:val="20"/>
          <w:lang w:val="en-US"/>
        </w:rPr>
        <w:t xml:space="preserve">Annex 5: </w:t>
      </w:r>
      <w:r w:rsidRPr="00511ED7">
        <w:rPr>
          <w:sz w:val="20"/>
          <w:szCs w:val="20"/>
          <w:lang w:val="en-US"/>
        </w:rPr>
        <w:tab/>
      </w:r>
      <w:r w:rsidR="00786B36" w:rsidRPr="00786B36">
        <w:rPr>
          <w:sz w:val="20"/>
          <w:szCs w:val="20"/>
          <w:lang w:val="en-US"/>
        </w:rPr>
        <w:t>Stakeholder and Community Engagement Plan</w:t>
      </w:r>
      <w:r w:rsidR="00786B36" w:rsidRPr="00786B36" w:rsidDel="00C512E2">
        <w:rPr>
          <w:sz w:val="20"/>
          <w:szCs w:val="20"/>
          <w:lang w:val="en-US"/>
        </w:rPr>
        <w:t xml:space="preserve"> </w:t>
      </w:r>
    </w:p>
    <w:p w:rsidR="00DF3B43" w:rsidRDefault="00DF3B43" w:rsidP="00426DD4">
      <w:pPr>
        <w:ind w:left="1701" w:hanging="1701"/>
        <w:rPr>
          <w:sz w:val="20"/>
          <w:szCs w:val="20"/>
          <w:lang w:val="en-US"/>
        </w:rPr>
      </w:pPr>
      <w:r w:rsidRPr="00511ED7">
        <w:rPr>
          <w:sz w:val="20"/>
          <w:szCs w:val="20"/>
          <w:lang w:val="en-US"/>
        </w:rPr>
        <w:t xml:space="preserve">Annex 6: </w:t>
      </w:r>
      <w:r w:rsidRPr="00511ED7">
        <w:rPr>
          <w:sz w:val="20"/>
          <w:szCs w:val="20"/>
          <w:lang w:val="en-US"/>
        </w:rPr>
        <w:tab/>
        <w:t xml:space="preserve">Capacity Assessment of Implementing Partners </w:t>
      </w:r>
    </w:p>
    <w:p w:rsidR="00C512E2" w:rsidRDefault="00C512E2" w:rsidP="00426DD4">
      <w:pPr>
        <w:ind w:left="1701" w:hanging="1701"/>
        <w:rPr>
          <w:sz w:val="20"/>
          <w:szCs w:val="20"/>
          <w:lang w:val="en-US"/>
        </w:rPr>
      </w:pPr>
      <w:r>
        <w:rPr>
          <w:sz w:val="20"/>
          <w:szCs w:val="20"/>
          <w:lang w:val="en-US"/>
        </w:rPr>
        <w:t>Annex 6a:</w:t>
      </w:r>
      <w:r>
        <w:rPr>
          <w:sz w:val="20"/>
          <w:szCs w:val="20"/>
          <w:lang w:val="en-US"/>
        </w:rPr>
        <w:tab/>
      </w:r>
      <w:r w:rsidR="00921945">
        <w:rPr>
          <w:sz w:val="20"/>
          <w:szCs w:val="20"/>
          <w:lang w:val="en-US"/>
        </w:rPr>
        <w:t>HACT</w:t>
      </w:r>
      <w:r w:rsidR="00B941D8">
        <w:rPr>
          <w:sz w:val="20"/>
          <w:szCs w:val="20"/>
          <w:lang w:val="en-US"/>
        </w:rPr>
        <w:t xml:space="preserve"> </w:t>
      </w:r>
      <w:r w:rsidR="00921945">
        <w:rPr>
          <w:sz w:val="20"/>
          <w:szCs w:val="20"/>
          <w:lang w:val="en-US"/>
        </w:rPr>
        <w:t>Assessment of Tuvalu Department of Environment</w:t>
      </w:r>
      <w:r w:rsidRPr="00C512E2">
        <w:rPr>
          <w:sz w:val="20"/>
          <w:szCs w:val="20"/>
          <w:lang w:val="en-US"/>
        </w:rPr>
        <w:t xml:space="preserve"> 2014</w:t>
      </w:r>
    </w:p>
    <w:p w:rsidR="00921945" w:rsidRPr="00511ED7" w:rsidRDefault="00C512E2" w:rsidP="00426DD4">
      <w:pPr>
        <w:ind w:left="1701" w:hanging="1701"/>
        <w:rPr>
          <w:color w:val="FF0000"/>
          <w:sz w:val="20"/>
          <w:szCs w:val="20"/>
          <w:lang w:val="en-US"/>
        </w:rPr>
      </w:pPr>
      <w:r>
        <w:rPr>
          <w:sz w:val="20"/>
          <w:szCs w:val="20"/>
          <w:lang w:val="en-US"/>
        </w:rPr>
        <w:t>Annex 6b:</w:t>
      </w:r>
      <w:r>
        <w:rPr>
          <w:sz w:val="20"/>
          <w:szCs w:val="20"/>
          <w:lang w:val="en-US"/>
        </w:rPr>
        <w:tab/>
      </w:r>
      <w:r w:rsidR="00921945">
        <w:rPr>
          <w:sz w:val="20"/>
          <w:szCs w:val="20"/>
          <w:lang w:val="en-US"/>
        </w:rPr>
        <w:t>HACT Assessment of Tuvalu Department of Fisheries</w:t>
      </w:r>
      <w:r w:rsidRPr="00C512E2">
        <w:rPr>
          <w:sz w:val="20"/>
          <w:szCs w:val="20"/>
          <w:lang w:val="en-US"/>
        </w:rPr>
        <w:t xml:space="preserve"> 2014 </w:t>
      </w:r>
    </w:p>
    <w:p w:rsidR="00DF3B43" w:rsidRPr="00511ED7" w:rsidRDefault="00DF3B43" w:rsidP="00426DD4">
      <w:pPr>
        <w:ind w:left="1701" w:hanging="1701"/>
        <w:rPr>
          <w:sz w:val="20"/>
          <w:szCs w:val="20"/>
          <w:lang w:val="en-US"/>
        </w:rPr>
      </w:pPr>
      <w:r w:rsidRPr="00511ED7">
        <w:rPr>
          <w:sz w:val="20"/>
          <w:szCs w:val="20"/>
          <w:lang w:val="en-US"/>
        </w:rPr>
        <w:t xml:space="preserve">Annex 7: </w:t>
      </w:r>
      <w:r w:rsidRPr="00511ED7">
        <w:rPr>
          <w:sz w:val="20"/>
          <w:szCs w:val="20"/>
          <w:lang w:val="en-US"/>
        </w:rPr>
        <w:tab/>
        <w:t xml:space="preserve">UNDP Risk Log </w:t>
      </w:r>
    </w:p>
    <w:p w:rsidR="00C512E2" w:rsidRDefault="00DF3B43" w:rsidP="00426DD4">
      <w:pPr>
        <w:ind w:left="1701" w:hanging="1701"/>
        <w:rPr>
          <w:sz w:val="20"/>
          <w:szCs w:val="20"/>
          <w:lang w:val="en-US"/>
        </w:rPr>
      </w:pPr>
      <w:r w:rsidRPr="00511ED7">
        <w:rPr>
          <w:sz w:val="20"/>
          <w:szCs w:val="20"/>
          <w:lang w:val="en-US"/>
        </w:rPr>
        <w:t xml:space="preserve">Annex 8: </w:t>
      </w:r>
      <w:r w:rsidRPr="00511ED7">
        <w:rPr>
          <w:sz w:val="20"/>
          <w:szCs w:val="20"/>
          <w:lang w:val="en-US"/>
        </w:rPr>
        <w:tab/>
      </w:r>
      <w:r w:rsidR="00C512E2" w:rsidRPr="00C512E2">
        <w:rPr>
          <w:sz w:val="20"/>
          <w:szCs w:val="20"/>
          <w:lang w:val="en-US"/>
        </w:rPr>
        <w:t>Staff Terms of Reference</w:t>
      </w:r>
    </w:p>
    <w:p w:rsidR="00C512E2" w:rsidRDefault="00DF3B43" w:rsidP="00426DD4">
      <w:pPr>
        <w:ind w:left="1701" w:hanging="1701"/>
        <w:rPr>
          <w:sz w:val="20"/>
          <w:szCs w:val="20"/>
          <w:lang w:val="en-US"/>
        </w:rPr>
      </w:pPr>
      <w:r w:rsidRPr="00511ED7">
        <w:rPr>
          <w:sz w:val="20"/>
          <w:szCs w:val="20"/>
          <w:lang w:val="en-US"/>
        </w:rPr>
        <w:t xml:space="preserve">Annex 9: </w:t>
      </w:r>
      <w:r w:rsidRPr="00511ED7">
        <w:rPr>
          <w:sz w:val="20"/>
          <w:szCs w:val="20"/>
          <w:lang w:val="en-US"/>
        </w:rPr>
        <w:tab/>
      </w:r>
      <w:r w:rsidR="00C512E2" w:rsidRPr="00C512E2">
        <w:rPr>
          <w:sz w:val="20"/>
          <w:szCs w:val="20"/>
          <w:lang w:val="en-US"/>
        </w:rPr>
        <w:t>Project Implementation Schedule</w:t>
      </w:r>
      <w:r w:rsidR="00C512E2" w:rsidRPr="00C512E2" w:rsidDel="00C512E2">
        <w:rPr>
          <w:sz w:val="20"/>
          <w:szCs w:val="20"/>
          <w:lang w:val="en-US"/>
        </w:rPr>
        <w:t xml:space="preserve"> </w:t>
      </w:r>
    </w:p>
    <w:p w:rsidR="00DF3B43" w:rsidRPr="00511ED7" w:rsidRDefault="00DF3B43" w:rsidP="00426DD4">
      <w:pPr>
        <w:ind w:left="1701" w:hanging="1701"/>
        <w:rPr>
          <w:color w:val="FF0000"/>
          <w:sz w:val="20"/>
          <w:szCs w:val="20"/>
          <w:lang w:val="en-US"/>
        </w:rPr>
      </w:pPr>
      <w:r w:rsidRPr="00511ED7">
        <w:rPr>
          <w:sz w:val="20"/>
          <w:szCs w:val="20"/>
          <w:lang w:val="en-US"/>
        </w:rPr>
        <w:t xml:space="preserve">Annex 10: </w:t>
      </w:r>
      <w:r w:rsidRPr="00511ED7">
        <w:rPr>
          <w:sz w:val="20"/>
          <w:szCs w:val="20"/>
          <w:lang w:val="en-US"/>
        </w:rPr>
        <w:tab/>
        <w:t>Various Component Technical Details</w:t>
      </w:r>
      <w:r w:rsidRPr="00511ED7">
        <w:rPr>
          <w:color w:val="FF0000"/>
          <w:sz w:val="20"/>
          <w:szCs w:val="20"/>
          <w:lang w:val="en-US"/>
        </w:rPr>
        <w:t>.</w:t>
      </w:r>
    </w:p>
    <w:p w:rsidR="00DF3B43" w:rsidRPr="00511ED7" w:rsidRDefault="00DF3B43" w:rsidP="00426DD4">
      <w:pPr>
        <w:ind w:left="1701" w:hanging="1701"/>
        <w:rPr>
          <w:sz w:val="20"/>
          <w:szCs w:val="20"/>
          <w:lang w:val="en-US"/>
        </w:rPr>
      </w:pPr>
      <w:r w:rsidRPr="00511ED7">
        <w:rPr>
          <w:sz w:val="20"/>
          <w:szCs w:val="20"/>
          <w:lang w:val="en-US"/>
        </w:rPr>
        <w:t>Annex 1</w:t>
      </w:r>
      <w:r w:rsidR="00CB33A6">
        <w:rPr>
          <w:sz w:val="20"/>
          <w:szCs w:val="20"/>
          <w:lang w:val="en-US"/>
        </w:rPr>
        <w:t>1</w:t>
      </w:r>
      <w:r w:rsidRPr="00511ED7">
        <w:rPr>
          <w:sz w:val="20"/>
          <w:szCs w:val="20"/>
          <w:lang w:val="en-US"/>
        </w:rPr>
        <w:t xml:space="preserve">: </w:t>
      </w:r>
      <w:r w:rsidRPr="00511ED7">
        <w:rPr>
          <w:sz w:val="20"/>
          <w:szCs w:val="20"/>
          <w:lang w:val="en-US"/>
        </w:rPr>
        <w:tab/>
        <w:t xml:space="preserve">UNDP </w:t>
      </w:r>
      <w:r w:rsidR="00293E4E" w:rsidRPr="00293E4E">
        <w:rPr>
          <w:sz w:val="20"/>
          <w:szCs w:val="20"/>
          <w:lang w:val="en-US"/>
        </w:rPr>
        <w:t>Social and Environmental Screening Template</w:t>
      </w:r>
    </w:p>
    <w:p w:rsidR="00DF3B43" w:rsidRPr="00511ED7" w:rsidRDefault="00DF3B43" w:rsidP="00426DD4">
      <w:pPr>
        <w:ind w:left="1701" w:hanging="1701"/>
        <w:rPr>
          <w:sz w:val="20"/>
          <w:szCs w:val="20"/>
          <w:lang w:val="en-US"/>
        </w:rPr>
      </w:pPr>
      <w:r w:rsidRPr="00511ED7">
        <w:rPr>
          <w:sz w:val="20"/>
          <w:szCs w:val="20"/>
          <w:lang w:val="en-US"/>
        </w:rPr>
        <w:t>Annex 1</w:t>
      </w:r>
      <w:r w:rsidR="00CB33A6">
        <w:rPr>
          <w:sz w:val="20"/>
          <w:szCs w:val="20"/>
          <w:lang w:val="en-US"/>
        </w:rPr>
        <w:t>2</w:t>
      </w:r>
      <w:r w:rsidRPr="00511ED7">
        <w:rPr>
          <w:sz w:val="20"/>
          <w:szCs w:val="20"/>
          <w:lang w:val="en-US"/>
        </w:rPr>
        <w:t>:</w:t>
      </w:r>
      <w:r w:rsidR="00426DD4">
        <w:rPr>
          <w:sz w:val="20"/>
          <w:szCs w:val="20"/>
          <w:lang w:val="en-US"/>
        </w:rPr>
        <w:tab/>
      </w:r>
      <w:r w:rsidR="00C512E2" w:rsidRPr="00A303F7">
        <w:rPr>
          <w:sz w:val="20"/>
          <w:szCs w:val="20"/>
          <w:lang w:val="en-US"/>
        </w:rPr>
        <w:t xml:space="preserve">Co-Financing </w:t>
      </w:r>
      <w:r w:rsidR="00CB33A6">
        <w:rPr>
          <w:sz w:val="20"/>
          <w:szCs w:val="20"/>
          <w:lang w:val="en-US"/>
        </w:rPr>
        <w:t>Letters</w:t>
      </w:r>
      <w:r w:rsidRPr="00511ED7">
        <w:rPr>
          <w:sz w:val="20"/>
          <w:szCs w:val="20"/>
          <w:lang w:val="en-US"/>
        </w:rPr>
        <w:t xml:space="preserve"> </w:t>
      </w:r>
    </w:p>
    <w:p w:rsidR="00DF3B43" w:rsidRPr="00511ED7" w:rsidRDefault="00DF3B43" w:rsidP="00426DD4">
      <w:pPr>
        <w:ind w:left="1701" w:hanging="1701"/>
        <w:rPr>
          <w:sz w:val="20"/>
          <w:szCs w:val="20"/>
          <w:lang w:val="en-US"/>
        </w:rPr>
      </w:pPr>
      <w:r w:rsidRPr="00511ED7">
        <w:rPr>
          <w:sz w:val="20"/>
          <w:szCs w:val="20"/>
          <w:lang w:val="en-US"/>
        </w:rPr>
        <w:t>Annex 1</w:t>
      </w:r>
      <w:r w:rsidR="00CB33A6">
        <w:rPr>
          <w:sz w:val="20"/>
          <w:szCs w:val="20"/>
          <w:lang w:val="en-US"/>
        </w:rPr>
        <w:t>3</w:t>
      </w:r>
      <w:r w:rsidR="00426DD4">
        <w:rPr>
          <w:sz w:val="20"/>
          <w:szCs w:val="20"/>
          <w:lang w:val="en-US"/>
        </w:rPr>
        <w:t>:</w:t>
      </w:r>
      <w:r w:rsidR="00426DD4">
        <w:rPr>
          <w:sz w:val="20"/>
          <w:szCs w:val="20"/>
          <w:lang w:val="en-US"/>
        </w:rPr>
        <w:tab/>
      </w:r>
      <w:r w:rsidR="00C512E2" w:rsidRPr="00B90ABF">
        <w:rPr>
          <w:sz w:val="20"/>
          <w:szCs w:val="20"/>
          <w:lang w:val="en-US"/>
        </w:rPr>
        <w:t xml:space="preserve">References </w:t>
      </w:r>
    </w:p>
    <w:p w:rsidR="008C7B7E" w:rsidRPr="00511ED7" w:rsidRDefault="008C7B7E" w:rsidP="00DF3B43">
      <w:pPr>
        <w:rPr>
          <w:sz w:val="20"/>
          <w:szCs w:val="20"/>
          <w:lang w:val="en-US"/>
        </w:rPr>
      </w:pPr>
    </w:p>
    <w:p w:rsidR="008C7B7E" w:rsidRDefault="008C7B7E" w:rsidP="00511ED7">
      <w:pPr>
        <w:jc w:val="left"/>
        <w:rPr>
          <w:b/>
          <w:sz w:val="28"/>
          <w:szCs w:val="28"/>
          <w:lang w:val="en-US"/>
        </w:rPr>
      </w:pPr>
      <w:r w:rsidRPr="00511ED7">
        <w:rPr>
          <w:sz w:val="20"/>
          <w:szCs w:val="20"/>
          <w:lang w:val="en-US"/>
        </w:rPr>
        <w:br w:type="page"/>
      </w:r>
      <w:r w:rsidRPr="00511ED7">
        <w:rPr>
          <w:b/>
          <w:sz w:val="28"/>
          <w:szCs w:val="28"/>
          <w:lang w:val="en-US"/>
        </w:rPr>
        <w:lastRenderedPageBreak/>
        <w:t>TABLE OF CONTENTS</w:t>
      </w:r>
    </w:p>
    <w:p w:rsidR="000E45FB" w:rsidRPr="00511ED7" w:rsidRDefault="000E45FB" w:rsidP="00511ED7">
      <w:pPr>
        <w:jc w:val="left"/>
        <w:rPr>
          <w:rFonts w:cs="Arial"/>
          <w:b/>
          <w:sz w:val="28"/>
          <w:szCs w:val="28"/>
          <w:lang w:val="en-US"/>
        </w:rPr>
      </w:pPr>
    </w:p>
    <w:p w:rsidR="007D055D" w:rsidRPr="00CA1849" w:rsidRDefault="009C7609">
      <w:pPr>
        <w:pStyle w:val="TOC2"/>
        <w:tabs>
          <w:tab w:val="right" w:leader="dot" w:pos="9017"/>
        </w:tabs>
        <w:rPr>
          <w:rFonts w:ascii="Arial" w:eastAsiaTheme="majorEastAsia" w:hAnsi="Arial" w:cs="Arial"/>
          <w:b w:val="0"/>
          <w:smallCaps w:val="0"/>
          <w:noProof/>
          <w:sz w:val="24"/>
          <w:szCs w:val="24"/>
          <w:lang w:val="en-US" w:eastAsia="ja-JP"/>
        </w:rPr>
      </w:pPr>
      <w:r w:rsidRPr="008F2355">
        <w:rPr>
          <w:rFonts w:ascii="Arial" w:hAnsi="Arial" w:cs="Arial"/>
          <w:b w:val="0"/>
          <w:sz w:val="28"/>
          <w:szCs w:val="28"/>
          <w:lang w:val="en-US"/>
        </w:rPr>
        <w:fldChar w:fldCharType="begin"/>
      </w:r>
      <w:r w:rsidRPr="00CA1849">
        <w:rPr>
          <w:rFonts w:ascii="Arial" w:hAnsi="Arial" w:cs="Arial"/>
          <w:b w:val="0"/>
          <w:sz w:val="28"/>
          <w:szCs w:val="28"/>
          <w:lang w:val="en-US"/>
        </w:rPr>
        <w:instrText xml:space="preserve"> TOC \o "1-2" \h \z \u </w:instrText>
      </w:r>
      <w:r w:rsidRPr="008F2355">
        <w:rPr>
          <w:rFonts w:ascii="Arial" w:hAnsi="Arial" w:cs="Arial"/>
          <w:b w:val="0"/>
          <w:sz w:val="28"/>
          <w:szCs w:val="28"/>
          <w:lang w:val="en-US"/>
        </w:rPr>
        <w:fldChar w:fldCharType="separate"/>
      </w:r>
      <w:r w:rsidR="007D055D" w:rsidRPr="00CA1849">
        <w:rPr>
          <w:rFonts w:ascii="Arial" w:hAnsi="Arial" w:cs="Arial"/>
          <w:noProof/>
          <w:lang w:val="en-US"/>
        </w:rPr>
        <w:t>List of Acronyms</w:t>
      </w:r>
      <w:r w:rsidR="007D055D" w:rsidRPr="00CA1849">
        <w:rPr>
          <w:rFonts w:ascii="Arial" w:hAnsi="Arial" w:cs="Arial"/>
          <w:noProof/>
        </w:rPr>
        <w:tab/>
      </w:r>
      <w:r w:rsidR="007D055D" w:rsidRPr="008F2355">
        <w:rPr>
          <w:rFonts w:ascii="Arial" w:hAnsi="Arial" w:cs="Arial"/>
          <w:noProof/>
        </w:rPr>
        <w:fldChar w:fldCharType="begin"/>
      </w:r>
      <w:r w:rsidR="007D055D" w:rsidRPr="00CA1849">
        <w:rPr>
          <w:rFonts w:ascii="Arial" w:hAnsi="Arial" w:cs="Arial"/>
          <w:noProof/>
        </w:rPr>
        <w:instrText xml:space="preserve"> PAGEREF _Toc287897517 \h </w:instrText>
      </w:r>
      <w:r w:rsidR="007D055D" w:rsidRPr="008F2355">
        <w:rPr>
          <w:rFonts w:ascii="Arial" w:hAnsi="Arial" w:cs="Arial"/>
          <w:noProof/>
        </w:rPr>
      </w:r>
      <w:r w:rsidR="007D055D" w:rsidRPr="008F2355">
        <w:rPr>
          <w:rFonts w:ascii="Arial" w:hAnsi="Arial" w:cs="Arial"/>
          <w:noProof/>
        </w:rPr>
        <w:fldChar w:fldCharType="separate"/>
      </w:r>
      <w:r w:rsidR="00BA2EEF">
        <w:rPr>
          <w:rFonts w:ascii="Arial" w:hAnsi="Arial" w:cs="Arial"/>
          <w:noProof/>
        </w:rPr>
        <w:t>iv</w:t>
      </w:r>
      <w:r w:rsidR="007D055D" w:rsidRPr="008F2355">
        <w:rPr>
          <w:rFonts w:ascii="Arial" w:hAnsi="Arial" w:cs="Arial"/>
          <w:noProof/>
        </w:rPr>
        <w:fldChar w:fldCharType="end"/>
      </w:r>
    </w:p>
    <w:p w:rsidR="007D055D" w:rsidRPr="00CA1849" w:rsidRDefault="007D055D">
      <w:pPr>
        <w:pStyle w:val="TOC2"/>
        <w:tabs>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List of Annexes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_Toc287897518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vi</w:t>
      </w:r>
      <w:r w:rsidRPr="008F2355">
        <w:rPr>
          <w:rFonts w:ascii="Arial" w:hAnsi="Arial" w:cs="Arial"/>
          <w:noProof/>
        </w:rPr>
        <w:fldChar w:fldCharType="end"/>
      </w:r>
    </w:p>
    <w:p w:rsidR="007D055D" w:rsidRPr="00CA1849" w:rsidRDefault="007D055D">
      <w:pPr>
        <w:pStyle w:val="TOC1"/>
        <w:tabs>
          <w:tab w:val="right" w:leader="dot" w:pos="9017"/>
        </w:tabs>
        <w:rPr>
          <w:rFonts w:ascii="Arial" w:eastAsiaTheme="majorEastAsia" w:hAnsi="Arial" w:cs="Arial"/>
          <w:b w:val="0"/>
          <w:caps w:val="0"/>
          <w:noProof/>
          <w:sz w:val="24"/>
          <w:szCs w:val="24"/>
          <w:u w:val="none"/>
          <w:lang w:val="en-US" w:eastAsia="ja-JP"/>
        </w:rPr>
      </w:pPr>
      <w:r w:rsidRPr="00EF2BCD">
        <w:rPr>
          <w:rFonts w:ascii="Arial" w:hAnsi="Arial" w:cs="Arial"/>
          <w:noProof/>
          <w:u w:val="none"/>
        </w:rPr>
        <w:t>1. Situation analysis</w:t>
      </w:r>
      <w:r w:rsidRPr="00EF2BCD">
        <w:rPr>
          <w:rFonts w:ascii="Arial" w:hAnsi="Arial" w:cs="Arial"/>
          <w:noProof/>
          <w:u w:val="none"/>
        </w:rPr>
        <w:tab/>
      </w:r>
      <w:r w:rsidRPr="00EF2BCD">
        <w:rPr>
          <w:rFonts w:ascii="Arial" w:hAnsi="Arial" w:cs="Arial"/>
          <w:noProof/>
          <w:u w:val="none"/>
        </w:rPr>
        <w:fldChar w:fldCharType="begin"/>
      </w:r>
      <w:r w:rsidRPr="00EF2BCD">
        <w:rPr>
          <w:rFonts w:ascii="Arial" w:hAnsi="Arial" w:cs="Arial"/>
          <w:noProof/>
          <w:u w:val="none"/>
        </w:rPr>
        <w:instrText xml:space="preserve"> PAGEREF _Toc287897519 \h </w:instrText>
      </w:r>
      <w:r w:rsidRPr="00EF2BCD">
        <w:rPr>
          <w:rFonts w:ascii="Arial" w:hAnsi="Arial" w:cs="Arial"/>
          <w:noProof/>
          <w:u w:val="none"/>
        </w:rPr>
      </w:r>
      <w:r w:rsidRPr="00EF2BCD">
        <w:rPr>
          <w:rFonts w:ascii="Arial" w:hAnsi="Arial" w:cs="Arial"/>
          <w:noProof/>
          <w:u w:val="none"/>
        </w:rPr>
        <w:fldChar w:fldCharType="separate"/>
      </w:r>
      <w:r w:rsidR="00BA2EEF">
        <w:rPr>
          <w:rFonts w:ascii="Arial" w:hAnsi="Arial" w:cs="Arial"/>
          <w:noProof/>
          <w:u w:val="none"/>
        </w:rPr>
        <w:t>1</w:t>
      </w:r>
      <w:r w:rsidRPr="00EF2BCD">
        <w:rPr>
          <w:rFonts w:ascii="Arial" w:hAnsi="Arial" w:cs="Arial"/>
          <w:noProof/>
          <w:u w:val="none"/>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1.1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Introduction</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_Toc287897520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1</w:t>
      </w:r>
      <w:r w:rsidRPr="008F2355">
        <w:rPr>
          <w:rFonts w:ascii="Arial" w:hAnsi="Arial" w:cs="Arial"/>
          <w:noProof/>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1.2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Environmental and Development Context</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_Toc287897521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2</w:t>
      </w:r>
      <w:r w:rsidRPr="008F2355">
        <w:rPr>
          <w:rFonts w:ascii="Arial" w:hAnsi="Arial" w:cs="Arial"/>
          <w:noProof/>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1.3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Sectoral, Institutional, and Policy Context</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_Toc287897522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11</w:t>
      </w:r>
      <w:r w:rsidRPr="008F2355">
        <w:rPr>
          <w:rFonts w:ascii="Arial" w:hAnsi="Arial" w:cs="Arial"/>
          <w:noProof/>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1.4</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Threats, Root Causes, and Impacts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_Toc287897523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16</w:t>
      </w:r>
      <w:r w:rsidRPr="008F2355">
        <w:rPr>
          <w:rFonts w:ascii="Arial" w:hAnsi="Arial" w:cs="Arial"/>
          <w:noProof/>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1.5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Baseline Analysis and Gaps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_Toc287897524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21</w:t>
      </w:r>
      <w:r w:rsidRPr="008F2355">
        <w:rPr>
          <w:rFonts w:ascii="Arial" w:hAnsi="Arial" w:cs="Arial"/>
          <w:noProof/>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1.6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Linkages with Other GEF and Non-GEF Interventions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_Toc287897525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26</w:t>
      </w:r>
      <w:r w:rsidRPr="008F2355">
        <w:rPr>
          <w:rFonts w:ascii="Arial" w:hAnsi="Arial" w:cs="Arial"/>
          <w:noProof/>
        </w:rPr>
        <w:fldChar w:fldCharType="end"/>
      </w:r>
    </w:p>
    <w:p w:rsidR="007D055D" w:rsidRPr="00CA1849" w:rsidRDefault="007D055D">
      <w:pPr>
        <w:pStyle w:val="TOC1"/>
        <w:tabs>
          <w:tab w:val="right" w:leader="dot" w:pos="9017"/>
        </w:tabs>
        <w:rPr>
          <w:rFonts w:ascii="Arial" w:eastAsiaTheme="majorEastAsia" w:hAnsi="Arial" w:cs="Arial"/>
          <w:b w:val="0"/>
          <w:caps w:val="0"/>
          <w:noProof/>
          <w:sz w:val="24"/>
          <w:szCs w:val="24"/>
          <w:u w:val="none"/>
          <w:lang w:val="en-US" w:eastAsia="ja-JP"/>
        </w:rPr>
      </w:pPr>
      <w:r w:rsidRPr="00EF2BCD">
        <w:rPr>
          <w:rFonts w:ascii="Arial" w:hAnsi="Arial" w:cs="Arial"/>
          <w:noProof/>
          <w:u w:val="none"/>
        </w:rPr>
        <w:t>2.  Strategy</w:t>
      </w:r>
      <w:r w:rsidRPr="00EF2BCD">
        <w:rPr>
          <w:rFonts w:ascii="Arial" w:hAnsi="Arial" w:cs="Arial"/>
          <w:noProof/>
          <w:u w:val="none"/>
        </w:rPr>
        <w:tab/>
      </w:r>
      <w:r w:rsidRPr="00EF2BCD">
        <w:rPr>
          <w:rFonts w:ascii="Arial" w:hAnsi="Arial" w:cs="Arial"/>
          <w:noProof/>
          <w:u w:val="none"/>
        </w:rPr>
        <w:fldChar w:fldCharType="begin"/>
      </w:r>
      <w:r w:rsidRPr="00EF2BCD">
        <w:rPr>
          <w:rFonts w:ascii="Arial" w:hAnsi="Arial" w:cs="Arial"/>
          <w:noProof/>
          <w:u w:val="none"/>
        </w:rPr>
        <w:instrText xml:space="preserve"> PAGEREF _Toc287897526 \h </w:instrText>
      </w:r>
      <w:r w:rsidRPr="00EF2BCD">
        <w:rPr>
          <w:rFonts w:ascii="Arial" w:hAnsi="Arial" w:cs="Arial"/>
          <w:noProof/>
          <w:u w:val="none"/>
        </w:rPr>
      </w:r>
      <w:r w:rsidRPr="00EF2BCD">
        <w:rPr>
          <w:rFonts w:ascii="Arial" w:hAnsi="Arial" w:cs="Arial"/>
          <w:noProof/>
          <w:u w:val="none"/>
        </w:rPr>
        <w:fldChar w:fldCharType="separate"/>
      </w:r>
      <w:r w:rsidR="00BA2EEF">
        <w:rPr>
          <w:rFonts w:ascii="Arial" w:hAnsi="Arial" w:cs="Arial"/>
          <w:noProof/>
          <w:u w:val="none"/>
        </w:rPr>
        <w:t>30</w:t>
      </w:r>
      <w:r w:rsidRPr="00EF2BCD">
        <w:rPr>
          <w:rFonts w:ascii="Arial" w:hAnsi="Arial" w:cs="Arial"/>
          <w:noProof/>
          <w:u w:val="none"/>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2.1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Project rationale and policy conformity</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_Toc287897527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30</w:t>
      </w:r>
      <w:r w:rsidRPr="008F2355">
        <w:rPr>
          <w:rFonts w:ascii="Arial" w:hAnsi="Arial" w:cs="Arial"/>
          <w:noProof/>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2.2</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Country ownership:  country eligibility and country drivenness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_Toc287897528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31</w:t>
      </w:r>
      <w:r w:rsidRPr="008F2355">
        <w:rPr>
          <w:rFonts w:ascii="Arial" w:hAnsi="Arial" w:cs="Arial"/>
          <w:noProof/>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2.3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Design principles and strategic considerations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_Toc287897529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33</w:t>
      </w:r>
      <w:r w:rsidRPr="008F2355">
        <w:rPr>
          <w:rFonts w:ascii="Arial" w:hAnsi="Arial" w:cs="Arial"/>
          <w:noProof/>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2.4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Project Objective, Outcomes and Outputs/activities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_Toc287897530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37</w:t>
      </w:r>
      <w:r w:rsidRPr="008F2355">
        <w:rPr>
          <w:rFonts w:ascii="Arial" w:hAnsi="Arial" w:cs="Arial"/>
          <w:noProof/>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2.5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Project indicators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_Toc287897531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58</w:t>
      </w:r>
      <w:r w:rsidRPr="008F2355">
        <w:rPr>
          <w:rFonts w:ascii="Arial" w:hAnsi="Arial" w:cs="Arial"/>
          <w:noProof/>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2.6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Risks and Assumptions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_Toc287897532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61</w:t>
      </w:r>
      <w:r w:rsidRPr="008F2355">
        <w:rPr>
          <w:rFonts w:ascii="Arial" w:hAnsi="Arial" w:cs="Arial"/>
          <w:noProof/>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2.7</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Cost-effectiveness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_Toc287897533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64</w:t>
      </w:r>
      <w:r w:rsidRPr="008F2355">
        <w:rPr>
          <w:rFonts w:ascii="Arial" w:hAnsi="Arial" w:cs="Arial"/>
          <w:noProof/>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2.8</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Sustainability</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_Toc287897534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66</w:t>
      </w:r>
      <w:r w:rsidRPr="008F2355">
        <w:rPr>
          <w:rFonts w:ascii="Arial" w:hAnsi="Arial" w:cs="Arial"/>
          <w:noProof/>
        </w:rPr>
        <w:fldChar w:fldCharType="end"/>
      </w:r>
    </w:p>
    <w:p w:rsidR="007D055D" w:rsidRPr="00CA1849" w:rsidRDefault="007D055D">
      <w:pPr>
        <w:pStyle w:val="TOC2"/>
        <w:tabs>
          <w:tab w:val="left" w:pos="591"/>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2.9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Replicability</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_Toc287897535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68</w:t>
      </w:r>
      <w:r w:rsidRPr="008F2355">
        <w:rPr>
          <w:rFonts w:ascii="Arial" w:hAnsi="Arial" w:cs="Arial"/>
          <w:noProof/>
        </w:rPr>
        <w:fldChar w:fldCharType="end"/>
      </w:r>
    </w:p>
    <w:p w:rsidR="007D055D" w:rsidRPr="00CA1849" w:rsidRDefault="007D055D">
      <w:pPr>
        <w:pStyle w:val="TOC2"/>
        <w:tabs>
          <w:tab w:val="left" w:pos="72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2.10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Stakeholders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_Toc287897536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68</w:t>
      </w:r>
      <w:r w:rsidRPr="008F2355">
        <w:rPr>
          <w:rFonts w:ascii="Arial" w:hAnsi="Arial" w:cs="Arial"/>
          <w:noProof/>
        </w:rPr>
        <w:fldChar w:fldCharType="end"/>
      </w:r>
    </w:p>
    <w:p w:rsidR="007D055D" w:rsidRPr="00CA1849" w:rsidRDefault="007D055D">
      <w:pPr>
        <w:pStyle w:val="TOC2"/>
        <w:tabs>
          <w:tab w:val="left" w:pos="72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 xml:space="preserve">2.11 </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Social and Environmental Screening</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_Toc287897537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74</w:t>
      </w:r>
      <w:r w:rsidRPr="008F2355">
        <w:rPr>
          <w:rFonts w:ascii="Arial" w:hAnsi="Arial" w:cs="Arial"/>
          <w:noProof/>
        </w:rPr>
        <w:fldChar w:fldCharType="end"/>
      </w:r>
    </w:p>
    <w:p w:rsidR="007D055D" w:rsidRPr="00CA1849" w:rsidRDefault="007D055D">
      <w:pPr>
        <w:pStyle w:val="TOC1"/>
        <w:tabs>
          <w:tab w:val="right" w:leader="dot" w:pos="9017"/>
        </w:tabs>
        <w:rPr>
          <w:rFonts w:ascii="Arial" w:eastAsiaTheme="majorEastAsia" w:hAnsi="Arial" w:cs="Arial"/>
          <w:b w:val="0"/>
          <w:caps w:val="0"/>
          <w:noProof/>
          <w:sz w:val="24"/>
          <w:szCs w:val="24"/>
          <w:u w:val="none"/>
          <w:lang w:val="en-US" w:eastAsia="ja-JP"/>
        </w:rPr>
      </w:pPr>
      <w:r w:rsidRPr="00EF2BCD">
        <w:rPr>
          <w:rFonts w:ascii="Arial" w:hAnsi="Arial" w:cs="Arial"/>
          <w:noProof/>
          <w:u w:val="none"/>
        </w:rPr>
        <w:t>3. Project Results Framework</w:t>
      </w:r>
      <w:r w:rsidRPr="00EF2BCD">
        <w:rPr>
          <w:rFonts w:ascii="Arial" w:hAnsi="Arial" w:cs="Arial"/>
          <w:noProof/>
          <w:u w:val="none"/>
        </w:rPr>
        <w:tab/>
      </w:r>
      <w:r w:rsidRPr="00EF2BCD">
        <w:rPr>
          <w:rFonts w:ascii="Arial" w:hAnsi="Arial" w:cs="Arial"/>
          <w:noProof/>
          <w:u w:val="none"/>
        </w:rPr>
        <w:fldChar w:fldCharType="begin"/>
      </w:r>
      <w:r w:rsidRPr="00EF2BCD">
        <w:rPr>
          <w:rFonts w:ascii="Arial" w:hAnsi="Arial" w:cs="Arial"/>
          <w:noProof/>
          <w:u w:val="none"/>
        </w:rPr>
        <w:instrText xml:space="preserve"> PAGEREF _Toc287897538 \h </w:instrText>
      </w:r>
      <w:r w:rsidRPr="00EF2BCD">
        <w:rPr>
          <w:rFonts w:ascii="Arial" w:hAnsi="Arial" w:cs="Arial"/>
          <w:noProof/>
          <w:u w:val="none"/>
        </w:rPr>
      </w:r>
      <w:r w:rsidRPr="00EF2BCD">
        <w:rPr>
          <w:rFonts w:ascii="Arial" w:hAnsi="Arial" w:cs="Arial"/>
          <w:noProof/>
          <w:u w:val="none"/>
        </w:rPr>
        <w:fldChar w:fldCharType="separate"/>
      </w:r>
      <w:r w:rsidR="00BA2EEF">
        <w:rPr>
          <w:rFonts w:ascii="Arial" w:hAnsi="Arial" w:cs="Arial"/>
          <w:noProof/>
          <w:u w:val="none"/>
        </w:rPr>
        <w:t>76</w:t>
      </w:r>
      <w:r w:rsidRPr="00EF2BCD">
        <w:rPr>
          <w:rFonts w:ascii="Arial" w:hAnsi="Arial" w:cs="Arial"/>
          <w:noProof/>
          <w:u w:val="none"/>
        </w:rPr>
        <w:fldChar w:fldCharType="end"/>
      </w:r>
    </w:p>
    <w:p w:rsidR="007D055D" w:rsidRPr="00CA1849" w:rsidRDefault="007D055D">
      <w:pPr>
        <w:pStyle w:val="TOC1"/>
        <w:tabs>
          <w:tab w:val="right" w:leader="dot" w:pos="9017"/>
        </w:tabs>
        <w:rPr>
          <w:rFonts w:ascii="Arial" w:eastAsiaTheme="majorEastAsia" w:hAnsi="Arial" w:cs="Arial"/>
          <w:b w:val="0"/>
          <w:caps w:val="0"/>
          <w:noProof/>
          <w:sz w:val="24"/>
          <w:szCs w:val="24"/>
          <w:u w:val="none"/>
          <w:lang w:val="en-US" w:eastAsia="ja-JP"/>
        </w:rPr>
      </w:pPr>
      <w:r w:rsidRPr="00EF2BCD">
        <w:rPr>
          <w:rFonts w:ascii="Arial" w:hAnsi="Arial" w:cs="Arial"/>
          <w:noProof/>
          <w:u w:val="none"/>
        </w:rPr>
        <w:t>4. Total Budget and Work Plan</w:t>
      </w:r>
      <w:r w:rsidRPr="00EF2BCD">
        <w:rPr>
          <w:rFonts w:ascii="Arial" w:hAnsi="Arial" w:cs="Arial"/>
          <w:noProof/>
          <w:u w:val="none"/>
        </w:rPr>
        <w:tab/>
      </w:r>
      <w:r w:rsidRPr="00EF2BCD">
        <w:rPr>
          <w:rFonts w:ascii="Arial" w:hAnsi="Arial" w:cs="Arial"/>
          <w:noProof/>
          <w:u w:val="none"/>
        </w:rPr>
        <w:fldChar w:fldCharType="begin"/>
      </w:r>
      <w:r w:rsidRPr="00EF2BCD">
        <w:rPr>
          <w:rFonts w:ascii="Arial" w:hAnsi="Arial" w:cs="Arial"/>
          <w:noProof/>
          <w:u w:val="none"/>
        </w:rPr>
        <w:instrText xml:space="preserve"> PAGEREF _Toc287897539 \h </w:instrText>
      </w:r>
      <w:r w:rsidRPr="00EF2BCD">
        <w:rPr>
          <w:rFonts w:ascii="Arial" w:hAnsi="Arial" w:cs="Arial"/>
          <w:noProof/>
          <w:u w:val="none"/>
        </w:rPr>
      </w:r>
      <w:r w:rsidRPr="00EF2BCD">
        <w:rPr>
          <w:rFonts w:ascii="Arial" w:hAnsi="Arial" w:cs="Arial"/>
          <w:noProof/>
          <w:u w:val="none"/>
        </w:rPr>
        <w:fldChar w:fldCharType="separate"/>
      </w:r>
      <w:r w:rsidR="00BA2EEF">
        <w:rPr>
          <w:rFonts w:ascii="Arial" w:hAnsi="Arial" w:cs="Arial"/>
          <w:noProof/>
          <w:u w:val="none"/>
        </w:rPr>
        <w:t>87</w:t>
      </w:r>
      <w:r w:rsidRPr="00EF2BCD">
        <w:rPr>
          <w:rFonts w:ascii="Arial" w:hAnsi="Arial" w:cs="Arial"/>
          <w:noProof/>
          <w:u w:val="none"/>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4.1</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Budget Notes</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_Toc287897540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90</w:t>
      </w:r>
      <w:r w:rsidRPr="008F2355">
        <w:rPr>
          <w:rFonts w:ascii="Arial" w:hAnsi="Arial" w:cs="Arial"/>
          <w:noProof/>
        </w:rPr>
        <w:fldChar w:fldCharType="end"/>
      </w:r>
    </w:p>
    <w:p w:rsidR="007D055D" w:rsidRPr="00CA1849" w:rsidRDefault="007D055D">
      <w:pPr>
        <w:pStyle w:val="TOC1"/>
        <w:tabs>
          <w:tab w:val="right" w:leader="dot" w:pos="9017"/>
        </w:tabs>
        <w:rPr>
          <w:rFonts w:ascii="Arial" w:eastAsiaTheme="majorEastAsia" w:hAnsi="Arial" w:cs="Arial"/>
          <w:b w:val="0"/>
          <w:caps w:val="0"/>
          <w:noProof/>
          <w:sz w:val="24"/>
          <w:szCs w:val="24"/>
          <w:u w:val="none"/>
          <w:lang w:val="en-US" w:eastAsia="ja-JP"/>
        </w:rPr>
      </w:pPr>
      <w:r w:rsidRPr="00EF2BCD">
        <w:rPr>
          <w:rFonts w:ascii="Arial" w:hAnsi="Arial" w:cs="Arial"/>
          <w:noProof/>
          <w:u w:val="none"/>
        </w:rPr>
        <w:t>5. Management Arrangements</w:t>
      </w:r>
      <w:r w:rsidRPr="00EF2BCD">
        <w:rPr>
          <w:rFonts w:ascii="Arial" w:hAnsi="Arial" w:cs="Arial"/>
          <w:noProof/>
          <w:u w:val="none"/>
        </w:rPr>
        <w:tab/>
      </w:r>
      <w:r w:rsidRPr="00EF2BCD">
        <w:rPr>
          <w:rFonts w:ascii="Arial" w:hAnsi="Arial" w:cs="Arial"/>
          <w:noProof/>
          <w:u w:val="none"/>
        </w:rPr>
        <w:fldChar w:fldCharType="begin"/>
      </w:r>
      <w:r w:rsidRPr="00EF2BCD">
        <w:rPr>
          <w:rFonts w:ascii="Arial" w:hAnsi="Arial" w:cs="Arial"/>
          <w:noProof/>
          <w:u w:val="none"/>
        </w:rPr>
        <w:instrText xml:space="preserve"> PAGEREF _Toc287897541 \h </w:instrText>
      </w:r>
      <w:r w:rsidRPr="00EF2BCD">
        <w:rPr>
          <w:rFonts w:ascii="Arial" w:hAnsi="Arial" w:cs="Arial"/>
          <w:noProof/>
          <w:u w:val="none"/>
        </w:rPr>
      </w:r>
      <w:r w:rsidRPr="00EF2BCD">
        <w:rPr>
          <w:rFonts w:ascii="Arial" w:hAnsi="Arial" w:cs="Arial"/>
          <w:noProof/>
          <w:u w:val="none"/>
        </w:rPr>
        <w:fldChar w:fldCharType="separate"/>
      </w:r>
      <w:r w:rsidR="00BA2EEF">
        <w:rPr>
          <w:rFonts w:ascii="Arial" w:hAnsi="Arial" w:cs="Arial"/>
          <w:noProof/>
          <w:u w:val="none"/>
        </w:rPr>
        <w:t>95</w:t>
      </w:r>
      <w:r w:rsidRPr="00EF2BCD">
        <w:rPr>
          <w:rFonts w:ascii="Arial" w:hAnsi="Arial" w:cs="Arial"/>
          <w:noProof/>
          <w:u w:val="none"/>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5.1</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Project Organisation Structure</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_Toc287897542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95</w:t>
      </w:r>
      <w:r w:rsidRPr="008F2355">
        <w:rPr>
          <w:rFonts w:ascii="Arial" w:hAnsi="Arial" w:cs="Arial"/>
          <w:noProof/>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5.2</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The R2R Project Board</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_Toc287897543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98</w:t>
      </w:r>
      <w:r w:rsidRPr="008F2355">
        <w:rPr>
          <w:rFonts w:ascii="Arial" w:hAnsi="Arial" w:cs="Arial"/>
          <w:noProof/>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5.3</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Project Delivery Structure</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_Toc287897544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100</w:t>
      </w:r>
      <w:r w:rsidRPr="008F2355">
        <w:rPr>
          <w:rFonts w:ascii="Arial" w:hAnsi="Arial" w:cs="Arial"/>
          <w:noProof/>
        </w:rPr>
        <w:fldChar w:fldCharType="end"/>
      </w:r>
    </w:p>
    <w:p w:rsidR="007D055D" w:rsidRPr="00CA1849" w:rsidRDefault="007D055D">
      <w:pPr>
        <w:pStyle w:val="TOC1"/>
        <w:tabs>
          <w:tab w:val="right" w:leader="dot" w:pos="9017"/>
        </w:tabs>
        <w:rPr>
          <w:rFonts w:ascii="Arial" w:eastAsiaTheme="majorEastAsia" w:hAnsi="Arial" w:cs="Arial"/>
          <w:b w:val="0"/>
          <w:caps w:val="0"/>
          <w:noProof/>
          <w:sz w:val="24"/>
          <w:szCs w:val="24"/>
          <w:u w:val="none"/>
          <w:lang w:val="en-US" w:eastAsia="ja-JP"/>
        </w:rPr>
      </w:pPr>
      <w:r w:rsidRPr="00EF2BCD">
        <w:rPr>
          <w:rFonts w:ascii="Arial" w:hAnsi="Arial" w:cs="Arial"/>
          <w:noProof/>
          <w:u w:val="none"/>
        </w:rPr>
        <w:t>6.  Monitoring Framework and Evaluation</w:t>
      </w:r>
      <w:r w:rsidRPr="00EF2BCD">
        <w:rPr>
          <w:rFonts w:ascii="Arial" w:hAnsi="Arial" w:cs="Arial"/>
          <w:noProof/>
          <w:u w:val="none"/>
        </w:rPr>
        <w:tab/>
      </w:r>
      <w:r w:rsidRPr="00EF2BCD">
        <w:rPr>
          <w:rFonts w:ascii="Arial" w:hAnsi="Arial" w:cs="Arial"/>
          <w:noProof/>
          <w:u w:val="none"/>
        </w:rPr>
        <w:fldChar w:fldCharType="begin"/>
      </w:r>
      <w:r w:rsidRPr="00EF2BCD">
        <w:rPr>
          <w:rFonts w:ascii="Arial" w:hAnsi="Arial" w:cs="Arial"/>
          <w:noProof/>
          <w:u w:val="none"/>
        </w:rPr>
        <w:instrText xml:space="preserve"> PAGEREF _Toc287897545 \h </w:instrText>
      </w:r>
      <w:r w:rsidRPr="00EF2BCD">
        <w:rPr>
          <w:rFonts w:ascii="Arial" w:hAnsi="Arial" w:cs="Arial"/>
          <w:noProof/>
          <w:u w:val="none"/>
        </w:rPr>
      </w:r>
      <w:r w:rsidRPr="00EF2BCD">
        <w:rPr>
          <w:rFonts w:ascii="Arial" w:hAnsi="Arial" w:cs="Arial"/>
          <w:noProof/>
          <w:u w:val="none"/>
        </w:rPr>
        <w:fldChar w:fldCharType="separate"/>
      </w:r>
      <w:r w:rsidR="00BA2EEF">
        <w:rPr>
          <w:rFonts w:ascii="Arial" w:hAnsi="Arial" w:cs="Arial"/>
          <w:noProof/>
          <w:u w:val="none"/>
        </w:rPr>
        <w:t>105</w:t>
      </w:r>
      <w:r w:rsidRPr="00EF2BCD">
        <w:rPr>
          <w:rFonts w:ascii="Arial" w:hAnsi="Arial" w:cs="Arial"/>
          <w:noProof/>
          <w:u w:val="none"/>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6.1</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Project Monitoring</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_Toc287897546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105</w:t>
      </w:r>
      <w:r w:rsidRPr="008F2355">
        <w:rPr>
          <w:rFonts w:ascii="Arial" w:hAnsi="Arial" w:cs="Arial"/>
          <w:noProof/>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6.2</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Learning and knowledge sharing</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_Toc287897547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107</w:t>
      </w:r>
      <w:r w:rsidRPr="008F2355">
        <w:rPr>
          <w:rFonts w:ascii="Arial" w:hAnsi="Arial" w:cs="Arial"/>
          <w:noProof/>
        </w:rPr>
        <w:fldChar w:fldCharType="end"/>
      </w:r>
    </w:p>
    <w:p w:rsidR="007D055D" w:rsidRPr="00CA1849" w:rsidRDefault="007D055D">
      <w:pPr>
        <w:pStyle w:val="TOC2"/>
        <w:tabs>
          <w:tab w:val="left" w:pos="552"/>
          <w:tab w:val="right" w:leader="dot" w:pos="9017"/>
        </w:tabs>
        <w:rPr>
          <w:rFonts w:ascii="Arial" w:eastAsiaTheme="majorEastAsia" w:hAnsi="Arial" w:cs="Arial"/>
          <w:b w:val="0"/>
          <w:smallCaps w:val="0"/>
          <w:noProof/>
          <w:sz w:val="24"/>
          <w:szCs w:val="24"/>
          <w:lang w:val="en-US" w:eastAsia="ja-JP"/>
        </w:rPr>
      </w:pPr>
      <w:r w:rsidRPr="00CA1849">
        <w:rPr>
          <w:rFonts w:ascii="Arial" w:hAnsi="Arial" w:cs="Arial"/>
          <w:noProof/>
          <w:lang w:val="en-US"/>
        </w:rPr>
        <w:t>6.3</w:t>
      </w:r>
      <w:r w:rsidRPr="00CA1849">
        <w:rPr>
          <w:rFonts w:ascii="Arial" w:eastAsiaTheme="majorEastAsia" w:hAnsi="Arial" w:cs="Arial"/>
          <w:b w:val="0"/>
          <w:smallCaps w:val="0"/>
          <w:noProof/>
          <w:sz w:val="24"/>
          <w:szCs w:val="24"/>
          <w:lang w:val="en-US" w:eastAsia="ja-JP"/>
        </w:rPr>
        <w:tab/>
      </w:r>
      <w:r w:rsidRPr="00CA1849">
        <w:rPr>
          <w:rFonts w:ascii="Arial" w:hAnsi="Arial" w:cs="Arial"/>
          <w:noProof/>
          <w:lang w:val="en-US"/>
        </w:rPr>
        <w:t>M&amp;E Workplan and Budget</w:t>
      </w:r>
      <w:r w:rsidRPr="00CA1849">
        <w:rPr>
          <w:rFonts w:ascii="Arial" w:hAnsi="Arial" w:cs="Arial"/>
          <w:noProof/>
        </w:rPr>
        <w:tab/>
      </w:r>
      <w:r w:rsidRPr="008F2355">
        <w:rPr>
          <w:rFonts w:ascii="Arial" w:hAnsi="Arial" w:cs="Arial"/>
          <w:noProof/>
        </w:rPr>
        <w:fldChar w:fldCharType="begin"/>
      </w:r>
      <w:r w:rsidRPr="00CA1849">
        <w:rPr>
          <w:rFonts w:ascii="Arial" w:hAnsi="Arial" w:cs="Arial"/>
          <w:noProof/>
        </w:rPr>
        <w:instrText xml:space="preserve"> PAGEREF _Toc287897548 \h </w:instrText>
      </w:r>
      <w:r w:rsidRPr="008F2355">
        <w:rPr>
          <w:rFonts w:ascii="Arial" w:hAnsi="Arial" w:cs="Arial"/>
          <w:noProof/>
        </w:rPr>
      </w:r>
      <w:r w:rsidRPr="008F2355">
        <w:rPr>
          <w:rFonts w:ascii="Arial" w:hAnsi="Arial" w:cs="Arial"/>
          <w:noProof/>
        </w:rPr>
        <w:fldChar w:fldCharType="separate"/>
      </w:r>
      <w:r w:rsidR="00BA2EEF">
        <w:rPr>
          <w:rFonts w:ascii="Arial" w:hAnsi="Arial" w:cs="Arial"/>
          <w:noProof/>
        </w:rPr>
        <w:t>108</w:t>
      </w:r>
      <w:r w:rsidRPr="008F2355">
        <w:rPr>
          <w:rFonts w:ascii="Arial" w:hAnsi="Arial" w:cs="Arial"/>
          <w:noProof/>
        </w:rPr>
        <w:fldChar w:fldCharType="end"/>
      </w:r>
    </w:p>
    <w:p w:rsidR="007D055D" w:rsidRPr="00CA1849" w:rsidRDefault="007D055D">
      <w:pPr>
        <w:pStyle w:val="TOC1"/>
        <w:tabs>
          <w:tab w:val="right" w:leader="dot" w:pos="9017"/>
        </w:tabs>
        <w:rPr>
          <w:rFonts w:ascii="Arial" w:eastAsiaTheme="majorEastAsia" w:hAnsi="Arial" w:cs="Arial"/>
          <w:b w:val="0"/>
          <w:caps w:val="0"/>
          <w:noProof/>
          <w:sz w:val="24"/>
          <w:szCs w:val="24"/>
          <w:u w:val="none"/>
          <w:lang w:val="en-US" w:eastAsia="ja-JP"/>
        </w:rPr>
      </w:pPr>
      <w:r w:rsidRPr="00EF2BCD">
        <w:rPr>
          <w:rFonts w:ascii="Arial" w:hAnsi="Arial" w:cs="Arial"/>
          <w:noProof/>
          <w:u w:val="none"/>
        </w:rPr>
        <w:t>7.   Legal Context</w:t>
      </w:r>
      <w:r w:rsidRPr="00EF2BCD">
        <w:rPr>
          <w:rFonts w:ascii="Arial" w:hAnsi="Arial" w:cs="Arial"/>
          <w:noProof/>
          <w:u w:val="none"/>
        </w:rPr>
        <w:tab/>
      </w:r>
      <w:r w:rsidRPr="00EF2BCD">
        <w:rPr>
          <w:rFonts w:ascii="Arial" w:hAnsi="Arial" w:cs="Arial"/>
          <w:noProof/>
          <w:u w:val="none"/>
        </w:rPr>
        <w:fldChar w:fldCharType="begin"/>
      </w:r>
      <w:r w:rsidRPr="00EF2BCD">
        <w:rPr>
          <w:rFonts w:ascii="Arial" w:hAnsi="Arial" w:cs="Arial"/>
          <w:noProof/>
          <w:u w:val="none"/>
        </w:rPr>
        <w:instrText xml:space="preserve"> PAGEREF _Toc287897549 \h </w:instrText>
      </w:r>
      <w:r w:rsidRPr="00EF2BCD">
        <w:rPr>
          <w:rFonts w:ascii="Arial" w:hAnsi="Arial" w:cs="Arial"/>
          <w:noProof/>
          <w:u w:val="none"/>
        </w:rPr>
      </w:r>
      <w:r w:rsidRPr="00EF2BCD">
        <w:rPr>
          <w:rFonts w:ascii="Arial" w:hAnsi="Arial" w:cs="Arial"/>
          <w:noProof/>
          <w:u w:val="none"/>
        </w:rPr>
        <w:fldChar w:fldCharType="separate"/>
      </w:r>
      <w:r w:rsidR="00BA2EEF">
        <w:rPr>
          <w:rFonts w:ascii="Arial" w:hAnsi="Arial" w:cs="Arial"/>
          <w:noProof/>
          <w:u w:val="none"/>
        </w:rPr>
        <w:t>110</w:t>
      </w:r>
      <w:r w:rsidRPr="00EF2BCD">
        <w:rPr>
          <w:rFonts w:ascii="Arial" w:hAnsi="Arial" w:cs="Arial"/>
          <w:noProof/>
          <w:u w:val="none"/>
        </w:rPr>
        <w:fldChar w:fldCharType="end"/>
      </w:r>
    </w:p>
    <w:p w:rsidR="007A315E" w:rsidRPr="00511ED7" w:rsidRDefault="009C7609" w:rsidP="00511ED7">
      <w:pPr>
        <w:spacing w:line="360" w:lineRule="auto"/>
        <w:rPr>
          <w:rFonts w:cs="Arial"/>
          <w:b/>
          <w:sz w:val="28"/>
          <w:szCs w:val="28"/>
          <w:lang w:val="en-US"/>
        </w:rPr>
      </w:pPr>
      <w:r w:rsidRPr="008F2355">
        <w:rPr>
          <w:rFonts w:cs="Arial"/>
          <w:b/>
          <w:sz w:val="28"/>
          <w:szCs w:val="28"/>
          <w:lang w:val="en-US"/>
        </w:rPr>
        <w:fldChar w:fldCharType="end"/>
      </w:r>
    </w:p>
    <w:p w:rsidR="007C7E9F" w:rsidRPr="00EA61D6" w:rsidRDefault="007C7E9F" w:rsidP="00511ED7">
      <w:pPr>
        <w:spacing w:line="360" w:lineRule="auto"/>
        <w:sectPr w:rsidR="007C7E9F" w:rsidRPr="00EA61D6" w:rsidSect="00AA60A1">
          <w:footerReference w:type="default" r:id="rId18"/>
          <w:pgSz w:w="11907" w:h="16839" w:code="9"/>
          <w:pgMar w:top="1440" w:right="1080" w:bottom="1440" w:left="1080" w:header="706" w:footer="706" w:gutter="0"/>
          <w:pgNumType w:fmt="lowerRoman" w:start="1"/>
          <w:cols w:space="708"/>
          <w:docGrid w:linePitch="360"/>
        </w:sectPr>
      </w:pPr>
      <w:bookmarkStart w:id="20" w:name="_Toc413322396"/>
      <w:bookmarkStart w:id="21" w:name="_Toc413322592"/>
      <w:bookmarkStart w:id="22" w:name="_Toc413322953"/>
      <w:bookmarkStart w:id="23" w:name="_Toc413323119"/>
      <w:bookmarkStart w:id="24" w:name="_Toc413323865"/>
      <w:bookmarkStart w:id="25" w:name="_Toc413324199"/>
      <w:bookmarkStart w:id="26" w:name="_Toc413410467"/>
      <w:bookmarkStart w:id="27" w:name="_Toc413322397"/>
      <w:bookmarkStart w:id="28" w:name="_Toc413322593"/>
      <w:bookmarkStart w:id="29" w:name="_Toc413322954"/>
      <w:bookmarkStart w:id="30" w:name="_Toc413323120"/>
      <w:bookmarkStart w:id="31" w:name="_Toc413323866"/>
      <w:bookmarkStart w:id="32" w:name="_Toc413324200"/>
      <w:bookmarkStart w:id="33" w:name="_Toc413410468"/>
      <w:bookmarkStart w:id="34" w:name="_Toc413322398"/>
      <w:bookmarkStart w:id="35" w:name="_Toc413322594"/>
      <w:bookmarkStart w:id="36" w:name="_Toc413322955"/>
      <w:bookmarkStart w:id="37" w:name="_Toc413323121"/>
      <w:bookmarkStart w:id="38" w:name="_Toc413323867"/>
      <w:bookmarkStart w:id="39" w:name="_Toc413324201"/>
      <w:bookmarkStart w:id="40" w:name="_Toc413410469"/>
      <w:bookmarkStart w:id="41" w:name="_Toc413322399"/>
      <w:bookmarkStart w:id="42" w:name="_Toc413322595"/>
      <w:bookmarkStart w:id="43" w:name="_Toc413322956"/>
      <w:bookmarkStart w:id="44" w:name="_Toc413323122"/>
      <w:bookmarkStart w:id="45" w:name="_Toc413323868"/>
      <w:bookmarkStart w:id="46" w:name="_Toc413324202"/>
      <w:bookmarkStart w:id="47" w:name="_Toc413410470"/>
      <w:bookmarkStart w:id="48" w:name="_Toc413322400"/>
      <w:bookmarkStart w:id="49" w:name="_Toc413322596"/>
      <w:bookmarkStart w:id="50" w:name="_Toc413322957"/>
      <w:bookmarkStart w:id="51" w:name="_Toc413323123"/>
      <w:bookmarkStart w:id="52" w:name="_Toc413323869"/>
      <w:bookmarkStart w:id="53" w:name="_Toc413324203"/>
      <w:bookmarkStart w:id="54" w:name="_Toc413410471"/>
      <w:bookmarkStart w:id="55" w:name="_Toc413322401"/>
      <w:bookmarkStart w:id="56" w:name="_Toc413322597"/>
      <w:bookmarkStart w:id="57" w:name="_Toc413322958"/>
      <w:bookmarkStart w:id="58" w:name="_Toc413323124"/>
      <w:bookmarkStart w:id="59" w:name="_Toc413323870"/>
      <w:bookmarkStart w:id="60" w:name="_Toc413324204"/>
      <w:bookmarkStart w:id="61" w:name="_Toc413410472"/>
      <w:bookmarkStart w:id="62" w:name="_Toc413322402"/>
      <w:bookmarkStart w:id="63" w:name="_Toc413322598"/>
      <w:bookmarkStart w:id="64" w:name="_Toc413322959"/>
      <w:bookmarkStart w:id="65" w:name="_Toc413323125"/>
      <w:bookmarkStart w:id="66" w:name="_Toc413323871"/>
      <w:bookmarkStart w:id="67" w:name="_Toc413324205"/>
      <w:bookmarkStart w:id="68" w:name="_Toc413410473"/>
      <w:bookmarkStart w:id="69" w:name="_Toc413322403"/>
      <w:bookmarkStart w:id="70" w:name="_Toc413322599"/>
      <w:bookmarkStart w:id="71" w:name="_Toc413322960"/>
      <w:bookmarkStart w:id="72" w:name="_Toc413323126"/>
      <w:bookmarkStart w:id="73" w:name="_Toc413323872"/>
      <w:bookmarkStart w:id="74" w:name="_Toc413324206"/>
      <w:bookmarkStart w:id="75" w:name="_Toc413410474"/>
      <w:bookmarkStart w:id="76" w:name="_Toc413322404"/>
      <w:bookmarkStart w:id="77" w:name="_Toc413322600"/>
      <w:bookmarkStart w:id="78" w:name="_Toc413322961"/>
      <w:bookmarkStart w:id="79" w:name="_Toc413323127"/>
      <w:bookmarkStart w:id="80" w:name="_Toc413323873"/>
      <w:bookmarkStart w:id="81" w:name="_Toc413324207"/>
      <w:bookmarkStart w:id="82" w:name="_Toc413410475"/>
      <w:bookmarkStart w:id="83" w:name="_Toc413322405"/>
      <w:bookmarkStart w:id="84" w:name="_Toc413322601"/>
      <w:bookmarkStart w:id="85" w:name="_Toc413322962"/>
      <w:bookmarkStart w:id="86" w:name="_Toc413323128"/>
      <w:bookmarkStart w:id="87" w:name="_Toc413323874"/>
      <w:bookmarkStart w:id="88" w:name="_Toc413324208"/>
      <w:bookmarkStart w:id="89" w:name="_Toc413410476"/>
      <w:bookmarkStart w:id="90" w:name="_Toc413322406"/>
      <w:bookmarkStart w:id="91" w:name="_Toc413322602"/>
      <w:bookmarkStart w:id="92" w:name="_Toc413322963"/>
      <w:bookmarkStart w:id="93" w:name="_Toc413323129"/>
      <w:bookmarkStart w:id="94" w:name="_Toc413323875"/>
      <w:bookmarkStart w:id="95" w:name="_Toc413324209"/>
      <w:bookmarkStart w:id="96" w:name="_Toc413410477"/>
      <w:bookmarkStart w:id="97" w:name="_Toc413322407"/>
      <w:bookmarkStart w:id="98" w:name="_Toc413322603"/>
      <w:bookmarkStart w:id="99" w:name="_Toc413322964"/>
      <w:bookmarkStart w:id="100" w:name="_Toc413323130"/>
      <w:bookmarkStart w:id="101" w:name="_Toc413323876"/>
      <w:bookmarkStart w:id="102" w:name="_Toc413324210"/>
      <w:bookmarkStart w:id="103" w:name="_Toc413410478"/>
      <w:bookmarkStart w:id="104" w:name="_Toc413322408"/>
      <w:bookmarkStart w:id="105" w:name="_Toc413322604"/>
      <w:bookmarkStart w:id="106" w:name="_Toc413322965"/>
      <w:bookmarkStart w:id="107" w:name="_Toc413323131"/>
      <w:bookmarkStart w:id="108" w:name="_Toc413323877"/>
      <w:bookmarkStart w:id="109" w:name="_Toc413324211"/>
      <w:bookmarkStart w:id="110" w:name="_Toc413410479"/>
      <w:bookmarkStart w:id="111" w:name="_Toc413322409"/>
      <w:bookmarkStart w:id="112" w:name="_Toc413322605"/>
      <w:bookmarkStart w:id="113" w:name="_Toc413322966"/>
      <w:bookmarkStart w:id="114" w:name="_Toc413323132"/>
      <w:bookmarkStart w:id="115" w:name="_Toc413323878"/>
      <w:bookmarkStart w:id="116" w:name="_Toc413324212"/>
      <w:bookmarkStart w:id="117" w:name="_Toc413410480"/>
      <w:bookmarkStart w:id="118" w:name="_Toc413322410"/>
      <w:bookmarkStart w:id="119" w:name="_Toc413322606"/>
      <w:bookmarkStart w:id="120" w:name="_Toc413322967"/>
      <w:bookmarkStart w:id="121" w:name="_Toc413323133"/>
      <w:bookmarkStart w:id="122" w:name="_Toc413323879"/>
      <w:bookmarkStart w:id="123" w:name="_Toc413324213"/>
      <w:bookmarkStart w:id="124" w:name="_Toc413410481"/>
      <w:bookmarkStart w:id="125" w:name="_Toc413322411"/>
      <w:bookmarkStart w:id="126" w:name="_Toc413322607"/>
      <w:bookmarkStart w:id="127" w:name="_Toc413322968"/>
      <w:bookmarkStart w:id="128" w:name="_Toc413323134"/>
      <w:bookmarkStart w:id="129" w:name="_Toc413323880"/>
      <w:bookmarkStart w:id="130" w:name="_Toc413324214"/>
      <w:bookmarkStart w:id="131" w:name="_Toc413410482"/>
      <w:bookmarkStart w:id="132" w:name="_Toc413322412"/>
      <w:bookmarkStart w:id="133" w:name="_Toc413322608"/>
      <w:bookmarkStart w:id="134" w:name="_Toc413322969"/>
      <w:bookmarkStart w:id="135" w:name="_Toc413323135"/>
      <w:bookmarkStart w:id="136" w:name="_Toc413323881"/>
      <w:bookmarkStart w:id="137" w:name="_Toc413324215"/>
      <w:bookmarkStart w:id="138" w:name="_Toc413410483"/>
      <w:bookmarkStart w:id="139" w:name="_Toc413322413"/>
      <w:bookmarkStart w:id="140" w:name="_Toc413322609"/>
      <w:bookmarkStart w:id="141" w:name="_Toc413322970"/>
      <w:bookmarkStart w:id="142" w:name="_Toc413323136"/>
      <w:bookmarkStart w:id="143" w:name="_Toc413323882"/>
      <w:bookmarkStart w:id="144" w:name="_Toc413324216"/>
      <w:bookmarkStart w:id="145" w:name="_Toc413410484"/>
      <w:bookmarkStart w:id="146" w:name="_Toc413322414"/>
      <w:bookmarkStart w:id="147" w:name="_Toc413322610"/>
      <w:bookmarkStart w:id="148" w:name="_Toc413322971"/>
      <w:bookmarkStart w:id="149" w:name="_Toc413323137"/>
      <w:bookmarkStart w:id="150" w:name="_Toc413323883"/>
      <w:bookmarkStart w:id="151" w:name="_Toc413324217"/>
      <w:bookmarkStart w:id="152" w:name="_Toc413410485"/>
      <w:bookmarkStart w:id="153" w:name="_Toc413322415"/>
      <w:bookmarkStart w:id="154" w:name="_Toc413322611"/>
      <w:bookmarkStart w:id="155" w:name="_Toc413322972"/>
      <w:bookmarkStart w:id="156" w:name="_Toc413323138"/>
      <w:bookmarkStart w:id="157" w:name="_Toc413323884"/>
      <w:bookmarkStart w:id="158" w:name="_Toc413324218"/>
      <w:bookmarkStart w:id="159" w:name="_Toc413410486"/>
      <w:bookmarkStart w:id="160" w:name="_Toc413322416"/>
      <w:bookmarkStart w:id="161" w:name="_Toc413322612"/>
      <w:bookmarkStart w:id="162" w:name="_Toc413322973"/>
      <w:bookmarkStart w:id="163" w:name="_Toc413323139"/>
      <w:bookmarkStart w:id="164" w:name="_Toc413323885"/>
      <w:bookmarkStart w:id="165" w:name="_Toc413324219"/>
      <w:bookmarkStart w:id="166" w:name="_Toc413410487"/>
      <w:bookmarkStart w:id="167" w:name="_Toc413322417"/>
      <w:bookmarkStart w:id="168" w:name="_Toc413322613"/>
      <w:bookmarkStart w:id="169" w:name="_Toc413322974"/>
      <w:bookmarkStart w:id="170" w:name="_Toc413323140"/>
      <w:bookmarkStart w:id="171" w:name="_Toc413323886"/>
      <w:bookmarkStart w:id="172" w:name="_Toc413324220"/>
      <w:bookmarkStart w:id="173" w:name="_Toc413410488"/>
      <w:bookmarkStart w:id="174" w:name="_Toc413322418"/>
      <w:bookmarkStart w:id="175" w:name="_Toc413322614"/>
      <w:bookmarkStart w:id="176" w:name="_Toc413322975"/>
      <w:bookmarkStart w:id="177" w:name="_Toc413323141"/>
      <w:bookmarkStart w:id="178" w:name="_Toc413323887"/>
      <w:bookmarkStart w:id="179" w:name="_Toc413324221"/>
      <w:bookmarkStart w:id="180" w:name="_Toc413410489"/>
      <w:bookmarkStart w:id="181" w:name="_Toc413322419"/>
      <w:bookmarkStart w:id="182" w:name="_Toc413322615"/>
      <w:bookmarkStart w:id="183" w:name="_Toc413322976"/>
      <w:bookmarkStart w:id="184" w:name="_Toc413323142"/>
      <w:bookmarkStart w:id="185" w:name="_Toc413323888"/>
      <w:bookmarkStart w:id="186" w:name="_Toc413324222"/>
      <w:bookmarkStart w:id="187" w:name="_Toc413410490"/>
      <w:bookmarkStart w:id="188" w:name="_Toc413322420"/>
      <w:bookmarkStart w:id="189" w:name="_Toc413322616"/>
      <w:bookmarkStart w:id="190" w:name="_Toc413322977"/>
      <w:bookmarkStart w:id="191" w:name="_Toc413323143"/>
      <w:bookmarkStart w:id="192" w:name="_Toc413323889"/>
      <w:bookmarkStart w:id="193" w:name="_Toc413324223"/>
      <w:bookmarkStart w:id="194" w:name="_Toc413410491"/>
      <w:bookmarkStart w:id="195" w:name="_Toc413322421"/>
      <w:bookmarkStart w:id="196" w:name="_Toc413322617"/>
      <w:bookmarkStart w:id="197" w:name="_Toc413322978"/>
      <w:bookmarkStart w:id="198" w:name="_Toc413323144"/>
      <w:bookmarkStart w:id="199" w:name="_Toc413323890"/>
      <w:bookmarkStart w:id="200" w:name="_Toc413324224"/>
      <w:bookmarkStart w:id="201" w:name="_Toc413410492"/>
      <w:bookmarkStart w:id="202" w:name="_Toc413322422"/>
      <w:bookmarkStart w:id="203" w:name="_Toc413322618"/>
      <w:bookmarkStart w:id="204" w:name="_Toc413322979"/>
      <w:bookmarkStart w:id="205" w:name="_Toc413323145"/>
      <w:bookmarkStart w:id="206" w:name="_Toc413323891"/>
      <w:bookmarkStart w:id="207" w:name="_Toc413324225"/>
      <w:bookmarkStart w:id="208" w:name="_Toc413410493"/>
      <w:bookmarkStart w:id="209" w:name="_Toc413322423"/>
      <w:bookmarkStart w:id="210" w:name="_Toc413322619"/>
      <w:bookmarkStart w:id="211" w:name="_Toc413322980"/>
      <w:bookmarkStart w:id="212" w:name="_Toc413323146"/>
      <w:bookmarkStart w:id="213" w:name="_Toc413323892"/>
      <w:bookmarkStart w:id="214" w:name="_Toc413324226"/>
      <w:bookmarkStart w:id="215" w:name="_Toc413410494"/>
      <w:bookmarkStart w:id="216" w:name="_Toc413322424"/>
      <w:bookmarkStart w:id="217" w:name="_Toc413322620"/>
      <w:bookmarkStart w:id="218" w:name="_Toc413322981"/>
      <w:bookmarkStart w:id="219" w:name="_Toc413323147"/>
      <w:bookmarkStart w:id="220" w:name="_Toc413323893"/>
      <w:bookmarkStart w:id="221" w:name="_Toc413324227"/>
      <w:bookmarkStart w:id="222" w:name="_Toc413410495"/>
      <w:bookmarkStart w:id="223" w:name="_Toc413322425"/>
      <w:bookmarkStart w:id="224" w:name="_Toc413322621"/>
      <w:bookmarkStart w:id="225" w:name="_Toc413322982"/>
      <w:bookmarkStart w:id="226" w:name="_Toc413323148"/>
      <w:bookmarkStart w:id="227" w:name="_Toc413323894"/>
      <w:bookmarkStart w:id="228" w:name="_Toc413324228"/>
      <w:bookmarkStart w:id="229" w:name="_Toc413410496"/>
      <w:bookmarkStart w:id="230" w:name="_Toc413322426"/>
      <w:bookmarkStart w:id="231" w:name="_Toc413322622"/>
      <w:bookmarkStart w:id="232" w:name="_Toc413322983"/>
      <w:bookmarkStart w:id="233" w:name="_Toc413323149"/>
      <w:bookmarkStart w:id="234" w:name="_Toc413323895"/>
      <w:bookmarkStart w:id="235" w:name="_Toc413324229"/>
      <w:bookmarkStart w:id="236" w:name="_Toc413410497"/>
      <w:bookmarkStart w:id="237" w:name="_Toc413322427"/>
      <w:bookmarkStart w:id="238" w:name="_Toc413322623"/>
      <w:bookmarkStart w:id="239" w:name="_Toc413322984"/>
      <w:bookmarkStart w:id="240" w:name="_Toc413323150"/>
      <w:bookmarkStart w:id="241" w:name="_Toc413323896"/>
      <w:bookmarkStart w:id="242" w:name="_Toc413324230"/>
      <w:bookmarkStart w:id="243" w:name="_Toc413410498"/>
      <w:bookmarkStart w:id="244" w:name="_Toc413322428"/>
      <w:bookmarkStart w:id="245" w:name="_Toc413322624"/>
      <w:bookmarkStart w:id="246" w:name="_Toc413322985"/>
      <w:bookmarkStart w:id="247" w:name="_Toc413323151"/>
      <w:bookmarkStart w:id="248" w:name="_Toc413323897"/>
      <w:bookmarkStart w:id="249" w:name="_Toc413324231"/>
      <w:bookmarkStart w:id="250" w:name="_Toc413410499"/>
      <w:bookmarkStart w:id="251" w:name="_Toc413322429"/>
      <w:bookmarkStart w:id="252" w:name="_Toc413322625"/>
      <w:bookmarkStart w:id="253" w:name="_Toc413322986"/>
      <w:bookmarkStart w:id="254" w:name="_Toc413323152"/>
      <w:bookmarkStart w:id="255" w:name="_Toc413323898"/>
      <w:bookmarkStart w:id="256" w:name="_Toc413324232"/>
      <w:bookmarkStart w:id="257" w:name="_Toc413410500"/>
      <w:bookmarkStart w:id="258" w:name="_Toc413322430"/>
      <w:bookmarkStart w:id="259" w:name="_Toc413322626"/>
      <w:bookmarkStart w:id="260" w:name="_Toc413322987"/>
      <w:bookmarkStart w:id="261" w:name="_Toc413323153"/>
      <w:bookmarkStart w:id="262" w:name="_Toc413323899"/>
      <w:bookmarkStart w:id="263" w:name="_Toc413324233"/>
      <w:bookmarkStart w:id="264" w:name="_Toc413410501"/>
      <w:bookmarkStart w:id="265" w:name="_Toc413322431"/>
      <w:bookmarkStart w:id="266" w:name="_Toc413322627"/>
      <w:bookmarkStart w:id="267" w:name="_Toc413322988"/>
      <w:bookmarkStart w:id="268" w:name="_Toc413323154"/>
      <w:bookmarkStart w:id="269" w:name="_Toc413323900"/>
      <w:bookmarkStart w:id="270" w:name="_Toc413324234"/>
      <w:bookmarkStart w:id="271" w:name="_Toc413410502"/>
      <w:bookmarkStart w:id="272" w:name="_Toc413322432"/>
      <w:bookmarkStart w:id="273" w:name="_Toc413322628"/>
      <w:bookmarkStart w:id="274" w:name="_Toc413322989"/>
      <w:bookmarkStart w:id="275" w:name="_Toc413323155"/>
      <w:bookmarkStart w:id="276" w:name="_Toc413323901"/>
      <w:bookmarkStart w:id="277" w:name="_Toc413324235"/>
      <w:bookmarkStart w:id="278" w:name="_Toc413410503"/>
      <w:bookmarkStart w:id="279" w:name="_Toc413322433"/>
      <w:bookmarkStart w:id="280" w:name="_Toc413322629"/>
      <w:bookmarkStart w:id="281" w:name="_Toc413322990"/>
      <w:bookmarkStart w:id="282" w:name="_Toc413323156"/>
      <w:bookmarkStart w:id="283" w:name="_Toc413323902"/>
      <w:bookmarkStart w:id="284" w:name="_Toc413324236"/>
      <w:bookmarkStart w:id="285" w:name="_Toc413410504"/>
      <w:bookmarkStart w:id="286" w:name="_Toc413322434"/>
      <w:bookmarkStart w:id="287" w:name="_Toc413322630"/>
      <w:bookmarkStart w:id="288" w:name="_Toc413322991"/>
      <w:bookmarkStart w:id="289" w:name="_Toc413323157"/>
      <w:bookmarkStart w:id="290" w:name="_Toc413323903"/>
      <w:bookmarkStart w:id="291" w:name="_Toc413324237"/>
      <w:bookmarkStart w:id="292" w:name="_Toc413410505"/>
      <w:bookmarkStart w:id="293" w:name="_Toc413322435"/>
      <w:bookmarkStart w:id="294" w:name="_Toc413322631"/>
      <w:bookmarkStart w:id="295" w:name="_Toc413322992"/>
      <w:bookmarkStart w:id="296" w:name="_Toc413323158"/>
      <w:bookmarkStart w:id="297" w:name="_Toc413323904"/>
      <w:bookmarkStart w:id="298" w:name="_Toc413324238"/>
      <w:bookmarkStart w:id="299" w:name="_Toc413410506"/>
      <w:bookmarkStart w:id="300" w:name="_Toc413322436"/>
      <w:bookmarkStart w:id="301" w:name="_Toc413322632"/>
      <w:bookmarkStart w:id="302" w:name="_Toc413322993"/>
      <w:bookmarkStart w:id="303" w:name="_Toc413323159"/>
      <w:bookmarkStart w:id="304" w:name="_Toc413323905"/>
      <w:bookmarkStart w:id="305" w:name="_Toc413324239"/>
      <w:bookmarkStart w:id="306" w:name="_Toc413410507"/>
      <w:bookmarkStart w:id="307" w:name="_Toc413322437"/>
      <w:bookmarkStart w:id="308" w:name="_Toc413322633"/>
      <w:bookmarkStart w:id="309" w:name="_Toc413322994"/>
      <w:bookmarkStart w:id="310" w:name="_Toc413323160"/>
      <w:bookmarkStart w:id="311" w:name="_Toc413323906"/>
      <w:bookmarkStart w:id="312" w:name="_Toc413324240"/>
      <w:bookmarkStart w:id="313" w:name="_Toc413410508"/>
      <w:bookmarkStart w:id="314" w:name="_Toc413322438"/>
      <w:bookmarkStart w:id="315" w:name="_Toc413322634"/>
      <w:bookmarkStart w:id="316" w:name="_Toc413322995"/>
      <w:bookmarkStart w:id="317" w:name="_Toc413323161"/>
      <w:bookmarkStart w:id="318" w:name="_Toc413323907"/>
      <w:bookmarkStart w:id="319" w:name="_Toc413324241"/>
      <w:bookmarkStart w:id="320" w:name="_Toc413410509"/>
      <w:bookmarkStart w:id="321" w:name="_Toc413322439"/>
      <w:bookmarkStart w:id="322" w:name="_Toc413322635"/>
      <w:bookmarkStart w:id="323" w:name="_Toc413322996"/>
      <w:bookmarkStart w:id="324" w:name="_Toc413323162"/>
      <w:bookmarkStart w:id="325" w:name="_Toc413323908"/>
      <w:bookmarkStart w:id="326" w:name="_Toc413324242"/>
      <w:bookmarkStart w:id="327" w:name="_Toc413410510"/>
      <w:bookmarkStart w:id="328" w:name="_Toc413322440"/>
      <w:bookmarkStart w:id="329" w:name="_Toc413322636"/>
      <w:bookmarkStart w:id="330" w:name="_Toc413322997"/>
      <w:bookmarkStart w:id="331" w:name="_Toc413323163"/>
      <w:bookmarkStart w:id="332" w:name="_Toc413323909"/>
      <w:bookmarkStart w:id="333" w:name="_Toc413324243"/>
      <w:bookmarkStart w:id="334" w:name="_Toc413410511"/>
      <w:bookmarkStart w:id="335" w:name="_Toc413322441"/>
      <w:bookmarkStart w:id="336" w:name="_Toc413322637"/>
      <w:bookmarkStart w:id="337" w:name="_Toc413322998"/>
      <w:bookmarkStart w:id="338" w:name="_Toc413323164"/>
      <w:bookmarkStart w:id="339" w:name="_Toc413323910"/>
      <w:bookmarkStart w:id="340" w:name="_Toc413324244"/>
      <w:bookmarkStart w:id="341" w:name="_Toc413410512"/>
      <w:bookmarkStart w:id="342" w:name="_Toc413322442"/>
      <w:bookmarkStart w:id="343" w:name="_Toc413322638"/>
      <w:bookmarkStart w:id="344" w:name="_Toc413322999"/>
      <w:bookmarkStart w:id="345" w:name="_Toc413323165"/>
      <w:bookmarkStart w:id="346" w:name="_Toc413323911"/>
      <w:bookmarkStart w:id="347" w:name="_Toc413324245"/>
      <w:bookmarkStart w:id="348" w:name="_Toc413410513"/>
      <w:bookmarkStart w:id="349" w:name="_Toc413322443"/>
      <w:bookmarkStart w:id="350" w:name="_Toc413322639"/>
      <w:bookmarkStart w:id="351" w:name="_Toc413323000"/>
      <w:bookmarkStart w:id="352" w:name="_Toc413323166"/>
      <w:bookmarkStart w:id="353" w:name="_Toc413323912"/>
      <w:bookmarkStart w:id="354" w:name="_Toc413324246"/>
      <w:bookmarkStart w:id="355" w:name="_Toc413410514"/>
      <w:bookmarkStart w:id="356" w:name="_Toc413322444"/>
      <w:bookmarkStart w:id="357" w:name="_Toc413322640"/>
      <w:bookmarkStart w:id="358" w:name="_Toc413323001"/>
      <w:bookmarkStart w:id="359" w:name="_Toc413323167"/>
      <w:bookmarkStart w:id="360" w:name="_Toc413323913"/>
      <w:bookmarkStart w:id="361" w:name="_Toc413324247"/>
      <w:bookmarkStart w:id="362" w:name="_Toc413410515"/>
      <w:bookmarkStart w:id="363" w:name="_Toc413322445"/>
      <w:bookmarkStart w:id="364" w:name="_Toc413322641"/>
      <w:bookmarkStart w:id="365" w:name="_Toc413323002"/>
      <w:bookmarkStart w:id="366" w:name="_Toc413323168"/>
      <w:bookmarkStart w:id="367" w:name="_Toc413323914"/>
      <w:bookmarkStart w:id="368" w:name="_Toc413324248"/>
      <w:bookmarkStart w:id="369" w:name="_Toc413410516"/>
      <w:bookmarkStart w:id="370" w:name="_Toc413322446"/>
      <w:bookmarkStart w:id="371" w:name="_Toc413322642"/>
      <w:bookmarkStart w:id="372" w:name="_Toc413323003"/>
      <w:bookmarkStart w:id="373" w:name="_Toc413323169"/>
      <w:bookmarkStart w:id="374" w:name="_Toc413323915"/>
      <w:bookmarkStart w:id="375" w:name="_Toc413324249"/>
      <w:bookmarkStart w:id="376" w:name="_Toc413410517"/>
      <w:bookmarkStart w:id="377" w:name="_Toc413322447"/>
      <w:bookmarkStart w:id="378" w:name="_Toc413322643"/>
      <w:bookmarkStart w:id="379" w:name="_Toc413323004"/>
      <w:bookmarkStart w:id="380" w:name="_Toc413323170"/>
      <w:bookmarkStart w:id="381" w:name="_Toc413323916"/>
      <w:bookmarkStart w:id="382" w:name="_Toc413324250"/>
      <w:bookmarkStart w:id="383" w:name="_Toc413410518"/>
      <w:bookmarkStart w:id="384" w:name="_Toc413322448"/>
      <w:bookmarkStart w:id="385" w:name="_Toc413322644"/>
      <w:bookmarkStart w:id="386" w:name="_Toc413323005"/>
      <w:bookmarkStart w:id="387" w:name="_Toc413323171"/>
      <w:bookmarkStart w:id="388" w:name="_Toc413323917"/>
      <w:bookmarkStart w:id="389" w:name="_Toc413324251"/>
      <w:bookmarkStart w:id="390" w:name="_Toc413410519"/>
      <w:bookmarkStart w:id="391" w:name="_Toc413322449"/>
      <w:bookmarkStart w:id="392" w:name="_Toc413322645"/>
      <w:bookmarkStart w:id="393" w:name="_Toc413323006"/>
      <w:bookmarkStart w:id="394" w:name="_Toc413323172"/>
      <w:bookmarkStart w:id="395" w:name="_Toc413323918"/>
      <w:bookmarkStart w:id="396" w:name="_Toc413324252"/>
      <w:bookmarkStart w:id="397" w:name="_Toc413410520"/>
      <w:bookmarkStart w:id="398" w:name="_Toc413322450"/>
      <w:bookmarkStart w:id="399" w:name="_Toc413322646"/>
      <w:bookmarkStart w:id="400" w:name="_Toc413323007"/>
      <w:bookmarkStart w:id="401" w:name="_Toc413323173"/>
      <w:bookmarkStart w:id="402" w:name="_Toc413323919"/>
      <w:bookmarkStart w:id="403" w:name="_Toc413324253"/>
      <w:bookmarkStart w:id="404" w:name="_Toc413410521"/>
      <w:bookmarkStart w:id="405" w:name="_Toc413322451"/>
      <w:bookmarkStart w:id="406" w:name="_Toc413322647"/>
      <w:bookmarkStart w:id="407" w:name="_Toc413323008"/>
      <w:bookmarkStart w:id="408" w:name="_Toc413323174"/>
      <w:bookmarkStart w:id="409" w:name="_Toc413323920"/>
      <w:bookmarkStart w:id="410" w:name="_Toc413324254"/>
      <w:bookmarkStart w:id="411" w:name="_Toc413410522"/>
      <w:bookmarkStart w:id="412" w:name="_Toc413322452"/>
      <w:bookmarkStart w:id="413" w:name="_Toc413322648"/>
      <w:bookmarkStart w:id="414" w:name="_Toc413323009"/>
      <w:bookmarkStart w:id="415" w:name="_Toc413323175"/>
      <w:bookmarkStart w:id="416" w:name="_Toc413323921"/>
      <w:bookmarkStart w:id="417" w:name="_Toc413324255"/>
      <w:bookmarkStart w:id="418" w:name="_Toc413410523"/>
      <w:bookmarkStart w:id="419" w:name="_Toc413322453"/>
      <w:bookmarkStart w:id="420" w:name="_Toc413322649"/>
      <w:bookmarkStart w:id="421" w:name="_Toc413323010"/>
      <w:bookmarkStart w:id="422" w:name="_Toc413323176"/>
      <w:bookmarkStart w:id="423" w:name="_Toc413323922"/>
      <w:bookmarkStart w:id="424" w:name="_Toc413324256"/>
      <w:bookmarkStart w:id="425" w:name="_Toc413410524"/>
      <w:bookmarkStart w:id="426" w:name="_Toc413322454"/>
      <w:bookmarkStart w:id="427" w:name="_Toc413322650"/>
      <w:bookmarkStart w:id="428" w:name="_Toc413323011"/>
      <w:bookmarkStart w:id="429" w:name="_Toc413323177"/>
      <w:bookmarkStart w:id="430" w:name="_Toc413323923"/>
      <w:bookmarkStart w:id="431" w:name="_Toc413324257"/>
      <w:bookmarkStart w:id="432" w:name="_Toc413410525"/>
      <w:bookmarkStart w:id="433" w:name="_Toc413322455"/>
      <w:bookmarkStart w:id="434" w:name="_Toc413322651"/>
      <w:bookmarkStart w:id="435" w:name="_Toc413323012"/>
      <w:bookmarkStart w:id="436" w:name="_Toc413323178"/>
      <w:bookmarkStart w:id="437" w:name="_Toc413323924"/>
      <w:bookmarkStart w:id="438" w:name="_Toc413324258"/>
      <w:bookmarkStart w:id="439" w:name="_Toc413410526"/>
      <w:bookmarkStart w:id="440" w:name="_Toc413322456"/>
      <w:bookmarkStart w:id="441" w:name="_Toc413322652"/>
      <w:bookmarkStart w:id="442" w:name="_Toc413323013"/>
      <w:bookmarkStart w:id="443" w:name="_Toc413323179"/>
      <w:bookmarkStart w:id="444" w:name="_Toc413323925"/>
      <w:bookmarkStart w:id="445" w:name="_Toc413324259"/>
      <w:bookmarkStart w:id="446" w:name="_Toc413410527"/>
      <w:bookmarkStart w:id="447" w:name="_Toc413322457"/>
      <w:bookmarkStart w:id="448" w:name="_Toc413322653"/>
      <w:bookmarkStart w:id="449" w:name="_Toc413323014"/>
      <w:bookmarkStart w:id="450" w:name="_Toc413323180"/>
      <w:bookmarkStart w:id="451" w:name="_Toc413323926"/>
      <w:bookmarkStart w:id="452" w:name="_Toc413324260"/>
      <w:bookmarkStart w:id="453" w:name="_Toc413410528"/>
      <w:bookmarkStart w:id="454" w:name="_Toc413322458"/>
      <w:bookmarkStart w:id="455" w:name="_Toc413322654"/>
      <w:bookmarkStart w:id="456" w:name="_Toc413323015"/>
      <w:bookmarkStart w:id="457" w:name="_Toc413323181"/>
      <w:bookmarkStart w:id="458" w:name="_Toc413323927"/>
      <w:bookmarkStart w:id="459" w:name="_Toc413324261"/>
      <w:bookmarkStart w:id="460" w:name="_Toc413410529"/>
      <w:bookmarkStart w:id="461" w:name="_Toc413322459"/>
      <w:bookmarkStart w:id="462" w:name="_Toc413322655"/>
      <w:bookmarkStart w:id="463" w:name="_Toc413323016"/>
      <w:bookmarkStart w:id="464" w:name="_Toc413323182"/>
      <w:bookmarkStart w:id="465" w:name="_Toc413323928"/>
      <w:bookmarkStart w:id="466" w:name="_Toc413324262"/>
      <w:bookmarkStart w:id="467" w:name="_Toc413410530"/>
      <w:bookmarkStart w:id="468" w:name="_Toc413322460"/>
      <w:bookmarkStart w:id="469" w:name="_Toc413322656"/>
      <w:bookmarkStart w:id="470" w:name="_Toc413323017"/>
      <w:bookmarkStart w:id="471" w:name="_Toc413323183"/>
      <w:bookmarkStart w:id="472" w:name="_Toc413323929"/>
      <w:bookmarkStart w:id="473" w:name="_Toc413324263"/>
      <w:bookmarkStart w:id="474" w:name="_Toc413410531"/>
      <w:bookmarkStart w:id="475" w:name="_Toc413322461"/>
      <w:bookmarkStart w:id="476" w:name="_Toc413322657"/>
      <w:bookmarkStart w:id="477" w:name="_Toc413323018"/>
      <w:bookmarkStart w:id="478" w:name="_Toc413323184"/>
      <w:bookmarkStart w:id="479" w:name="_Toc413323930"/>
      <w:bookmarkStart w:id="480" w:name="_Toc413324264"/>
      <w:bookmarkStart w:id="481" w:name="_Toc413410532"/>
      <w:bookmarkStart w:id="482" w:name="_Toc413322462"/>
      <w:bookmarkStart w:id="483" w:name="_Toc413322658"/>
      <w:bookmarkStart w:id="484" w:name="_Toc413323019"/>
      <w:bookmarkStart w:id="485" w:name="_Toc413323185"/>
      <w:bookmarkStart w:id="486" w:name="_Toc413323931"/>
      <w:bookmarkStart w:id="487" w:name="_Toc413324265"/>
      <w:bookmarkStart w:id="488" w:name="_Toc413410533"/>
      <w:bookmarkStart w:id="489" w:name="_Toc413322463"/>
      <w:bookmarkStart w:id="490" w:name="_Toc413322659"/>
      <w:bookmarkStart w:id="491" w:name="_Toc413323020"/>
      <w:bookmarkStart w:id="492" w:name="_Toc413323186"/>
      <w:bookmarkStart w:id="493" w:name="_Toc413323932"/>
      <w:bookmarkStart w:id="494" w:name="_Toc413324266"/>
      <w:bookmarkStart w:id="495" w:name="_Toc41341053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995D18" w:rsidRPr="00EA61D6" w:rsidRDefault="00995D18" w:rsidP="00511ED7">
      <w:pPr>
        <w:pStyle w:val="Heading1"/>
      </w:pPr>
      <w:bookmarkStart w:id="496" w:name="_Toc207800909"/>
      <w:bookmarkStart w:id="497" w:name="_Toc378155999"/>
      <w:bookmarkStart w:id="498" w:name="_Toc413944342"/>
      <w:bookmarkStart w:id="499" w:name="_Toc287897108"/>
      <w:bookmarkStart w:id="500" w:name="_Toc287897519"/>
      <w:r w:rsidRPr="00EA61D6">
        <w:lastRenderedPageBreak/>
        <w:t xml:space="preserve">1. </w:t>
      </w:r>
      <w:bookmarkStart w:id="501" w:name="_Toc413323381"/>
      <w:r w:rsidRPr="00EA61D6">
        <w:t>Situation analysis</w:t>
      </w:r>
      <w:bookmarkEnd w:id="496"/>
      <w:bookmarkEnd w:id="497"/>
      <w:bookmarkEnd w:id="498"/>
      <w:bookmarkEnd w:id="499"/>
      <w:bookmarkEnd w:id="500"/>
      <w:bookmarkEnd w:id="501"/>
    </w:p>
    <w:p w:rsidR="00995D18" w:rsidRPr="00511ED7" w:rsidRDefault="00995D18" w:rsidP="00995D18">
      <w:pPr>
        <w:rPr>
          <w:rFonts w:cs="Arial"/>
          <w:b/>
          <w:i/>
          <w:color w:val="FF0000"/>
          <w:sz w:val="20"/>
          <w:szCs w:val="20"/>
          <w:u w:val="single"/>
          <w:lang w:val="en-US"/>
        </w:rPr>
      </w:pPr>
    </w:p>
    <w:p w:rsidR="00995D18" w:rsidRPr="00511ED7" w:rsidRDefault="005877AA" w:rsidP="00511ED7">
      <w:pPr>
        <w:pStyle w:val="Heading2"/>
        <w:rPr>
          <w:lang w:val="en-US"/>
        </w:rPr>
      </w:pPr>
      <w:bookmarkStart w:id="502" w:name="_Toc378156000"/>
      <w:bookmarkStart w:id="503" w:name="_Toc413323382"/>
      <w:bookmarkStart w:id="504" w:name="_Toc413944343"/>
      <w:bookmarkStart w:id="505" w:name="_Toc287897109"/>
      <w:bookmarkStart w:id="506" w:name="_Toc287897520"/>
      <w:r w:rsidRPr="00511ED7">
        <w:rPr>
          <w:lang w:val="en-US"/>
        </w:rPr>
        <w:t xml:space="preserve">1.1 </w:t>
      </w:r>
      <w:r w:rsidR="00A5104A" w:rsidRPr="00511ED7">
        <w:rPr>
          <w:lang w:val="en-US"/>
        </w:rPr>
        <w:tab/>
      </w:r>
      <w:r w:rsidR="00995D18" w:rsidRPr="00511ED7">
        <w:rPr>
          <w:lang w:val="en-US"/>
        </w:rPr>
        <w:t>Introduction</w:t>
      </w:r>
      <w:bookmarkEnd w:id="502"/>
      <w:bookmarkEnd w:id="503"/>
      <w:bookmarkEnd w:id="504"/>
      <w:bookmarkEnd w:id="505"/>
      <w:bookmarkEnd w:id="506"/>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Tuvalu, formerly the Ellice Islands, is a group of atolls lying south of the equator in the western Pacific Ocean, south of Kiribati and north of Fiji. Tuvalu is the fourth smallest nation in the world </w:t>
      </w:r>
      <w:r w:rsidR="00CA2667" w:rsidRPr="002B27B8">
        <w:rPr>
          <w:rFonts w:eastAsia="Arial Unicode MS" w:hAnsi="Arial Unicode MS" w:cs="Arial Unicode MS"/>
          <w:lang w:val="en-US"/>
        </w:rPr>
        <w:t xml:space="preserve">by area </w:t>
      </w:r>
      <w:r w:rsidRPr="00511ED7">
        <w:rPr>
          <w:lang w:val="en-US"/>
        </w:rPr>
        <w:t>with a landmass of</w:t>
      </w:r>
      <w:r w:rsidR="00CA2667" w:rsidRPr="002B27B8">
        <w:rPr>
          <w:rFonts w:eastAsia="Arial Unicode MS" w:hAnsi="Arial Unicode MS" w:cs="Arial Unicode MS"/>
          <w:lang w:val="en-US"/>
        </w:rPr>
        <w:t xml:space="preserve"> only</w:t>
      </w:r>
      <w:r w:rsidRPr="00511ED7">
        <w:rPr>
          <w:lang w:val="en-US"/>
        </w:rPr>
        <w:t xml:space="preserve"> 25.9km</w:t>
      </w:r>
      <w:r w:rsidRPr="00511ED7">
        <w:rPr>
          <w:vertAlign w:val="superscript"/>
          <w:lang w:val="en-US"/>
        </w:rPr>
        <w:t>2</w:t>
      </w:r>
      <w:r w:rsidRPr="00511ED7">
        <w:rPr>
          <w:lang w:val="en-US"/>
        </w:rPr>
        <w:t xml:space="preserve"> (although the atolls extend in a chain 595 km long)</w:t>
      </w:r>
      <w:r w:rsidR="003F17D4" w:rsidRPr="00511ED7">
        <w:rPr>
          <w:lang w:val="en-US"/>
        </w:rPr>
        <w:t xml:space="preserve"> spread across the central Pacific from 6° to 10° south, and represents the southern-most islands of the Gilbert-Elli</w:t>
      </w:r>
      <w:r w:rsidR="004268FB" w:rsidRPr="00511ED7">
        <w:rPr>
          <w:lang w:val="en-US"/>
        </w:rPr>
        <w:t>ce</w:t>
      </w:r>
      <w:r w:rsidR="003F17D4" w:rsidRPr="00511ED7">
        <w:rPr>
          <w:lang w:val="en-US"/>
        </w:rPr>
        <w:t xml:space="preserve"> chain</w:t>
      </w:r>
      <w:r w:rsidRPr="00511ED7">
        <w:rPr>
          <w:lang w:val="en-US"/>
        </w:rPr>
        <w:t>.</w:t>
      </w:r>
    </w:p>
    <w:p w:rsidR="00995D18" w:rsidRPr="00511ED7" w:rsidRDefault="00995D18" w:rsidP="00995D18">
      <w:pPr>
        <w:rPr>
          <w:lang w:val="en-US"/>
        </w:rPr>
      </w:pPr>
    </w:p>
    <w:p w:rsidR="00AA663F" w:rsidRPr="00511ED7" w:rsidRDefault="00B526E5">
      <w:pPr>
        <w:jc w:val="center"/>
        <w:rPr>
          <w:lang w:val="en-US"/>
        </w:rPr>
      </w:pPr>
      <w:r>
        <w:rPr>
          <w:noProof/>
          <w:lang w:val="en-NZ" w:eastAsia="ja-JP"/>
        </w:rPr>
        <w:drawing>
          <wp:inline distT="0" distB="0" distL="0" distR="0" wp14:anchorId="50B29A7A" wp14:editId="50B29A7B">
            <wp:extent cx="3799205" cy="3592195"/>
            <wp:effectExtent l="0" t="0" r="10795" b="0"/>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9205" cy="3592195"/>
                    </a:xfrm>
                    <a:prstGeom prst="rect">
                      <a:avLst/>
                    </a:prstGeom>
                    <a:noFill/>
                    <a:ln>
                      <a:noFill/>
                    </a:ln>
                  </pic:spPr>
                </pic:pic>
              </a:graphicData>
            </a:graphic>
          </wp:inline>
        </w:drawing>
      </w:r>
    </w:p>
    <w:p w:rsidR="00995D18" w:rsidRPr="00685F4B" w:rsidRDefault="00813DE4" w:rsidP="00511ED7">
      <w:pPr>
        <w:pStyle w:val="Caption"/>
        <w:jc w:val="both"/>
      </w:pPr>
      <w:r>
        <w:t xml:space="preserve">Figure </w:t>
      </w:r>
      <w:r w:rsidR="006F1608">
        <w:fldChar w:fldCharType="begin"/>
      </w:r>
      <w:r w:rsidR="006F1608">
        <w:instrText xml:space="preserve"> SEQ Figure \* ARABIC </w:instrText>
      </w:r>
      <w:r w:rsidR="006F1608">
        <w:fldChar w:fldCharType="separate"/>
      </w:r>
      <w:r w:rsidR="004E500E">
        <w:rPr>
          <w:noProof/>
        </w:rPr>
        <w:t>1</w:t>
      </w:r>
      <w:r w:rsidR="006F1608">
        <w:rPr>
          <w:noProof/>
        </w:rPr>
        <w:fldChar w:fldCharType="end"/>
      </w:r>
      <w:r w:rsidR="00995D18" w:rsidRPr="00685F4B">
        <w:t>: Geographic location of Tuvalu</w:t>
      </w:r>
    </w:p>
    <w:p w:rsidR="00995D18" w:rsidRPr="002B27B8" w:rsidRDefault="00995D18" w:rsidP="00511ED7">
      <w:r w:rsidRPr="002B27B8">
        <w:t>(</w:t>
      </w:r>
      <w:r w:rsidR="002F74C1">
        <w:t>S</w:t>
      </w:r>
      <w:r w:rsidRPr="002B27B8">
        <w:t>ource: Mother Jones Magazine 2013).</w:t>
      </w:r>
    </w:p>
    <w:p w:rsidR="00995D18" w:rsidRPr="00511ED7" w:rsidRDefault="00995D18" w:rsidP="00995D18">
      <w:pPr>
        <w:rPr>
          <w:lang w:val="en-US"/>
        </w:rPr>
      </w:pPr>
    </w:p>
    <w:p w:rsidR="00995D18" w:rsidRPr="00511ED7" w:rsidRDefault="00995D18" w:rsidP="00995D18">
      <w:pPr>
        <w:rPr>
          <w:lang w:val="en-US"/>
        </w:rPr>
      </w:pPr>
      <w:r w:rsidRPr="00511ED7">
        <w:rPr>
          <w:lang w:val="en-US"/>
        </w:rPr>
        <w:t>The country’s Exclusive Economic Zone (EEZ) covers 900,000 km</w:t>
      </w:r>
      <w:r w:rsidRPr="00511ED7">
        <w:rPr>
          <w:vertAlign w:val="superscript"/>
          <w:lang w:val="en-US"/>
        </w:rPr>
        <w:t>2</w:t>
      </w:r>
      <w:r w:rsidRPr="00511ED7">
        <w:rPr>
          <w:lang w:val="en-US"/>
        </w:rPr>
        <w:t xml:space="preserve"> and is rich in fish stocks. The islands consist of 5 coralline atolls (</w:t>
      </w:r>
      <w:proofErr w:type="spellStart"/>
      <w:r w:rsidRPr="00511ED7">
        <w:rPr>
          <w:lang w:val="en-US"/>
        </w:rPr>
        <w:t>Nanumea</w:t>
      </w:r>
      <w:proofErr w:type="spellEnd"/>
      <w:r w:rsidRPr="00511ED7">
        <w:rPr>
          <w:lang w:val="en-US"/>
        </w:rPr>
        <w:t xml:space="preserve">, Nui, </w:t>
      </w:r>
      <w:proofErr w:type="spellStart"/>
      <w:r w:rsidRPr="00511ED7">
        <w:rPr>
          <w:lang w:val="en-US"/>
        </w:rPr>
        <w:t>Nukufetau</w:t>
      </w:r>
      <w:proofErr w:type="spellEnd"/>
      <w:r w:rsidRPr="00511ED7">
        <w:rPr>
          <w:lang w:val="en-US"/>
        </w:rPr>
        <w:t xml:space="preserve">, Funafuti, </w:t>
      </w:r>
      <w:proofErr w:type="spellStart"/>
      <w:r w:rsidRPr="00511ED7">
        <w:rPr>
          <w:lang w:val="en-US"/>
        </w:rPr>
        <w:t>Nukulaelae</w:t>
      </w:r>
      <w:proofErr w:type="spellEnd"/>
      <w:r w:rsidRPr="00511ED7">
        <w:rPr>
          <w:lang w:val="en-US"/>
        </w:rPr>
        <w:t>), and 3 table reef islands (</w:t>
      </w:r>
      <w:proofErr w:type="spellStart"/>
      <w:r w:rsidRPr="00511ED7">
        <w:rPr>
          <w:lang w:val="en-US"/>
        </w:rPr>
        <w:t>Nanumaga</w:t>
      </w:r>
      <w:proofErr w:type="spellEnd"/>
      <w:r w:rsidRPr="00511ED7">
        <w:rPr>
          <w:lang w:val="en-US"/>
        </w:rPr>
        <w:t xml:space="preserve">, </w:t>
      </w:r>
      <w:proofErr w:type="spellStart"/>
      <w:r w:rsidRPr="00511ED7">
        <w:rPr>
          <w:lang w:val="en-US"/>
        </w:rPr>
        <w:t>Niutao</w:t>
      </w:r>
      <w:proofErr w:type="spellEnd"/>
      <w:r w:rsidRPr="00511ED7">
        <w:rPr>
          <w:lang w:val="en-US"/>
        </w:rPr>
        <w:t xml:space="preserve">, </w:t>
      </w:r>
      <w:proofErr w:type="spellStart"/>
      <w:r w:rsidRPr="00511ED7">
        <w:rPr>
          <w:lang w:val="en-US"/>
        </w:rPr>
        <w:t>Niulakita</w:t>
      </w:r>
      <w:proofErr w:type="spellEnd"/>
      <w:r w:rsidRPr="00511ED7">
        <w:rPr>
          <w:lang w:val="en-US"/>
        </w:rPr>
        <w:t>) which are more single islets composed of sand and coral materials thrown up by wind and wave action. There is 1 composite (coralline atoll/table reef) island (</w:t>
      </w:r>
      <w:proofErr w:type="spellStart"/>
      <w:r w:rsidRPr="00511ED7">
        <w:rPr>
          <w:lang w:val="en-US"/>
        </w:rPr>
        <w:t>Vaitupu</w:t>
      </w:r>
      <w:proofErr w:type="spellEnd"/>
      <w:r w:rsidRPr="00511ED7">
        <w:rPr>
          <w:lang w:val="en-US"/>
        </w:rPr>
        <w:t>) which has the character</w:t>
      </w:r>
      <w:r w:rsidR="002F74C1">
        <w:rPr>
          <w:lang w:val="en-US"/>
        </w:rPr>
        <w:t>s</w:t>
      </w:r>
      <w:r w:rsidRPr="00511ED7">
        <w:rPr>
          <w:lang w:val="en-US"/>
        </w:rPr>
        <w:t xml:space="preserve"> of both an atoll and </w:t>
      </w:r>
      <w:r w:rsidR="00321796" w:rsidRPr="00511ED7">
        <w:rPr>
          <w:lang w:val="en-US"/>
        </w:rPr>
        <w:t xml:space="preserve">a </w:t>
      </w:r>
      <w:r w:rsidRPr="00511ED7">
        <w:rPr>
          <w:lang w:val="en-US"/>
        </w:rPr>
        <w:t>reef island. Topographically, all</w:t>
      </w:r>
      <w:r w:rsidR="00125D74">
        <w:rPr>
          <w:lang w:val="en-US"/>
        </w:rPr>
        <w:t xml:space="preserve"> </w:t>
      </w:r>
      <w:r w:rsidR="00CA2667" w:rsidRPr="002B27B8">
        <w:rPr>
          <w:rFonts w:eastAsia="Arial Unicode MS" w:hAnsi="Arial Unicode MS" w:cs="Arial Unicode MS"/>
          <w:lang w:val="en-US"/>
        </w:rPr>
        <w:t>Tuvalu</w:t>
      </w:r>
      <w:r w:rsidR="00CA2667" w:rsidRPr="002B27B8">
        <w:rPr>
          <w:rFonts w:ascii="Arial Unicode MS" w:eastAsia="Arial Unicode MS" w:cs="Arial Unicode MS"/>
          <w:lang w:val="en-US"/>
        </w:rPr>
        <w:t>’</w:t>
      </w:r>
      <w:r w:rsidR="00CA2667" w:rsidRPr="002B27B8">
        <w:rPr>
          <w:rFonts w:eastAsia="Arial Unicode MS" w:hAnsi="Arial Unicode MS" w:cs="Arial Unicode MS"/>
          <w:lang w:val="en-US"/>
        </w:rPr>
        <w:t>s</w:t>
      </w:r>
      <w:r w:rsidRPr="00511ED7">
        <w:rPr>
          <w:lang w:val="en-US"/>
        </w:rPr>
        <w:t xml:space="preserve"> islands seldom rise any more than four </w:t>
      </w:r>
      <w:proofErr w:type="spellStart"/>
      <w:r w:rsidRPr="00511ED7">
        <w:rPr>
          <w:lang w:val="en-US"/>
        </w:rPr>
        <w:t>metres</w:t>
      </w:r>
      <w:proofErr w:type="spellEnd"/>
      <w:r w:rsidRPr="00511ED7">
        <w:rPr>
          <w:lang w:val="en-US"/>
        </w:rPr>
        <w:t xml:space="preserve"> above sea level.</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The climate of Tuvalu is tropical. The mean annual temperature is 30°C, with little seasonal variation, though </w:t>
      </w:r>
      <w:r w:rsidR="00321796" w:rsidRPr="00511ED7">
        <w:rPr>
          <w:lang w:val="en-US"/>
        </w:rPr>
        <w:t xml:space="preserve">the months from </w:t>
      </w:r>
      <w:r w:rsidRPr="00511ED7">
        <w:rPr>
          <w:lang w:val="en-US"/>
        </w:rPr>
        <w:t>March to October</w:t>
      </w:r>
      <w:r w:rsidR="00321796" w:rsidRPr="00511ED7">
        <w:rPr>
          <w:lang w:val="en-US"/>
        </w:rPr>
        <w:t xml:space="preserve"> </w:t>
      </w:r>
      <w:r w:rsidRPr="00511ED7">
        <w:rPr>
          <w:lang w:val="en-US"/>
        </w:rPr>
        <w:t xml:space="preserve">tend to be cooler. Humidity </w:t>
      </w:r>
      <w:r w:rsidR="00321796" w:rsidRPr="00511ED7">
        <w:rPr>
          <w:lang w:val="en-US"/>
        </w:rPr>
        <w:t xml:space="preserve">in Tuvalu </w:t>
      </w:r>
      <w:r w:rsidRPr="00511ED7">
        <w:rPr>
          <w:lang w:val="en-US"/>
        </w:rPr>
        <w:t>is high</w:t>
      </w:r>
      <w:r w:rsidR="00321796" w:rsidRPr="00511ED7">
        <w:rPr>
          <w:lang w:val="en-US"/>
        </w:rPr>
        <w:t xml:space="preserve"> with t</w:t>
      </w:r>
      <w:r w:rsidRPr="00511ED7">
        <w:rPr>
          <w:lang w:val="en-US"/>
        </w:rPr>
        <w:t>rade winds blow</w:t>
      </w:r>
      <w:r w:rsidR="00321796" w:rsidRPr="00511ED7">
        <w:rPr>
          <w:lang w:val="en-US"/>
        </w:rPr>
        <w:t>ing</w:t>
      </w:r>
      <w:r w:rsidRPr="00511ED7">
        <w:rPr>
          <w:lang w:val="en-US"/>
        </w:rPr>
        <w:t xml:space="preserve"> from the east for much of the year. Although the islands are north of the </w:t>
      </w:r>
      <w:proofErr w:type="spellStart"/>
      <w:r w:rsidRPr="00511ED7">
        <w:rPr>
          <w:lang w:val="en-US"/>
        </w:rPr>
        <w:t>recognised</w:t>
      </w:r>
      <w:proofErr w:type="spellEnd"/>
      <w:r w:rsidRPr="00511ED7">
        <w:rPr>
          <w:lang w:val="en-US"/>
        </w:rPr>
        <w:t xml:space="preserve"> </w:t>
      </w:r>
      <w:r w:rsidR="00321796" w:rsidRPr="00511ED7">
        <w:rPr>
          <w:lang w:val="en-US"/>
        </w:rPr>
        <w:t xml:space="preserve">cyclone </w:t>
      </w:r>
      <w:r w:rsidRPr="00511ED7">
        <w:rPr>
          <w:lang w:val="en-US"/>
        </w:rPr>
        <w:t xml:space="preserve">belt, severe cyclones </w:t>
      </w:r>
      <w:r w:rsidR="00321796" w:rsidRPr="00511ED7">
        <w:rPr>
          <w:lang w:val="en-US"/>
        </w:rPr>
        <w:t xml:space="preserve">have </w:t>
      </w:r>
      <w:r w:rsidRPr="00511ED7">
        <w:rPr>
          <w:lang w:val="en-US"/>
        </w:rPr>
        <w:t xml:space="preserve">struck in 1894, 1972 and 1990 with the most recent cyclone </w:t>
      </w:r>
      <w:r w:rsidR="00321796" w:rsidRPr="002B27B8">
        <w:rPr>
          <w:rFonts w:eastAsia="Arial Unicode MS" w:hAnsi="Arial Unicode MS" w:cs="Arial Unicode MS"/>
          <w:lang w:val="en-US"/>
        </w:rPr>
        <w:t>(</w:t>
      </w:r>
      <w:r w:rsidRPr="00511ED7">
        <w:rPr>
          <w:lang w:val="en-US"/>
        </w:rPr>
        <w:t>Amy</w:t>
      </w:r>
      <w:r w:rsidR="00321796" w:rsidRPr="00511ED7">
        <w:rPr>
          <w:lang w:val="en-US"/>
        </w:rPr>
        <w:t>) occurring</w:t>
      </w:r>
      <w:r w:rsidRPr="00511ED7">
        <w:rPr>
          <w:lang w:val="en-US"/>
        </w:rPr>
        <w:t xml:space="preserve"> in 2003. Rainfall is high, averaging 3,535 mm p.a. The wettest season </w:t>
      </w:r>
      <w:r w:rsidR="00321796" w:rsidRPr="00511ED7">
        <w:rPr>
          <w:lang w:val="en-US"/>
        </w:rPr>
        <w:t>occurs between the months of</w:t>
      </w:r>
      <w:r w:rsidRPr="00511ED7">
        <w:rPr>
          <w:lang w:val="en-US"/>
        </w:rPr>
        <w:t xml:space="preserve"> November to February whilst</w:t>
      </w:r>
      <w:r w:rsidR="00CA2667" w:rsidRPr="002B27B8">
        <w:rPr>
          <w:rFonts w:eastAsia="Arial Unicode MS" w:hAnsi="Arial Unicode MS" w:cs="Arial Unicode MS"/>
          <w:lang w:val="en-US"/>
        </w:rPr>
        <w:t>, the dry season</w:t>
      </w:r>
      <w:r w:rsidRPr="00511ED7">
        <w:rPr>
          <w:lang w:val="en-US"/>
        </w:rPr>
        <w:t xml:space="preserve"> </w:t>
      </w:r>
      <w:r w:rsidR="00321796" w:rsidRPr="00511ED7">
        <w:rPr>
          <w:lang w:val="en-US"/>
        </w:rPr>
        <w:t xml:space="preserve">can experience </w:t>
      </w:r>
      <w:r w:rsidRPr="00511ED7">
        <w:rPr>
          <w:lang w:val="en-US"/>
        </w:rPr>
        <w:t>droughts of up to three months</w:t>
      </w:r>
      <w:r w:rsidR="00321796" w:rsidRPr="00511ED7">
        <w:rPr>
          <w:lang w:val="en-US"/>
        </w:rPr>
        <w:t xml:space="preserve"> in duration</w:t>
      </w:r>
      <w:r w:rsidRPr="00511ED7">
        <w:rPr>
          <w:lang w:val="en-US"/>
        </w:rPr>
        <w:t>, especially in the northernmost islands</w:t>
      </w:r>
      <w:r w:rsidR="00817D0A">
        <w:rPr>
          <w:rStyle w:val="FootnoteReference"/>
          <w:lang w:val="en-US"/>
        </w:rPr>
        <w:footnoteReference w:id="6"/>
      </w:r>
      <w:r w:rsidRPr="00511ED7">
        <w:rPr>
          <w:lang w:val="en-US"/>
        </w:rPr>
        <w:t>.</w:t>
      </w:r>
    </w:p>
    <w:p w:rsidR="00995D18" w:rsidRPr="00511ED7" w:rsidRDefault="00995D18" w:rsidP="00995D18">
      <w:pPr>
        <w:rPr>
          <w:lang w:val="en-US"/>
        </w:rPr>
      </w:pPr>
    </w:p>
    <w:p w:rsidR="00995D18" w:rsidRPr="00511ED7" w:rsidRDefault="00995D18" w:rsidP="00995D18">
      <w:pPr>
        <w:rPr>
          <w:lang w:val="en-US"/>
        </w:rPr>
      </w:pPr>
      <w:r w:rsidRPr="00511ED7">
        <w:rPr>
          <w:lang w:val="en-US"/>
        </w:rPr>
        <w:lastRenderedPageBreak/>
        <w:t>In terms of population, Tuvalu is among the smallest countries in the world. It had (in 2013) a population of 9,876</w:t>
      </w:r>
      <w:r w:rsidR="00A43C2C" w:rsidRPr="00511ED7">
        <w:rPr>
          <w:rStyle w:val="FootnoteReference"/>
          <w:lang w:val="en-US"/>
        </w:rPr>
        <w:footnoteReference w:id="7"/>
      </w:r>
      <w:r w:rsidRPr="00511ED7">
        <w:rPr>
          <w:lang w:val="en-US"/>
        </w:rPr>
        <w:t xml:space="preserve"> people scattered across nine inhabited islands. Funafuti atoll, where the national capital is located is home to </w:t>
      </w:r>
      <w:r w:rsidR="00CA2667" w:rsidRPr="002B27B8">
        <w:rPr>
          <w:rFonts w:eastAsia="Arial Unicode MS" w:hAnsi="Arial Unicode MS" w:cs="Arial Unicode MS"/>
          <w:lang w:val="en-US"/>
        </w:rPr>
        <w:t>over</w:t>
      </w:r>
      <w:r w:rsidRPr="00511ED7">
        <w:rPr>
          <w:lang w:val="en-US"/>
        </w:rPr>
        <w:t xml:space="preserve"> half of the population. </w:t>
      </w:r>
      <w:r w:rsidR="003F17D4" w:rsidRPr="00511ED7">
        <w:rPr>
          <w:lang w:val="en-US"/>
        </w:rPr>
        <w:t>D</w:t>
      </w:r>
      <w:r w:rsidR="00CA2667" w:rsidRPr="002B27B8">
        <w:rPr>
          <w:rFonts w:eastAsia="Arial Unicode MS" w:hAnsi="Arial Unicode MS" w:cs="Arial Unicode MS"/>
          <w:lang w:val="en-US"/>
        </w:rPr>
        <w:t>uring World War II</w:t>
      </w:r>
      <w:r w:rsidR="003F17D4" w:rsidRPr="002B27B8">
        <w:rPr>
          <w:rFonts w:eastAsia="Arial Unicode MS" w:hAnsi="Arial Unicode MS" w:cs="Arial Unicode MS"/>
          <w:lang w:val="en-US"/>
        </w:rPr>
        <w:t>,</w:t>
      </w:r>
      <w:r w:rsidRPr="00511ED7">
        <w:rPr>
          <w:lang w:val="en-US"/>
        </w:rPr>
        <w:t xml:space="preserve"> 40 per cent of the island of Funafuti was severely damaged when it was made virtually uninhabitable (Commonwealth Yearbook 2014). </w:t>
      </w:r>
      <w:r w:rsidR="00174DD9" w:rsidRPr="00511ED7">
        <w:rPr>
          <w:lang w:val="en-US"/>
        </w:rPr>
        <w:t>A passenger and cargo vessel, based at Funafuti, which occasionally calls at Suva, Fiji, serves the islands</w:t>
      </w:r>
      <w:r w:rsidRPr="00511ED7">
        <w:rPr>
          <w:lang w:val="en-US"/>
        </w:rPr>
        <w:t>. Ships from Fiji, Australia and New Zealand call at Funafuti. The only airfield is on Funafuti, at the eastern tip of the island. In 1992</w:t>
      </w:r>
      <w:r w:rsidR="003F17D4" w:rsidRPr="00511ED7">
        <w:rPr>
          <w:lang w:val="en-US"/>
        </w:rPr>
        <w:t>,</w:t>
      </w:r>
      <w:r w:rsidRPr="00511ED7">
        <w:rPr>
          <w:lang w:val="en-US"/>
        </w:rPr>
        <w:t xml:space="preserve"> a new runway was completed with Commonwealth </w:t>
      </w:r>
      <w:r w:rsidR="00606A65" w:rsidRPr="00511ED7">
        <w:rPr>
          <w:lang w:val="en-US"/>
        </w:rPr>
        <w:t>Secretariat T</w:t>
      </w:r>
      <w:r w:rsidRPr="00511ED7">
        <w:rPr>
          <w:lang w:val="en-US"/>
        </w:rPr>
        <w:t xml:space="preserve">echnical </w:t>
      </w:r>
      <w:r w:rsidR="00606A65" w:rsidRPr="00511ED7">
        <w:rPr>
          <w:lang w:val="en-US"/>
        </w:rPr>
        <w:t>A</w:t>
      </w:r>
      <w:r w:rsidRPr="00511ED7">
        <w:rPr>
          <w:lang w:val="en-US"/>
        </w:rPr>
        <w:t>ssistance</w:t>
      </w:r>
      <w:r w:rsidR="00606A65" w:rsidRPr="00511ED7">
        <w:rPr>
          <w:lang w:val="en-US"/>
        </w:rPr>
        <w:t xml:space="preserve"> (TA)</w:t>
      </w:r>
      <w:r w:rsidRPr="00511ED7">
        <w:rPr>
          <w:lang w:val="en-US"/>
        </w:rPr>
        <w:t xml:space="preserve"> and international funding, replacing the old grass airstrip.</w:t>
      </w:r>
    </w:p>
    <w:p w:rsidR="00995D18" w:rsidRPr="00511ED7" w:rsidRDefault="00995D18" w:rsidP="00995D18">
      <w:pPr>
        <w:rPr>
          <w:lang w:val="en-US"/>
        </w:rPr>
      </w:pPr>
    </w:p>
    <w:p w:rsidR="00995D18" w:rsidRPr="00511ED7" w:rsidRDefault="00CA2667" w:rsidP="00995D18">
      <w:pPr>
        <w:rPr>
          <w:lang w:val="en-US"/>
        </w:rPr>
      </w:pPr>
      <w:r w:rsidRPr="002B27B8">
        <w:rPr>
          <w:rFonts w:eastAsia="Arial Unicode MS" w:hAnsi="Arial Unicode MS" w:cs="Arial Unicode MS"/>
          <w:lang w:val="en-US"/>
        </w:rPr>
        <w:t>In addition to poor geographic access</w:t>
      </w:r>
      <w:r w:rsidR="00995D18" w:rsidRPr="00511ED7">
        <w:rPr>
          <w:lang w:val="en-US"/>
        </w:rPr>
        <w:t xml:space="preserve">, distance from international markets, the remoteness of nine islands that make up the country, </w:t>
      </w:r>
      <w:r w:rsidRPr="002B27B8">
        <w:rPr>
          <w:rFonts w:eastAsia="Arial Unicode MS" w:hAnsi="Arial Unicode MS" w:cs="Arial Unicode MS"/>
          <w:lang w:val="en-US"/>
        </w:rPr>
        <w:t>small geographic area</w:t>
      </w:r>
      <w:r w:rsidR="00995D18" w:rsidRPr="00511ED7">
        <w:rPr>
          <w:lang w:val="en-US"/>
        </w:rPr>
        <w:t xml:space="preserve">, </w:t>
      </w:r>
      <w:r w:rsidRPr="002B27B8">
        <w:rPr>
          <w:rFonts w:eastAsia="Arial Unicode MS" w:hAnsi="Arial Unicode MS" w:cs="Arial Unicode MS"/>
          <w:lang w:val="en-US"/>
        </w:rPr>
        <w:t>vulnerable</w:t>
      </w:r>
      <w:r w:rsidR="00995D18" w:rsidRPr="00511ED7">
        <w:rPr>
          <w:lang w:val="en-US"/>
        </w:rPr>
        <w:t xml:space="preserve"> economy (which is extremely </w:t>
      </w:r>
      <w:r w:rsidR="00291431" w:rsidRPr="00511ED7">
        <w:rPr>
          <w:lang w:val="en-US"/>
        </w:rPr>
        <w:t>susceptible</w:t>
      </w:r>
      <w:r w:rsidR="00995D18" w:rsidRPr="00511ED7">
        <w:rPr>
          <w:lang w:val="en-US"/>
        </w:rPr>
        <w:t xml:space="preserve"> to external shocks), and limited natural resource base all contribute to the development challenges in the country. Remoteness </w:t>
      </w:r>
      <w:r w:rsidRPr="002B27B8">
        <w:rPr>
          <w:rFonts w:eastAsia="Arial Unicode MS" w:hAnsi="Arial Unicode MS" w:cs="Arial Unicode MS"/>
          <w:lang w:val="en-US"/>
        </w:rPr>
        <w:t>from</w:t>
      </w:r>
      <w:r w:rsidR="00995D18" w:rsidRPr="00511ED7">
        <w:rPr>
          <w:lang w:val="en-US"/>
        </w:rPr>
        <w:t xml:space="preserve"> markets internationally and domestically, in particular</w:t>
      </w:r>
      <w:r w:rsidR="008062D3" w:rsidRPr="00511ED7">
        <w:rPr>
          <w:lang w:val="en-US"/>
        </w:rPr>
        <w:t xml:space="preserve"> can</w:t>
      </w:r>
      <w:r w:rsidR="00995D18" w:rsidRPr="00511ED7">
        <w:rPr>
          <w:lang w:val="en-US"/>
        </w:rPr>
        <w:t xml:space="preserve"> lead to </w:t>
      </w:r>
      <w:r w:rsidR="008062D3" w:rsidRPr="00511ED7">
        <w:rPr>
          <w:lang w:val="en-US"/>
        </w:rPr>
        <w:t>an over-exploitation of land based and marine resources</w:t>
      </w:r>
      <w:r w:rsidR="00995D18" w:rsidRPr="00511ED7">
        <w:rPr>
          <w:lang w:val="en-US"/>
        </w:rPr>
        <w:t>. All these factors contribute to, amongst other things,</w:t>
      </w:r>
      <w:r w:rsidR="00323D25" w:rsidRPr="00511ED7">
        <w:rPr>
          <w:lang w:val="en-US"/>
        </w:rPr>
        <w:t xml:space="preserve"> a</w:t>
      </w:r>
      <w:r w:rsidR="00995D18" w:rsidRPr="00511ED7">
        <w:rPr>
          <w:lang w:val="en-US"/>
        </w:rPr>
        <w:t xml:space="preserve"> persistent level of poverty</w:t>
      </w:r>
      <w:r w:rsidR="003205A9" w:rsidRPr="00511ED7">
        <w:rPr>
          <w:lang w:val="en-US"/>
        </w:rPr>
        <w:t xml:space="preserve">. </w:t>
      </w:r>
      <w:r w:rsidR="00323D25" w:rsidRPr="00511ED7">
        <w:rPr>
          <w:lang w:val="en-US"/>
        </w:rPr>
        <w:t>This is demonstrated in t</w:t>
      </w:r>
      <w:r w:rsidR="003205A9" w:rsidRPr="00511ED7">
        <w:rPr>
          <w:lang w:val="en-US"/>
        </w:rPr>
        <w:t>he</w:t>
      </w:r>
      <w:r w:rsidR="00995D18" w:rsidRPr="00511ED7">
        <w:rPr>
          <w:lang w:val="en-US"/>
        </w:rPr>
        <w:t xml:space="preserve"> most recent </w:t>
      </w:r>
      <w:r w:rsidR="003205A9" w:rsidRPr="00511ED7">
        <w:rPr>
          <w:lang w:val="en-US"/>
        </w:rPr>
        <w:t>Millennium</w:t>
      </w:r>
      <w:r w:rsidR="00606A65" w:rsidRPr="00511ED7">
        <w:rPr>
          <w:lang w:val="en-US"/>
        </w:rPr>
        <w:t xml:space="preserve"> Development Goal (</w:t>
      </w:r>
      <w:r w:rsidR="00995D18" w:rsidRPr="00511ED7">
        <w:rPr>
          <w:lang w:val="en-US"/>
        </w:rPr>
        <w:t>MDG</w:t>
      </w:r>
      <w:r w:rsidR="00606A65" w:rsidRPr="00511ED7">
        <w:rPr>
          <w:lang w:val="en-US"/>
        </w:rPr>
        <w:t>)</w:t>
      </w:r>
      <w:r w:rsidR="00995D18" w:rsidRPr="00511ED7">
        <w:rPr>
          <w:lang w:val="en-US"/>
        </w:rPr>
        <w:t xml:space="preserve"> assessment report from 2010 </w:t>
      </w:r>
      <w:r w:rsidR="00323D25" w:rsidRPr="00511ED7">
        <w:rPr>
          <w:lang w:val="en-US"/>
        </w:rPr>
        <w:t xml:space="preserve">declares </w:t>
      </w:r>
      <w:r w:rsidR="00995D18" w:rsidRPr="00511ED7">
        <w:rPr>
          <w:lang w:val="en-US"/>
        </w:rPr>
        <w:t xml:space="preserve">an increase in poverty level and </w:t>
      </w:r>
      <w:r w:rsidR="00323D25" w:rsidRPr="00511ED7">
        <w:rPr>
          <w:lang w:val="en-US"/>
        </w:rPr>
        <w:t xml:space="preserve">that </w:t>
      </w:r>
      <w:r w:rsidR="00995D18" w:rsidRPr="00511ED7">
        <w:rPr>
          <w:lang w:val="en-US"/>
        </w:rPr>
        <w:t>Tuvalu is currently unlikely to achieve the MDG 1 target</w:t>
      </w:r>
      <w:r w:rsidR="003205A9" w:rsidRPr="00511ED7">
        <w:rPr>
          <w:rStyle w:val="FootnoteReference"/>
          <w:lang w:val="en-US"/>
        </w:rPr>
        <w:footnoteReference w:id="8"/>
      </w:r>
      <w:r w:rsidR="00995D18" w:rsidRPr="00511ED7">
        <w:rPr>
          <w:lang w:val="en-US"/>
        </w:rPr>
        <w:t>.</w:t>
      </w:r>
    </w:p>
    <w:p w:rsidR="00995D18" w:rsidRPr="00511ED7" w:rsidRDefault="00995D18" w:rsidP="00995D18">
      <w:pPr>
        <w:rPr>
          <w:lang w:val="en-US"/>
        </w:rPr>
      </w:pPr>
    </w:p>
    <w:p w:rsidR="00995D18" w:rsidRPr="00511ED7" w:rsidRDefault="00FC57BB" w:rsidP="00511ED7">
      <w:pPr>
        <w:pStyle w:val="Heading2"/>
        <w:rPr>
          <w:lang w:val="en-US"/>
        </w:rPr>
      </w:pPr>
      <w:bookmarkStart w:id="507" w:name="_Toc413944344"/>
      <w:bookmarkStart w:id="508" w:name="_Toc287897110"/>
      <w:bookmarkStart w:id="509" w:name="_Toc287897521"/>
      <w:bookmarkStart w:id="510" w:name="_Toc378156001"/>
      <w:bookmarkStart w:id="511" w:name="_Toc413323383"/>
      <w:r w:rsidRPr="00511ED7">
        <w:rPr>
          <w:lang w:val="en-US"/>
        </w:rPr>
        <w:t xml:space="preserve">1.2 </w:t>
      </w:r>
      <w:r w:rsidR="00A5104A" w:rsidRPr="00511ED7">
        <w:rPr>
          <w:lang w:val="en-US"/>
        </w:rPr>
        <w:tab/>
      </w:r>
      <w:r w:rsidR="00995D18" w:rsidRPr="00511ED7">
        <w:rPr>
          <w:lang w:val="en-US"/>
        </w:rPr>
        <w:t xml:space="preserve">Environmental </w:t>
      </w:r>
      <w:r w:rsidR="00174F99" w:rsidRPr="00511ED7">
        <w:rPr>
          <w:lang w:val="en-US"/>
        </w:rPr>
        <w:t xml:space="preserve">and Development </w:t>
      </w:r>
      <w:r w:rsidR="00995D18" w:rsidRPr="00511ED7">
        <w:rPr>
          <w:lang w:val="en-US"/>
        </w:rPr>
        <w:t>Context</w:t>
      </w:r>
      <w:bookmarkEnd w:id="507"/>
      <w:bookmarkEnd w:id="508"/>
      <w:bookmarkEnd w:id="509"/>
      <w:r w:rsidR="00995D18" w:rsidRPr="00511ED7">
        <w:rPr>
          <w:lang w:val="en-US"/>
        </w:rPr>
        <w:t xml:space="preserve"> </w:t>
      </w:r>
      <w:bookmarkEnd w:id="510"/>
      <w:bookmarkEnd w:id="511"/>
    </w:p>
    <w:p w:rsidR="00995D18" w:rsidRPr="00511ED7" w:rsidRDefault="00995D18" w:rsidP="00995D18">
      <w:pPr>
        <w:rPr>
          <w:lang w:val="en-US"/>
        </w:rPr>
      </w:pPr>
    </w:p>
    <w:p w:rsidR="00995D18" w:rsidRPr="002B27B8" w:rsidRDefault="00995D18" w:rsidP="00511ED7">
      <w:pPr>
        <w:pStyle w:val="Heading3"/>
        <w:tabs>
          <w:tab w:val="clear" w:pos="2160"/>
          <w:tab w:val="clear" w:pos="9360"/>
        </w:tabs>
      </w:pPr>
      <w:bookmarkStart w:id="512" w:name="_Toc287897111"/>
      <w:bookmarkStart w:id="513" w:name="_Toc413323384"/>
      <w:bookmarkStart w:id="514" w:name="_Toc398303627"/>
      <w:r w:rsidRPr="002B27B8">
        <w:t>1.2.1</w:t>
      </w:r>
      <w:r w:rsidRPr="002B27B8">
        <w:tab/>
      </w:r>
      <w:r w:rsidR="00222451" w:rsidRPr="002B27B8">
        <w:t>Environmental Context</w:t>
      </w:r>
      <w:bookmarkEnd w:id="512"/>
      <w:bookmarkEnd w:id="513"/>
    </w:p>
    <w:p w:rsidR="00995D18" w:rsidRPr="002B27B8" w:rsidRDefault="00995D18" w:rsidP="00995D18">
      <w:pPr>
        <w:keepNext/>
        <w:widowControl w:val="0"/>
        <w:outlineLvl w:val="2"/>
        <w:rPr>
          <w:b/>
          <w:i/>
          <w:szCs w:val="20"/>
          <w:lang w:val="en-US"/>
        </w:rPr>
      </w:pPr>
    </w:p>
    <w:p w:rsidR="00995D18" w:rsidRPr="002B27B8" w:rsidRDefault="00995D18" w:rsidP="00995D18">
      <w:pPr>
        <w:rPr>
          <w:lang w:val="en-US"/>
        </w:rPr>
      </w:pPr>
      <w:r w:rsidRPr="002B27B8">
        <w:rPr>
          <w:lang w:val="en-US"/>
        </w:rPr>
        <w:t xml:space="preserve">As stated by the </w:t>
      </w:r>
      <w:r w:rsidR="004C439A">
        <w:rPr>
          <w:lang w:val="en-US"/>
        </w:rPr>
        <w:t>European Commission</w:t>
      </w:r>
      <w:r w:rsidR="004C439A">
        <w:rPr>
          <w:rStyle w:val="FootnoteReference"/>
          <w:lang w:val="en-US"/>
        </w:rPr>
        <w:footnoteReference w:id="9"/>
      </w:r>
      <w:r w:rsidR="004C439A">
        <w:rPr>
          <w:lang w:val="en-US"/>
        </w:rPr>
        <w:t xml:space="preserve"> (</w:t>
      </w:r>
      <w:r w:rsidRPr="002B27B8">
        <w:rPr>
          <w:lang w:val="en-US"/>
        </w:rPr>
        <w:t>EC</w:t>
      </w:r>
      <w:r w:rsidR="004C439A">
        <w:rPr>
          <w:lang w:val="en-US"/>
        </w:rPr>
        <w:t>)</w:t>
      </w:r>
      <w:r w:rsidRPr="002B27B8">
        <w:rPr>
          <w:lang w:val="en-US"/>
        </w:rPr>
        <w:t xml:space="preserve">, the key </w:t>
      </w:r>
      <w:r w:rsidR="00D20E9A" w:rsidRPr="002B27B8">
        <w:rPr>
          <w:lang w:val="en-US"/>
        </w:rPr>
        <w:t xml:space="preserve">human related and natural </w:t>
      </w:r>
      <w:r w:rsidRPr="002B27B8">
        <w:rPr>
          <w:lang w:val="en-US"/>
        </w:rPr>
        <w:t>risks confronting Tuvalu’s environment are</w:t>
      </w:r>
      <w:r w:rsidR="00996EFF" w:rsidRPr="002B27B8">
        <w:rPr>
          <w:lang w:val="en-US"/>
        </w:rPr>
        <w:t xml:space="preserve"> as follows</w:t>
      </w:r>
      <w:r w:rsidRPr="002B27B8">
        <w:rPr>
          <w:lang w:val="en-US"/>
        </w:rPr>
        <w:t>:</w:t>
      </w:r>
    </w:p>
    <w:p w:rsidR="00995D18" w:rsidRPr="002B27B8" w:rsidRDefault="00995D18" w:rsidP="00995D18">
      <w:pPr>
        <w:rPr>
          <w:lang w:val="en-US"/>
        </w:rPr>
      </w:pPr>
    </w:p>
    <w:p w:rsidR="00995D18" w:rsidRPr="002B27B8" w:rsidRDefault="00995D18" w:rsidP="001E1188">
      <w:pPr>
        <w:numPr>
          <w:ilvl w:val="0"/>
          <w:numId w:val="23"/>
        </w:numPr>
        <w:rPr>
          <w:lang w:val="en-US"/>
        </w:rPr>
      </w:pPr>
      <w:r w:rsidRPr="002B27B8">
        <w:rPr>
          <w:lang w:val="en-US"/>
        </w:rPr>
        <w:t>Rising population density in Funafuti</w:t>
      </w:r>
      <w:r w:rsidR="00D20E9A" w:rsidRPr="002B27B8">
        <w:rPr>
          <w:lang w:val="en-US"/>
        </w:rPr>
        <w:t xml:space="preserve"> and water resource implications</w:t>
      </w:r>
      <w:r w:rsidR="00FF5F80" w:rsidRPr="002B27B8">
        <w:rPr>
          <w:lang w:val="en-US"/>
        </w:rPr>
        <w:t xml:space="preserve"> (</w:t>
      </w:r>
      <w:r w:rsidR="00222451" w:rsidRPr="002B27B8">
        <w:rPr>
          <w:lang w:val="en-US"/>
        </w:rPr>
        <w:t>IW</w:t>
      </w:r>
      <w:r w:rsidR="00174DD9" w:rsidRPr="002B27B8">
        <w:rPr>
          <w:rStyle w:val="FootnoteReference"/>
          <w:lang w:val="en-US"/>
        </w:rPr>
        <w:footnoteReference w:id="10"/>
      </w:r>
      <w:r w:rsidR="00174DD9" w:rsidRPr="002B27B8">
        <w:rPr>
          <w:lang w:val="en-US"/>
        </w:rPr>
        <w:t>)</w:t>
      </w:r>
      <w:r w:rsidRPr="002B27B8">
        <w:rPr>
          <w:lang w:val="en-US"/>
        </w:rPr>
        <w:t>;</w:t>
      </w:r>
    </w:p>
    <w:p w:rsidR="00995D18" w:rsidRPr="002B27B8" w:rsidRDefault="00995D18" w:rsidP="001E1188">
      <w:pPr>
        <w:numPr>
          <w:ilvl w:val="0"/>
          <w:numId w:val="23"/>
        </w:numPr>
        <w:rPr>
          <w:lang w:val="en-US"/>
        </w:rPr>
      </w:pPr>
      <w:r w:rsidRPr="002B27B8">
        <w:rPr>
          <w:lang w:val="en-US"/>
        </w:rPr>
        <w:t>Decline in traditional resource management</w:t>
      </w:r>
      <w:r w:rsidR="00FF5F80" w:rsidRPr="002B27B8">
        <w:rPr>
          <w:lang w:val="en-US"/>
        </w:rPr>
        <w:t xml:space="preserve"> (LD</w:t>
      </w:r>
      <w:r w:rsidR="00174DD9" w:rsidRPr="002B27B8">
        <w:rPr>
          <w:rStyle w:val="FootnoteReference"/>
          <w:lang w:val="en-US"/>
        </w:rPr>
        <w:footnoteReference w:id="11"/>
      </w:r>
      <w:r w:rsidR="00FF5F80" w:rsidRPr="002B27B8">
        <w:rPr>
          <w:lang w:val="en-US"/>
        </w:rPr>
        <w:t>, B</w:t>
      </w:r>
      <w:r w:rsidR="00D02A0A" w:rsidRPr="002B27B8">
        <w:rPr>
          <w:lang w:val="en-US"/>
        </w:rPr>
        <w:t>D</w:t>
      </w:r>
      <w:r w:rsidR="00D743BE" w:rsidRPr="002B27B8">
        <w:rPr>
          <w:rStyle w:val="FootnoteReference"/>
          <w:lang w:val="en-US"/>
        </w:rPr>
        <w:footnoteReference w:id="12"/>
      </w:r>
      <w:r w:rsidR="00FF5F80" w:rsidRPr="002B27B8">
        <w:rPr>
          <w:lang w:val="en-US"/>
        </w:rPr>
        <w:t>)</w:t>
      </w:r>
      <w:r w:rsidRPr="002B27B8">
        <w:rPr>
          <w:lang w:val="en-US"/>
        </w:rPr>
        <w:t>;</w:t>
      </w:r>
    </w:p>
    <w:p w:rsidR="00995D18" w:rsidRPr="002B27B8" w:rsidRDefault="00995D18" w:rsidP="001E1188">
      <w:pPr>
        <w:numPr>
          <w:ilvl w:val="0"/>
          <w:numId w:val="23"/>
        </w:numPr>
        <w:rPr>
          <w:lang w:val="en-US"/>
        </w:rPr>
      </w:pPr>
      <w:r w:rsidRPr="002B27B8">
        <w:rPr>
          <w:lang w:val="en-US"/>
        </w:rPr>
        <w:t>Unsustainable use of natural resources</w:t>
      </w:r>
      <w:r w:rsidR="00FF5F80" w:rsidRPr="002B27B8">
        <w:rPr>
          <w:lang w:val="en-US"/>
        </w:rPr>
        <w:t xml:space="preserve"> (LD, B</w:t>
      </w:r>
      <w:r w:rsidR="00D02A0A" w:rsidRPr="002B27B8">
        <w:rPr>
          <w:lang w:val="en-US"/>
        </w:rPr>
        <w:t>D</w:t>
      </w:r>
      <w:r w:rsidR="00FF5F80" w:rsidRPr="002B27B8">
        <w:rPr>
          <w:lang w:val="en-US"/>
        </w:rPr>
        <w:t>)</w:t>
      </w:r>
      <w:r w:rsidRPr="002B27B8">
        <w:rPr>
          <w:lang w:val="en-US"/>
        </w:rPr>
        <w:t xml:space="preserve">; </w:t>
      </w:r>
    </w:p>
    <w:p w:rsidR="00995D18" w:rsidRPr="002B27B8" w:rsidRDefault="00995D18" w:rsidP="001E1188">
      <w:pPr>
        <w:numPr>
          <w:ilvl w:val="0"/>
          <w:numId w:val="23"/>
        </w:numPr>
        <w:rPr>
          <w:lang w:val="en-US"/>
        </w:rPr>
      </w:pPr>
      <w:r w:rsidRPr="002B27B8">
        <w:rPr>
          <w:lang w:val="en-US"/>
        </w:rPr>
        <w:t>Poor waste management and pollution control</w:t>
      </w:r>
      <w:r w:rsidR="00FF5F80" w:rsidRPr="002B27B8">
        <w:rPr>
          <w:lang w:val="en-US"/>
        </w:rPr>
        <w:t xml:space="preserve"> (LD, IW)</w:t>
      </w:r>
      <w:r w:rsidR="00222451" w:rsidRPr="002B27B8">
        <w:rPr>
          <w:lang w:val="en-US"/>
        </w:rPr>
        <w:t>; and</w:t>
      </w:r>
    </w:p>
    <w:p w:rsidR="00FF5F80" w:rsidRPr="002B27B8" w:rsidRDefault="00FF5F80" w:rsidP="00FF5F80">
      <w:pPr>
        <w:numPr>
          <w:ilvl w:val="0"/>
          <w:numId w:val="23"/>
        </w:numPr>
        <w:rPr>
          <w:lang w:val="en-US"/>
        </w:rPr>
      </w:pPr>
      <w:r w:rsidRPr="002B27B8">
        <w:rPr>
          <w:lang w:val="en-US"/>
        </w:rPr>
        <w:t>Sea level rise as a result of climate change (CC</w:t>
      </w:r>
      <w:r w:rsidR="00D743BE" w:rsidRPr="002B27B8">
        <w:rPr>
          <w:rStyle w:val="FootnoteReference"/>
          <w:lang w:val="en-US"/>
        </w:rPr>
        <w:footnoteReference w:id="13"/>
      </w:r>
      <w:r w:rsidRPr="002B27B8">
        <w:rPr>
          <w:lang w:val="en-US"/>
        </w:rPr>
        <w:t>);</w:t>
      </w:r>
    </w:p>
    <w:p w:rsidR="00995D18" w:rsidRPr="002B27B8" w:rsidRDefault="00995D18" w:rsidP="00995D18">
      <w:pPr>
        <w:rPr>
          <w:lang w:val="en-US"/>
        </w:rPr>
      </w:pPr>
    </w:p>
    <w:bookmarkEnd w:id="514"/>
    <w:p w:rsidR="00995D18" w:rsidRPr="00511ED7" w:rsidRDefault="00995D18" w:rsidP="00995D18">
      <w:pPr>
        <w:keepNext/>
        <w:widowControl w:val="0"/>
        <w:jc w:val="left"/>
        <w:outlineLvl w:val="3"/>
        <w:rPr>
          <w:b/>
          <w:spacing w:val="15"/>
          <w:lang w:val="en-US"/>
        </w:rPr>
      </w:pPr>
      <w:r w:rsidRPr="00511ED7">
        <w:rPr>
          <w:b/>
          <w:spacing w:val="15"/>
          <w:lang w:val="en-US"/>
        </w:rPr>
        <w:t>Water</w:t>
      </w:r>
    </w:p>
    <w:p w:rsidR="00995D18" w:rsidRPr="002B27B8" w:rsidRDefault="00995D18" w:rsidP="00995D18">
      <w:pPr>
        <w:rPr>
          <w:lang w:val="en-US"/>
        </w:rPr>
      </w:pPr>
    </w:p>
    <w:p w:rsidR="00995D18" w:rsidRPr="00511ED7" w:rsidRDefault="001300BF" w:rsidP="00995D18">
      <w:pPr>
        <w:rPr>
          <w:lang w:val="en-US"/>
        </w:rPr>
      </w:pPr>
      <w:r w:rsidRPr="00511ED7">
        <w:rPr>
          <w:u w:val="single"/>
          <w:lang w:val="en-US"/>
        </w:rPr>
        <w:t>Supply and Sources:</w:t>
      </w:r>
      <w:r w:rsidRPr="002B27B8">
        <w:rPr>
          <w:lang w:val="en-US"/>
        </w:rPr>
        <w:t xml:space="preserve"> </w:t>
      </w:r>
      <w:r w:rsidR="00995D18" w:rsidRPr="002B27B8">
        <w:rPr>
          <w:lang w:val="en-US"/>
        </w:rPr>
        <w:t xml:space="preserve">Rainfall, </w:t>
      </w:r>
      <w:r w:rsidR="00FC0FA9" w:rsidRPr="002B27B8">
        <w:rPr>
          <w:lang w:val="en-US"/>
        </w:rPr>
        <w:t xml:space="preserve">in terms of its quantity and quality, is a </w:t>
      </w:r>
      <w:r w:rsidR="00995D18" w:rsidRPr="002B27B8">
        <w:rPr>
          <w:lang w:val="en-US"/>
        </w:rPr>
        <w:t xml:space="preserve">critical issue for the people of Tuvalu. This is because there is no reliable above ground water storage supplies. </w:t>
      </w:r>
      <w:r w:rsidR="00995D18" w:rsidRPr="00511ED7">
        <w:rPr>
          <w:lang w:val="en-US"/>
        </w:rPr>
        <w:t xml:space="preserve">There are no streams or rivers in the country and ground water is not safe to drink. </w:t>
      </w:r>
      <w:r w:rsidR="00995D18" w:rsidRPr="002B27B8">
        <w:rPr>
          <w:lang w:val="en-US"/>
        </w:rPr>
        <w:t>Therefore the only sources of water are relatively regular rainfall and the thin freshwater lens that ‘float</w:t>
      </w:r>
      <w:r w:rsidR="000E6454" w:rsidRPr="002B27B8">
        <w:rPr>
          <w:lang w:val="en-US"/>
        </w:rPr>
        <w:t>s</w:t>
      </w:r>
      <w:r w:rsidR="00995D18" w:rsidRPr="002B27B8">
        <w:rPr>
          <w:lang w:val="en-US"/>
        </w:rPr>
        <w:t xml:space="preserve">’ above seawater under each island. Daily </w:t>
      </w:r>
      <w:r w:rsidR="00D743BE" w:rsidRPr="00511ED7">
        <w:rPr>
          <w:lang w:val="en-US"/>
        </w:rPr>
        <w:t>water</w:t>
      </w:r>
      <w:r w:rsidR="00995D18" w:rsidRPr="00511ED7">
        <w:rPr>
          <w:lang w:val="en-US"/>
        </w:rPr>
        <w:t xml:space="preserve"> needs are met </w:t>
      </w:r>
      <w:r w:rsidR="00270CA3" w:rsidRPr="00511ED7">
        <w:rPr>
          <w:lang w:val="en-US"/>
        </w:rPr>
        <w:t>through</w:t>
      </w:r>
      <w:r w:rsidR="00995D18" w:rsidRPr="00511ED7">
        <w:rPr>
          <w:lang w:val="en-US"/>
        </w:rPr>
        <w:t xml:space="preserve"> harvesting of rainwater and, increasingly, by desalination. </w:t>
      </w:r>
      <w:r w:rsidR="00BD65E3" w:rsidRPr="00511ED7">
        <w:rPr>
          <w:lang w:val="en-US"/>
        </w:rPr>
        <w:t xml:space="preserve">This </w:t>
      </w:r>
      <w:r w:rsidR="00995D18" w:rsidRPr="00511ED7">
        <w:rPr>
          <w:lang w:val="en-US"/>
        </w:rPr>
        <w:t xml:space="preserve">is an expensive </w:t>
      </w:r>
      <w:r w:rsidR="00CA2667" w:rsidRPr="002B27B8">
        <w:rPr>
          <w:rFonts w:eastAsia="Arial Unicode MS" w:hAnsi="Arial Unicode MS" w:cs="Arial Unicode MS"/>
          <w:lang w:val="en-US"/>
        </w:rPr>
        <w:t xml:space="preserve">and energy intensive </w:t>
      </w:r>
      <w:r w:rsidR="00995D18" w:rsidRPr="00511ED7">
        <w:rPr>
          <w:lang w:val="en-US"/>
        </w:rPr>
        <w:t xml:space="preserve">option for Tuvalu and beyond the economic </w:t>
      </w:r>
      <w:r w:rsidR="001C59BD" w:rsidRPr="00511ED7">
        <w:rPr>
          <w:lang w:val="en-US"/>
        </w:rPr>
        <w:t xml:space="preserve">capacity </w:t>
      </w:r>
      <w:r w:rsidR="00995D18" w:rsidRPr="00511ED7">
        <w:rPr>
          <w:lang w:val="en-US"/>
        </w:rPr>
        <w:t xml:space="preserve">of the nation. Despite this, the Japanese Government has built one desalination plant in Funafuti and there are plans to build a second in due course. </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Rainfall is therefore extremely important with respect to groundwater recharge and </w:t>
      </w:r>
      <w:r w:rsidR="001B2BF3" w:rsidRPr="00511ED7">
        <w:rPr>
          <w:lang w:val="en-US"/>
        </w:rPr>
        <w:t xml:space="preserve">the </w:t>
      </w:r>
      <w:r w:rsidRPr="00511ED7">
        <w:rPr>
          <w:lang w:val="en-US"/>
        </w:rPr>
        <w:t xml:space="preserve">salinity conditions of the </w:t>
      </w:r>
      <w:r w:rsidR="001B2BF3" w:rsidRPr="00511ED7">
        <w:rPr>
          <w:lang w:val="en-US"/>
        </w:rPr>
        <w:t xml:space="preserve">associated </w:t>
      </w:r>
      <w:r w:rsidRPr="00511ED7">
        <w:rPr>
          <w:lang w:val="en-US"/>
        </w:rPr>
        <w:t>groundwater lens</w:t>
      </w:r>
      <w:r w:rsidR="00D53351">
        <w:rPr>
          <w:rStyle w:val="FootnoteReference"/>
          <w:lang w:val="en-US"/>
        </w:rPr>
        <w:footnoteReference w:id="14"/>
      </w:r>
      <w:r w:rsidRPr="00511ED7">
        <w:rPr>
          <w:lang w:val="en-US"/>
        </w:rPr>
        <w:t xml:space="preserve">. Accurate daily rainfall data can only be obtained for Funafuti (Tuvalu Meteorological Service) and from this, it is assumed that Funafuti weather </w:t>
      </w:r>
      <w:r w:rsidRPr="00511ED7">
        <w:rPr>
          <w:lang w:val="en-US"/>
        </w:rPr>
        <w:lastRenderedPageBreak/>
        <w:t xml:space="preserve">conditions are representative </w:t>
      </w:r>
      <w:r w:rsidR="000E6454" w:rsidRPr="00511ED7">
        <w:rPr>
          <w:lang w:val="en-US"/>
        </w:rPr>
        <w:t>for</w:t>
      </w:r>
      <w:r w:rsidRPr="00511ED7">
        <w:rPr>
          <w:lang w:val="en-US"/>
        </w:rPr>
        <w:t xml:space="preserve"> the rest of the group. Apart from severe weather events, climate scientists suggest that Tuvalu may be vulnerable to more severe droughts, particularly in the northern islands as they are more</w:t>
      </w:r>
      <w:r w:rsidRPr="002B27B8">
        <w:rPr>
          <w:lang w:val="en-US"/>
        </w:rPr>
        <w:t xml:space="preserve"> susceptible to variations in rainfall</w:t>
      </w:r>
      <w:r w:rsidR="000E6454" w:rsidRPr="002B27B8">
        <w:rPr>
          <w:lang w:val="en-US"/>
        </w:rPr>
        <w:t xml:space="preserve"> as experienced during the </w:t>
      </w:r>
      <w:r w:rsidRPr="002B27B8">
        <w:rPr>
          <w:lang w:val="en-US"/>
        </w:rPr>
        <w:t xml:space="preserve">recent droughts in </w:t>
      </w:r>
      <w:r w:rsidR="00CA2667" w:rsidRPr="002B27B8">
        <w:rPr>
          <w:rFonts w:eastAsia="Arial Unicode MS" w:hAnsi="Arial Unicode MS" w:cs="Arial Unicode MS"/>
          <w:lang w:val="en-US"/>
        </w:rPr>
        <w:t>the north</w:t>
      </w:r>
      <w:r w:rsidR="000E6454" w:rsidRPr="002B27B8">
        <w:rPr>
          <w:rFonts w:eastAsia="Arial Unicode MS" w:hAnsi="Arial Unicode MS" w:cs="Arial Unicode MS"/>
          <w:lang w:val="en-US"/>
        </w:rPr>
        <w:t>ern atolls</w:t>
      </w:r>
      <w:r w:rsidR="00CA2667" w:rsidRPr="002B27B8">
        <w:rPr>
          <w:rFonts w:eastAsia="Arial Unicode MS" w:hAnsi="Arial Unicode MS" w:cs="Arial Unicode MS"/>
          <w:lang w:val="en-US"/>
        </w:rPr>
        <w:t xml:space="preserve"> in </w:t>
      </w:r>
      <w:r w:rsidRPr="002B27B8">
        <w:rPr>
          <w:lang w:val="en-US"/>
        </w:rPr>
        <w:t>2011-2012</w:t>
      </w:r>
      <w:r w:rsidR="000E6454" w:rsidRPr="002B27B8">
        <w:rPr>
          <w:lang w:val="en-US"/>
        </w:rPr>
        <w:t xml:space="preserve"> which </w:t>
      </w:r>
      <w:r w:rsidRPr="002B27B8">
        <w:rPr>
          <w:lang w:val="en-US"/>
        </w:rPr>
        <w:t>resulted in</w:t>
      </w:r>
      <w:r w:rsidR="00CA2667" w:rsidRPr="002B27B8">
        <w:rPr>
          <w:rFonts w:eastAsia="Arial Unicode MS" w:hAnsi="Arial Unicode MS" w:cs="Arial Unicode MS"/>
          <w:lang w:val="en-US"/>
        </w:rPr>
        <w:t xml:space="preserve"> a</w:t>
      </w:r>
      <w:r w:rsidRPr="002B27B8">
        <w:rPr>
          <w:lang w:val="en-US"/>
        </w:rPr>
        <w:t xml:space="preserve"> serious lack of drinking and washing water with significant losses of vegetable and fruit crops. </w:t>
      </w:r>
      <w:r w:rsidRPr="00511ED7">
        <w:rPr>
          <w:lang w:val="en-US"/>
        </w:rPr>
        <w:t>A drop in rainfall due to drought could severely affect Tuvalu’s access to freshwater impacting seriously on drinking water capacity and Tuvalu’s agricultural and livestock production.</w:t>
      </w:r>
    </w:p>
    <w:p w:rsidR="00995D18" w:rsidRPr="002B27B8" w:rsidRDefault="00995D18" w:rsidP="00995D18">
      <w:pPr>
        <w:rPr>
          <w:lang w:val="en-US"/>
        </w:rPr>
      </w:pPr>
    </w:p>
    <w:p w:rsidR="00995D18" w:rsidRDefault="001300BF" w:rsidP="001A4041">
      <w:pPr>
        <w:rPr>
          <w:lang w:val="en-US"/>
        </w:rPr>
      </w:pPr>
      <w:r w:rsidRPr="00511ED7">
        <w:rPr>
          <w:u w:val="single"/>
          <w:lang w:val="en-US"/>
        </w:rPr>
        <w:t>P</w:t>
      </w:r>
      <w:r w:rsidR="00995D18" w:rsidRPr="00511ED7">
        <w:rPr>
          <w:u w:val="single"/>
          <w:lang w:val="en-US"/>
        </w:rPr>
        <w:t>ollution (lagoons and open sea)</w:t>
      </w:r>
      <w:r w:rsidRPr="00511ED7">
        <w:rPr>
          <w:u w:val="single"/>
          <w:lang w:val="en-US"/>
        </w:rPr>
        <w:t xml:space="preserve">: </w:t>
      </w:r>
      <w:r w:rsidR="00995D18" w:rsidRPr="002B27B8">
        <w:rPr>
          <w:lang w:val="en-US"/>
        </w:rPr>
        <w:t>There is no centralized sewage treatment system on any of the islands and the communities rely on domestic septic tanks; these however are often too small or a</w:t>
      </w:r>
      <w:r w:rsidR="008101E5" w:rsidRPr="002B27B8">
        <w:rPr>
          <w:lang w:val="en-US"/>
        </w:rPr>
        <w:t>re</w:t>
      </w:r>
      <w:r w:rsidR="00995D18" w:rsidRPr="002B27B8">
        <w:rPr>
          <w:lang w:val="en-US"/>
        </w:rPr>
        <w:t xml:space="preserve"> poorly maintained, such that sewage leaks into the groundwater </w:t>
      </w:r>
      <w:r w:rsidR="008101E5" w:rsidRPr="002B27B8">
        <w:rPr>
          <w:lang w:val="en-US"/>
        </w:rPr>
        <w:t xml:space="preserve">manifests itself into reducing </w:t>
      </w:r>
      <w:proofErr w:type="spellStart"/>
      <w:r w:rsidR="008101E5" w:rsidRPr="002B27B8">
        <w:rPr>
          <w:lang w:val="en-US"/>
        </w:rPr>
        <w:t>lagoonal</w:t>
      </w:r>
      <w:proofErr w:type="spellEnd"/>
      <w:r w:rsidR="008101E5" w:rsidRPr="002B27B8">
        <w:rPr>
          <w:lang w:val="en-US"/>
        </w:rPr>
        <w:t xml:space="preserve"> water quality</w:t>
      </w:r>
      <w:r w:rsidR="00995D18" w:rsidRPr="002B27B8">
        <w:rPr>
          <w:lang w:val="en-US"/>
        </w:rPr>
        <w:t xml:space="preserve">. There is also ongoing direct disposal of human and animal </w:t>
      </w:r>
      <w:proofErr w:type="spellStart"/>
      <w:r w:rsidR="00995D18" w:rsidRPr="002B27B8">
        <w:rPr>
          <w:lang w:val="en-US"/>
        </w:rPr>
        <w:t>f</w:t>
      </w:r>
      <w:r w:rsidR="008101E5" w:rsidRPr="002B27B8">
        <w:rPr>
          <w:lang w:val="en-US"/>
        </w:rPr>
        <w:t>a</w:t>
      </w:r>
      <w:r w:rsidR="00995D18" w:rsidRPr="002B27B8">
        <w:rPr>
          <w:lang w:val="en-US"/>
        </w:rPr>
        <w:t>eces</w:t>
      </w:r>
      <w:proofErr w:type="spellEnd"/>
      <w:r w:rsidR="00995D18" w:rsidRPr="002B27B8">
        <w:rPr>
          <w:lang w:val="en-US"/>
        </w:rPr>
        <w:t xml:space="preserve"> into the coastal waters. The resulting high nutrient loading</w:t>
      </w:r>
      <w:r w:rsidR="00CA2667" w:rsidRPr="002B27B8">
        <w:rPr>
          <w:rFonts w:eastAsia="Arial Unicode MS" w:hAnsi="Arial Unicode MS" w:cs="Arial Unicode MS"/>
          <w:lang w:val="en-US"/>
        </w:rPr>
        <w:t xml:space="preserve"> has</w:t>
      </w:r>
      <w:r w:rsidR="00995D18" w:rsidRPr="002B27B8">
        <w:rPr>
          <w:lang w:val="en-US"/>
        </w:rPr>
        <w:t xml:space="preserve"> resulted in algal blooms </w:t>
      </w:r>
      <w:r w:rsidR="008101E5" w:rsidRPr="002B27B8">
        <w:rPr>
          <w:lang w:val="en-US"/>
        </w:rPr>
        <w:t xml:space="preserve">which </w:t>
      </w:r>
      <w:r w:rsidR="00995D18" w:rsidRPr="002B27B8">
        <w:rPr>
          <w:lang w:val="en-US"/>
        </w:rPr>
        <w:t>ha</w:t>
      </w:r>
      <w:r w:rsidR="003D490C" w:rsidRPr="002B27B8">
        <w:rPr>
          <w:lang w:val="en-US"/>
        </w:rPr>
        <w:t>ve</w:t>
      </w:r>
      <w:r w:rsidR="00995D18" w:rsidRPr="002B27B8">
        <w:rPr>
          <w:lang w:val="en-US"/>
        </w:rPr>
        <w:t xml:space="preserve"> been recorded in Funafuti</w:t>
      </w:r>
      <w:r w:rsidR="008101E5" w:rsidRPr="002B27B8">
        <w:rPr>
          <w:lang w:val="en-US"/>
        </w:rPr>
        <w:t xml:space="preserve"> Lagoon</w:t>
      </w:r>
      <w:r w:rsidR="00995D18" w:rsidRPr="002B27B8">
        <w:rPr>
          <w:lang w:val="en-US"/>
        </w:rPr>
        <w:t xml:space="preserve">. Several donor projects have provided rainwater tanks to almost all households on the islands, but there is sometimes inadequate management of these </w:t>
      </w:r>
      <w:r w:rsidR="008101E5" w:rsidRPr="002B27B8">
        <w:rPr>
          <w:lang w:val="en-US"/>
        </w:rPr>
        <w:t xml:space="preserve">tanks </w:t>
      </w:r>
      <w:r w:rsidR="00995D18" w:rsidRPr="002B27B8">
        <w:rPr>
          <w:lang w:val="en-US"/>
        </w:rPr>
        <w:t>with roof guttering</w:t>
      </w:r>
      <w:r w:rsidR="008101E5" w:rsidRPr="002B27B8">
        <w:rPr>
          <w:lang w:val="en-US"/>
        </w:rPr>
        <w:t xml:space="preserve"> often being reported as being</w:t>
      </w:r>
      <w:r w:rsidR="00995D18" w:rsidRPr="002B27B8">
        <w:rPr>
          <w:lang w:val="en-US"/>
        </w:rPr>
        <w:t xml:space="preserve"> blocked or not </w:t>
      </w:r>
      <w:r w:rsidR="008101E5" w:rsidRPr="002B27B8">
        <w:rPr>
          <w:lang w:val="en-US"/>
        </w:rPr>
        <w:t xml:space="preserve">properly </w:t>
      </w:r>
      <w:r w:rsidR="00995D18" w:rsidRPr="002B27B8">
        <w:rPr>
          <w:lang w:val="en-US"/>
        </w:rPr>
        <w:t>connected. Similarly, projects have trialed better septic tanks; these however rely on regular clearing and maintenance</w:t>
      </w:r>
      <w:r w:rsidR="008101E5" w:rsidRPr="002B27B8">
        <w:rPr>
          <w:lang w:val="en-US"/>
        </w:rPr>
        <w:t xml:space="preserve"> </w:t>
      </w:r>
      <w:proofErr w:type="spellStart"/>
      <w:r w:rsidR="008101E5" w:rsidRPr="002B27B8">
        <w:rPr>
          <w:lang w:val="en-US"/>
        </w:rPr>
        <w:t>programmes</w:t>
      </w:r>
      <w:proofErr w:type="spellEnd"/>
      <w:r w:rsidR="00995D18" w:rsidRPr="002B27B8">
        <w:rPr>
          <w:lang w:val="en-US"/>
        </w:rPr>
        <w:t xml:space="preserve">. </w:t>
      </w:r>
    </w:p>
    <w:p w:rsidR="00BB158D" w:rsidRPr="002B27B8" w:rsidRDefault="00BB158D" w:rsidP="00995D18">
      <w:pPr>
        <w:rPr>
          <w:lang w:val="en-US"/>
        </w:rPr>
      </w:pPr>
    </w:p>
    <w:p w:rsidR="00A96842" w:rsidRDefault="00995D18" w:rsidP="00A96842">
      <w:pPr>
        <w:rPr>
          <w:lang w:val="en-US"/>
        </w:rPr>
      </w:pPr>
      <w:r w:rsidRPr="002B27B8">
        <w:rPr>
          <w:lang w:val="en-US"/>
        </w:rPr>
        <w:t>Water quality measurements in Tuvalu in 2005 showed that groundwater is heavily polluted with bacterial count</w:t>
      </w:r>
      <w:r w:rsidR="008101E5" w:rsidRPr="002B27B8">
        <w:rPr>
          <w:lang w:val="en-US"/>
        </w:rPr>
        <w:t>s</w:t>
      </w:r>
      <w:r w:rsidRPr="002B27B8">
        <w:rPr>
          <w:lang w:val="en-US"/>
        </w:rPr>
        <w:t xml:space="preserve"> of over 130 coupled with phosphates of &lt;10. The lagoon water is also polluted but at a lesser degree with bacterial count of over 62 and phosphates at the same level. These </w:t>
      </w:r>
      <w:r w:rsidR="008101E5" w:rsidRPr="002B27B8">
        <w:rPr>
          <w:lang w:val="en-US"/>
        </w:rPr>
        <w:t xml:space="preserve">recorded levels </w:t>
      </w:r>
      <w:r w:rsidRPr="002B27B8">
        <w:rPr>
          <w:lang w:val="en-US"/>
        </w:rPr>
        <w:t>are much higher than the level</w:t>
      </w:r>
      <w:r w:rsidR="008101E5" w:rsidRPr="002B27B8">
        <w:rPr>
          <w:lang w:val="en-US"/>
        </w:rPr>
        <w:t>s measured in controlled sources, such as</w:t>
      </w:r>
      <w:r w:rsidRPr="002B27B8">
        <w:rPr>
          <w:lang w:val="en-US"/>
        </w:rPr>
        <w:t xml:space="preserve"> rainwater tank</w:t>
      </w:r>
      <w:r w:rsidR="008101E5" w:rsidRPr="002B27B8">
        <w:rPr>
          <w:lang w:val="en-US"/>
        </w:rPr>
        <w:t>s</w:t>
      </w:r>
      <w:r w:rsidRPr="002B27B8">
        <w:rPr>
          <w:lang w:val="en-US"/>
        </w:rPr>
        <w:t xml:space="preserve">. A more recent study </w:t>
      </w:r>
      <w:r w:rsidR="008101E5" w:rsidRPr="002B27B8">
        <w:rPr>
          <w:lang w:val="en-US"/>
        </w:rPr>
        <w:t xml:space="preserve">(2010) </w:t>
      </w:r>
      <w:r w:rsidRPr="002B27B8">
        <w:rPr>
          <w:lang w:val="en-US"/>
        </w:rPr>
        <w:t>conducted by a team of Japanese scientists focus</w:t>
      </w:r>
      <w:r w:rsidR="008101E5" w:rsidRPr="002B27B8">
        <w:rPr>
          <w:lang w:val="en-US"/>
        </w:rPr>
        <w:t>ed on Funafuti lagoon water quality. The study</w:t>
      </w:r>
      <w:r w:rsidRPr="002B27B8">
        <w:rPr>
          <w:lang w:val="en-US"/>
        </w:rPr>
        <w:t xml:space="preserve"> showed that coastal sediments </w:t>
      </w:r>
      <w:r w:rsidR="008101E5" w:rsidRPr="002B27B8">
        <w:rPr>
          <w:lang w:val="en-US"/>
        </w:rPr>
        <w:t xml:space="preserve">in the lagoon measured </w:t>
      </w:r>
      <w:r w:rsidRPr="002B27B8">
        <w:rPr>
          <w:lang w:val="en-US"/>
        </w:rPr>
        <w:t>exhibited 2.7-10.4 times more microbial biomass</w:t>
      </w:r>
      <w:r w:rsidR="008101E5" w:rsidRPr="002B27B8">
        <w:rPr>
          <w:lang w:val="en-US"/>
        </w:rPr>
        <w:t xml:space="preserve"> than in open waters outside of the lagoon. This thereby </w:t>
      </w:r>
      <w:r w:rsidRPr="002B27B8">
        <w:rPr>
          <w:lang w:val="en-US"/>
        </w:rPr>
        <w:t>indicat</w:t>
      </w:r>
      <w:r w:rsidR="008101E5" w:rsidRPr="002B27B8">
        <w:rPr>
          <w:lang w:val="en-US"/>
        </w:rPr>
        <w:t xml:space="preserve">es a </w:t>
      </w:r>
      <w:r w:rsidRPr="002B27B8">
        <w:rPr>
          <w:lang w:val="en-US"/>
        </w:rPr>
        <w:t xml:space="preserve">chronic pollution </w:t>
      </w:r>
      <w:r w:rsidR="008101E5" w:rsidRPr="002B27B8">
        <w:rPr>
          <w:lang w:val="en-US"/>
        </w:rPr>
        <w:t>problem within Funafuti L</w:t>
      </w:r>
      <w:r w:rsidRPr="002B27B8">
        <w:rPr>
          <w:lang w:val="en-US"/>
        </w:rPr>
        <w:t xml:space="preserve">agoon. It was concluded that the source </w:t>
      </w:r>
      <w:r w:rsidR="008101E5" w:rsidRPr="002B27B8">
        <w:rPr>
          <w:lang w:val="en-US"/>
        </w:rPr>
        <w:t xml:space="preserve">of contamination </w:t>
      </w:r>
      <w:r w:rsidRPr="002B27B8">
        <w:rPr>
          <w:lang w:val="en-US"/>
        </w:rPr>
        <w:t xml:space="preserve">was from domestic water pollution </w:t>
      </w:r>
      <w:r w:rsidR="008101E5" w:rsidRPr="002B27B8">
        <w:rPr>
          <w:lang w:val="en-US"/>
        </w:rPr>
        <w:t>transported</w:t>
      </w:r>
      <w:r w:rsidRPr="002B27B8">
        <w:rPr>
          <w:lang w:val="en-US"/>
        </w:rPr>
        <w:t xml:space="preserve"> during ebb tides</w:t>
      </w:r>
      <w:r w:rsidR="008101E5" w:rsidRPr="002B27B8">
        <w:rPr>
          <w:lang w:val="en-US"/>
        </w:rPr>
        <w:t xml:space="preserve"> coupled with</w:t>
      </w:r>
      <w:r w:rsidRPr="002B27B8">
        <w:rPr>
          <w:lang w:val="en-US"/>
        </w:rPr>
        <w:t xml:space="preserve"> domestic wastewater leaking from bottomless septic tanks and pit toilets run off into the lagoon</w:t>
      </w:r>
      <w:r w:rsidR="00CA2667" w:rsidRPr="00511ED7">
        <w:rPr>
          <w:rFonts w:eastAsia="Arial Unicode MS" w:hAnsi="Arial Unicode MS" w:cs="Arial Unicode MS"/>
          <w:lang w:val="en-US"/>
        </w:rPr>
        <w:t xml:space="preserve"> </w:t>
      </w:r>
      <w:r w:rsidR="00CA2667" w:rsidRPr="002B27B8">
        <w:rPr>
          <w:rFonts w:eastAsia="Arial Unicode MS" w:hAnsi="Arial Unicode MS" w:cs="Arial Unicode MS"/>
          <w:lang w:val="en-US"/>
        </w:rPr>
        <w:t>during ebb tides</w:t>
      </w:r>
      <w:r w:rsidRPr="002B27B8">
        <w:rPr>
          <w:lang w:val="en-US"/>
        </w:rPr>
        <w:t xml:space="preserve">. </w:t>
      </w:r>
      <w:r w:rsidR="00A96842" w:rsidRPr="002B27B8">
        <w:rPr>
          <w:lang w:val="en-US"/>
        </w:rPr>
        <w:t>T</w:t>
      </w:r>
      <w:r w:rsidR="00A96842">
        <w:rPr>
          <w:lang w:val="en-US"/>
        </w:rPr>
        <w:t xml:space="preserve">o address water </w:t>
      </w:r>
      <w:r w:rsidR="000A42A3">
        <w:rPr>
          <w:lang w:val="en-US"/>
        </w:rPr>
        <w:t>quality</w:t>
      </w:r>
      <w:r w:rsidR="00A96842">
        <w:rPr>
          <w:lang w:val="en-US"/>
        </w:rPr>
        <w:t xml:space="preserve"> issues, t</w:t>
      </w:r>
      <w:r w:rsidR="00A96842" w:rsidRPr="002B27B8">
        <w:rPr>
          <w:lang w:val="en-US"/>
        </w:rPr>
        <w:t>he Pacific IWRM Project</w:t>
      </w:r>
      <w:r w:rsidR="00A96842" w:rsidRPr="002B27B8">
        <w:rPr>
          <w:rStyle w:val="FootnoteReference"/>
          <w:lang w:val="en-US"/>
        </w:rPr>
        <w:footnoteReference w:id="15"/>
      </w:r>
      <w:r w:rsidR="00A96842" w:rsidRPr="002B27B8">
        <w:rPr>
          <w:lang w:val="en-US"/>
        </w:rPr>
        <w:t xml:space="preserve"> has demonstrated the use of dry composting toilets with considerable success. These </w:t>
      </w:r>
      <w:r w:rsidR="00A96842">
        <w:rPr>
          <w:lang w:val="en-US"/>
        </w:rPr>
        <w:t xml:space="preserve">toilets that </w:t>
      </w:r>
      <w:r w:rsidR="00A96842" w:rsidRPr="002B27B8">
        <w:rPr>
          <w:lang w:val="en-US"/>
        </w:rPr>
        <w:t xml:space="preserve">do not use freshwater for </w:t>
      </w:r>
      <w:r w:rsidR="00A96842">
        <w:rPr>
          <w:lang w:val="en-US"/>
        </w:rPr>
        <w:t xml:space="preserve">flushing, have achieved significant reduction </w:t>
      </w:r>
      <w:r w:rsidR="00A96842" w:rsidRPr="002B27B8">
        <w:rPr>
          <w:lang w:val="en-US"/>
        </w:rPr>
        <w:t>of groundwater</w:t>
      </w:r>
      <w:r w:rsidR="00A96842">
        <w:rPr>
          <w:lang w:val="en-US"/>
        </w:rPr>
        <w:t xml:space="preserve"> pollution.</w:t>
      </w:r>
    </w:p>
    <w:p w:rsidR="00995D18" w:rsidRPr="002B27B8" w:rsidRDefault="00995D18" w:rsidP="00995D18">
      <w:pPr>
        <w:rPr>
          <w:lang w:val="en-US"/>
        </w:rPr>
      </w:pPr>
    </w:p>
    <w:p w:rsidR="00995D18" w:rsidRDefault="00995D18" w:rsidP="00995D18">
      <w:pPr>
        <w:rPr>
          <w:lang w:val="en-US"/>
        </w:rPr>
      </w:pPr>
      <w:r w:rsidRPr="002B27B8">
        <w:rPr>
          <w:lang w:val="en-US"/>
        </w:rPr>
        <w:t>Waste management is also one of the most pressing problems</w:t>
      </w:r>
      <w:r w:rsidR="00CA2667" w:rsidRPr="002B27B8">
        <w:rPr>
          <w:rFonts w:eastAsia="Arial Unicode MS" w:hAnsi="Arial Unicode MS" w:cs="Arial Unicode MS"/>
          <w:lang w:val="en-US"/>
        </w:rPr>
        <w:t xml:space="preserve"> for the nation</w:t>
      </w:r>
      <w:r w:rsidRPr="002B27B8">
        <w:rPr>
          <w:lang w:val="en-US"/>
        </w:rPr>
        <w:t xml:space="preserve"> and has direct implications for human and ecosystem health, especia</w:t>
      </w:r>
      <w:r w:rsidR="00974E17" w:rsidRPr="002B27B8">
        <w:rPr>
          <w:lang w:val="en-US"/>
        </w:rPr>
        <w:t xml:space="preserve">lly in Funafuti. </w:t>
      </w:r>
      <w:r w:rsidR="00CA2667" w:rsidRPr="002B27B8">
        <w:rPr>
          <w:rFonts w:eastAsia="Arial Unicode MS" w:hAnsi="Arial Unicode MS" w:cs="Arial Unicode MS"/>
          <w:lang w:val="en-US"/>
        </w:rPr>
        <w:t>Proper waste collection and disposal would</w:t>
      </w:r>
      <w:r w:rsidRPr="002B27B8">
        <w:rPr>
          <w:lang w:val="en-US"/>
        </w:rPr>
        <w:t xml:space="preserve"> lead to less potential pollution of lagoon waters and less accumulation of waste that is a latent source of disease and other public health issues.</w:t>
      </w:r>
    </w:p>
    <w:p w:rsidR="00125D74" w:rsidRDefault="00125D74" w:rsidP="00995D18">
      <w:pPr>
        <w:rPr>
          <w:lang w:val="en-US"/>
        </w:rPr>
      </w:pPr>
    </w:p>
    <w:p w:rsidR="00125D74" w:rsidRPr="002B27B8" w:rsidRDefault="006E540A" w:rsidP="001A4041">
      <w:pPr>
        <w:rPr>
          <w:i/>
          <w:u w:val="single"/>
          <w:lang w:val="en-US"/>
        </w:rPr>
      </w:pPr>
      <w:r>
        <w:rPr>
          <w:lang w:val="en-US"/>
        </w:rPr>
        <w:t>In addition, t</w:t>
      </w:r>
      <w:r w:rsidR="00125D74">
        <w:rPr>
          <w:lang w:val="en-US"/>
        </w:rPr>
        <w:t xml:space="preserve">he water quality of lagoons in </w:t>
      </w:r>
      <w:proofErr w:type="spellStart"/>
      <w:r w:rsidR="00125D74">
        <w:rPr>
          <w:lang w:val="en-US"/>
        </w:rPr>
        <w:t>Nanumea</w:t>
      </w:r>
      <w:proofErr w:type="spellEnd"/>
      <w:r w:rsidR="00125D74">
        <w:rPr>
          <w:lang w:val="en-US"/>
        </w:rPr>
        <w:t xml:space="preserve">, </w:t>
      </w:r>
      <w:proofErr w:type="spellStart"/>
      <w:r w:rsidR="00125D74">
        <w:rPr>
          <w:lang w:val="en-US"/>
        </w:rPr>
        <w:t>Nukufetau</w:t>
      </w:r>
      <w:proofErr w:type="spellEnd"/>
      <w:r w:rsidR="00125D74">
        <w:rPr>
          <w:lang w:val="en-US"/>
        </w:rPr>
        <w:t xml:space="preserve">, and Funafuti </w:t>
      </w:r>
      <w:r w:rsidR="00C52AD9">
        <w:rPr>
          <w:lang w:val="en-US"/>
        </w:rPr>
        <w:t>seem</w:t>
      </w:r>
      <w:r w:rsidR="00125D74">
        <w:rPr>
          <w:lang w:val="en-US"/>
        </w:rPr>
        <w:t xml:space="preserve"> to be </w:t>
      </w:r>
      <w:r w:rsidR="00821C06">
        <w:rPr>
          <w:lang w:val="en-US"/>
        </w:rPr>
        <w:t xml:space="preserve">also </w:t>
      </w:r>
      <w:r w:rsidR="00125D74">
        <w:rPr>
          <w:lang w:val="en-US"/>
        </w:rPr>
        <w:t>impacted due to the World War II (WWII)</w:t>
      </w:r>
      <w:r w:rsidR="00125D74" w:rsidRPr="00627C1A">
        <w:rPr>
          <w:lang w:val="en-US"/>
        </w:rPr>
        <w:t xml:space="preserve"> “relics” that were historically dumped into the lagoons. According to locals, these “relics” are contributing to fish poisoning ciguatera events. Other more contemporary human impacts relate to the environmental damage caused by the community ownership and housing of pigs (pollution impacts) on fishes and seashells, sea slugs and even </w:t>
      </w:r>
      <w:proofErr w:type="spellStart"/>
      <w:r w:rsidR="00125D74" w:rsidRPr="00627C1A">
        <w:rPr>
          <w:lang w:val="en-US"/>
        </w:rPr>
        <w:t>pulaka</w:t>
      </w:r>
      <w:proofErr w:type="spellEnd"/>
      <w:r w:rsidR="00125D74" w:rsidRPr="00627C1A">
        <w:rPr>
          <w:lang w:val="en-US"/>
        </w:rPr>
        <w:t xml:space="preserve"> </w:t>
      </w:r>
      <w:proofErr w:type="spellStart"/>
      <w:r w:rsidR="00125D74" w:rsidRPr="00627C1A">
        <w:rPr>
          <w:i/>
          <w:lang w:val="en-US"/>
        </w:rPr>
        <w:t>Cytosperma</w:t>
      </w:r>
      <w:proofErr w:type="spellEnd"/>
      <w:r w:rsidR="00125D74" w:rsidRPr="00627C1A">
        <w:rPr>
          <w:i/>
          <w:lang w:val="en-US"/>
        </w:rPr>
        <w:t xml:space="preserve"> spp</w:t>
      </w:r>
      <w:r w:rsidR="00125D74" w:rsidRPr="00627C1A">
        <w:rPr>
          <w:lang w:val="en-US"/>
        </w:rPr>
        <w:t xml:space="preserve">. </w:t>
      </w:r>
      <w:proofErr w:type="spellStart"/>
      <w:r w:rsidR="00125D74" w:rsidRPr="00627C1A">
        <w:rPr>
          <w:lang w:val="en-US"/>
        </w:rPr>
        <w:t>Nukufetau</w:t>
      </w:r>
      <w:proofErr w:type="spellEnd"/>
      <w:r w:rsidR="00125D74" w:rsidRPr="00627C1A">
        <w:rPr>
          <w:lang w:val="en-US"/>
        </w:rPr>
        <w:t xml:space="preserve"> also faces these problems though the impact is felt most on the polluting impact human actions having on marine resources (e.g.: more modern fishing techniques and less sustainable gears used as opposed to the traditional knowledge and techniques for fishing which are becoming less popular with the younger generation) thus having a negative bearing on the islands marine biodiversity.</w:t>
      </w:r>
    </w:p>
    <w:p w:rsidR="00995D18" w:rsidRPr="002B27B8" w:rsidRDefault="00995D18" w:rsidP="00995D18">
      <w:pPr>
        <w:rPr>
          <w:i/>
          <w:u w:val="single"/>
          <w:lang w:val="en-US"/>
        </w:rPr>
      </w:pPr>
    </w:p>
    <w:p w:rsidR="00995D18" w:rsidRPr="00511ED7" w:rsidRDefault="00995D18" w:rsidP="002B27B8">
      <w:pPr>
        <w:rPr>
          <w:lang w:val="en-US"/>
        </w:rPr>
      </w:pPr>
      <w:r w:rsidRPr="00511ED7">
        <w:rPr>
          <w:u w:val="single"/>
          <w:lang w:val="en-US"/>
        </w:rPr>
        <w:t>Saline Intrusion</w:t>
      </w:r>
      <w:r w:rsidR="001300BF" w:rsidRPr="00511ED7">
        <w:rPr>
          <w:u w:val="single"/>
          <w:lang w:val="en-US"/>
        </w:rPr>
        <w:t xml:space="preserve">: </w:t>
      </w:r>
      <w:r w:rsidRPr="00511ED7">
        <w:rPr>
          <w:lang w:val="en-US"/>
        </w:rPr>
        <w:t xml:space="preserve">Storm surges are known to affect the septic sewage treatment systems that predominate in Tuvalu. Not only does the seawater contaminate the septic systems, making the microbial processes inactive, </w:t>
      </w:r>
      <w:r w:rsidR="007A1859" w:rsidRPr="00511ED7">
        <w:rPr>
          <w:lang w:val="en-US"/>
        </w:rPr>
        <w:t xml:space="preserve">but </w:t>
      </w:r>
      <w:r w:rsidRPr="00511ED7">
        <w:rPr>
          <w:lang w:val="en-US"/>
        </w:rPr>
        <w:t xml:space="preserve">they can cause sewage contamination of the groundwater lens, </w:t>
      </w:r>
      <w:r w:rsidRPr="00511ED7">
        <w:rPr>
          <w:lang w:val="en-US"/>
        </w:rPr>
        <w:lastRenderedPageBreak/>
        <w:t>making the freshwater unsuitable for human consumption. This further limit</w:t>
      </w:r>
      <w:r w:rsidR="00CA2667" w:rsidRPr="002B27B8">
        <w:rPr>
          <w:rFonts w:eastAsia="Arial Unicode MS" w:hAnsi="Arial Unicode MS" w:cs="Arial Unicode MS"/>
          <w:lang w:val="en-US"/>
        </w:rPr>
        <w:t>s</w:t>
      </w:r>
      <w:r w:rsidRPr="00511ED7">
        <w:rPr>
          <w:lang w:val="en-US"/>
        </w:rPr>
        <w:t xml:space="preserve"> the supply of freshwater for the nation.</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Within the context of Tuvaluan atolls, the islands of Nui, </w:t>
      </w:r>
      <w:proofErr w:type="spellStart"/>
      <w:r w:rsidRPr="00511ED7">
        <w:rPr>
          <w:lang w:val="en-US"/>
        </w:rPr>
        <w:t>Nanumea</w:t>
      </w:r>
      <w:proofErr w:type="spellEnd"/>
      <w:r w:rsidRPr="00511ED7">
        <w:rPr>
          <w:lang w:val="en-US"/>
        </w:rPr>
        <w:t xml:space="preserve"> and </w:t>
      </w:r>
      <w:proofErr w:type="spellStart"/>
      <w:r w:rsidRPr="00511ED7">
        <w:rPr>
          <w:lang w:val="en-US"/>
        </w:rPr>
        <w:t>Nukufetau</w:t>
      </w:r>
      <w:proofErr w:type="spellEnd"/>
      <w:r w:rsidRPr="00511ED7">
        <w:rPr>
          <w:lang w:val="en-US"/>
        </w:rPr>
        <w:t xml:space="preserve"> have a history of comparatively reliable groundwater and the use of wells is better established on these islands than elsewhere in the country. On occasions in </w:t>
      </w:r>
      <w:proofErr w:type="spellStart"/>
      <w:r w:rsidRPr="00511ED7">
        <w:rPr>
          <w:lang w:val="en-US"/>
        </w:rPr>
        <w:t>Nanumea</w:t>
      </w:r>
      <w:proofErr w:type="spellEnd"/>
      <w:r w:rsidRPr="00511ED7">
        <w:rPr>
          <w:lang w:val="en-US"/>
        </w:rPr>
        <w:t>, the main issue with saline intrusion occurs during westerly gales when sea level is naturally increased on the eastern shores of the island due to wave set-up. At such times wave overtopping (and presumably increased hydrostatic pressure) deliver</w:t>
      </w:r>
      <w:r w:rsidR="007A1859" w:rsidRPr="00511ED7">
        <w:rPr>
          <w:lang w:val="en-US"/>
        </w:rPr>
        <w:t>s</w:t>
      </w:r>
      <w:r w:rsidRPr="00511ED7">
        <w:rPr>
          <w:lang w:val="en-US"/>
        </w:rPr>
        <w:t xml:space="preserve"> marine waters into pits near the</w:t>
      </w:r>
      <w:r w:rsidR="007A1859" w:rsidRPr="00511ED7">
        <w:rPr>
          <w:lang w:val="en-US"/>
        </w:rPr>
        <w:t xml:space="preserve"> islands</w:t>
      </w:r>
      <w:r w:rsidRPr="00511ED7">
        <w:rPr>
          <w:lang w:val="en-US"/>
        </w:rPr>
        <w:t xml:space="preserve"> shorelines. </w:t>
      </w:r>
    </w:p>
    <w:p w:rsidR="00995D18" w:rsidRPr="00511ED7" w:rsidRDefault="00995D18" w:rsidP="00995D18">
      <w:pPr>
        <w:rPr>
          <w:lang w:val="en-US"/>
        </w:rPr>
      </w:pPr>
    </w:p>
    <w:p w:rsidR="00995D18" w:rsidRPr="00511ED7" w:rsidRDefault="00995D18" w:rsidP="00995D18">
      <w:pPr>
        <w:rPr>
          <w:iCs/>
          <w:lang w:val="en-US"/>
        </w:rPr>
      </w:pPr>
      <w:r w:rsidRPr="00511ED7">
        <w:rPr>
          <w:lang w:val="en-US"/>
        </w:rPr>
        <w:t xml:space="preserve">Funafuti, being the most populated of all Tuvaluan islands, has ongoing chronic problems with saline intrusion within its </w:t>
      </w:r>
      <w:r w:rsidRPr="00511ED7">
        <w:rPr>
          <w:iCs/>
          <w:lang w:val="en-US"/>
        </w:rPr>
        <w:t xml:space="preserve">Fongafale </w:t>
      </w:r>
      <w:proofErr w:type="spellStart"/>
      <w:r w:rsidRPr="00511ED7">
        <w:rPr>
          <w:iCs/>
          <w:lang w:val="en-US"/>
        </w:rPr>
        <w:t>pulaka</w:t>
      </w:r>
      <w:proofErr w:type="spellEnd"/>
      <w:r w:rsidRPr="00511ED7">
        <w:rPr>
          <w:i/>
          <w:iCs/>
          <w:lang w:val="en-US"/>
        </w:rPr>
        <w:t xml:space="preserve"> </w:t>
      </w:r>
      <w:r w:rsidRPr="00511ED7">
        <w:rPr>
          <w:lang w:val="en-US"/>
        </w:rPr>
        <w:t>pits. This situation appears to be aggravated during natural high water events but continues as a background problem all year</w:t>
      </w:r>
      <w:r w:rsidR="00CA2667" w:rsidRPr="002B27B8">
        <w:rPr>
          <w:rFonts w:eastAsia="Arial Unicode MS" w:hAnsi="Arial Unicode MS" w:cs="Arial Unicode MS"/>
          <w:lang w:val="en-US"/>
        </w:rPr>
        <w:t>-</w:t>
      </w:r>
      <w:r w:rsidRPr="00511ED7">
        <w:rPr>
          <w:lang w:val="en-US"/>
        </w:rPr>
        <w:t xml:space="preserve">round. As such, serious cultivation of swamp taro on </w:t>
      </w:r>
      <w:r w:rsidRPr="00511ED7">
        <w:rPr>
          <w:iCs/>
          <w:lang w:val="en-US"/>
        </w:rPr>
        <w:t>Fongafale</w:t>
      </w:r>
      <w:r w:rsidR="00D743BE" w:rsidRPr="00511ED7">
        <w:rPr>
          <w:iCs/>
          <w:lang w:val="en-US"/>
        </w:rPr>
        <w:t xml:space="preserve"> has noticeably decreased</w:t>
      </w:r>
      <w:r w:rsidR="00D22979" w:rsidRPr="00511ED7">
        <w:rPr>
          <w:iCs/>
          <w:lang w:val="en-US"/>
        </w:rPr>
        <w:t xml:space="preserve"> through the years</w:t>
      </w:r>
      <w:r w:rsidRPr="00511ED7">
        <w:rPr>
          <w:lang w:val="en-US"/>
        </w:rPr>
        <w:t>. A previous study which investigated groundwater conductivity and hydrology on Funafuti (Falkland 1999) found consistently saline groundw</w:t>
      </w:r>
      <w:r w:rsidR="00974E17" w:rsidRPr="00511ED7">
        <w:rPr>
          <w:lang w:val="en-US"/>
        </w:rPr>
        <w:t>ater conditions on Fongafale</w:t>
      </w:r>
      <w:r w:rsidRPr="00511ED7">
        <w:rPr>
          <w:lang w:val="en-US"/>
        </w:rPr>
        <w:t xml:space="preserve"> </w:t>
      </w:r>
      <w:r w:rsidR="007A1859" w:rsidRPr="00511ED7">
        <w:rPr>
          <w:lang w:val="en-US"/>
        </w:rPr>
        <w:t xml:space="preserve">and </w:t>
      </w:r>
      <w:r w:rsidRPr="00511ED7">
        <w:rPr>
          <w:lang w:val="en-US"/>
        </w:rPr>
        <w:t>indicated that generally Fongafale’s groundwater is too saline for potable use (or presumably, reliable swamp taro cultivation). Some more salt tolerant species of taro (</w:t>
      </w:r>
      <w:proofErr w:type="spellStart"/>
      <w:r w:rsidRPr="00511ED7">
        <w:rPr>
          <w:i/>
          <w:iCs/>
          <w:lang w:val="en-US"/>
        </w:rPr>
        <w:t>Colocasia</w:t>
      </w:r>
      <w:proofErr w:type="spellEnd"/>
      <w:r w:rsidRPr="00511ED7">
        <w:rPr>
          <w:i/>
          <w:iCs/>
          <w:lang w:val="en-US"/>
        </w:rPr>
        <w:t xml:space="preserve"> </w:t>
      </w:r>
      <w:proofErr w:type="spellStart"/>
      <w:r w:rsidRPr="00511ED7">
        <w:rPr>
          <w:i/>
          <w:iCs/>
          <w:lang w:val="en-US"/>
        </w:rPr>
        <w:t>esculenta</w:t>
      </w:r>
      <w:proofErr w:type="spellEnd"/>
      <w:r w:rsidRPr="00511ED7">
        <w:rPr>
          <w:lang w:val="en-US"/>
        </w:rPr>
        <w:t xml:space="preserve">) have more recently been grown in </w:t>
      </w:r>
      <w:r w:rsidRPr="00511ED7">
        <w:rPr>
          <w:iCs/>
          <w:lang w:val="en-US"/>
        </w:rPr>
        <w:t>Fongafale. In essence, Falkland (1999) indicated that the co</w:t>
      </w:r>
      <w:r w:rsidR="00F24AFC" w:rsidRPr="00511ED7">
        <w:rPr>
          <w:iCs/>
          <w:lang w:val="en-US"/>
        </w:rPr>
        <w:t>ar</w:t>
      </w:r>
      <w:r w:rsidRPr="00511ED7">
        <w:rPr>
          <w:iCs/>
          <w:lang w:val="en-US"/>
        </w:rPr>
        <w:t>se rubble from which much of the island of Fongafale is comprised, allows comparatively free movement of marine waters into and out of the island, preventing the sustained formation of a reliable freshwater lens.</w:t>
      </w:r>
      <w:r w:rsidR="00F24AFC" w:rsidRPr="00511ED7">
        <w:rPr>
          <w:iCs/>
          <w:lang w:val="en-US"/>
        </w:rPr>
        <w:t xml:space="preserve"> </w:t>
      </w:r>
    </w:p>
    <w:p w:rsidR="00995D18" w:rsidRPr="00511ED7" w:rsidRDefault="00995D18" w:rsidP="00995D18">
      <w:pPr>
        <w:rPr>
          <w:iCs/>
          <w:lang w:val="en-US"/>
        </w:rPr>
      </w:pPr>
    </w:p>
    <w:p w:rsidR="00380D02" w:rsidRPr="002B27B8" w:rsidRDefault="00380D02" w:rsidP="00995D18">
      <w:pPr>
        <w:keepNext/>
        <w:widowControl w:val="0"/>
        <w:jc w:val="left"/>
        <w:outlineLvl w:val="3"/>
        <w:rPr>
          <w:b/>
          <w:i/>
          <w:spacing w:val="15"/>
          <w:u w:val="single"/>
          <w:lang w:val="en-US"/>
        </w:rPr>
      </w:pPr>
      <w:r w:rsidRPr="00511ED7">
        <w:rPr>
          <w:b/>
          <w:spacing w:val="15"/>
          <w:lang w:val="en-US"/>
        </w:rPr>
        <w:t>Land</w:t>
      </w:r>
    </w:p>
    <w:p w:rsidR="00380D02" w:rsidRPr="00511ED7" w:rsidRDefault="00380D02" w:rsidP="00995D18">
      <w:pPr>
        <w:keepNext/>
        <w:widowControl w:val="0"/>
        <w:jc w:val="left"/>
        <w:outlineLvl w:val="3"/>
        <w:rPr>
          <w:b/>
          <w:i/>
          <w:spacing w:val="15"/>
          <w:u w:val="single"/>
          <w:lang w:val="en-US"/>
        </w:rPr>
      </w:pPr>
    </w:p>
    <w:p w:rsidR="00995D18" w:rsidRPr="00511ED7" w:rsidRDefault="00995D18" w:rsidP="002B27B8">
      <w:pPr>
        <w:rPr>
          <w:lang w:val="en-US"/>
        </w:rPr>
      </w:pPr>
      <w:r w:rsidRPr="00511ED7">
        <w:rPr>
          <w:u w:val="single"/>
          <w:lang w:val="en-US"/>
        </w:rPr>
        <w:t>Sustainable Land Management (SLM</w:t>
      </w:r>
      <w:r w:rsidR="00380D02" w:rsidRPr="00511ED7">
        <w:rPr>
          <w:u w:val="single"/>
          <w:lang w:val="en-US"/>
        </w:rPr>
        <w:t>)</w:t>
      </w:r>
      <w:r w:rsidR="00380D02" w:rsidRPr="00511ED7">
        <w:rPr>
          <w:lang w:val="en-US"/>
        </w:rPr>
        <w:t xml:space="preserve">: </w:t>
      </w:r>
      <w:r w:rsidRPr="00511ED7">
        <w:rPr>
          <w:lang w:val="en-US"/>
        </w:rPr>
        <w:t xml:space="preserve">Land degradation </w:t>
      </w:r>
      <w:r w:rsidR="00106B6D" w:rsidRPr="00511ED7">
        <w:rPr>
          <w:lang w:val="en-US"/>
        </w:rPr>
        <w:t xml:space="preserve">represents </w:t>
      </w:r>
      <w:r w:rsidRPr="00511ED7">
        <w:rPr>
          <w:lang w:val="en-US"/>
        </w:rPr>
        <w:t xml:space="preserve">a </w:t>
      </w:r>
      <w:r w:rsidR="00106B6D" w:rsidRPr="00511ED7">
        <w:rPr>
          <w:lang w:val="en-US"/>
        </w:rPr>
        <w:t>significant</w:t>
      </w:r>
      <w:r w:rsidRPr="00511ED7">
        <w:rPr>
          <w:lang w:val="en-US"/>
        </w:rPr>
        <w:t xml:space="preserve"> challenge </w:t>
      </w:r>
      <w:r w:rsidR="00106B6D" w:rsidRPr="00511ED7">
        <w:rPr>
          <w:lang w:val="en-US"/>
        </w:rPr>
        <w:t>towards</w:t>
      </w:r>
      <w:r w:rsidRPr="00511ED7">
        <w:rPr>
          <w:lang w:val="en-US"/>
        </w:rPr>
        <w:t xml:space="preserve"> implementing sustainable development in Tuvalu. </w:t>
      </w:r>
      <w:r w:rsidR="00106B6D" w:rsidRPr="00511ED7">
        <w:rPr>
          <w:lang w:val="en-US"/>
        </w:rPr>
        <w:t>With</w:t>
      </w:r>
      <w:r w:rsidRPr="00511ED7">
        <w:rPr>
          <w:lang w:val="en-US"/>
        </w:rPr>
        <w:t xml:space="preserve"> increasing population </w:t>
      </w:r>
      <w:r w:rsidR="00106B6D" w:rsidRPr="00511ED7">
        <w:rPr>
          <w:lang w:val="en-US"/>
        </w:rPr>
        <w:t xml:space="preserve">pressures </w:t>
      </w:r>
      <w:r w:rsidRPr="00511ED7">
        <w:rPr>
          <w:lang w:val="en-US"/>
        </w:rPr>
        <w:t xml:space="preserve">and </w:t>
      </w:r>
      <w:r w:rsidR="00106B6D" w:rsidRPr="00511ED7">
        <w:rPr>
          <w:lang w:val="en-US"/>
        </w:rPr>
        <w:t xml:space="preserve">an </w:t>
      </w:r>
      <w:r w:rsidRPr="00511ED7">
        <w:rPr>
          <w:lang w:val="en-US"/>
        </w:rPr>
        <w:t>increas</w:t>
      </w:r>
      <w:r w:rsidR="00106B6D" w:rsidRPr="00511ED7">
        <w:rPr>
          <w:lang w:val="en-US"/>
        </w:rPr>
        <w:t>ing</w:t>
      </w:r>
      <w:r w:rsidRPr="00511ED7">
        <w:rPr>
          <w:lang w:val="en-US"/>
        </w:rPr>
        <w:t xml:space="preserve"> influx of islanders from outer islands to the capital, </w:t>
      </w:r>
      <w:r w:rsidR="00106B6D" w:rsidRPr="00511ED7">
        <w:rPr>
          <w:lang w:val="en-US"/>
        </w:rPr>
        <w:t xml:space="preserve">many external </w:t>
      </w:r>
      <w:r w:rsidRPr="00511ED7">
        <w:rPr>
          <w:lang w:val="en-US"/>
        </w:rPr>
        <w:t xml:space="preserve">pressures </w:t>
      </w:r>
      <w:r w:rsidR="00106B6D" w:rsidRPr="00511ED7">
        <w:rPr>
          <w:lang w:val="en-US"/>
        </w:rPr>
        <w:t>are being experienced</w:t>
      </w:r>
      <w:r w:rsidRPr="00511ED7">
        <w:rPr>
          <w:lang w:val="en-US"/>
        </w:rPr>
        <w:t xml:space="preserve">. Given the importance of Sustainable Land Management (SLM) and the </w:t>
      </w:r>
      <w:r w:rsidR="005F317C" w:rsidRPr="00511ED7">
        <w:rPr>
          <w:lang w:val="en-US"/>
        </w:rPr>
        <w:t xml:space="preserve">urgent </w:t>
      </w:r>
      <w:r w:rsidRPr="00511ED7">
        <w:rPr>
          <w:lang w:val="en-US"/>
        </w:rPr>
        <w:t xml:space="preserve">need to </w:t>
      </w:r>
      <w:r w:rsidR="003A271C" w:rsidRPr="00511ED7">
        <w:rPr>
          <w:lang w:val="en-US"/>
        </w:rPr>
        <w:t xml:space="preserve">control </w:t>
      </w:r>
      <w:r w:rsidRPr="00511ED7">
        <w:rPr>
          <w:lang w:val="en-US"/>
        </w:rPr>
        <w:t xml:space="preserve">land degradation, Tuvalu </w:t>
      </w:r>
      <w:r w:rsidR="003A271C" w:rsidRPr="00511ED7">
        <w:rPr>
          <w:lang w:val="en-US"/>
        </w:rPr>
        <w:t>is a signatory</w:t>
      </w:r>
      <w:r w:rsidRPr="00511ED7">
        <w:rPr>
          <w:lang w:val="en-US"/>
        </w:rPr>
        <w:t xml:space="preserve"> to the United Nations Convention to Combat Desertification (UNCCD). </w:t>
      </w:r>
      <w:r w:rsidR="00995BEA" w:rsidRPr="00511ED7">
        <w:rPr>
          <w:lang w:val="en-US"/>
        </w:rPr>
        <w:t>U</w:t>
      </w:r>
      <w:r w:rsidRPr="00511ED7">
        <w:rPr>
          <w:lang w:val="en-US"/>
        </w:rPr>
        <w:t>nder the UNCCD</w:t>
      </w:r>
      <w:r w:rsidR="00995BEA" w:rsidRPr="00511ED7">
        <w:rPr>
          <w:lang w:val="en-US"/>
        </w:rPr>
        <w:t xml:space="preserve">, </w:t>
      </w:r>
      <w:r w:rsidRPr="00511ED7">
        <w:rPr>
          <w:lang w:val="en-US"/>
        </w:rPr>
        <w:t xml:space="preserve">Tuvalu </w:t>
      </w:r>
      <w:r w:rsidR="00995BEA" w:rsidRPr="00511ED7">
        <w:rPr>
          <w:lang w:val="en-US"/>
        </w:rPr>
        <w:t xml:space="preserve">had developed a </w:t>
      </w:r>
      <w:proofErr w:type="spellStart"/>
      <w:r w:rsidR="00995BEA" w:rsidRPr="00511ED7">
        <w:rPr>
          <w:lang w:val="en-US"/>
        </w:rPr>
        <w:t>darft</w:t>
      </w:r>
      <w:proofErr w:type="spellEnd"/>
      <w:r w:rsidR="00995BEA" w:rsidRPr="00511ED7">
        <w:rPr>
          <w:lang w:val="en-US"/>
        </w:rPr>
        <w:t xml:space="preserve"> </w:t>
      </w:r>
      <w:r w:rsidRPr="00511ED7">
        <w:rPr>
          <w:lang w:val="en-US"/>
        </w:rPr>
        <w:t xml:space="preserve">to produce a National Action </w:t>
      </w:r>
      <w:proofErr w:type="spellStart"/>
      <w:r w:rsidRPr="00511ED7">
        <w:rPr>
          <w:lang w:val="en-US"/>
        </w:rPr>
        <w:t>P</w:t>
      </w:r>
      <w:r w:rsidR="005468D3" w:rsidRPr="00511ED7">
        <w:rPr>
          <w:lang w:val="en-US"/>
        </w:rPr>
        <w:t>rogrammme</w:t>
      </w:r>
      <w:proofErr w:type="spellEnd"/>
      <w:r w:rsidRPr="00511ED7">
        <w:rPr>
          <w:lang w:val="en-US"/>
        </w:rPr>
        <w:t xml:space="preserve"> (NAP) </w:t>
      </w:r>
      <w:r w:rsidR="00995BEA" w:rsidRPr="00511ED7">
        <w:rPr>
          <w:lang w:val="en-US"/>
        </w:rPr>
        <w:t>and</w:t>
      </w:r>
      <w:r w:rsidRPr="00511ED7">
        <w:rPr>
          <w:lang w:val="en-US"/>
        </w:rPr>
        <w:t xml:space="preserve"> a guiding document </w:t>
      </w:r>
      <w:r w:rsidR="00B32EEA" w:rsidRPr="00511ED7">
        <w:rPr>
          <w:lang w:val="en-US"/>
        </w:rPr>
        <w:t>to</w:t>
      </w:r>
      <w:r w:rsidR="00995BEA" w:rsidRPr="00511ED7">
        <w:rPr>
          <w:lang w:val="en-US"/>
        </w:rPr>
        <w:t xml:space="preserve"> inform</w:t>
      </w:r>
      <w:r w:rsidRPr="00511ED7">
        <w:rPr>
          <w:lang w:val="en-US"/>
        </w:rPr>
        <w:t xml:space="preserve"> all future SLM </w:t>
      </w:r>
      <w:r w:rsidR="009D1711" w:rsidRPr="00511ED7">
        <w:rPr>
          <w:lang w:val="en-US"/>
        </w:rPr>
        <w:t>efforts</w:t>
      </w:r>
      <w:r w:rsidRPr="00511ED7">
        <w:rPr>
          <w:lang w:val="en-US"/>
        </w:rPr>
        <w:t xml:space="preserve"> in Tuvalu. </w:t>
      </w:r>
    </w:p>
    <w:p w:rsidR="00995D18" w:rsidRPr="00511ED7" w:rsidRDefault="00995D18" w:rsidP="00995D18">
      <w:pPr>
        <w:rPr>
          <w:lang w:val="en-US"/>
        </w:rPr>
      </w:pPr>
    </w:p>
    <w:p w:rsidR="00995D18" w:rsidRPr="00511ED7" w:rsidRDefault="00995D18" w:rsidP="00995D18">
      <w:pPr>
        <w:rPr>
          <w:lang w:val="en-US"/>
        </w:rPr>
      </w:pPr>
      <w:r w:rsidRPr="00511ED7">
        <w:rPr>
          <w:lang w:val="en-US"/>
        </w:rPr>
        <w:t>The causes of land degradation in Tuvalu have been well documented in the Tuvalu NAP</w:t>
      </w:r>
      <w:r w:rsidR="00270CA3" w:rsidRPr="00511ED7">
        <w:rPr>
          <w:lang w:val="en-US"/>
        </w:rPr>
        <w:t xml:space="preserve"> (2005). </w:t>
      </w:r>
      <w:r w:rsidR="001A4F65" w:rsidRPr="00511ED7">
        <w:rPr>
          <w:lang w:val="en-US"/>
        </w:rPr>
        <w:t xml:space="preserve">These include: </w:t>
      </w:r>
      <w:r w:rsidRPr="00511ED7">
        <w:rPr>
          <w:lang w:val="en-US"/>
        </w:rPr>
        <w:t>1</w:t>
      </w:r>
      <w:r w:rsidR="001A4F65" w:rsidRPr="00511ED7">
        <w:rPr>
          <w:lang w:val="en-US"/>
        </w:rPr>
        <w:t>)</w:t>
      </w:r>
      <w:r w:rsidRPr="00511ED7">
        <w:rPr>
          <w:lang w:val="en-US"/>
        </w:rPr>
        <w:t xml:space="preserve"> Lack of land use planning;</w:t>
      </w:r>
      <w:r w:rsidR="001A4F65" w:rsidRPr="00511ED7">
        <w:rPr>
          <w:lang w:val="en-US"/>
        </w:rPr>
        <w:t xml:space="preserve"> </w:t>
      </w:r>
      <w:r w:rsidRPr="00511ED7">
        <w:rPr>
          <w:lang w:val="en-US"/>
        </w:rPr>
        <w:t>2</w:t>
      </w:r>
      <w:r w:rsidR="001A4F65" w:rsidRPr="00511ED7">
        <w:rPr>
          <w:lang w:val="en-US"/>
        </w:rPr>
        <w:t>)</w:t>
      </w:r>
      <w:r w:rsidRPr="00511ED7">
        <w:rPr>
          <w:lang w:val="en-US"/>
        </w:rPr>
        <w:t xml:space="preserve"> Sea level rise;</w:t>
      </w:r>
      <w:r w:rsidR="001A4F65" w:rsidRPr="00511ED7">
        <w:rPr>
          <w:lang w:val="en-US"/>
        </w:rPr>
        <w:t xml:space="preserve"> </w:t>
      </w:r>
      <w:r w:rsidRPr="00511ED7">
        <w:rPr>
          <w:lang w:val="en-US"/>
        </w:rPr>
        <w:t>3</w:t>
      </w:r>
      <w:r w:rsidR="001A4F65" w:rsidRPr="00511ED7">
        <w:rPr>
          <w:lang w:val="en-US"/>
        </w:rPr>
        <w:t>)</w:t>
      </w:r>
      <w:r w:rsidRPr="00511ED7">
        <w:rPr>
          <w:lang w:val="en-US"/>
        </w:rPr>
        <w:t xml:space="preserve"> Drought and Bushfires;</w:t>
      </w:r>
      <w:r w:rsidR="001A4F65" w:rsidRPr="00511ED7">
        <w:rPr>
          <w:lang w:val="en-US"/>
        </w:rPr>
        <w:t xml:space="preserve"> </w:t>
      </w:r>
      <w:r w:rsidRPr="00511ED7">
        <w:rPr>
          <w:lang w:val="en-US"/>
        </w:rPr>
        <w:t>4</w:t>
      </w:r>
      <w:r w:rsidR="001A4F65" w:rsidRPr="00511ED7">
        <w:rPr>
          <w:lang w:val="en-US"/>
        </w:rPr>
        <w:t>)</w:t>
      </w:r>
      <w:r w:rsidRPr="00511ED7">
        <w:rPr>
          <w:lang w:val="en-US"/>
        </w:rPr>
        <w:t xml:space="preserve"> Unsustainable agriculture practices;</w:t>
      </w:r>
      <w:r w:rsidR="001A4F65" w:rsidRPr="00511ED7">
        <w:rPr>
          <w:lang w:val="en-US"/>
        </w:rPr>
        <w:t xml:space="preserve"> </w:t>
      </w:r>
      <w:r w:rsidRPr="00511ED7">
        <w:rPr>
          <w:lang w:val="en-US"/>
        </w:rPr>
        <w:t>5</w:t>
      </w:r>
      <w:r w:rsidR="001A4F65" w:rsidRPr="00511ED7">
        <w:rPr>
          <w:lang w:val="en-US"/>
        </w:rPr>
        <w:t xml:space="preserve">) </w:t>
      </w:r>
      <w:r w:rsidRPr="00511ED7">
        <w:rPr>
          <w:lang w:val="en-US"/>
        </w:rPr>
        <w:t>Unsustainable development activities;</w:t>
      </w:r>
      <w:r w:rsidR="001A4F65" w:rsidRPr="00511ED7">
        <w:rPr>
          <w:lang w:val="en-US"/>
        </w:rPr>
        <w:t xml:space="preserve"> </w:t>
      </w:r>
      <w:r w:rsidRPr="00511ED7">
        <w:rPr>
          <w:lang w:val="en-US"/>
        </w:rPr>
        <w:t>6</w:t>
      </w:r>
      <w:r w:rsidR="001A4F65" w:rsidRPr="00511ED7">
        <w:rPr>
          <w:lang w:val="en-US"/>
        </w:rPr>
        <w:t xml:space="preserve">) </w:t>
      </w:r>
      <w:r w:rsidRPr="00511ED7">
        <w:rPr>
          <w:lang w:val="en-US"/>
        </w:rPr>
        <w:t>Unsustainable use of watershed;</w:t>
      </w:r>
      <w:r w:rsidR="001A4F65" w:rsidRPr="00511ED7">
        <w:rPr>
          <w:lang w:val="en-US"/>
        </w:rPr>
        <w:t xml:space="preserve"> and </w:t>
      </w:r>
      <w:r w:rsidRPr="00511ED7">
        <w:rPr>
          <w:lang w:val="en-US"/>
        </w:rPr>
        <w:t>7</w:t>
      </w:r>
      <w:r w:rsidR="001A4F65" w:rsidRPr="00511ED7">
        <w:rPr>
          <w:lang w:val="en-US"/>
        </w:rPr>
        <w:t>)</w:t>
      </w:r>
      <w:r w:rsidRPr="00511ED7">
        <w:rPr>
          <w:lang w:val="en-US"/>
        </w:rPr>
        <w:t xml:space="preserve"> Uncontrolled waste disposal</w:t>
      </w:r>
      <w:r w:rsidR="001A4F65" w:rsidRPr="00511ED7">
        <w:rPr>
          <w:lang w:val="en-US"/>
        </w:rPr>
        <w:t xml:space="preserve">.  </w:t>
      </w:r>
      <w:r w:rsidR="002F1685" w:rsidRPr="00511ED7">
        <w:rPr>
          <w:lang w:val="en-US"/>
        </w:rPr>
        <w:t>A</w:t>
      </w:r>
      <w:r w:rsidRPr="00511ED7">
        <w:rPr>
          <w:lang w:val="en-US"/>
        </w:rPr>
        <w:t xml:space="preserve"> Tuvalu </w:t>
      </w:r>
      <w:r w:rsidR="00AB3D36" w:rsidRPr="00511ED7">
        <w:rPr>
          <w:lang w:val="en-US"/>
        </w:rPr>
        <w:t xml:space="preserve">specific </w:t>
      </w:r>
      <w:r w:rsidRPr="00511ED7">
        <w:rPr>
          <w:lang w:val="en-US"/>
        </w:rPr>
        <w:t xml:space="preserve">report prepared for </w:t>
      </w:r>
      <w:r w:rsidR="00AB3D36" w:rsidRPr="00511ED7">
        <w:rPr>
          <w:lang w:val="en-US"/>
        </w:rPr>
        <w:t xml:space="preserve">the </w:t>
      </w:r>
      <w:r w:rsidRPr="00511ED7">
        <w:rPr>
          <w:lang w:val="en-US"/>
        </w:rPr>
        <w:t xml:space="preserve">Barbados </w:t>
      </w:r>
      <w:proofErr w:type="spellStart"/>
      <w:r w:rsidRPr="00511ED7">
        <w:rPr>
          <w:lang w:val="en-US"/>
        </w:rPr>
        <w:t>Programme</w:t>
      </w:r>
      <w:proofErr w:type="spellEnd"/>
      <w:r w:rsidRPr="00511ED7">
        <w:rPr>
          <w:lang w:val="en-US"/>
        </w:rPr>
        <w:t xml:space="preserve"> of Action (BPOA) +10, </w:t>
      </w:r>
      <w:r w:rsidR="00B32EEA" w:rsidRPr="00511ED7">
        <w:rPr>
          <w:lang w:val="en-US"/>
        </w:rPr>
        <w:t xml:space="preserve">has </w:t>
      </w:r>
      <w:r w:rsidR="002F1685" w:rsidRPr="00511ED7">
        <w:rPr>
          <w:lang w:val="en-US"/>
        </w:rPr>
        <w:t xml:space="preserve">also elaborated on causes of land degradation, particularly in the island of Fongafale due to </w:t>
      </w:r>
      <w:r w:rsidRPr="00511ED7">
        <w:rPr>
          <w:lang w:val="en-US"/>
        </w:rPr>
        <w:t>m</w:t>
      </w:r>
      <w:r w:rsidRPr="00511ED7">
        <w:rPr>
          <w:bCs/>
          <w:lang w:val="en-US"/>
        </w:rPr>
        <w:t>igration</w:t>
      </w:r>
      <w:r w:rsidRPr="00511ED7">
        <w:rPr>
          <w:b/>
          <w:bCs/>
          <w:lang w:val="en-US"/>
        </w:rPr>
        <w:t xml:space="preserve"> </w:t>
      </w:r>
      <w:r w:rsidRPr="00511ED7">
        <w:rPr>
          <w:lang w:val="en-US"/>
        </w:rPr>
        <w:t xml:space="preserve">from outer islands to the capital Funafuti. </w:t>
      </w:r>
      <w:r w:rsidR="00CA2667" w:rsidRPr="002B27B8">
        <w:rPr>
          <w:rFonts w:eastAsia="Arial Unicode MS" w:hAnsi="Arial Unicode MS" w:cs="Arial Unicode MS"/>
          <w:lang w:val="en-US"/>
        </w:rPr>
        <w:t xml:space="preserve">Key </w:t>
      </w:r>
      <w:r w:rsidR="00F55FE5" w:rsidRPr="002B27B8">
        <w:rPr>
          <w:rFonts w:eastAsia="Arial Unicode MS" w:hAnsi="Arial Unicode MS" w:cs="Arial Unicode MS"/>
          <w:lang w:val="en-US"/>
        </w:rPr>
        <w:t xml:space="preserve">causes of land degradation </w:t>
      </w:r>
      <w:r w:rsidR="00CA2667" w:rsidRPr="002B27B8">
        <w:rPr>
          <w:rFonts w:eastAsia="Arial Unicode MS" w:hAnsi="Arial Unicode MS" w:cs="Arial Unicode MS"/>
          <w:lang w:val="en-US"/>
        </w:rPr>
        <w:t>noted include:</w:t>
      </w:r>
      <w:r w:rsidRPr="00511ED7">
        <w:rPr>
          <w:lang w:val="en-US"/>
        </w:rPr>
        <w:t xml:space="preserve"> land clearing for additional housing; coral gravel mining to provide buildings materials; excessive demand for limited freshwater supplies; human and animal waste contamination of groundwater; increase in solid waste and limited areas for safe disposal; problems with safe storage and disposal of hazardous chemicals</w:t>
      </w:r>
      <w:r w:rsidR="00CA2667" w:rsidRPr="002B27B8">
        <w:rPr>
          <w:rFonts w:eastAsia="Arial Unicode MS" w:hAnsi="Arial Unicode MS" w:cs="Arial Unicode MS"/>
          <w:lang w:val="en-US"/>
        </w:rPr>
        <w:t>, and increased</w:t>
      </w:r>
      <w:r w:rsidRPr="00511ED7">
        <w:rPr>
          <w:lang w:val="en-US"/>
        </w:rPr>
        <w:t xml:space="preserve"> pressure on marine resources. </w:t>
      </w:r>
    </w:p>
    <w:p w:rsidR="00995D18" w:rsidRPr="00511ED7" w:rsidRDefault="00995D18" w:rsidP="00995D18">
      <w:pPr>
        <w:rPr>
          <w:lang w:val="en-US"/>
        </w:rPr>
      </w:pPr>
    </w:p>
    <w:p w:rsidR="00995D18" w:rsidRPr="00511ED7" w:rsidRDefault="00995D18" w:rsidP="00995D18">
      <w:pPr>
        <w:rPr>
          <w:lang w:val="en-US"/>
        </w:rPr>
      </w:pPr>
      <w:r w:rsidRPr="00511ED7">
        <w:rPr>
          <w:u w:val="single"/>
          <w:lang w:val="en-US"/>
        </w:rPr>
        <w:t>Agriculture and Crops</w:t>
      </w:r>
      <w:r w:rsidR="00AB1AF4" w:rsidRPr="00511ED7">
        <w:rPr>
          <w:u w:val="single"/>
          <w:lang w:val="en-US"/>
        </w:rPr>
        <w:t>:</w:t>
      </w:r>
      <w:r w:rsidR="00AB1AF4" w:rsidRPr="002B27B8">
        <w:rPr>
          <w:b/>
          <w:i/>
          <w:lang w:val="en-US"/>
        </w:rPr>
        <w:t xml:space="preserve"> </w:t>
      </w:r>
      <w:r w:rsidRPr="00511ED7">
        <w:rPr>
          <w:lang w:val="en-US"/>
        </w:rPr>
        <w:t xml:space="preserve">Atoll soils are extremely poor and crop cultivation of any sort, within atoll environments, poses great challenges. Since soils in Tuvalu are predominantly derived from carbonate reef-borne material and are relatively young, they are often poorly developed, lacking structure and texture and are </w:t>
      </w:r>
      <w:r w:rsidR="003023CE" w:rsidRPr="00511ED7">
        <w:rPr>
          <w:lang w:val="en-US"/>
        </w:rPr>
        <w:t xml:space="preserve">often </w:t>
      </w:r>
      <w:r w:rsidRPr="00511ED7">
        <w:rPr>
          <w:lang w:val="en-US"/>
        </w:rPr>
        <w:t xml:space="preserve">very porous with poor water holding capacity (Barr 1992). Additionally, atoll soils are naturally deficient in suitable nutrients that are required for successful crop growth. Consequently, due to their high pH, important micro-nutrients such as, iron and zinc (already present in very low concentrations) are made less available for plant uptake (Barr 1992; Webb 1994). </w:t>
      </w:r>
    </w:p>
    <w:p w:rsidR="00995D18" w:rsidRPr="00511ED7" w:rsidRDefault="00995D18" w:rsidP="00995D18">
      <w:pPr>
        <w:rPr>
          <w:lang w:val="en-US"/>
        </w:rPr>
      </w:pPr>
    </w:p>
    <w:p w:rsidR="00B066BB" w:rsidRPr="00511ED7" w:rsidRDefault="00995D18" w:rsidP="00995D18">
      <w:pPr>
        <w:rPr>
          <w:lang w:val="en-US"/>
        </w:rPr>
      </w:pPr>
      <w:r w:rsidRPr="00511ED7">
        <w:rPr>
          <w:lang w:val="en-US"/>
        </w:rPr>
        <w:t xml:space="preserve">The creation of natural depressions and excavated pits used to grow swamp taro presents one of the best opportunities to circumvent these </w:t>
      </w:r>
      <w:r w:rsidR="005D65F4" w:rsidRPr="00511ED7">
        <w:rPr>
          <w:lang w:val="en-US"/>
        </w:rPr>
        <w:t xml:space="preserve">agricultural </w:t>
      </w:r>
      <w:r w:rsidRPr="00511ED7">
        <w:rPr>
          <w:lang w:val="en-US"/>
        </w:rPr>
        <w:t xml:space="preserve">limitations. Swamp </w:t>
      </w:r>
      <w:proofErr w:type="spellStart"/>
      <w:r w:rsidRPr="00511ED7">
        <w:rPr>
          <w:lang w:val="en-US"/>
        </w:rPr>
        <w:t>taro</w:t>
      </w:r>
      <w:proofErr w:type="spellEnd"/>
      <w:r w:rsidRPr="00511ED7">
        <w:rPr>
          <w:lang w:val="en-US"/>
        </w:rPr>
        <w:t xml:space="preserve"> pits tend to have </w:t>
      </w:r>
      <w:r w:rsidRPr="00511ED7">
        <w:rPr>
          <w:lang w:val="en-US"/>
        </w:rPr>
        <w:lastRenderedPageBreak/>
        <w:t>comparatively deep, dark, organic rich soils in comparison to surrounding soils</w:t>
      </w:r>
      <w:r w:rsidR="00571CDC" w:rsidRPr="002B27B8">
        <w:rPr>
          <w:rFonts w:eastAsia="Arial Unicode MS" w:hAnsi="Arial Unicode MS" w:cs="Arial Unicode MS"/>
          <w:lang w:val="en-US"/>
        </w:rPr>
        <w:t>.</w:t>
      </w:r>
      <w:r w:rsidRPr="00511ED7">
        <w:rPr>
          <w:lang w:val="en-US"/>
        </w:rPr>
        <w:t xml:space="preserve"> This occurs both due to the natural propensity for organic materials (leaves, husks, etc.) to collect in such depressions but also through the efforts of the farmers who over the years have </w:t>
      </w:r>
      <w:proofErr w:type="spellStart"/>
      <w:r w:rsidRPr="00511ED7">
        <w:rPr>
          <w:lang w:val="en-US"/>
        </w:rPr>
        <w:t>laboured</w:t>
      </w:r>
      <w:proofErr w:type="spellEnd"/>
      <w:r w:rsidRPr="00511ED7">
        <w:rPr>
          <w:lang w:val="en-US"/>
        </w:rPr>
        <w:t xml:space="preserve"> intensively and applied systematic traditional cultivation practices. These methods include the importation (from surrounding vegetation) of large volumes of organic material to improve and stimulate crop production. Not only does this maintain the supply of nutrients to the crop but soil quality and chemistry in such humus rich environments is subtly changed to improve plant nutrient availability and uptake (Barr 1992; Webb 1994). Additionally, the proximity of the pit floor to the upper layer of the groundwater lens also ensures a constant level of moisture.</w:t>
      </w:r>
    </w:p>
    <w:p w:rsidR="00F85114" w:rsidRPr="00511ED7" w:rsidRDefault="00F85114" w:rsidP="00995D18">
      <w:pPr>
        <w:rPr>
          <w:lang w:val="en-US"/>
        </w:rPr>
      </w:pPr>
    </w:p>
    <w:p w:rsidR="00F85114" w:rsidRPr="00511ED7" w:rsidRDefault="00F85114" w:rsidP="00F85114">
      <w:pPr>
        <w:rPr>
          <w:lang w:val="en-US"/>
        </w:rPr>
      </w:pPr>
      <w:r w:rsidRPr="00511ED7">
        <w:rPr>
          <w:lang w:val="en-US"/>
        </w:rPr>
        <w:t xml:space="preserve">Livelihoods, traditional foods and water sources that have sustained communities for generations </w:t>
      </w:r>
      <w:r w:rsidR="006D39D9" w:rsidRPr="00511ED7">
        <w:rPr>
          <w:lang w:val="en-US"/>
        </w:rPr>
        <w:t>are likely to be further</w:t>
      </w:r>
      <w:r w:rsidRPr="00511ED7">
        <w:rPr>
          <w:lang w:val="en-US"/>
        </w:rPr>
        <w:t xml:space="preserve"> threatened by</w:t>
      </w:r>
      <w:r w:rsidR="002027D2" w:rsidRPr="00511ED7">
        <w:rPr>
          <w:lang w:val="en-US"/>
        </w:rPr>
        <w:t xml:space="preserve"> current and future</w:t>
      </w:r>
      <w:r w:rsidRPr="00511ED7">
        <w:rPr>
          <w:lang w:val="en-US"/>
        </w:rPr>
        <w:t xml:space="preserve"> </w:t>
      </w:r>
      <w:r w:rsidR="001F47E4" w:rsidRPr="00511ED7">
        <w:rPr>
          <w:lang w:val="en-US"/>
        </w:rPr>
        <w:t xml:space="preserve">impacts of </w:t>
      </w:r>
      <w:r w:rsidR="007103FE" w:rsidRPr="00511ED7">
        <w:rPr>
          <w:lang w:val="en-US"/>
        </w:rPr>
        <w:t>the changing climate</w:t>
      </w:r>
      <w:r w:rsidRPr="00511ED7">
        <w:rPr>
          <w:lang w:val="en-US"/>
        </w:rPr>
        <w:t>. Staple crops the large taro-like tuber plant (</w:t>
      </w:r>
      <w:proofErr w:type="spellStart"/>
      <w:r w:rsidRPr="00511ED7">
        <w:rPr>
          <w:lang w:val="en-US"/>
        </w:rPr>
        <w:t>pulaka</w:t>
      </w:r>
      <w:proofErr w:type="spellEnd"/>
      <w:r w:rsidRPr="00511ED7">
        <w:rPr>
          <w:lang w:val="en-US"/>
        </w:rPr>
        <w:t xml:space="preserve">) are being destroyed. </w:t>
      </w:r>
      <w:proofErr w:type="spellStart"/>
      <w:r w:rsidRPr="00511ED7">
        <w:rPr>
          <w:lang w:val="en-US"/>
        </w:rPr>
        <w:t>Pulaka</w:t>
      </w:r>
      <w:proofErr w:type="spellEnd"/>
      <w:r w:rsidRPr="00511ED7">
        <w:rPr>
          <w:lang w:val="en-US"/>
        </w:rPr>
        <w:t xml:space="preserve"> cultivation used to play an essential part in Tuvalu’s subsistence economy and its culture. Swamp taro or </w:t>
      </w:r>
      <w:proofErr w:type="spellStart"/>
      <w:r w:rsidRPr="00511ED7">
        <w:rPr>
          <w:lang w:val="en-US"/>
        </w:rPr>
        <w:t>pulaka</w:t>
      </w:r>
      <w:proofErr w:type="spellEnd"/>
      <w:r w:rsidRPr="00511ED7">
        <w:rPr>
          <w:lang w:val="en-US"/>
        </w:rPr>
        <w:t xml:space="preserve"> cultivation, today, has been at least partially replaced by imported food products not only in Funafuti but on all the islands. An increase in cyclones and storm surges severe (long) droughts, sea sprays, and saltwater intrusions as a result of climate change is likely to severely limit the growing capability of the nation’s principle crop.</w:t>
      </w:r>
    </w:p>
    <w:p w:rsidR="00F85114" w:rsidRPr="00511ED7" w:rsidRDefault="00F85114" w:rsidP="00995D18">
      <w:pPr>
        <w:rPr>
          <w:lang w:val="en-US"/>
        </w:rPr>
      </w:pPr>
    </w:p>
    <w:p w:rsidR="009C2715" w:rsidRPr="002B27B8" w:rsidRDefault="009C2715" w:rsidP="00995D18">
      <w:pPr>
        <w:keepNext/>
        <w:widowControl w:val="0"/>
        <w:jc w:val="left"/>
        <w:outlineLvl w:val="3"/>
        <w:rPr>
          <w:b/>
          <w:i/>
          <w:spacing w:val="15"/>
          <w:u w:val="single"/>
          <w:lang w:val="en-US"/>
        </w:rPr>
      </w:pPr>
      <w:r w:rsidRPr="00511ED7">
        <w:rPr>
          <w:b/>
          <w:spacing w:val="15"/>
          <w:lang w:val="en-US"/>
        </w:rPr>
        <w:t>Biodiversity</w:t>
      </w:r>
    </w:p>
    <w:p w:rsidR="007310D0" w:rsidRPr="00511ED7" w:rsidRDefault="007310D0" w:rsidP="00995D18">
      <w:pPr>
        <w:keepNext/>
        <w:widowControl w:val="0"/>
        <w:jc w:val="left"/>
        <w:outlineLvl w:val="3"/>
        <w:rPr>
          <w:b/>
          <w:i/>
          <w:spacing w:val="15"/>
          <w:u w:val="single"/>
          <w:lang w:val="en-US"/>
        </w:rPr>
      </w:pPr>
    </w:p>
    <w:p w:rsidR="00674B72" w:rsidRPr="002B27B8" w:rsidRDefault="00995D18" w:rsidP="009C2715">
      <w:pPr>
        <w:rPr>
          <w:lang w:val="en-US"/>
        </w:rPr>
      </w:pPr>
      <w:r w:rsidRPr="00511ED7">
        <w:rPr>
          <w:u w:val="single"/>
          <w:lang w:val="en-US"/>
        </w:rPr>
        <w:t>Terrestrial Resource</w:t>
      </w:r>
      <w:r w:rsidR="009C2715" w:rsidRPr="00511ED7">
        <w:rPr>
          <w:u w:val="single"/>
          <w:lang w:val="en-US"/>
        </w:rPr>
        <w:t>:</w:t>
      </w:r>
      <w:r w:rsidR="009C2715" w:rsidRPr="00511ED7">
        <w:rPr>
          <w:b/>
          <w:i/>
          <w:lang w:val="en-US"/>
        </w:rPr>
        <w:t xml:space="preserve"> </w:t>
      </w:r>
      <w:r w:rsidR="00674B72" w:rsidRPr="002B27B8">
        <w:rPr>
          <w:lang w:val="en-US"/>
        </w:rPr>
        <w:t>The indigenous vegetation and flora of Tuvalu are highly disturbed and the flora is dominated by introduced species. The total number of terrestrial vascular plants in Tuvalu is approximately 356 species, or distinct varieties, of which only 64 (18%) are possibly indigenous. Remaining 292 species (82% of the</w:t>
      </w:r>
      <w:r w:rsidR="00F34985" w:rsidRPr="002B27B8">
        <w:rPr>
          <w:lang w:val="en-US"/>
        </w:rPr>
        <w:t xml:space="preserve"> plant</w:t>
      </w:r>
      <w:r w:rsidR="00674B72" w:rsidRPr="002B27B8">
        <w:rPr>
          <w:lang w:val="en-US"/>
        </w:rPr>
        <w:t xml:space="preserve"> flora) are non-indigenous exotic species that have been introduced by humans</w:t>
      </w:r>
      <w:r w:rsidR="00674B72" w:rsidRPr="002B27B8">
        <w:rPr>
          <w:rStyle w:val="FootnoteReference"/>
          <w:lang w:val="en-US"/>
        </w:rPr>
        <w:footnoteReference w:id="16"/>
      </w:r>
      <w:r w:rsidR="00674B72" w:rsidRPr="002B27B8">
        <w:rPr>
          <w:lang w:val="en-US"/>
        </w:rPr>
        <w:t>.</w:t>
      </w:r>
    </w:p>
    <w:p w:rsidR="00674B72" w:rsidRPr="002B27B8" w:rsidRDefault="00674B72" w:rsidP="009C2715">
      <w:pPr>
        <w:rPr>
          <w:lang w:val="en-US"/>
        </w:rPr>
      </w:pPr>
    </w:p>
    <w:p w:rsidR="006761CA" w:rsidRPr="002B27B8" w:rsidRDefault="0039188F" w:rsidP="006761CA">
      <w:pPr>
        <w:rPr>
          <w:lang w:val="en-US" w:bidi="en-US"/>
        </w:rPr>
      </w:pPr>
      <w:r w:rsidRPr="00511ED7">
        <w:rPr>
          <w:lang w:val="en-US"/>
        </w:rPr>
        <w:t>Tuvalu</w:t>
      </w:r>
      <w:r w:rsidR="00AE3612" w:rsidRPr="00511ED7">
        <w:rPr>
          <w:lang w:val="en-US"/>
        </w:rPr>
        <w:t xml:space="preserve"> Global Forest Resources Assessment Report (</w:t>
      </w:r>
      <w:r w:rsidRPr="00511ED7">
        <w:rPr>
          <w:lang w:val="en-US"/>
        </w:rPr>
        <w:t xml:space="preserve">FAO, </w:t>
      </w:r>
      <w:r w:rsidR="00AE3612" w:rsidRPr="00511ED7">
        <w:rPr>
          <w:lang w:val="en-US"/>
        </w:rPr>
        <w:t xml:space="preserve">2010) indicated that approximately 1,000 ha of land are covered by forest. </w:t>
      </w:r>
      <w:r w:rsidR="00995D18" w:rsidRPr="00511ED7">
        <w:rPr>
          <w:lang w:val="en-US"/>
        </w:rPr>
        <w:t xml:space="preserve">Data from </w:t>
      </w:r>
      <w:r w:rsidR="009473F2" w:rsidRPr="00511ED7">
        <w:rPr>
          <w:lang w:val="en-US"/>
        </w:rPr>
        <w:t>Secretariat of the Pacific Community (</w:t>
      </w:r>
      <w:r w:rsidR="00995D18" w:rsidRPr="00511ED7">
        <w:rPr>
          <w:lang w:val="en-US"/>
        </w:rPr>
        <w:t>SPC</w:t>
      </w:r>
      <w:r w:rsidR="009473F2" w:rsidRPr="00511ED7">
        <w:rPr>
          <w:lang w:val="en-US"/>
        </w:rPr>
        <w:t>)</w:t>
      </w:r>
      <w:r w:rsidR="00AE3612" w:rsidRPr="00511ED7">
        <w:rPr>
          <w:lang w:val="en-US"/>
        </w:rPr>
        <w:t xml:space="preserve">, however, </w:t>
      </w:r>
      <w:r w:rsidR="00995D18" w:rsidRPr="00511ED7">
        <w:rPr>
          <w:lang w:val="en-US"/>
        </w:rPr>
        <w:t xml:space="preserve">indicated that the proportion of land area covered by forest fell from 43.0% in 2000 to 33.3% in 2005. This is mainly due to clearing of </w:t>
      </w:r>
      <w:r w:rsidR="00B30AFD" w:rsidRPr="00511ED7">
        <w:rPr>
          <w:lang w:val="en-US"/>
        </w:rPr>
        <w:t>terrestrial habitat</w:t>
      </w:r>
      <w:r w:rsidR="00995D18" w:rsidRPr="00511ED7">
        <w:rPr>
          <w:lang w:val="en-US"/>
        </w:rPr>
        <w:t xml:space="preserve"> for </w:t>
      </w:r>
      <w:r w:rsidR="00B30AFD" w:rsidRPr="00511ED7">
        <w:rPr>
          <w:lang w:val="en-US"/>
        </w:rPr>
        <w:t xml:space="preserve">the </w:t>
      </w:r>
      <w:r w:rsidR="00995D18" w:rsidRPr="00511ED7">
        <w:rPr>
          <w:lang w:val="en-US"/>
        </w:rPr>
        <w:t xml:space="preserve">construction of houses and other </w:t>
      </w:r>
      <w:r w:rsidR="00B30AFD" w:rsidRPr="00511ED7">
        <w:rPr>
          <w:lang w:val="en-US"/>
        </w:rPr>
        <w:t xml:space="preserve">related </w:t>
      </w:r>
      <w:r w:rsidR="00995D18" w:rsidRPr="00511ED7">
        <w:rPr>
          <w:lang w:val="en-US"/>
        </w:rPr>
        <w:t xml:space="preserve">infrastructure. In addition, Tuvalu’s infertile soil </w:t>
      </w:r>
      <w:r w:rsidR="00B30AFD" w:rsidRPr="00511ED7">
        <w:rPr>
          <w:lang w:val="en-US"/>
        </w:rPr>
        <w:t xml:space="preserve">has </w:t>
      </w:r>
      <w:r w:rsidR="00995D18" w:rsidRPr="00511ED7">
        <w:rPr>
          <w:lang w:val="en-US"/>
        </w:rPr>
        <w:t>contributed to the low level of area covered by forest</w:t>
      </w:r>
      <w:r w:rsidR="00B30AFD" w:rsidRPr="00511ED7">
        <w:rPr>
          <w:lang w:val="en-US"/>
        </w:rPr>
        <w:t xml:space="preserve"> habitat in Tuvalu</w:t>
      </w:r>
      <w:r w:rsidR="00995D18" w:rsidRPr="00511ED7">
        <w:rPr>
          <w:lang w:val="en-US"/>
        </w:rPr>
        <w:t xml:space="preserve">. According to Tuvalu </w:t>
      </w:r>
      <w:r w:rsidR="00CD6BA2" w:rsidRPr="00511ED7">
        <w:rPr>
          <w:lang w:val="en-US"/>
        </w:rPr>
        <w:t>NBSAP</w:t>
      </w:r>
      <w:r w:rsidR="00995D18" w:rsidRPr="00511ED7">
        <w:rPr>
          <w:lang w:val="en-US"/>
        </w:rPr>
        <w:t xml:space="preserve"> (2009), approximately 20 acres of coconut have been lost on </w:t>
      </w:r>
      <w:r w:rsidR="00CD6BA2" w:rsidRPr="00511ED7">
        <w:rPr>
          <w:lang w:val="en-US"/>
        </w:rPr>
        <w:t xml:space="preserve">4 </w:t>
      </w:r>
      <w:r w:rsidR="00995D18" w:rsidRPr="00511ED7">
        <w:rPr>
          <w:lang w:val="en-US"/>
        </w:rPr>
        <w:t xml:space="preserve">Outer Islands due to </w:t>
      </w:r>
      <w:r w:rsidR="00B30AFD" w:rsidRPr="00511ED7">
        <w:rPr>
          <w:lang w:val="en-US"/>
        </w:rPr>
        <w:t xml:space="preserve">the </w:t>
      </w:r>
      <w:r w:rsidR="00995D18" w:rsidRPr="00511ED7">
        <w:rPr>
          <w:lang w:val="en-US"/>
        </w:rPr>
        <w:t>intrusion of sea water during high tides</w:t>
      </w:r>
      <w:r w:rsidR="006761CA" w:rsidRPr="00511ED7">
        <w:rPr>
          <w:lang w:val="en-US"/>
        </w:rPr>
        <w:t>, al</w:t>
      </w:r>
      <w:r w:rsidR="006761CA" w:rsidRPr="002B27B8">
        <w:rPr>
          <w:lang w:val="en-US" w:bidi="en-US"/>
        </w:rPr>
        <w:t xml:space="preserve">though accurate information on forest/land cover change is not available. </w:t>
      </w:r>
    </w:p>
    <w:p w:rsidR="006761CA" w:rsidRPr="00511ED7" w:rsidRDefault="006761CA" w:rsidP="009C2715">
      <w:pPr>
        <w:rPr>
          <w:lang w:val="en-US"/>
        </w:rPr>
      </w:pPr>
    </w:p>
    <w:p w:rsidR="00995D18" w:rsidRPr="00511ED7" w:rsidRDefault="00995D18" w:rsidP="009C2715">
      <w:pPr>
        <w:rPr>
          <w:lang w:val="en-US" w:bidi="en-US"/>
        </w:rPr>
      </w:pPr>
      <w:r w:rsidRPr="00511ED7">
        <w:rPr>
          <w:lang w:val="en-US" w:bidi="en-US"/>
        </w:rPr>
        <w:t xml:space="preserve">A preliminary assessment of Tuvaluan plants, fishes, birds and </w:t>
      </w:r>
      <w:proofErr w:type="gramStart"/>
      <w:r w:rsidR="00B30AFD" w:rsidRPr="00511ED7">
        <w:rPr>
          <w:lang w:val="en-US" w:bidi="en-US"/>
        </w:rPr>
        <w:t>i</w:t>
      </w:r>
      <w:r w:rsidRPr="00511ED7">
        <w:rPr>
          <w:lang w:val="en-US" w:bidi="en-US"/>
        </w:rPr>
        <w:t>nsects was</w:t>
      </w:r>
      <w:proofErr w:type="gramEnd"/>
      <w:r w:rsidRPr="00511ED7">
        <w:rPr>
          <w:lang w:val="en-US" w:bidi="en-US"/>
        </w:rPr>
        <w:t xml:space="preserve"> carried out in 199</w:t>
      </w:r>
      <w:r w:rsidR="00674B72" w:rsidRPr="00511ED7">
        <w:rPr>
          <w:lang w:val="en-US" w:bidi="en-US"/>
        </w:rPr>
        <w:t>7</w:t>
      </w:r>
      <w:r w:rsidRPr="00511ED7">
        <w:rPr>
          <w:vertAlign w:val="superscript"/>
          <w:lang w:val="en-US" w:bidi="en-US"/>
        </w:rPr>
        <w:footnoteReference w:id="17"/>
      </w:r>
      <w:r w:rsidR="00674B72" w:rsidRPr="00511ED7">
        <w:rPr>
          <w:lang w:val="en-US" w:bidi="en-US"/>
        </w:rPr>
        <w:t xml:space="preserve"> and an update of Tuvaluan plants have been conducted in 2012.</w:t>
      </w:r>
      <w:r w:rsidRPr="00511ED7">
        <w:rPr>
          <w:lang w:val="en-US" w:bidi="en-US"/>
        </w:rPr>
        <w:t xml:space="preserve">  No detailed survey of avifauna has </w:t>
      </w:r>
      <w:r w:rsidR="00B30AFD" w:rsidRPr="00511ED7">
        <w:rPr>
          <w:lang w:val="en-US" w:bidi="en-US"/>
        </w:rPr>
        <w:t xml:space="preserve">subsequently </w:t>
      </w:r>
      <w:r w:rsidRPr="00511ED7">
        <w:rPr>
          <w:lang w:val="en-US" w:bidi="en-US"/>
        </w:rPr>
        <w:t>been carried out</w:t>
      </w:r>
      <w:r w:rsidR="00674B72" w:rsidRPr="00511ED7">
        <w:rPr>
          <w:lang w:val="en-US" w:bidi="en-US"/>
        </w:rPr>
        <w:t>.  Therefore</w:t>
      </w:r>
      <w:r w:rsidRPr="00511ED7">
        <w:rPr>
          <w:lang w:val="en-US" w:bidi="en-US"/>
        </w:rPr>
        <w:t xml:space="preserve">, current knowledge of the abundance, state, and condition of </w:t>
      </w:r>
      <w:r w:rsidR="00B30AFD" w:rsidRPr="00511ED7">
        <w:rPr>
          <w:lang w:val="en-US" w:bidi="en-US"/>
        </w:rPr>
        <w:t xml:space="preserve">these </w:t>
      </w:r>
      <w:r w:rsidRPr="00511ED7">
        <w:rPr>
          <w:lang w:val="en-US" w:bidi="en-US"/>
        </w:rPr>
        <w:t xml:space="preserve">species is based </w:t>
      </w:r>
      <w:r w:rsidR="00B30AFD" w:rsidRPr="00511ED7">
        <w:rPr>
          <w:lang w:val="en-US" w:bidi="en-US"/>
        </w:rPr>
        <w:t xml:space="preserve">only </w:t>
      </w:r>
      <w:r w:rsidRPr="00511ED7">
        <w:rPr>
          <w:lang w:val="en-US" w:bidi="en-US"/>
        </w:rPr>
        <w:t xml:space="preserve">on observation and anecdotal evidence, </w:t>
      </w:r>
      <w:r w:rsidR="00B30AFD" w:rsidRPr="00511ED7">
        <w:rPr>
          <w:lang w:val="en-US" w:bidi="en-US"/>
        </w:rPr>
        <w:t xml:space="preserve">and </w:t>
      </w:r>
      <w:r w:rsidRPr="00511ED7">
        <w:rPr>
          <w:lang w:val="en-US" w:bidi="en-US"/>
        </w:rPr>
        <w:t xml:space="preserve">not </w:t>
      </w:r>
      <w:r w:rsidR="00B30AFD" w:rsidRPr="00511ED7">
        <w:rPr>
          <w:lang w:val="en-US" w:bidi="en-US"/>
        </w:rPr>
        <w:t xml:space="preserve">a </w:t>
      </w:r>
      <w:r w:rsidRPr="00511ED7">
        <w:rPr>
          <w:lang w:val="en-US" w:bidi="en-US"/>
        </w:rPr>
        <w:t>systematic study.</w:t>
      </w:r>
    </w:p>
    <w:p w:rsidR="00995D18" w:rsidRPr="00511ED7" w:rsidRDefault="00995D18" w:rsidP="00995D18">
      <w:pPr>
        <w:rPr>
          <w:lang w:val="en-US" w:bidi="en-US"/>
        </w:rPr>
      </w:pPr>
    </w:p>
    <w:p w:rsidR="00995D18" w:rsidRPr="002B27B8" w:rsidRDefault="00995D18" w:rsidP="00995D18">
      <w:pPr>
        <w:rPr>
          <w:lang w:val="en-US" w:bidi="en-US"/>
        </w:rPr>
      </w:pPr>
      <w:r w:rsidRPr="002B27B8">
        <w:rPr>
          <w:lang w:val="en-US" w:bidi="en-US"/>
        </w:rPr>
        <w:t>Invasive and alien species (IAS) are a major threat to biodiversity in the Pacific Islands.</w:t>
      </w:r>
      <w:r w:rsidRPr="002B27B8">
        <w:rPr>
          <w:vertAlign w:val="superscript"/>
          <w:lang w:val="en-US" w:bidi="en-US"/>
        </w:rPr>
        <w:footnoteReference w:id="18"/>
      </w:r>
      <w:r w:rsidRPr="002B27B8">
        <w:rPr>
          <w:lang w:val="en-US" w:bidi="en-US"/>
        </w:rPr>
        <w:t xml:space="preserve">  The most persistent and widespread invasive species are </w:t>
      </w:r>
      <w:proofErr w:type="spellStart"/>
      <w:r w:rsidRPr="002B27B8">
        <w:rPr>
          <w:i/>
          <w:lang w:val="en-US" w:bidi="en-US"/>
        </w:rPr>
        <w:t>Wedelia</w:t>
      </w:r>
      <w:proofErr w:type="spellEnd"/>
      <w:r w:rsidRPr="002B27B8">
        <w:rPr>
          <w:i/>
          <w:lang w:val="en-US" w:bidi="en-US"/>
        </w:rPr>
        <w:t xml:space="preserve"> </w:t>
      </w:r>
      <w:proofErr w:type="spellStart"/>
      <w:r w:rsidRPr="002B27B8">
        <w:rPr>
          <w:i/>
          <w:lang w:val="en-US" w:bidi="en-US"/>
        </w:rPr>
        <w:t>trilobata</w:t>
      </w:r>
      <w:proofErr w:type="spellEnd"/>
      <w:r w:rsidRPr="002B27B8">
        <w:rPr>
          <w:i/>
          <w:lang w:val="en-US" w:bidi="en-US"/>
        </w:rPr>
        <w:t xml:space="preserve">, Lantana </w:t>
      </w:r>
      <w:proofErr w:type="spellStart"/>
      <w:r w:rsidRPr="002B27B8">
        <w:rPr>
          <w:i/>
          <w:lang w:val="en-US" w:bidi="en-US"/>
        </w:rPr>
        <w:t>camara</w:t>
      </w:r>
      <w:proofErr w:type="spellEnd"/>
      <w:r w:rsidR="00BC5DF9" w:rsidRPr="002B27B8">
        <w:rPr>
          <w:lang w:val="en-US" w:bidi="en-US"/>
        </w:rPr>
        <w:t>, and</w:t>
      </w:r>
      <w:r w:rsidR="00CA2667" w:rsidRPr="002B27B8">
        <w:rPr>
          <w:rFonts w:eastAsia="Arial Unicode MS" w:hAnsi="Arial Unicode MS" w:cs="Arial Unicode MS"/>
          <w:lang w:val="en-US"/>
        </w:rPr>
        <w:t xml:space="preserve"> three</w:t>
      </w:r>
      <w:r w:rsidRPr="002B27B8">
        <w:rPr>
          <w:lang w:val="en-US" w:bidi="en-US"/>
        </w:rPr>
        <w:t xml:space="preserve"> species of </w:t>
      </w:r>
      <w:proofErr w:type="spellStart"/>
      <w:r w:rsidRPr="002B27B8">
        <w:rPr>
          <w:i/>
          <w:lang w:val="en-US" w:bidi="en-US"/>
        </w:rPr>
        <w:t>Rattuss</w:t>
      </w:r>
      <w:proofErr w:type="spellEnd"/>
      <w:r w:rsidR="00CA2667" w:rsidRPr="002B27B8">
        <w:rPr>
          <w:rFonts w:eastAsia="Arial Unicode MS" w:hAnsi="Arial Unicode MS" w:cs="Arial Unicode MS"/>
          <w:i/>
          <w:iCs/>
          <w:lang w:val="en-US"/>
        </w:rPr>
        <w:t xml:space="preserve">. </w:t>
      </w:r>
      <w:proofErr w:type="spellStart"/>
      <w:proofErr w:type="gramStart"/>
      <w:r w:rsidR="00BC5DF9" w:rsidRPr="002B27B8">
        <w:rPr>
          <w:rFonts w:eastAsia="Arial Unicode MS" w:hAnsi="Arial Unicode MS" w:cs="Arial Unicode MS"/>
          <w:i/>
          <w:iCs/>
          <w:lang w:val="en-US"/>
        </w:rPr>
        <w:t>Rattus</w:t>
      </w:r>
      <w:proofErr w:type="spellEnd"/>
      <w:r w:rsidR="00BC5DF9" w:rsidRPr="002B27B8">
        <w:rPr>
          <w:i/>
          <w:lang w:val="en-US" w:bidi="en-US"/>
        </w:rPr>
        <w:t>,</w:t>
      </w:r>
      <w:proofErr w:type="gramEnd"/>
      <w:r w:rsidR="00BC5DF9" w:rsidRPr="002B27B8">
        <w:rPr>
          <w:i/>
          <w:lang w:val="en-US" w:bidi="en-US"/>
        </w:rPr>
        <w:t xml:space="preserve"> are</w:t>
      </w:r>
      <w:r w:rsidRPr="002B27B8">
        <w:rPr>
          <w:lang w:val="en-US" w:bidi="en-US"/>
        </w:rPr>
        <w:t xml:space="preserve"> common in all Tuvalu islands which </w:t>
      </w:r>
      <w:r w:rsidR="00BC5DF9" w:rsidRPr="002B27B8">
        <w:rPr>
          <w:lang w:val="en-US" w:bidi="en-US"/>
        </w:rPr>
        <w:t>is a</w:t>
      </w:r>
      <w:r w:rsidRPr="002B27B8">
        <w:rPr>
          <w:lang w:val="en-US" w:bidi="en-US"/>
        </w:rPr>
        <w:t xml:space="preserve"> major threat to avifauna species, poultry livestock and other important terrestrial species. </w:t>
      </w:r>
      <w:r w:rsidR="009473F2" w:rsidRPr="002B27B8">
        <w:rPr>
          <w:lang w:val="en-US" w:bidi="en-US"/>
        </w:rPr>
        <w:t>A</w:t>
      </w:r>
      <w:r w:rsidRPr="002B27B8">
        <w:rPr>
          <w:lang w:val="en-US" w:bidi="en-US"/>
        </w:rPr>
        <w:t>nother emerging alien/invasive marine species</w:t>
      </w:r>
      <w:r w:rsidR="009473F2" w:rsidRPr="002B27B8">
        <w:rPr>
          <w:lang w:val="en-US" w:bidi="en-US"/>
        </w:rPr>
        <w:t xml:space="preserve"> is</w:t>
      </w:r>
      <w:r w:rsidRPr="002B27B8">
        <w:rPr>
          <w:lang w:val="en-US" w:bidi="en-US"/>
        </w:rPr>
        <w:t xml:space="preserve"> the crown-of-thorns </w:t>
      </w:r>
      <w:r w:rsidRPr="00511ED7">
        <w:rPr>
          <w:lang w:val="en-US" w:bidi="en-US"/>
        </w:rPr>
        <w:t>(</w:t>
      </w:r>
      <w:proofErr w:type="spellStart"/>
      <w:r w:rsidRPr="00511ED7">
        <w:rPr>
          <w:i/>
          <w:iCs/>
          <w:lang w:val="en-US" w:bidi="en-US"/>
        </w:rPr>
        <w:t>Acanthaster</w:t>
      </w:r>
      <w:proofErr w:type="spellEnd"/>
      <w:r w:rsidRPr="00511ED7">
        <w:rPr>
          <w:i/>
          <w:iCs/>
          <w:lang w:val="en-US" w:bidi="en-US"/>
        </w:rPr>
        <w:t xml:space="preserve"> </w:t>
      </w:r>
      <w:proofErr w:type="spellStart"/>
      <w:r w:rsidRPr="00511ED7">
        <w:rPr>
          <w:i/>
          <w:iCs/>
          <w:lang w:val="en-US" w:bidi="en-US"/>
        </w:rPr>
        <w:t>planci</w:t>
      </w:r>
      <w:proofErr w:type="spellEnd"/>
      <w:r w:rsidRPr="00511ED7">
        <w:rPr>
          <w:lang w:val="en-US" w:bidi="en-US"/>
        </w:rPr>
        <w:t xml:space="preserve">) </w:t>
      </w:r>
      <w:r w:rsidRPr="002B27B8">
        <w:rPr>
          <w:lang w:val="en-US" w:bidi="en-US"/>
        </w:rPr>
        <w:t xml:space="preserve">which </w:t>
      </w:r>
      <w:r w:rsidR="00180F6C" w:rsidRPr="002B27B8">
        <w:rPr>
          <w:lang w:val="en-US" w:bidi="en-US"/>
        </w:rPr>
        <w:t>is believed to have</w:t>
      </w:r>
      <w:r w:rsidR="00CA2667" w:rsidRPr="002B27B8">
        <w:rPr>
          <w:rFonts w:eastAsia="Arial Unicode MS" w:hAnsi="Arial Unicode MS" w:cs="Arial Unicode MS"/>
          <w:lang w:val="en-US"/>
        </w:rPr>
        <w:t xml:space="preserve"> been</w:t>
      </w:r>
      <w:r w:rsidRPr="002B27B8">
        <w:rPr>
          <w:lang w:val="en-US" w:bidi="en-US"/>
        </w:rPr>
        <w:t xml:space="preserve"> introduced into Tuvaluan waters through discharge of ballast water and other carrying water cargos. Three of the</w:t>
      </w:r>
      <w:r w:rsidR="00180F6C" w:rsidRPr="002B27B8">
        <w:rPr>
          <w:lang w:val="en-US" w:bidi="en-US"/>
        </w:rPr>
        <w:t xml:space="preserve"> </w:t>
      </w:r>
      <w:r w:rsidRPr="002B27B8">
        <w:rPr>
          <w:lang w:val="en-US" w:bidi="en-US"/>
        </w:rPr>
        <w:t>major IAS in Tuvalu are the coconut scale insect (</w:t>
      </w:r>
      <w:proofErr w:type="spellStart"/>
      <w:r w:rsidRPr="002B27B8">
        <w:rPr>
          <w:i/>
          <w:lang w:val="en-US" w:bidi="en-US"/>
        </w:rPr>
        <w:t>Aspidiotus</w:t>
      </w:r>
      <w:proofErr w:type="spellEnd"/>
      <w:r w:rsidRPr="002B27B8">
        <w:rPr>
          <w:i/>
          <w:lang w:val="en-US" w:bidi="en-US"/>
        </w:rPr>
        <w:t xml:space="preserve"> destructor</w:t>
      </w:r>
      <w:r w:rsidRPr="002B27B8">
        <w:rPr>
          <w:lang w:val="en-US" w:bidi="en-US"/>
        </w:rPr>
        <w:t>) which damages food crops (e.g., breadfruit [</w:t>
      </w:r>
      <w:proofErr w:type="spellStart"/>
      <w:r w:rsidRPr="002B27B8">
        <w:rPr>
          <w:i/>
          <w:lang w:val="en-US" w:bidi="en-US"/>
        </w:rPr>
        <w:t>Artocarpus</w:t>
      </w:r>
      <w:proofErr w:type="spellEnd"/>
      <w:r w:rsidRPr="002B27B8">
        <w:rPr>
          <w:i/>
          <w:lang w:val="en-US" w:bidi="en-US"/>
        </w:rPr>
        <w:t xml:space="preserve"> </w:t>
      </w:r>
      <w:proofErr w:type="spellStart"/>
      <w:r w:rsidRPr="002B27B8">
        <w:rPr>
          <w:i/>
          <w:lang w:val="en-US" w:bidi="en-US"/>
        </w:rPr>
        <w:t>altilis</w:t>
      </w:r>
      <w:proofErr w:type="spellEnd"/>
      <w:r w:rsidRPr="002B27B8">
        <w:rPr>
          <w:lang w:val="en-US" w:bidi="en-US"/>
        </w:rPr>
        <w:t xml:space="preserve">], sweet potatoes </w:t>
      </w:r>
      <w:r w:rsidR="00CA2667" w:rsidRPr="002B27B8">
        <w:rPr>
          <w:rFonts w:eastAsia="Arial Unicode MS" w:hAnsi="Arial Unicode MS" w:cs="Arial Unicode MS"/>
          <w:lang w:val="en-US"/>
        </w:rPr>
        <w:t>[</w:t>
      </w:r>
      <w:r w:rsidRPr="002B27B8">
        <w:rPr>
          <w:i/>
          <w:lang w:val="en-US" w:bidi="en-US"/>
        </w:rPr>
        <w:t xml:space="preserve">Ipomoea </w:t>
      </w:r>
      <w:proofErr w:type="spellStart"/>
      <w:r w:rsidRPr="002B27B8">
        <w:rPr>
          <w:i/>
          <w:lang w:val="en-US" w:bidi="en-US"/>
        </w:rPr>
        <w:t>batatas</w:t>
      </w:r>
      <w:proofErr w:type="spellEnd"/>
      <w:r w:rsidRPr="002B27B8">
        <w:rPr>
          <w:lang w:val="en-US" w:bidi="en-US"/>
        </w:rPr>
        <w:t xml:space="preserve">]), and </w:t>
      </w:r>
      <w:r w:rsidRPr="002B27B8">
        <w:rPr>
          <w:lang w:val="en-US" w:bidi="en-US"/>
        </w:rPr>
        <w:lastRenderedPageBreak/>
        <w:t>impacts both social and economic systems; the termite (</w:t>
      </w:r>
      <w:proofErr w:type="spellStart"/>
      <w:r w:rsidRPr="002B27B8">
        <w:rPr>
          <w:i/>
          <w:lang w:val="en-US" w:bidi="en-US"/>
        </w:rPr>
        <w:t>Neotermes</w:t>
      </w:r>
      <w:proofErr w:type="spellEnd"/>
      <w:r w:rsidRPr="002B27B8">
        <w:rPr>
          <w:i/>
          <w:lang w:val="en-US" w:bidi="en-US"/>
        </w:rPr>
        <w:t xml:space="preserve"> </w:t>
      </w:r>
      <w:proofErr w:type="spellStart"/>
      <w:r w:rsidRPr="002B27B8">
        <w:rPr>
          <w:i/>
          <w:lang w:val="en-US" w:bidi="en-US"/>
        </w:rPr>
        <w:t>rainbowi</w:t>
      </w:r>
      <w:proofErr w:type="spellEnd"/>
      <w:r w:rsidRPr="002B27B8">
        <w:rPr>
          <w:lang w:val="en-US" w:bidi="en-US"/>
        </w:rPr>
        <w:t>), which topples coconut palms</w:t>
      </w:r>
      <w:r w:rsidR="00CA2667" w:rsidRPr="002B27B8">
        <w:rPr>
          <w:rFonts w:eastAsia="Arial Unicode MS" w:hAnsi="Arial Unicode MS" w:cs="Arial Unicode MS"/>
          <w:lang w:val="en-US"/>
        </w:rPr>
        <w:t>;</w:t>
      </w:r>
      <w:r w:rsidRPr="002B27B8">
        <w:rPr>
          <w:lang w:val="en-US" w:bidi="en-US"/>
        </w:rPr>
        <w:t xml:space="preserve"> and the pink mealy bug (</w:t>
      </w:r>
      <w:proofErr w:type="spellStart"/>
      <w:r w:rsidRPr="002B27B8">
        <w:rPr>
          <w:i/>
          <w:lang w:val="en-US" w:bidi="en-US"/>
        </w:rPr>
        <w:t>Macinellicocus</w:t>
      </w:r>
      <w:proofErr w:type="spellEnd"/>
      <w:r w:rsidRPr="002B27B8">
        <w:rPr>
          <w:i/>
          <w:lang w:val="en-US" w:bidi="en-US"/>
        </w:rPr>
        <w:t xml:space="preserve"> </w:t>
      </w:r>
      <w:proofErr w:type="spellStart"/>
      <w:r w:rsidRPr="002B27B8">
        <w:rPr>
          <w:i/>
          <w:lang w:val="en-US" w:bidi="en-US"/>
        </w:rPr>
        <w:t>hirsutus</w:t>
      </w:r>
      <w:proofErr w:type="spellEnd"/>
      <w:r w:rsidRPr="002B27B8">
        <w:rPr>
          <w:lang w:val="en-US" w:bidi="en-US"/>
        </w:rPr>
        <w:t xml:space="preserve">), a pest of the food staple breadfruit.  </w:t>
      </w:r>
    </w:p>
    <w:p w:rsidR="00995D18" w:rsidRPr="002B27B8" w:rsidRDefault="00995D18" w:rsidP="00995D18">
      <w:pPr>
        <w:rPr>
          <w:lang w:val="en-US" w:bidi="en-US"/>
        </w:rPr>
      </w:pPr>
    </w:p>
    <w:p w:rsidR="00995D18" w:rsidRPr="002B27B8" w:rsidRDefault="00995D18" w:rsidP="00995D18">
      <w:pPr>
        <w:rPr>
          <w:lang w:val="en-US" w:bidi="en-US"/>
        </w:rPr>
      </w:pPr>
      <w:r w:rsidRPr="002B27B8">
        <w:rPr>
          <w:lang w:val="en-US" w:bidi="en-US"/>
        </w:rPr>
        <w:t xml:space="preserve">A biological control </w:t>
      </w:r>
      <w:proofErr w:type="spellStart"/>
      <w:r w:rsidRPr="002B27B8">
        <w:rPr>
          <w:lang w:val="en-US" w:bidi="en-US"/>
        </w:rPr>
        <w:t>programme</w:t>
      </w:r>
      <w:proofErr w:type="spellEnd"/>
      <w:r w:rsidRPr="002B27B8">
        <w:rPr>
          <w:lang w:val="en-US" w:bidi="en-US"/>
        </w:rPr>
        <w:t xml:space="preserve"> exists for the coconut scale </w:t>
      </w:r>
      <w:r w:rsidR="00E25C6A" w:rsidRPr="002B27B8">
        <w:rPr>
          <w:lang w:val="en-US" w:bidi="en-US"/>
        </w:rPr>
        <w:t>insects in Tuvalu</w:t>
      </w:r>
      <w:r w:rsidRPr="002B27B8">
        <w:rPr>
          <w:lang w:val="en-US" w:bidi="en-US"/>
        </w:rPr>
        <w:t>. SPC provide control agents and the</w:t>
      </w:r>
      <w:r w:rsidR="00E25C6A" w:rsidRPr="002B27B8">
        <w:rPr>
          <w:lang w:val="en-US" w:bidi="en-US"/>
        </w:rPr>
        <w:t>se</w:t>
      </w:r>
      <w:r w:rsidRPr="002B27B8">
        <w:rPr>
          <w:lang w:val="en-US" w:bidi="en-US"/>
        </w:rPr>
        <w:t xml:space="preserve"> are released at the site of infestation. The agricultural department also provides advice on how to treat pests and planting of resistant trees.  The Secretariat of the Pacific Regional Environmental </w:t>
      </w:r>
      <w:proofErr w:type="spellStart"/>
      <w:r w:rsidRPr="002B27B8">
        <w:rPr>
          <w:lang w:val="en-US" w:bidi="en-US"/>
        </w:rPr>
        <w:t>Programme</w:t>
      </w:r>
      <w:proofErr w:type="spellEnd"/>
      <w:r w:rsidRPr="002B27B8">
        <w:rPr>
          <w:lang w:val="en-US" w:bidi="en-US"/>
        </w:rPr>
        <w:t xml:space="preserve"> (SPREP) also works closely with the Environment Department and the Funafuti </w:t>
      </w:r>
      <w:proofErr w:type="spellStart"/>
      <w:r w:rsidRPr="002B27B8">
        <w:rPr>
          <w:lang w:val="en-US" w:bidi="en-US"/>
        </w:rPr>
        <w:t>Kaupule</w:t>
      </w:r>
      <w:proofErr w:type="spellEnd"/>
      <w:r w:rsidRPr="002B27B8">
        <w:rPr>
          <w:lang w:val="en-US" w:bidi="en-US"/>
        </w:rPr>
        <w:t xml:space="preserve"> </w:t>
      </w:r>
      <w:r w:rsidR="00CA2667" w:rsidRPr="002B27B8">
        <w:rPr>
          <w:rFonts w:eastAsia="Arial Unicode MS" w:hAnsi="Arial Unicode MS" w:cs="Arial Unicode MS"/>
          <w:lang w:val="en-US"/>
        </w:rPr>
        <w:t>on these issues.</w:t>
      </w:r>
      <w:r w:rsidRPr="002B27B8">
        <w:rPr>
          <w:lang w:val="en-US" w:bidi="en-US"/>
        </w:rPr>
        <w:t xml:space="preserve"> </w:t>
      </w:r>
      <w:r w:rsidR="00B64A79" w:rsidRPr="002B27B8">
        <w:rPr>
          <w:lang w:val="en-US" w:bidi="en-US"/>
        </w:rPr>
        <w:t xml:space="preserve"> Furthermore, various reforestation efforts have been carried out to replant and establish nurseries in Funafuti and in the outer islands</w:t>
      </w:r>
      <w:r w:rsidR="00B64A79" w:rsidRPr="002B27B8">
        <w:rPr>
          <w:rStyle w:val="FootnoteReference"/>
          <w:lang w:val="en-US" w:bidi="en-US"/>
        </w:rPr>
        <w:footnoteReference w:id="19"/>
      </w:r>
      <w:r w:rsidR="00B64A79" w:rsidRPr="002B27B8">
        <w:rPr>
          <w:lang w:val="en-US" w:bidi="en-US"/>
        </w:rPr>
        <w:t>.</w:t>
      </w:r>
    </w:p>
    <w:p w:rsidR="00995D18" w:rsidRPr="002B27B8" w:rsidRDefault="00995D18" w:rsidP="00995D18">
      <w:pPr>
        <w:rPr>
          <w:lang w:val="en-US" w:bidi="en-US"/>
        </w:rPr>
      </w:pPr>
    </w:p>
    <w:p w:rsidR="00995D18" w:rsidRPr="002B27B8" w:rsidRDefault="00995D18" w:rsidP="00995D18">
      <w:pPr>
        <w:rPr>
          <w:lang w:val="en-US" w:bidi="en-US"/>
        </w:rPr>
      </w:pPr>
      <w:r w:rsidRPr="002B27B8">
        <w:rPr>
          <w:lang w:val="en-US" w:bidi="en-US"/>
        </w:rPr>
        <w:t>Table 1 below shows vegetation by class in Tuvalu and other land uses</w:t>
      </w:r>
      <w:r w:rsidR="006761CA" w:rsidRPr="002B27B8">
        <w:rPr>
          <w:lang w:val="en-US" w:bidi="en-US"/>
        </w:rPr>
        <w:t>.</w:t>
      </w:r>
    </w:p>
    <w:p w:rsidR="00995D18" w:rsidRPr="002B27B8" w:rsidRDefault="00995D18" w:rsidP="00995D18">
      <w:pPr>
        <w:rPr>
          <w:b/>
          <w:lang w:val="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7"/>
        <w:gridCol w:w="2127"/>
        <w:gridCol w:w="2268"/>
      </w:tblGrid>
      <w:tr w:rsidR="00995D18" w:rsidRPr="00511ED7" w:rsidTr="00995D18">
        <w:tc>
          <w:tcPr>
            <w:tcW w:w="8472" w:type="dxa"/>
            <w:gridSpan w:val="3"/>
            <w:shd w:val="clear" w:color="auto" w:fill="F2730A"/>
          </w:tcPr>
          <w:p w:rsidR="00995D18" w:rsidRPr="00F87538" w:rsidRDefault="00995D18" w:rsidP="00995D18">
            <w:pPr>
              <w:rPr>
                <w:b/>
                <w:bCs/>
                <w:color w:val="FFFFFF"/>
                <w:sz w:val="18"/>
                <w:szCs w:val="18"/>
                <w:lang w:val="en-US" w:bidi="en-US"/>
              </w:rPr>
            </w:pPr>
            <w:r w:rsidRPr="00F87538">
              <w:rPr>
                <w:b/>
                <w:bCs/>
                <w:color w:val="FFFFFF"/>
                <w:sz w:val="18"/>
                <w:szCs w:val="18"/>
                <w:lang w:val="en-US" w:bidi="en-US"/>
              </w:rPr>
              <w:t>Land-use Cover</w:t>
            </w:r>
          </w:p>
        </w:tc>
      </w:tr>
      <w:tr w:rsidR="00995D18" w:rsidRPr="00511ED7" w:rsidTr="00995D18">
        <w:tc>
          <w:tcPr>
            <w:tcW w:w="4077" w:type="dxa"/>
            <w:shd w:val="clear" w:color="auto" w:fill="DAEEF3"/>
          </w:tcPr>
          <w:p w:rsidR="00995D18" w:rsidRPr="00F87538" w:rsidRDefault="00995D18" w:rsidP="00995D18">
            <w:pPr>
              <w:rPr>
                <w:b/>
                <w:bCs/>
                <w:color w:val="000000"/>
                <w:sz w:val="18"/>
                <w:szCs w:val="18"/>
                <w:lang w:val="en-US" w:bidi="en-US"/>
              </w:rPr>
            </w:pPr>
            <w:r w:rsidRPr="00F87538">
              <w:rPr>
                <w:b/>
                <w:bCs/>
                <w:color w:val="000000"/>
                <w:sz w:val="18"/>
                <w:szCs w:val="18"/>
                <w:lang w:val="en-US" w:bidi="en-US"/>
              </w:rPr>
              <w:t>Type of cover/vegetation</w:t>
            </w:r>
          </w:p>
        </w:tc>
        <w:tc>
          <w:tcPr>
            <w:tcW w:w="2127" w:type="dxa"/>
            <w:shd w:val="clear" w:color="auto" w:fill="D2EAF1"/>
          </w:tcPr>
          <w:p w:rsidR="00995D18" w:rsidRPr="00511ED7" w:rsidRDefault="00995D18" w:rsidP="00995D18">
            <w:pPr>
              <w:rPr>
                <w:b/>
                <w:color w:val="000000"/>
                <w:sz w:val="18"/>
                <w:szCs w:val="18"/>
                <w:lang w:val="en-US" w:bidi="en-US"/>
              </w:rPr>
            </w:pPr>
            <w:r w:rsidRPr="00511ED7">
              <w:rPr>
                <w:b/>
                <w:color w:val="000000"/>
                <w:sz w:val="18"/>
                <w:szCs w:val="18"/>
                <w:lang w:val="en-US" w:bidi="en-US"/>
              </w:rPr>
              <w:t>Area (ha)</w:t>
            </w:r>
          </w:p>
        </w:tc>
        <w:tc>
          <w:tcPr>
            <w:tcW w:w="2268" w:type="dxa"/>
            <w:shd w:val="clear" w:color="auto" w:fill="DAEEF3"/>
          </w:tcPr>
          <w:p w:rsidR="00995D18" w:rsidRPr="00511ED7" w:rsidRDefault="00995D18" w:rsidP="00995D18">
            <w:pPr>
              <w:rPr>
                <w:b/>
                <w:color w:val="000000"/>
                <w:sz w:val="18"/>
                <w:szCs w:val="18"/>
                <w:lang w:val="en-US" w:bidi="en-US"/>
              </w:rPr>
            </w:pPr>
            <w:r w:rsidRPr="00511ED7">
              <w:rPr>
                <w:b/>
                <w:color w:val="000000"/>
                <w:sz w:val="18"/>
                <w:szCs w:val="18"/>
                <w:lang w:val="en-US" w:bidi="en-US"/>
              </w:rPr>
              <w:t>Percentage</w:t>
            </w:r>
          </w:p>
        </w:tc>
      </w:tr>
      <w:tr w:rsidR="00995D18" w:rsidRPr="00511ED7" w:rsidTr="00995D18">
        <w:tc>
          <w:tcPr>
            <w:tcW w:w="4077" w:type="dxa"/>
            <w:shd w:val="clear" w:color="auto" w:fill="EDF6F9"/>
          </w:tcPr>
          <w:p w:rsidR="00995D18" w:rsidRPr="00F87538" w:rsidRDefault="00995D18" w:rsidP="00995D18">
            <w:pPr>
              <w:rPr>
                <w:b/>
                <w:bCs/>
                <w:color w:val="000000"/>
                <w:sz w:val="18"/>
                <w:szCs w:val="18"/>
                <w:lang w:val="en-US" w:bidi="en-US"/>
              </w:rPr>
            </w:pPr>
            <w:r w:rsidRPr="00F87538">
              <w:rPr>
                <w:b/>
                <w:bCs/>
                <w:color w:val="000000"/>
                <w:sz w:val="18"/>
                <w:szCs w:val="18"/>
                <w:lang w:val="en-US" w:bidi="en-US"/>
              </w:rPr>
              <w:t xml:space="preserve">Coconut woodland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1, 619</w:t>
            </w:r>
          </w:p>
        </w:tc>
        <w:tc>
          <w:tcPr>
            <w:tcW w:w="2268" w:type="dxa"/>
            <w:shd w:val="clear" w:color="auto" w:fill="EDF6F9"/>
          </w:tcPr>
          <w:p w:rsidR="00995D18" w:rsidRPr="00F87538" w:rsidRDefault="00995D18" w:rsidP="00995D18">
            <w:pPr>
              <w:rPr>
                <w:color w:val="000000"/>
                <w:sz w:val="18"/>
                <w:szCs w:val="18"/>
                <w:lang w:val="en-US" w:bidi="en-US"/>
              </w:rPr>
            </w:pPr>
            <w:r w:rsidRPr="00F87538">
              <w:rPr>
                <w:color w:val="000000"/>
                <w:sz w:val="18"/>
                <w:szCs w:val="18"/>
                <w:lang w:val="en-US" w:bidi="en-US"/>
              </w:rPr>
              <w:t>53.9</w:t>
            </w:r>
          </w:p>
        </w:tc>
      </w:tr>
      <w:tr w:rsidR="00995D18" w:rsidRPr="00511ED7" w:rsidTr="00995D18">
        <w:tc>
          <w:tcPr>
            <w:tcW w:w="4077" w:type="dxa"/>
            <w:shd w:val="clear" w:color="auto" w:fill="DAEEF3"/>
          </w:tcPr>
          <w:p w:rsidR="00995D18" w:rsidRPr="00F87538" w:rsidRDefault="00995D18" w:rsidP="00995D18">
            <w:pPr>
              <w:rPr>
                <w:b/>
                <w:bCs/>
                <w:color w:val="000000"/>
                <w:sz w:val="18"/>
                <w:szCs w:val="18"/>
                <w:lang w:val="en-US" w:bidi="en-US"/>
              </w:rPr>
            </w:pPr>
            <w:r w:rsidRPr="00F87538">
              <w:rPr>
                <w:b/>
                <w:bCs/>
                <w:color w:val="000000"/>
                <w:sz w:val="18"/>
                <w:szCs w:val="18"/>
                <w:lang w:val="en-US" w:bidi="en-US"/>
              </w:rPr>
              <w:t xml:space="preserve">Broadleaf woodland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122</w:t>
            </w:r>
          </w:p>
        </w:tc>
        <w:tc>
          <w:tcPr>
            <w:tcW w:w="2268" w:type="dxa"/>
            <w:shd w:val="clear" w:color="auto" w:fill="DAEEF3"/>
          </w:tcPr>
          <w:p w:rsidR="00995D18" w:rsidRPr="00F87538" w:rsidRDefault="00995D18" w:rsidP="00995D18">
            <w:pPr>
              <w:rPr>
                <w:color w:val="000000"/>
                <w:sz w:val="18"/>
                <w:szCs w:val="18"/>
                <w:lang w:val="en-US" w:bidi="en-US"/>
              </w:rPr>
            </w:pPr>
            <w:r w:rsidRPr="00F87538">
              <w:rPr>
                <w:color w:val="000000"/>
                <w:sz w:val="18"/>
                <w:szCs w:val="18"/>
                <w:lang w:val="en-US" w:bidi="en-US"/>
              </w:rPr>
              <w:t>4.1</w:t>
            </w:r>
          </w:p>
        </w:tc>
      </w:tr>
      <w:tr w:rsidR="00995D18" w:rsidRPr="00511ED7" w:rsidTr="00995D18">
        <w:tc>
          <w:tcPr>
            <w:tcW w:w="4077" w:type="dxa"/>
            <w:shd w:val="clear" w:color="auto" w:fill="EDF6F9"/>
          </w:tcPr>
          <w:p w:rsidR="00995D18" w:rsidRPr="00F87538" w:rsidRDefault="00995D18" w:rsidP="00995D18">
            <w:pPr>
              <w:rPr>
                <w:b/>
                <w:bCs/>
                <w:color w:val="000000"/>
                <w:sz w:val="18"/>
                <w:szCs w:val="18"/>
                <w:lang w:val="en-US" w:bidi="en-US"/>
              </w:rPr>
            </w:pPr>
            <w:r w:rsidRPr="00F87538">
              <w:rPr>
                <w:b/>
                <w:bCs/>
                <w:color w:val="000000"/>
                <w:sz w:val="18"/>
                <w:szCs w:val="18"/>
                <w:lang w:val="en-US" w:bidi="en-US"/>
              </w:rPr>
              <w:t xml:space="preserve">Coconut &amp; broadleaf woodland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51</w:t>
            </w:r>
          </w:p>
        </w:tc>
        <w:tc>
          <w:tcPr>
            <w:tcW w:w="2268" w:type="dxa"/>
            <w:shd w:val="clear" w:color="auto" w:fill="EDF6F9"/>
          </w:tcPr>
          <w:p w:rsidR="00995D18" w:rsidRPr="00F87538" w:rsidRDefault="00995D18" w:rsidP="00995D18">
            <w:pPr>
              <w:rPr>
                <w:color w:val="000000"/>
                <w:sz w:val="18"/>
                <w:szCs w:val="18"/>
                <w:lang w:val="en-US" w:bidi="en-US"/>
              </w:rPr>
            </w:pPr>
            <w:r w:rsidRPr="00F87538">
              <w:rPr>
                <w:color w:val="000000"/>
                <w:sz w:val="18"/>
                <w:szCs w:val="18"/>
                <w:lang w:val="en-US" w:bidi="en-US"/>
              </w:rPr>
              <w:t>1.7</w:t>
            </w:r>
          </w:p>
        </w:tc>
      </w:tr>
      <w:tr w:rsidR="00995D18" w:rsidRPr="00511ED7" w:rsidTr="00995D18">
        <w:tc>
          <w:tcPr>
            <w:tcW w:w="4077" w:type="dxa"/>
            <w:shd w:val="clear" w:color="auto" w:fill="DAEEF3"/>
          </w:tcPr>
          <w:p w:rsidR="00995D18" w:rsidRPr="00F87538" w:rsidRDefault="00995D18" w:rsidP="00995D18">
            <w:pPr>
              <w:rPr>
                <w:b/>
                <w:bCs/>
                <w:color w:val="000000"/>
                <w:sz w:val="18"/>
                <w:szCs w:val="18"/>
                <w:lang w:val="en-US" w:bidi="en-US"/>
              </w:rPr>
            </w:pPr>
            <w:r w:rsidRPr="00F87538">
              <w:rPr>
                <w:b/>
                <w:bCs/>
                <w:color w:val="000000"/>
                <w:sz w:val="18"/>
                <w:szCs w:val="18"/>
                <w:lang w:val="en-US" w:bidi="en-US"/>
              </w:rPr>
              <w:t xml:space="preserve">Scrub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419</w:t>
            </w:r>
          </w:p>
        </w:tc>
        <w:tc>
          <w:tcPr>
            <w:tcW w:w="2268" w:type="dxa"/>
            <w:shd w:val="clear" w:color="auto" w:fill="DAEEF3"/>
          </w:tcPr>
          <w:p w:rsidR="00995D18" w:rsidRPr="00F87538" w:rsidRDefault="00995D18" w:rsidP="00995D18">
            <w:pPr>
              <w:rPr>
                <w:color w:val="000000"/>
                <w:sz w:val="18"/>
                <w:szCs w:val="18"/>
                <w:lang w:val="en-US" w:bidi="en-US"/>
              </w:rPr>
            </w:pPr>
            <w:r w:rsidRPr="00F87538">
              <w:rPr>
                <w:color w:val="000000"/>
                <w:sz w:val="18"/>
                <w:szCs w:val="18"/>
                <w:lang w:val="en-US" w:bidi="en-US"/>
              </w:rPr>
              <w:t>13.9</w:t>
            </w:r>
          </w:p>
        </w:tc>
      </w:tr>
      <w:tr w:rsidR="00995D18" w:rsidRPr="00511ED7" w:rsidTr="00995D18">
        <w:tc>
          <w:tcPr>
            <w:tcW w:w="4077" w:type="dxa"/>
            <w:shd w:val="clear" w:color="auto" w:fill="EDF6F9"/>
          </w:tcPr>
          <w:p w:rsidR="00995D18" w:rsidRPr="00F87538" w:rsidRDefault="00995D18" w:rsidP="00995D18">
            <w:pPr>
              <w:rPr>
                <w:b/>
                <w:bCs/>
                <w:color w:val="000000"/>
                <w:sz w:val="18"/>
                <w:szCs w:val="18"/>
                <w:lang w:val="en-US" w:bidi="en-US"/>
              </w:rPr>
            </w:pPr>
            <w:proofErr w:type="spellStart"/>
            <w:r w:rsidRPr="00F87538">
              <w:rPr>
                <w:b/>
                <w:bCs/>
                <w:color w:val="000000"/>
                <w:sz w:val="18"/>
                <w:szCs w:val="18"/>
                <w:lang w:val="en-US" w:bidi="en-US"/>
              </w:rPr>
              <w:t>Pandanus</w:t>
            </w:r>
            <w:proofErr w:type="spellEnd"/>
            <w:r w:rsidRPr="00F87538">
              <w:rPr>
                <w:b/>
                <w:bCs/>
                <w:color w:val="000000"/>
                <w:sz w:val="18"/>
                <w:szCs w:val="18"/>
                <w:lang w:val="en-US" w:bidi="en-US"/>
              </w:rPr>
              <w:t xml:space="preserve">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10</w:t>
            </w:r>
          </w:p>
        </w:tc>
        <w:tc>
          <w:tcPr>
            <w:tcW w:w="2268" w:type="dxa"/>
            <w:shd w:val="clear" w:color="auto" w:fill="EDF6F9"/>
          </w:tcPr>
          <w:p w:rsidR="00995D18" w:rsidRPr="00F87538" w:rsidRDefault="00995D18" w:rsidP="00995D18">
            <w:pPr>
              <w:rPr>
                <w:color w:val="000000"/>
                <w:sz w:val="18"/>
                <w:szCs w:val="18"/>
                <w:lang w:val="en-US" w:bidi="en-US"/>
              </w:rPr>
            </w:pPr>
            <w:r w:rsidRPr="00F87538">
              <w:rPr>
                <w:color w:val="000000"/>
                <w:sz w:val="18"/>
                <w:szCs w:val="18"/>
                <w:lang w:val="en-US" w:bidi="en-US"/>
              </w:rPr>
              <w:t>0.3</w:t>
            </w:r>
          </w:p>
        </w:tc>
      </w:tr>
      <w:tr w:rsidR="00995D18" w:rsidRPr="00511ED7" w:rsidTr="00995D18">
        <w:tc>
          <w:tcPr>
            <w:tcW w:w="4077" w:type="dxa"/>
            <w:shd w:val="clear" w:color="auto" w:fill="DAEEF3"/>
          </w:tcPr>
          <w:p w:rsidR="00995D18" w:rsidRPr="00F87538" w:rsidRDefault="00995D18" w:rsidP="00995D18">
            <w:pPr>
              <w:rPr>
                <w:b/>
                <w:bCs/>
                <w:color w:val="000000"/>
                <w:sz w:val="18"/>
                <w:szCs w:val="18"/>
                <w:lang w:val="en-US" w:bidi="en-US"/>
              </w:rPr>
            </w:pPr>
            <w:r w:rsidRPr="00F87538">
              <w:rPr>
                <w:b/>
                <w:bCs/>
                <w:color w:val="000000"/>
                <w:sz w:val="18"/>
                <w:szCs w:val="18"/>
                <w:lang w:val="en-US" w:bidi="en-US"/>
              </w:rPr>
              <w:t xml:space="preserve">Mangroves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515</w:t>
            </w:r>
          </w:p>
        </w:tc>
        <w:tc>
          <w:tcPr>
            <w:tcW w:w="2268" w:type="dxa"/>
            <w:shd w:val="clear" w:color="auto" w:fill="DAEEF3"/>
          </w:tcPr>
          <w:p w:rsidR="00995D18" w:rsidRPr="00F87538" w:rsidRDefault="00995D18" w:rsidP="00995D18">
            <w:pPr>
              <w:rPr>
                <w:color w:val="000000"/>
                <w:sz w:val="18"/>
                <w:szCs w:val="18"/>
                <w:lang w:val="en-US" w:bidi="en-US"/>
              </w:rPr>
            </w:pPr>
            <w:r w:rsidRPr="00F87538">
              <w:rPr>
                <w:color w:val="000000"/>
                <w:sz w:val="18"/>
                <w:szCs w:val="18"/>
                <w:lang w:val="en-US" w:bidi="en-US"/>
              </w:rPr>
              <w:t>17.1</w:t>
            </w:r>
          </w:p>
        </w:tc>
      </w:tr>
      <w:tr w:rsidR="00995D18" w:rsidRPr="00511ED7" w:rsidTr="00995D18">
        <w:tc>
          <w:tcPr>
            <w:tcW w:w="4077" w:type="dxa"/>
            <w:shd w:val="clear" w:color="auto" w:fill="EDF6F9"/>
          </w:tcPr>
          <w:p w:rsidR="00995D18" w:rsidRPr="00F87538" w:rsidRDefault="00995D18" w:rsidP="00995D18">
            <w:pPr>
              <w:rPr>
                <w:b/>
                <w:bCs/>
                <w:color w:val="000000"/>
                <w:sz w:val="18"/>
                <w:szCs w:val="18"/>
                <w:lang w:val="en-US" w:bidi="en-US"/>
              </w:rPr>
            </w:pPr>
            <w:proofErr w:type="spellStart"/>
            <w:r w:rsidRPr="00F87538">
              <w:rPr>
                <w:b/>
                <w:bCs/>
                <w:color w:val="000000"/>
                <w:sz w:val="18"/>
                <w:szCs w:val="18"/>
                <w:lang w:val="en-US" w:bidi="en-US"/>
              </w:rPr>
              <w:t>Pulaka</w:t>
            </w:r>
            <w:proofErr w:type="spellEnd"/>
            <w:r w:rsidRPr="00F87538">
              <w:rPr>
                <w:b/>
                <w:bCs/>
                <w:color w:val="000000"/>
                <w:sz w:val="18"/>
                <w:szCs w:val="18"/>
                <w:lang w:val="en-US" w:bidi="en-US"/>
              </w:rPr>
              <w:t xml:space="preserve"> pits &amp; </w:t>
            </w:r>
            <w:proofErr w:type="spellStart"/>
            <w:r w:rsidRPr="00F87538">
              <w:rPr>
                <w:b/>
                <w:bCs/>
                <w:color w:val="000000"/>
                <w:sz w:val="18"/>
                <w:szCs w:val="18"/>
                <w:lang w:val="en-US" w:bidi="en-US"/>
              </w:rPr>
              <w:t>pulaka</w:t>
            </w:r>
            <w:proofErr w:type="spellEnd"/>
            <w:r w:rsidRPr="00F87538">
              <w:rPr>
                <w:b/>
                <w:bCs/>
                <w:color w:val="000000"/>
                <w:sz w:val="18"/>
                <w:szCs w:val="18"/>
                <w:lang w:val="en-US" w:bidi="en-US"/>
              </w:rPr>
              <w:t xml:space="preserve"> basin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65</w:t>
            </w:r>
          </w:p>
        </w:tc>
        <w:tc>
          <w:tcPr>
            <w:tcW w:w="2268" w:type="dxa"/>
            <w:shd w:val="clear" w:color="auto" w:fill="EDF6F9"/>
          </w:tcPr>
          <w:p w:rsidR="00995D18" w:rsidRPr="00F87538" w:rsidRDefault="00995D18" w:rsidP="00995D18">
            <w:pPr>
              <w:rPr>
                <w:color w:val="000000"/>
                <w:sz w:val="18"/>
                <w:szCs w:val="18"/>
                <w:lang w:val="en-US" w:bidi="en-US"/>
              </w:rPr>
            </w:pPr>
            <w:r w:rsidRPr="00F87538">
              <w:rPr>
                <w:color w:val="000000"/>
                <w:sz w:val="18"/>
                <w:szCs w:val="18"/>
                <w:lang w:val="en-US" w:bidi="en-US"/>
              </w:rPr>
              <w:t>2.2</w:t>
            </w:r>
          </w:p>
        </w:tc>
      </w:tr>
      <w:tr w:rsidR="00995D18" w:rsidRPr="00511ED7" w:rsidTr="00995D18">
        <w:tc>
          <w:tcPr>
            <w:tcW w:w="4077" w:type="dxa"/>
            <w:shd w:val="clear" w:color="auto" w:fill="DAEEF3"/>
          </w:tcPr>
          <w:p w:rsidR="00995D18" w:rsidRPr="00F87538" w:rsidRDefault="00995D18" w:rsidP="00995D18">
            <w:pPr>
              <w:rPr>
                <w:b/>
                <w:bCs/>
                <w:color w:val="000000"/>
                <w:sz w:val="18"/>
                <w:szCs w:val="18"/>
                <w:lang w:val="en-US" w:bidi="en-US"/>
              </w:rPr>
            </w:pPr>
            <w:r w:rsidRPr="00F87538">
              <w:rPr>
                <w:b/>
                <w:bCs/>
                <w:color w:val="000000"/>
                <w:sz w:val="18"/>
                <w:szCs w:val="18"/>
                <w:lang w:val="en-US" w:bidi="en-US"/>
              </w:rPr>
              <w:t xml:space="preserve">Village, buildings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172</w:t>
            </w:r>
          </w:p>
        </w:tc>
        <w:tc>
          <w:tcPr>
            <w:tcW w:w="2268" w:type="dxa"/>
            <w:shd w:val="clear" w:color="auto" w:fill="DAEEF3"/>
          </w:tcPr>
          <w:p w:rsidR="00995D18" w:rsidRPr="00F87538" w:rsidRDefault="00995D18" w:rsidP="00995D18">
            <w:pPr>
              <w:rPr>
                <w:color w:val="000000"/>
                <w:sz w:val="18"/>
                <w:szCs w:val="18"/>
                <w:lang w:val="en-US" w:bidi="en-US"/>
              </w:rPr>
            </w:pPr>
            <w:r w:rsidRPr="00F87538">
              <w:rPr>
                <w:color w:val="000000"/>
                <w:sz w:val="18"/>
                <w:szCs w:val="18"/>
                <w:lang w:val="en-US" w:bidi="en-US"/>
              </w:rPr>
              <w:t>5.7</w:t>
            </w:r>
          </w:p>
        </w:tc>
      </w:tr>
      <w:tr w:rsidR="00995D18" w:rsidRPr="00511ED7" w:rsidTr="00995D18">
        <w:tc>
          <w:tcPr>
            <w:tcW w:w="4077" w:type="dxa"/>
            <w:shd w:val="clear" w:color="auto" w:fill="EDF6F9"/>
          </w:tcPr>
          <w:p w:rsidR="00995D18" w:rsidRPr="00F87538" w:rsidRDefault="00995D18" w:rsidP="00995D18">
            <w:pPr>
              <w:rPr>
                <w:b/>
                <w:bCs/>
                <w:color w:val="000000"/>
                <w:sz w:val="18"/>
                <w:szCs w:val="18"/>
                <w:lang w:val="en-US" w:bidi="en-US"/>
              </w:rPr>
            </w:pPr>
            <w:r w:rsidRPr="00F87538">
              <w:rPr>
                <w:b/>
                <w:bCs/>
                <w:color w:val="000000"/>
                <w:sz w:val="18"/>
                <w:szCs w:val="18"/>
                <w:lang w:val="en-US" w:bidi="en-US"/>
              </w:rPr>
              <w:t xml:space="preserve">Other (i.e. low ground cover)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33</w:t>
            </w:r>
          </w:p>
        </w:tc>
        <w:tc>
          <w:tcPr>
            <w:tcW w:w="2268" w:type="dxa"/>
            <w:shd w:val="clear" w:color="auto" w:fill="EDF6F9"/>
          </w:tcPr>
          <w:p w:rsidR="00995D18" w:rsidRPr="00F87538" w:rsidRDefault="00995D18" w:rsidP="00995D18">
            <w:pPr>
              <w:rPr>
                <w:color w:val="000000"/>
                <w:sz w:val="18"/>
                <w:szCs w:val="18"/>
                <w:lang w:val="en-US" w:bidi="en-US"/>
              </w:rPr>
            </w:pPr>
            <w:r w:rsidRPr="00F87538">
              <w:rPr>
                <w:color w:val="000000"/>
                <w:sz w:val="18"/>
                <w:szCs w:val="18"/>
                <w:lang w:val="en-US" w:bidi="en-US"/>
              </w:rPr>
              <w:t>1.1</w:t>
            </w:r>
          </w:p>
        </w:tc>
      </w:tr>
      <w:tr w:rsidR="00995D18" w:rsidRPr="00511ED7" w:rsidTr="00995D18">
        <w:tc>
          <w:tcPr>
            <w:tcW w:w="4077" w:type="dxa"/>
            <w:shd w:val="clear" w:color="auto" w:fill="DAEEF3"/>
          </w:tcPr>
          <w:p w:rsidR="00995D18" w:rsidRPr="00F87538" w:rsidRDefault="00995D18" w:rsidP="00995D18">
            <w:pPr>
              <w:rPr>
                <w:b/>
                <w:bCs/>
                <w:color w:val="000000"/>
                <w:sz w:val="18"/>
                <w:szCs w:val="18"/>
                <w:lang w:val="en-US" w:bidi="en-US"/>
              </w:rPr>
            </w:pPr>
            <w:r w:rsidRPr="00F87538">
              <w:rPr>
                <w:b/>
                <w:bCs/>
                <w:color w:val="000000"/>
                <w:sz w:val="18"/>
                <w:szCs w:val="18"/>
                <w:lang w:val="en-US" w:bidi="en-US"/>
              </w:rPr>
              <w:t xml:space="preserve">Total </w:t>
            </w:r>
          </w:p>
        </w:tc>
        <w:tc>
          <w:tcPr>
            <w:tcW w:w="2127" w:type="dxa"/>
            <w:shd w:val="clear" w:color="auto" w:fill="D2EAF1"/>
          </w:tcPr>
          <w:p w:rsidR="00995D18" w:rsidRPr="00F87538" w:rsidRDefault="00995D18" w:rsidP="00995D18">
            <w:pPr>
              <w:rPr>
                <w:color w:val="000000"/>
                <w:sz w:val="18"/>
                <w:szCs w:val="18"/>
                <w:lang w:val="en-US" w:bidi="en-US"/>
              </w:rPr>
            </w:pPr>
            <w:r w:rsidRPr="00F87538">
              <w:rPr>
                <w:color w:val="000000"/>
                <w:sz w:val="18"/>
                <w:szCs w:val="18"/>
                <w:lang w:val="en-US" w:bidi="en-US"/>
              </w:rPr>
              <w:t>3, 006</w:t>
            </w:r>
          </w:p>
        </w:tc>
        <w:tc>
          <w:tcPr>
            <w:tcW w:w="2268" w:type="dxa"/>
            <w:shd w:val="clear" w:color="auto" w:fill="DAEEF3"/>
          </w:tcPr>
          <w:p w:rsidR="00995D18" w:rsidRPr="00F87538" w:rsidRDefault="00995D18" w:rsidP="00995D18">
            <w:pPr>
              <w:rPr>
                <w:color w:val="000000"/>
                <w:sz w:val="18"/>
                <w:szCs w:val="18"/>
                <w:lang w:val="en-US" w:bidi="en-US"/>
              </w:rPr>
            </w:pPr>
            <w:r w:rsidRPr="00F87538">
              <w:rPr>
                <w:color w:val="000000"/>
                <w:sz w:val="18"/>
                <w:szCs w:val="18"/>
                <w:lang w:val="en-US" w:bidi="en-US"/>
              </w:rPr>
              <w:t>100</w:t>
            </w:r>
          </w:p>
        </w:tc>
      </w:tr>
    </w:tbl>
    <w:p w:rsidR="00995D18" w:rsidRPr="002B27B8" w:rsidRDefault="00995D18" w:rsidP="00995D18">
      <w:pPr>
        <w:rPr>
          <w:lang w:val="en-US" w:bidi="en-US"/>
        </w:rPr>
      </w:pPr>
    </w:p>
    <w:p w:rsidR="006762BF" w:rsidRDefault="006762BF" w:rsidP="00511ED7">
      <w:pPr>
        <w:pStyle w:val="Caption"/>
        <w:keepNext/>
      </w:pPr>
      <w:r>
        <w:t xml:space="preserve">Table </w:t>
      </w:r>
      <w:r w:rsidR="006F1608">
        <w:fldChar w:fldCharType="begin"/>
      </w:r>
      <w:r w:rsidR="006F1608">
        <w:instrText xml:space="preserve"> SEQ Table \* ARABIC </w:instrText>
      </w:r>
      <w:r w:rsidR="006F1608">
        <w:fldChar w:fldCharType="separate"/>
      </w:r>
      <w:r w:rsidR="004E500E">
        <w:rPr>
          <w:noProof/>
        </w:rPr>
        <w:t>1</w:t>
      </w:r>
      <w:r w:rsidR="006F1608">
        <w:rPr>
          <w:noProof/>
        </w:rPr>
        <w:fldChar w:fldCharType="end"/>
      </w:r>
      <w:r>
        <w:t xml:space="preserve"> Land-use Covers</w:t>
      </w:r>
    </w:p>
    <w:p w:rsidR="00995D18" w:rsidRPr="002B27B8" w:rsidRDefault="006762BF" w:rsidP="00995D18">
      <w:pPr>
        <w:rPr>
          <w:lang w:val="en-US" w:bidi="en-US"/>
        </w:rPr>
      </w:pPr>
      <w:r w:rsidRPr="002B27B8" w:rsidDel="006762BF">
        <w:rPr>
          <w:lang w:bidi="en-US"/>
        </w:rPr>
        <w:t xml:space="preserve"> </w:t>
      </w:r>
      <w:r w:rsidR="00C029BE" w:rsidRPr="002B27B8">
        <w:rPr>
          <w:lang w:val="en-US" w:bidi="en-US"/>
        </w:rPr>
        <w:t xml:space="preserve">(Source: </w:t>
      </w:r>
      <w:proofErr w:type="spellStart"/>
      <w:r w:rsidR="00C029BE" w:rsidRPr="002B27B8">
        <w:rPr>
          <w:lang w:val="en-US" w:bidi="en-US"/>
        </w:rPr>
        <w:t>Seluka</w:t>
      </w:r>
      <w:proofErr w:type="spellEnd"/>
      <w:r w:rsidR="00C029BE" w:rsidRPr="002B27B8">
        <w:rPr>
          <w:lang w:val="en-US" w:bidi="en-US"/>
        </w:rPr>
        <w:t xml:space="preserve"> et al, 1998)</w:t>
      </w:r>
    </w:p>
    <w:p w:rsidR="00A4513B" w:rsidRPr="00511ED7" w:rsidRDefault="00A4513B" w:rsidP="00D4505C">
      <w:pPr>
        <w:rPr>
          <w:lang w:val="en-US" w:bidi="en-US"/>
        </w:rPr>
      </w:pPr>
    </w:p>
    <w:p w:rsidR="00995D18" w:rsidRPr="00511ED7" w:rsidRDefault="00995D18" w:rsidP="00511ED7">
      <w:pPr>
        <w:keepNext/>
        <w:widowControl w:val="0"/>
        <w:outlineLvl w:val="3"/>
        <w:rPr>
          <w:lang w:val="en-US"/>
        </w:rPr>
      </w:pPr>
      <w:r w:rsidRPr="00511ED7">
        <w:rPr>
          <w:u w:val="single"/>
          <w:lang w:val="en-US"/>
        </w:rPr>
        <w:t>Coastal Resources</w:t>
      </w:r>
      <w:r w:rsidR="00265856" w:rsidRPr="00511ED7">
        <w:rPr>
          <w:u w:val="single"/>
          <w:lang w:val="en-US"/>
        </w:rPr>
        <w:t>:</w:t>
      </w:r>
      <w:r w:rsidR="00265856" w:rsidRPr="00511ED7">
        <w:rPr>
          <w:lang w:val="en-US"/>
        </w:rPr>
        <w:t xml:space="preserve"> </w:t>
      </w:r>
      <w:r w:rsidRPr="00511ED7">
        <w:rPr>
          <w:lang w:val="en-US"/>
        </w:rPr>
        <w:t xml:space="preserve">Coastal resources play an important role in the social and physical well-being of Tuvaluan society and contribute significantly to the nation’s economy. </w:t>
      </w:r>
      <w:r w:rsidR="0085460F" w:rsidRPr="00511ED7">
        <w:rPr>
          <w:lang w:val="en-US"/>
        </w:rPr>
        <w:t>The m</w:t>
      </w:r>
      <w:r w:rsidRPr="00511ED7">
        <w:rPr>
          <w:lang w:val="en-US"/>
        </w:rPr>
        <w:t>ajor use of coastal and marine resources in Tuvalu is for subsistence and artisanal fisheries</w:t>
      </w:r>
      <w:r w:rsidR="00CA2667" w:rsidRPr="002B27B8">
        <w:rPr>
          <w:rFonts w:eastAsia="Arial Unicode MS" w:hAnsi="Arial Unicode MS" w:cs="Arial Unicode MS"/>
          <w:lang w:val="en-US"/>
        </w:rPr>
        <w:t>;</w:t>
      </w:r>
      <w:r w:rsidR="00571CDC" w:rsidRPr="00511ED7">
        <w:rPr>
          <w:lang w:val="en-US"/>
        </w:rPr>
        <w:t xml:space="preserve"> </w:t>
      </w:r>
      <w:r w:rsidRPr="00511ED7">
        <w:rPr>
          <w:lang w:val="en-US"/>
        </w:rPr>
        <w:t xml:space="preserve">consequently, these resources are dependent on the condition and productivity of critical ecosystems and shoreline features such as coral reefs, beaches and sea grass beds. The diet of Tuvaluans is also primarily based around the marine environment and associated coastal resources along with a limited number of </w:t>
      </w:r>
      <w:r w:rsidR="00CA2667" w:rsidRPr="002B27B8">
        <w:rPr>
          <w:rFonts w:eastAsia="Arial Unicode MS" w:hAnsi="Arial Unicode MS" w:cs="Arial Unicode MS"/>
          <w:lang w:val="en-US"/>
        </w:rPr>
        <w:t>agricultural</w:t>
      </w:r>
      <w:r w:rsidRPr="00511ED7">
        <w:rPr>
          <w:lang w:val="en-US"/>
        </w:rPr>
        <w:t xml:space="preserve"> crops. </w:t>
      </w:r>
    </w:p>
    <w:p w:rsidR="0085460F" w:rsidRPr="00511ED7" w:rsidRDefault="0085460F" w:rsidP="00A050D6">
      <w:pPr>
        <w:rPr>
          <w:lang w:val="en-US"/>
        </w:rPr>
      </w:pPr>
    </w:p>
    <w:p w:rsidR="0085460F" w:rsidRPr="00511ED7" w:rsidRDefault="0085460F" w:rsidP="00A050D6">
      <w:pPr>
        <w:rPr>
          <w:lang w:val="en-US"/>
        </w:rPr>
      </w:pPr>
      <w:r w:rsidRPr="00511ED7">
        <w:rPr>
          <w:lang w:val="en-US"/>
        </w:rPr>
        <w:t xml:space="preserve">The Tuvaluan lagoons </w:t>
      </w:r>
      <w:r w:rsidRPr="002B27B8">
        <w:rPr>
          <w:rFonts w:eastAsia="Arial Unicode MS" w:hAnsi="Arial Unicode MS" w:cs="Arial Unicode MS"/>
          <w:lang w:val="en-US"/>
        </w:rPr>
        <w:t>are</w:t>
      </w:r>
      <w:r w:rsidRPr="00511ED7">
        <w:rPr>
          <w:lang w:val="en-US"/>
        </w:rPr>
        <w:t xml:space="preserve"> important </w:t>
      </w:r>
      <w:r w:rsidR="00EC1FC4" w:rsidRPr="00511ED7">
        <w:rPr>
          <w:lang w:val="en-US"/>
        </w:rPr>
        <w:t xml:space="preserve">coastal </w:t>
      </w:r>
      <w:r w:rsidRPr="00511ED7">
        <w:rPr>
          <w:lang w:val="en-US"/>
        </w:rPr>
        <w:t xml:space="preserve">habitat features. Not only do they function effectively as fish nurseries, but they also possess distinctive fish faunas. While outer reef habitats of the three main atolls </w:t>
      </w:r>
      <w:r w:rsidRPr="002B27B8">
        <w:rPr>
          <w:rFonts w:eastAsia="Arial Unicode MS" w:hAnsi="Arial Unicode MS" w:cs="Arial Unicode MS"/>
          <w:lang w:val="en-US"/>
        </w:rPr>
        <w:t>have</w:t>
      </w:r>
      <w:r w:rsidRPr="00511ED7">
        <w:rPr>
          <w:lang w:val="en-US"/>
        </w:rPr>
        <w:t xml:space="preserve"> similar fish assemblages, the lagoons of each atoll contain unique fish communities. The lagoons of </w:t>
      </w:r>
      <w:proofErr w:type="spellStart"/>
      <w:r w:rsidRPr="00511ED7">
        <w:rPr>
          <w:lang w:val="en-US"/>
        </w:rPr>
        <w:t>Nanumea</w:t>
      </w:r>
      <w:proofErr w:type="spellEnd"/>
      <w:r w:rsidRPr="00511ED7">
        <w:rPr>
          <w:lang w:val="en-US"/>
        </w:rPr>
        <w:t xml:space="preserve">, Nui, </w:t>
      </w:r>
      <w:proofErr w:type="spellStart"/>
      <w:r w:rsidRPr="00511ED7">
        <w:rPr>
          <w:lang w:val="en-US"/>
        </w:rPr>
        <w:t>Vaitupu</w:t>
      </w:r>
      <w:proofErr w:type="spellEnd"/>
      <w:r w:rsidRPr="00511ED7">
        <w:rPr>
          <w:lang w:val="en-US"/>
        </w:rPr>
        <w:t xml:space="preserve"> and </w:t>
      </w:r>
      <w:proofErr w:type="spellStart"/>
      <w:r w:rsidRPr="00511ED7">
        <w:rPr>
          <w:lang w:val="en-US"/>
        </w:rPr>
        <w:t>Nukulaelae</w:t>
      </w:r>
      <w:proofErr w:type="spellEnd"/>
      <w:r w:rsidRPr="00511ED7">
        <w:rPr>
          <w:lang w:val="en-US"/>
        </w:rPr>
        <w:t xml:space="preserve"> remain virtually closed to the surrounding ocean, whilst Funafuti lagoon contains numerous channels and passes to the outer ocean thus increasing natural flushing. Overall, </w:t>
      </w:r>
      <w:r w:rsidR="00806AA4" w:rsidRPr="00511ED7">
        <w:rPr>
          <w:lang w:val="en-US"/>
        </w:rPr>
        <w:t>damselfish, followed by wrasses, surgeonfish and parrotfish, numerically dominates fish communities</w:t>
      </w:r>
      <w:r w:rsidRPr="00511ED7">
        <w:rPr>
          <w:lang w:val="en-US"/>
        </w:rPr>
        <w:t xml:space="preserve">. All other fish families </w:t>
      </w:r>
      <w:r w:rsidR="00806AA4" w:rsidRPr="00511ED7">
        <w:rPr>
          <w:lang w:val="en-US"/>
        </w:rPr>
        <w:t>are observed</w:t>
      </w:r>
      <w:r w:rsidRPr="00511ED7">
        <w:rPr>
          <w:lang w:val="en-US"/>
        </w:rPr>
        <w:t xml:space="preserve"> in relatively low abundances.</w:t>
      </w:r>
    </w:p>
    <w:p w:rsidR="00995D18" w:rsidRPr="00511ED7" w:rsidRDefault="00995D18" w:rsidP="00995D18">
      <w:pPr>
        <w:rPr>
          <w:lang w:val="en-US"/>
        </w:rPr>
      </w:pPr>
    </w:p>
    <w:p w:rsidR="00995D18" w:rsidRPr="00511ED7" w:rsidRDefault="00995D18" w:rsidP="00995D18">
      <w:pPr>
        <w:rPr>
          <w:lang w:val="en-US"/>
        </w:rPr>
      </w:pPr>
      <w:r w:rsidRPr="00511ED7">
        <w:rPr>
          <w:lang w:val="en-US"/>
        </w:rPr>
        <w:t>Tuvalu’s highly diverse marine biodiversity is found to be</w:t>
      </w:r>
      <w:r w:rsidR="00BC5DF9" w:rsidRPr="00511ED7">
        <w:rPr>
          <w:lang w:val="en-US"/>
        </w:rPr>
        <w:t xml:space="preserve"> </w:t>
      </w:r>
      <w:r w:rsidR="00CA2667" w:rsidRPr="002B27B8">
        <w:rPr>
          <w:rFonts w:eastAsia="Arial Unicode MS" w:hAnsi="Arial Unicode MS" w:cs="Arial Unicode MS"/>
          <w:lang w:val="en-US"/>
        </w:rPr>
        <w:t>strongly</w:t>
      </w:r>
      <w:r w:rsidRPr="00511ED7">
        <w:rPr>
          <w:lang w:val="en-US"/>
        </w:rPr>
        <w:t xml:space="preserve"> associated with its coral reef systems. </w:t>
      </w:r>
      <w:r w:rsidR="0085460F" w:rsidRPr="00511ED7">
        <w:rPr>
          <w:lang w:val="en-US"/>
        </w:rPr>
        <w:t>C</w:t>
      </w:r>
      <w:r w:rsidRPr="00511ED7">
        <w:rPr>
          <w:lang w:val="en-US"/>
        </w:rPr>
        <w:t>oral reefs not only provide a food source for Tuvaluans</w:t>
      </w:r>
      <w:r w:rsidR="00CA2667" w:rsidRPr="002B27B8">
        <w:rPr>
          <w:rFonts w:eastAsia="Arial Unicode MS" w:hAnsi="Arial Unicode MS" w:cs="Arial Unicode MS"/>
          <w:lang w:val="en-US"/>
        </w:rPr>
        <w:t>, but</w:t>
      </w:r>
      <w:r w:rsidRPr="00511ED7">
        <w:rPr>
          <w:lang w:val="en-US"/>
        </w:rPr>
        <w:t xml:space="preserve"> they also</w:t>
      </w:r>
      <w:r w:rsidR="009717ED" w:rsidRPr="00511ED7">
        <w:rPr>
          <w:lang w:val="en-US"/>
        </w:rPr>
        <w:t xml:space="preserve"> serve as</w:t>
      </w:r>
      <w:r w:rsidRPr="00511ED7">
        <w:rPr>
          <w:lang w:val="en-US"/>
        </w:rPr>
        <w:t xml:space="preserve"> a significant biological resource</w:t>
      </w:r>
      <w:r w:rsidR="0085460F" w:rsidRPr="00511ED7">
        <w:rPr>
          <w:lang w:val="en-US"/>
        </w:rPr>
        <w:t xml:space="preserve"> for</w:t>
      </w:r>
      <w:r w:rsidRPr="00511ED7">
        <w:rPr>
          <w:lang w:val="en-US"/>
        </w:rPr>
        <w:t xml:space="preserve"> medicines and other important traditional </w:t>
      </w:r>
      <w:r w:rsidR="0085460F" w:rsidRPr="00511ED7">
        <w:rPr>
          <w:lang w:val="en-US"/>
        </w:rPr>
        <w:t>uses</w:t>
      </w:r>
      <w:r w:rsidRPr="00511ED7">
        <w:rPr>
          <w:lang w:val="en-US"/>
        </w:rPr>
        <w:t xml:space="preserve">. The outer slopes of the reefs surrounding the lagoons in Tuvalu are reported to be rich in both cover and biodiversity, although </w:t>
      </w:r>
      <w:r w:rsidR="0085460F" w:rsidRPr="00511ED7">
        <w:rPr>
          <w:lang w:val="en-US"/>
        </w:rPr>
        <w:t xml:space="preserve">important </w:t>
      </w:r>
      <w:r w:rsidRPr="00511ED7">
        <w:rPr>
          <w:lang w:val="en-US"/>
        </w:rPr>
        <w:t xml:space="preserve">faunal inventories </w:t>
      </w:r>
      <w:r w:rsidR="0085460F" w:rsidRPr="00511ED7">
        <w:rPr>
          <w:lang w:val="en-US"/>
        </w:rPr>
        <w:t xml:space="preserve">at a national scale </w:t>
      </w:r>
      <w:r w:rsidRPr="00511ED7">
        <w:rPr>
          <w:lang w:val="en-US"/>
        </w:rPr>
        <w:t xml:space="preserve">have not been prepared. </w:t>
      </w:r>
      <w:r w:rsidR="0085460F" w:rsidRPr="00511ED7">
        <w:rPr>
          <w:lang w:val="en-US"/>
        </w:rPr>
        <w:t>More specific information is available at an island (or atoll) scale, for example, t</w:t>
      </w:r>
      <w:r w:rsidRPr="00511ED7">
        <w:rPr>
          <w:lang w:val="en-US"/>
        </w:rPr>
        <w:t xml:space="preserve">here </w:t>
      </w:r>
      <w:r w:rsidR="00EC1FC4" w:rsidRPr="00511ED7">
        <w:rPr>
          <w:lang w:val="en-US"/>
        </w:rPr>
        <w:t>is</w:t>
      </w:r>
      <w:r w:rsidRPr="00511ED7">
        <w:rPr>
          <w:lang w:val="en-US"/>
        </w:rPr>
        <w:t xml:space="preserve"> approximately 400 fish species recorded at Funafuti (ADAB 1985</w:t>
      </w:r>
      <w:r w:rsidR="00103B41" w:rsidRPr="00511ED7">
        <w:rPr>
          <w:lang w:val="en-US"/>
        </w:rPr>
        <w:t>;</w:t>
      </w:r>
      <w:r w:rsidRPr="00511ED7">
        <w:rPr>
          <w:lang w:val="en-US"/>
        </w:rPr>
        <w:t xml:space="preserve"> Kaly 2001). </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The most recent survey work on coastal and ocean resources was the work completed by </w:t>
      </w:r>
      <w:proofErr w:type="spellStart"/>
      <w:r w:rsidRPr="00511ED7">
        <w:rPr>
          <w:lang w:val="en-US"/>
        </w:rPr>
        <w:t>Alofa</w:t>
      </w:r>
      <w:proofErr w:type="spellEnd"/>
      <w:r w:rsidRPr="00511ED7">
        <w:rPr>
          <w:lang w:val="en-US"/>
        </w:rPr>
        <w:t xml:space="preserve"> Tuvalu (2012), as part of the </w:t>
      </w:r>
      <w:r w:rsidRPr="00511ED7">
        <w:rPr>
          <w:i/>
          <w:lang w:val="en-US"/>
        </w:rPr>
        <w:t xml:space="preserve">“Tuvalu Marine Life </w:t>
      </w:r>
      <w:proofErr w:type="spellStart"/>
      <w:r w:rsidRPr="00511ED7">
        <w:rPr>
          <w:i/>
          <w:lang w:val="en-US"/>
        </w:rPr>
        <w:t>Scientifica</w:t>
      </w:r>
      <w:proofErr w:type="spellEnd"/>
      <w:r w:rsidRPr="00511ED7">
        <w:rPr>
          <w:i/>
          <w:lang w:val="en-US"/>
        </w:rPr>
        <w:t xml:space="preserve"> Report”</w:t>
      </w:r>
      <w:r w:rsidRPr="00511ED7">
        <w:rPr>
          <w:lang w:val="en-US"/>
        </w:rPr>
        <w:t xml:space="preserve"> </w:t>
      </w:r>
      <w:r w:rsidR="005722D4">
        <w:rPr>
          <w:lang w:val="en-US"/>
        </w:rPr>
        <w:t>(Annex 1a)</w:t>
      </w:r>
      <w:r w:rsidRPr="00511ED7">
        <w:rPr>
          <w:lang w:val="en-US"/>
        </w:rPr>
        <w:t>. Within</w:t>
      </w:r>
      <w:r w:rsidR="005722D4">
        <w:rPr>
          <w:rFonts w:eastAsia="Arial Unicode MS" w:hAnsi="Arial Unicode MS" w:cs="Arial Unicode MS"/>
          <w:lang w:val="en-US"/>
        </w:rPr>
        <w:t xml:space="preserve"> this report</w:t>
      </w:r>
      <w:r w:rsidR="00CA2667" w:rsidRPr="002B27B8">
        <w:rPr>
          <w:rFonts w:eastAsia="Arial Unicode MS" w:hAnsi="Arial Unicode MS" w:cs="Arial Unicode MS"/>
          <w:lang w:val="en-US"/>
        </w:rPr>
        <w:t>,</w:t>
      </w:r>
      <w:r w:rsidR="00EC1FC4" w:rsidRPr="00511ED7">
        <w:rPr>
          <w:lang w:val="en-US"/>
        </w:rPr>
        <w:t xml:space="preserve"> t</w:t>
      </w:r>
      <w:r w:rsidRPr="00511ED7">
        <w:rPr>
          <w:lang w:val="en-US"/>
        </w:rPr>
        <w:t xml:space="preserve">he highest fish density recordings were found on </w:t>
      </w:r>
      <w:proofErr w:type="spellStart"/>
      <w:r w:rsidRPr="00511ED7">
        <w:rPr>
          <w:lang w:val="en-US"/>
        </w:rPr>
        <w:t>Nanumea</w:t>
      </w:r>
      <w:proofErr w:type="spellEnd"/>
      <w:r w:rsidRPr="00511ED7">
        <w:rPr>
          <w:lang w:val="en-US"/>
        </w:rPr>
        <w:t xml:space="preserve"> atoll and</w:t>
      </w:r>
      <w:r w:rsidR="00CA2667" w:rsidRPr="002B27B8">
        <w:rPr>
          <w:rFonts w:eastAsia="Arial Unicode MS" w:hAnsi="Arial Unicode MS" w:cs="Arial Unicode MS"/>
          <w:lang w:val="en-US"/>
        </w:rPr>
        <w:t xml:space="preserve"> the</w:t>
      </w:r>
      <w:r w:rsidRPr="00511ED7">
        <w:rPr>
          <w:lang w:val="en-US"/>
        </w:rPr>
        <w:t xml:space="preserve"> lowest on Funafuti atoll, with individual </w:t>
      </w:r>
      <w:proofErr w:type="spellStart"/>
      <w:r w:rsidRPr="00511ED7">
        <w:rPr>
          <w:lang w:val="en-US"/>
        </w:rPr>
        <w:t>lagoonal</w:t>
      </w:r>
      <w:proofErr w:type="spellEnd"/>
      <w:r w:rsidRPr="00511ED7">
        <w:rPr>
          <w:lang w:val="en-US"/>
        </w:rPr>
        <w:t xml:space="preserve"> sites tending to host the highest densities at each atoll. In contrast, fish biomass was recorded to be highest in Funafuti and lowest in </w:t>
      </w:r>
      <w:proofErr w:type="spellStart"/>
      <w:r w:rsidRPr="00511ED7">
        <w:rPr>
          <w:lang w:val="en-US"/>
        </w:rPr>
        <w:t>Nukulaelae</w:t>
      </w:r>
      <w:proofErr w:type="spellEnd"/>
      <w:r w:rsidRPr="00511ED7">
        <w:rPr>
          <w:lang w:val="en-US"/>
        </w:rPr>
        <w:t xml:space="preserve">. Despite the low fishing pressure on </w:t>
      </w:r>
      <w:proofErr w:type="spellStart"/>
      <w:r w:rsidRPr="00511ED7">
        <w:rPr>
          <w:lang w:val="en-US"/>
        </w:rPr>
        <w:t>Nanumea</w:t>
      </w:r>
      <w:proofErr w:type="spellEnd"/>
      <w:r w:rsidRPr="00511ED7">
        <w:rPr>
          <w:lang w:val="en-US"/>
        </w:rPr>
        <w:t xml:space="preserve"> compared with the more populated atolls, larger fish were scarce, and the combination of high densities and low biomass indicates large numbers of small fish. This pattern seems common of highly isolated, exposed oceanic reefs with small reef areas and small or closed lagoons. Funafuti</w:t>
      </w:r>
      <w:r w:rsidR="00EC1FC4" w:rsidRPr="00511ED7">
        <w:rPr>
          <w:lang w:val="en-US"/>
        </w:rPr>
        <w:t>, for example,</w:t>
      </w:r>
      <w:r w:rsidRPr="00511ED7">
        <w:rPr>
          <w:lang w:val="en-US"/>
        </w:rPr>
        <w:t xml:space="preserve"> recorded a relatively high biomass </w:t>
      </w:r>
      <w:r w:rsidR="00EC1FC4" w:rsidRPr="00511ED7">
        <w:rPr>
          <w:lang w:val="en-US"/>
        </w:rPr>
        <w:t>though a</w:t>
      </w:r>
      <w:r w:rsidRPr="00511ED7">
        <w:rPr>
          <w:lang w:val="en-US"/>
        </w:rPr>
        <w:t xml:space="preserve"> low density</w:t>
      </w:r>
      <w:r w:rsidR="00EC1FC4" w:rsidRPr="00511ED7">
        <w:rPr>
          <w:lang w:val="en-US"/>
        </w:rPr>
        <w:t xml:space="preserve"> of fish</w:t>
      </w:r>
      <w:r w:rsidRPr="00511ED7">
        <w:rPr>
          <w:lang w:val="en-US"/>
        </w:rPr>
        <w:t xml:space="preserve">, indicating smaller numbers of larger fish than </w:t>
      </w:r>
      <w:r w:rsidR="00EC1FC4" w:rsidRPr="00511ED7">
        <w:rPr>
          <w:lang w:val="en-US"/>
        </w:rPr>
        <w:t xml:space="preserve">in </w:t>
      </w:r>
      <w:proofErr w:type="spellStart"/>
      <w:r w:rsidRPr="00511ED7">
        <w:rPr>
          <w:lang w:val="en-US"/>
        </w:rPr>
        <w:t>Nanumea</w:t>
      </w:r>
      <w:proofErr w:type="spellEnd"/>
      <w:r w:rsidRPr="00511ED7">
        <w:rPr>
          <w:lang w:val="en-US"/>
        </w:rPr>
        <w:t>. The larger size of Funafuti atoll and the higher diversity of habitat types are likely to have driven this pattern, despite the higher fishing pressure on Funafuti. Concerns do exist, however, on</w:t>
      </w:r>
      <w:r w:rsidR="00EC1FC4" w:rsidRPr="00511ED7">
        <w:rPr>
          <w:lang w:val="en-US"/>
        </w:rPr>
        <w:t xml:space="preserve"> </w:t>
      </w:r>
      <w:r w:rsidRPr="00511ED7">
        <w:rPr>
          <w:lang w:val="en-US"/>
        </w:rPr>
        <w:t xml:space="preserve">increasing observed indicators of </w:t>
      </w:r>
      <w:r w:rsidRPr="00511ED7">
        <w:rPr>
          <w:bCs/>
          <w:lang w:val="en-US"/>
        </w:rPr>
        <w:t>overfishing</w:t>
      </w:r>
      <w:r w:rsidRPr="00511ED7">
        <w:rPr>
          <w:b/>
          <w:bCs/>
          <w:lang w:val="en-US"/>
        </w:rPr>
        <w:t xml:space="preserve"> </w:t>
      </w:r>
      <w:r w:rsidRPr="00511ED7">
        <w:rPr>
          <w:lang w:val="en-US"/>
        </w:rPr>
        <w:t xml:space="preserve">in Funafuti, such as lower fish abundances and smaller individuals than in the past, especially in </w:t>
      </w:r>
      <w:r w:rsidR="00EC1FC4" w:rsidRPr="00511ED7">
        <w:rPr>
          <w:lang w:val="en-US"/>
        </w:rPr>
        <w:t xml:space="preserve">the </w:t>
      </w:r>
      <w:r w:rsidRPr="00511ED7">
        <w:rPr>
          <w:lang w:val="en-US"/>
        </w:rPr>
        <w:t>more accessible fishing areas.</w:t>
      </w:r>
    </w:p>
    <w:p w:rsidR="00995D18" w:rsidRPr="00511ED7" w:rsidRDefault="00995D18" w:rsidP="00995D18">
      <w:pPr>
        <w:rPr>
          <w:lang w:val="en-US"/>
        </w:rPr>
      </w:pPr>
    </w:p>
    <w:p w:rsidR="00995D18" w:rsidRPr="00511ED7" w:rsidRDefault="00995D18" w:rsidP="00995D18">
      <w:pPr>
        <w:rPr>
          <w:lang w:val="en-US"/>
        </w:rPr>
      </w:pPr>
      <w:r w:rsidRPr="00511ED7">
        <w:rPr>
          <w:lang w:val="en-US"/>
        </w:rPr>
        <w:t>The marine ecological survey work (</w:t>
      </w:r>
      <w:proofErr w:type="spellStart"/>
      <w:r w:rsidRPr="00511ED7">
        <w:rPr>
          <w:lang w:val="en-US"/>
        </w:rPr>
        <w:t>Alofa</w:t>
      </w:r>
      <w:proofErr w:type="spellEnd"/>
      <w:r w:rsidRPr="00511ED7">
        <w:rPr>
          <w:lang w:val="en-US"/>
        </w:rPr>
        <w:t xml:space="preserve"> Tuvalu 2012) on the three surveyed atolls (Funafuti, </w:t>
      </w:r>
      <w:proofErr w:type="spellStart"/>
      <w:r w:rsidRPr="00511ED7">
        <w:rPr>
          <w:lang w:val="en-US"/>
        </w:rPr>
        <w:t>Nukulaelae</w:t>
      </w:r>
      <w:proofErr w:type="spellEnd"/>
      <w:r w:rsidRPr="00511ED7">
        <w:rPr>
          <w:lang w:val="en-US"/>
        </w:rPr>
        <w:t xml:space="preserve"> and </w:t>
      </w:r>
      <w:proofErr w:type="spellStart"/>
      <w:r w:rsidRPr="00511ED7">
        <w:rPr>
          <w:lang w:val="en-US"/>
        </w:rPr>
        <w:t>Na</w:t>
      </w:r>
      <w:r w:rsidR="007C1922" w:rsidRPr="00511ED7">
        <w:rPr>
          <w:lang w:val="en-US"/>
        </w:rPr>
        <w:t>n</w:t>
      </w:r>
      <w:r w:rsidRPr="00511ED7">
        <w:rPr>
          <w:lang w:val="en-US"/>
        </w:rPr>
        <w:t>umea</w:t>
      </w:r>
      <w:proofErr w:type="spellEnd"/>
      <w:r w:rsidRPr="00511ED7">
        <w:rPr>
          <w:lang w:val="en-US"/>
        </w:rPr>
        <w:t xml:space="preserve">) showed similar overall levels of hard coral cover, but other benthic community characteristics varied. For instance, Funafuti had the highest cover of </w:t>
      </w:r>
      <w:r w:rsidRPr="00511ED7">
        <w:rPr>
          <w:bCs/>
          <w:lang w:val="en-US"/>
        </w:rPr>
        <w:t>coralline algae</w:t>
      </w:r>
      <w:r w:rsidRPr="00511ED7">
        <w:rPr>
          <w:lang w:val="en-US"/>
        </w:rPr>
        <w:t>. Macro</w:t>
      </w:r>
      <w:r w:rsidR="003D490C" w:rsidRPr="00511ED7">
        <w:rPr>
          <w:lang w:val="en-US"/>
        </w:rPr>
        <w:t>-</w:t>
      </w:r>
      <w:r w:rsidRPr="00511ED7">
        <w:rPr>
          <w:lang w:val="en-US"/>
        </w:rPr>
        <w:t xml:space="preserve">algal cover also varied among the three atolls, with the lowest cover of around 7% recorded on </w:t>
      </w:r>
      <w:proofErr w:type="spellStart"/>
      <w:r w:rsidRPr="00511ED7">
        <w:rPr>
          <w:lang w:val="en-US"/>
        </w:rPr>
        <w:t>Nanumea</w:t>
      </w:r>
      <w:proofErr w:type="spellEnd"/>
      <w:r w:rsidRPr="00511ED7">
        <w:rPr>
          <w:lang w:val="en-US"/>
        </w:rPr>
        <w:t xml:space="preserve">, intermediate cover on Funafuti (~15%) and the highest cover, of around 20%, was found on </w:t>
      </w:r>
      <w:proofErr w:type="spellStart"/>
      <w:r w:rsidRPr="00511ED7">
        <w:rPr>
          <w:lang w:val="en-US"/>
        </w:rPr>
        <w:t>Nukulaelae</w:t>
      </w:r>
      <w:proofErr w:type="spellEnd"/>
      <w:r w:rsidRPr="00511ED7">
        <w:rPr>
          <w:lang w:val="en-US"/>
        </w:rPr>
        <w:t xml:space="preserve">. As with the fish communities, </w:t>
      </w:r>
      <w:proofErr w:type="spellStart"/>
      <w:r w:rsidRPr="00511ED7">
        <w:rPr>
          <w:lang w:val="en-US"/>
        </w:rPr>
        <w:t>lagoonal</w:t>
      </w:r>
      <w:proofErr w:type="spellEnd"/>
      <w:r w:rsidRPr="00511ED7">
        <w:rPr>
          <w:lang w:val="en-US"/>
        </w:rPr>
        <w:t xml:space="preserve"> sites were not only different from sheltered outer reef sites, but each atoll </w:t>
      </w:r>
      <w:r w:rsidR="00121E63" w:rsidRPr="00511ED7">
        <w:rPr>
          <w:lang w:val="en-US"/>
        </w:rPr>
        <w:t>possesses</w:t>
      </w:r>
      <w:r w:rsidRPr="00511ED7">
        <w:rPr>
          <w:lang w:val="en-US"/>
        </w:rPr>
        <w:t xml:space="preserve"> its own distinct </w:t>
      </w:r>
      <w:proofErr w:type="spellStart"/>
      <w:r w:rsidRPr="00511ED7">
        <w:rPr>
          <w:lang w:val="en-US"/>
        </w:rPr>
        <w:t>lagoonal</w:t>
      </w:r>
      <w:proofErr w:type="spellEnd"/>
      <w:r w:rsidRPr="00511ED7">
        <w:rPr>
          <w:lang w:val="en-US"/>
        </w:rPr>
        <w:t xml:space="preserve"> benthic characteristics. The </w:t>
      </w:r>
      <w:r w:rsidR="00121E63" w:rsidRPr="00511ED7">
        <w:rPr>
          <w:lang w:val="en-US"/>
        </w:rPr>
        <w:t xml:space="preserve">presence of </w:t>
      </w:r>
      <w:r w:rsidRPr="00511ED7">
        <w:rPr>
          <w:lang w:val="en-US"/>
        </w:rPr>
        <w:t xml:space="preserve">coralline algae, sand and hard coral </w:t>
      </w:r>
      <w:r w:rsidR="00121E63" w:rsidRPr="00511ED7">
        <w:rPr>
          <w:lang w:val="en-US"/>
        </w:rPr>
        <w:t xml:space="preserve">appeared to be </w:t>
      </w:r>
      <w:r w:rsidRPr="00511ED7">
        <w:rPr>
          <w:lang w:val="en-US"/>
        </w:rPr>
        <w:t xml:space="preserve">the best predictors of fish community composition. The cover of sand could well serve as a proxy for </w:t>
      </w:r>
      <w:proofErr w:type="spellStart"/>
      <w:r w:rsidRPr="00511ED7">
        <w:rPr>
          <w:lang w:val="en-US"/>
        </w:rPr>
        <w:t>lagoonal</w:t>
      </w:r>
      <w:proofErr w:type="spellEnd"/>
      <w:r w:rsidRPr="00511ED7">
        <w:rPr>
          <w:lang w:val="en-US"/>
        </w:rPr>
        <w:t xml:space="preserve"> area, as the outer reef slopes had virtually no soft sediment, while the lagoons of all three atolls consisted of a sand bottom with coral patches. Therefore, sand as a predictor of fish community structure</w:t>
      </w:r>
      <w:r w:rsidR="00121E63" w:rsidRPr="00511ED7">
        <w:rPr>
          <w:lang w:val="en-US"/>
        </w:rPr>
        <w:t>,</w:t>
      </w:r>
      <w:r w:rsidRPr="00511ED7">
        <w:rPr>
          <w:lang w:val="en-US"/>
        </w:rPr>
        <w:t xml:space="preserve"> fits well with the overall distinctiveness found in </w:t>
      </w:r>
      <w:proofErr w:type="spellStart"/>
      <w:r w:rsidRPr="00511ED7">
        <w:rPr>
          <w:lang w:val="en-US"/>
        </w:rPr>
        <w:t>lagoonal</w:t>
      </w:r>
      <w:proofErr w:type="spellEnd"/>
      <w:r w:rsidRPr="00511ED7">
        <w:rPr>
          <w:lang w:val="en-US"/>
        </w:rPr>
        <w:t xml:space="preserve"> fish faunas. Coralline algae tended to occur highe</w:t>
      </w:r>
      <w:r w:rsidR="00121E63" w:rsidRPr="00511ED7">
        <w:rPr>
          <w:lang w:val="en-US"/>
        </w:rPr>
        <w:t>st</w:t>
      </w:r>
      <w:r w:rsidRPr="00511ED7">
        <w:rPr>
          <w:lang w:val="en-US"/>
        </w:rPr>
        <w:t xml:space="preserve"> in areas more exposed to wave action. Other studies have also found that certain fish species, such as small wrasses and triggerfish, are better adapted to high wave energy environments than others. The </w:t>
      </w:r>
      <w:proofErr w:type="spellStart"/>
      <w:r w:rsidRPr="00511ED7">
        <w:rPr>
          <w:lang w:val="en-US"/>
        </w:rPr>
        <w:t>Alofa</w:t>
      </w:r>
      <w:proofErr w:type="spellEnd"/>
      <w:r w:rsidRPr="00511ED7">
        <w:rPr>
          <w:lang w:val="en-US"/>
        </w:rPr>
        <w:t xml:space="preserve"> Tuvalu (2012) work also declare</w:t>
      </w:r>
      <w:r w:rsidR="00121E63" w:rsidRPr="00511ED7">
        <w:rPr>
          <w:lang w:val="en-US"/>
        </w:rPr>
        <w:t>s</w:t>
      </w:r>
      <w:r w:rsidRPr="00511ED7">
        <w:rPr>
          <w:lang w:val="en-US"/>
        </w:rPr>
        <w:t xml:space="preserve"> that of special concern is the low number of sharks</w:t>
      </w:r>
      <w:r w:rsidR="00121E63" w:rsidRPr="00511ED7">
        <w:rPr>
          <w:lang w:val="en-US"/>
        </w:rPr>
        <w:t xml:space="preserve"> observed</w:t>
      </w:r>
      <w:r w:rsidRPr="00511ED7">
        <w:rPr>
          <w:lang w:val="en-US"/>
        </w:rPr>
        <w:t xml:space="preserve">. These top predators are crucial to the health of the ecosystem and are highly vulnerable on a global scale. Removing sharks from the food web could result in changes throughout the food chain. The </w:t>
      </w:r>
      <w:proofErr w:type="gramStart"/>
      <w:r w:rsidRPr="00511ED7">
        <w:rPr>
          <w:lang w:val="en-US"/>
        </w:rPr>
        <w:t xml:space="preserve">establishment of well-enforced, no-take Conservation Areas </w:t>
      </w:r>
      <w:r w:rsidR="00121E63" w:rsidRPr="00511ED7">
        <w:rPr>
          <w:lang w:val="en-US"/>
        </w:rPr>
        <w:t>are</w:t>
      </w:r>
      <w:proofErr w:type="gramEnd"/>
      <w:r w:rsidR="00121E63" w:rsidRPr="00511ED7">
        <w:rPr>
          <w:lang w:val="en-US"/>
        </w:rPr>
        <w:t xml:space="preserve"> proposed as </w:t>
      </w:r>
      <w:r w:rsidRPr="00511ED7">
        <w:rPr>
          <w:lang w:val="en-US"/>
        </w:rPr>
        <w:t>the best solution to safeguarding Tuvaluan fish biodiversity and stocks of valuable food fish.</w:t>
      </w:r>
    </w:p>
    <w:p w:rsidR="00995D18" w:rsidRPr="00511ED7" w:rsidRDefault="00995D18" w:rsidP="00995D18">
      <w:pPr>
        <w:rPr>
          <w:lang w:val="en-US"/>
        </w:rPr>
      </w:pPr>
    </w:p>
    <w:p w:rsidR="00BD77E2" w:rsidRPr="00511ED7" w:rsidRDefault="00995D18" w:rsidP="00511ED7">
      <w:pPr>
        <w:keepNext/>
        <w:widowControl w:val="0"/>
        <w:outlineLvl w:val="3"/>
        <w:rPr>
          <w:lang w:val="en-US"/>
        </w:rPr>
      </w:pPr>
      <w:bookmarkStart w:id="515" w:name="_Toc378156004"/>
      <w:r w:rsidRPr="00511ED7">
        <w:rPr>
          <w:u w:val="single"/>
          <w:lang w:val="en-US"/>
        </w:rPr>
        <w:t>Protected Area Coverage and Status</w:t>
      </w:r>
      <w:bookmarkEnd w:id="515"/>
      <w:r w:rsidR="005E48FB" w:rsidRPr="00511ED7">
        <w:rPr>
          <w:rFonts w:eastAsia="Times New Roman"/>
          <w:u w:val="single"/>
          <w:lang w:val="en-US"/>
        </w:rPr>
        <w:t>:</w:t>
      </w:r>
      <w:r w:rsidR="005E48FB" w:rsidRPr="002B27B8">
        <w:rPr>
          <w:rFonts w:eastAsia="Arial Unicode MS" w:hAnsi="Arial Unicode MS" w:cs="Arial Unicode MS"/>
          <w:lang w:val="en-US"/>
        </w:rPr>
        <w:t xml:space="preserve"> </w:t>
      </w:r>
      <w:r w:rsidRPr="00511ED7">
        <w:rPr>
          <w:lang w:val="en-US"/>
        </w:rPr>
        <w:t xml:space="preserve">The marine area of Tuvalu extends to approximately 900,000 </w:t>
      </w:r>
      <w:r w:rsidR="009E4E05" w:rsidRPr="00511ED7">
        <w:rPr>
          <w:lang w:val="en-US"/>
        </w:rPr>
        <w:t>km</w:t>
      </w:r>
      <w:r w:rsidR="009E4E05" w:rsidRPr="00511ED7">
        <w:rPr>
          <w:vertAlign w:val="superscript"/>
          <w:lang w:val="en-US"/>
        </w:rPr>
        <w:t>2</w:t>
      </w:r>
      <w:r w:rsidRPr="00511ED7">
        <w:rPr>
          <w:lang w:val="en-US"/>
        </w:rPr>
        <w:t xml:space="preserve"> </w:t>
      </w:r>
      <w:r w:rsidR="00CA2667" w:rsidRPr="002B27B8">
        <w:rPr>
          <w:rFonts w:eastAsia="Arial Unicode MS" w:hAnsi="Arial Unicode MS" w:cs="Arial Unicode MS"/>
          <w:lang w:val="en-US"/>
        </w:rPr>
        <w:t>w</w:t>
      </w:r>
      <w:r w:rsidRPr="00511ED7">
        <w:rPr>
          <w:lang w:val="en-US"/>
        </w:rPr>
        <w:t>i</w:t>
      </w:r>
      <w:r w:rsidR="00CA2667" w:rsidRPr="002B27B8">
        <w:rPr>
          <w:rFonts w:eastAsia="Arial Unicode MS" w:hAnsi="Arial Unicode MS" w:cs="Arial Unicode MS"/>
          <w:lang w:val="en-US"/>
        </w:rPr>
        <w:t>thi</w:t>
      </w:r>
      <w:r w:rsidRPr="00511ED7">
        <w:rPr>
          <w:lang w:val="en-US"/>
        </w:rPr>
        <w:t xml:space="preserve">n the country’s EEZ and it represents the most </w:t>
      </w:r>
      <w:r w:rsidR="00126A16" w:rsidRPr="00511ED7">
        <w:rPr>
          <w:lang w:val="en-US"/>
        </w:rPr>
        <w:t>important</w:t>
      </w:r>
      <w:r w:rsidR="00CA2667" w:rsidRPr="002B27B8">
        <w:rPr>
          <w:rFonts w:eastAsia="Arial Unicode MS" w:hAnsi="Arial Unicode MS" w:cs="Arial Unicode MS"/>
          <w:lang w:val="en-US"/>
        </w:rPr>
        <w:t xml:space="preserve"> area for</w:t>
      </w:r>
      <w:r w:rsidRPr="00511ED7">
        <w:rPr>
          <w:lang w:val="en-US"/>
        </w:rPr>
        <w:t xml:space="preserve"> biodiversity conservation in Tuvalu. </w:t>
      </w:r>
      <w:r w:rsidR="00384D75" w:rsidRPr="00511ED7">
        <w:rPr>
          <w:lang w:val="en-US"/>
        </w:rPr>
        <w:t>Although it is currently still</w:t>
      </w:r>
      <w:r w:rsidRPr="00511ED7">
        <w:rPr>
          <w:lang w:val="en-US"/>
        </w:rPr>
        <w:t xml:space="preserve"> rich in biodiversity, there </w:t>
      </w:r>
      <w:r w:rsidR="0081046D" w:rsidRPr="00511ED7">
        <w:rPr>
          <w:lang w:val="en-US"/>
        </w:rPr>
        <w:t>are</w:t>
      </w:r>
      <w:r w:rsidRPr="00511ED7">
        <w:rPr>
          <w:lang w:val="en-US"/>
        </w:rPr>
        <w:t xml:space="preserve"> growing concern</w:t>
      </w:r>
      <w:r w:rsidR="0081046D" w:rsidRPr="00511ED7">
        <w:rPr>
          <w:lang w:val="en-US"/>
        </w:rPr>
        <w:t>s</w:t>
      </w:r>
      <w:r w:rsidRPr="00511ED7">
        <w:rPr>
          <w:lang w:val="en-US"/>
        </w:rPr>
        <w:t xml:space="preserve"> about the health of the marine environment, and in particular coral reefs</w:t>
      </w:r>
      <w:r w:rsidR="005B28B3" w:rsidRPr="00511ED7">
        <w:rPr>
          <w:lang w:val="en-US"/>
        </w:rPr>
        <w:t xml:space="preserve">.  </w:t>
      </w:r>
      <w:r w:rsidRPr="00511ED7">
        <w:rPr>
          <w:lang w:val="en-US"/>
        </w:rPr>
        <w:t>Human-induced threats including land based sediment and nutrient pollution, destructive fishing methods, dredging activities, coastal development and overfishing due to the population increase are some of major concerns</w:t>
      </w:r>
      <w:r w:rsidR="0008331B" w:rsidRPr="00511ED7">
        <w:rPr>
          <w:lang w:val="en-US"/>
        </w:rPr>
        <w:t xml:space="preserve"> towards the health of coral reefs and marine resources.  </w:t>
      </w:r>
      <w:r w:rsidR="00600F96" w:rsidRPr="00511ED7">
        <w:rPr>
          <w:lang w:val="en-US"/>
        </w:rPr>
        <w:t>In addition a</w:t>
      </w:r>
      <w:r w:rsidRPr="00511ED7">
        <w:rPr>
          <w:lang w:val="en-US"/>
        </w:rPr>
        <w:t>ccording to studies carried out by the Department of Fisherie</w:t>
      </w:r>
      <w:r w:rsidR="0008331B" w:rsidRPr="00511ED7">
        <w:rPr>
          <w:lang w:val="en-US"/>
        </w:rPr>
        <w:t>s</w:t>
      </w:r>
      <w:r w:rsidRPr="00511ED7">
        <w:rPr>
          <w:lang w:val="en-US"/>
        </w:rPr>
        <w:t>, eutrophication has occurred due to high nutrient levels in the lagoon waters.</w:t>
      </w:r>
      <w:r w:rsidRPr="00511ED7">
        <w:rPr>
          <w:vertAlign w:val="superscript"/>
          <w:lang w:val="en-US"/>
        </w:rPr>
        <w:footnoteReference w:id="20"/>
      </w:r>
      <w:r w:rsidR="00BD77E2" w:rsidRPr="00511ED7">
        <w:rPr>
          <w:lang w:val="en-US"/>
        </w:rPr>
        <w:t xml:space="preserve"> </w:t>
      </w:r>
      <w:r w:rsidR="003A46EF" w:rsidRPr="00511ED7">
        <w:rPr>
          <w:lang w:val="en-US"/>
        </w:rPr>
        <w:t xml:space="preserve">The “die-off” of coral reefs due to coral bleaching and acidification, both potential outcomes of climate change, are also likely to contribute towards creating a significant loss of the nation’s marine biodiversity. </w:t>
      </w:r>
    </w:p>
    <w:p w:rsidR="00995D18" w:rsidRPr="00511ED7" w:rsidRDefault="00995D18" w:rsidP="00995D18">
      <w:pPr>
        <w:rPr>
          <w:lang w:val="en-US"/>
        </w:rPr>
      </w:pPr>
    </w:p>
    <w:p w:rsidR="00EF58B0" w:rsidRPr="00511ED7" w:rsidRDefault="00995D18" w:rsidP="00EF58B0">
      <w:pPr>
        <w:rPr>
          <w:lang w:val="en-US"/>
        </w:rPr>
      </w:pPr>
      <w:r w:rsidRPr="00511ED7">
        <w:rPr>
          <w:lang w:val="en-US"/>
        </w:rPr>
        <w:t>To address th</w:t>
      </w:r>
      <w:r w:rsidR="0008331B" w:rsidRPr="00511ED7">
        <w:rPr>
          <w:lang w:val="en-US"/>
        </w:rPr>
        <w:t>e</w:t>
      </w:r>
      <w:r w:rsidRPr="00511ED7">
        <w:rPr>
          <w:lang w:val="en-US"/>
        </w:rPr>
        <w:t>s</w:t>
      </w:r>
      <w:r w:rsidR="0008331B" w:rsidRPr="00511ED7">
        <w:rPr>
          <w:lang w:val="en-US"/>
        </w:rPr>
        <w:t>e</w:t>
      </w:r>
      <w:r w:rsidRPr="00511ED7">
        <w:rPr>
          <w:lang w:val="en-US"/>
        </w:rPr>
        <w:t xml:space="preserve"> issue</w:t>
      </w:r>
      <w:r w:rsidR="0008331B" w:rsidRPr="00511ED7">
        <w:rPr>
          <w:lang w:val="en-US"/>
        </w:rPr>
        <w:t>s</w:t>
      </w:r>
      <w:r w:rsidRPr="00511ED7">
        <w:rPr>
          <w:lang w:val="en-US"/>
        </w:rPr>
        <w:t xml:space="preserve">, Tuvalu has established </w:t>
      </w:r>
      <w:r w:rsidR="00F234AC" w:rsidRPr="00511ED7">
        <w:rPr>
          <w:lang w:val="en-US"/>
        </w:rPr>
        <w:t>11</w:t>
      </w:r>
      <w:r w:rsidR="00BD77E2" w:rsidRPr="00511ED7">
        <w:rPr>
          <w:lang w:val="en-US"/>
        </w:rPr>
        <w:t xml:space="preserve"> </w:t>
      </w:r>
      <w:r w:rsidR="00234299" w:rsidRPr="00511ED7">
        <w:rPr>
          <w:lang w:val="en-US"/>
        </w:rPr>
        <w:t xml:space="preserve">marine and terrestrial </w:t>
      </w:r>
      <w:r w:rsidR="00BD77E2" w:rsidRPr="00511ED7">
        <w:rPr>
          <w:lang w:val="en-US"/>
        </w:rPr>
        <w:t>Conservation Areas (CA</w:t>
      </w:r>
      <w:r w:rsidR="00E95648" w:rsidRPr="00511ED7">
        <w:rPr>
          <w:lang w:val="en-US"/>
        </w:rPr>
        <w:t>s</w:t>
      </w:r>
      <w:r w:rsidR="00BD77E2" w:rsidRPr="00511ED7">
        <w:rPr>
          <w:lang w:val="en-US"/>
        </w:rPr>
        <w:t>)</w:t>
      </w:r>
      <w:r w:rsidRPr="00511ED7">
        <w:rPr>
          <w:lang w:val="en-US"/>
        </w:rPr>
        <w:t xml:space="preserve"> on </w:t>
      </w:r>
      <w:r w:rsidR="00600F96" w:rsidRPr="00511ED7">
        <w:rPr>
          <w:lang w:val="en-US"/>
        </w:rPr>
        <w:t xml:space="preserve">the </w:t>
      </w:r>
      <w:r w:rsidRPr="00511ED7">
        <w:rPr>
          <w:lang w:val="en-US"/>
        </w:rPr>
        <w:t>9 islands</w:t>
      </w:r>
      <w:r w:rsidR="0008331B" w:rsidRPr="00511ED7">
        <w:rPr>
          <w:rStyle w:val="FootnoteReference"/>
          <w:lang w:val="en-US"/>
        </w:rPr>
        <w:footnoteReference w:id="21"/>
      </w:r>
      <w:r w:rsidR="0008331B" w:rsidRPr="00511ED7">
        <w:rPr>
          <w:lang w:val="en-US"/>
        </w:rPr>
        <w:t xml:space="preserve">.  </w:t>
      </w:r>
      <w:r w:rsidR="00E95648" w:rsidRPr="00511ED7">
        <w:rPr>
          <w:lang w:val="en-US"/>
        </w:rPr>
        <w:t>For marine conservation</w:t>
      </w:r>
      <w:r w:rsidR="00FB16FB" w:rsidRPr="00511ED7">
        <w:rPr>
          <w:lang w:val="en-US"/>
        </w:rPr>
        <w:t xml:space="preserve"> the term Local Managed Marine Areas (LMMAs) </w:t>
      </w:r>
      <w:r w:rsidR="00FB16FB" w:rsidRPr="00511ED7">
        <w:rPr>
          <w:lang w:val="en-US"/>
        </w:rPr>
        <w:lastRenderedPageBreak/>
        <w:t xml:space="preserve">has been used in Tuvalu, signifying both formal Marine Protected Areas (MPAs) and more informal </w:t>
      </w:r>
      <w:r w:rsidR="00077833" w:rsidRPr="00511ED7">
        <w:rPr>
          <w:lang w:val="en-US"/>
        </w:rPr>
        <w:t>community-managed systems.  O</w:t>
      </w:r>
      <w:r w:rsidR="0008331B" w:rsidRPr="00511ED7">
        <w:rPr>
          <w:lang w:val="en-US"/>
        </w:rPr>
        <w:t xml:space="preserve">nly Funafuti’s CA </w:t>
      </w:r>
      <w:r w:rsidRPr="00511ED7">
        <w:rPr>
          <w:lang w:val="en-US"/>
        </w:rPr>
        <w:t xml:space="preserve">is covered by formal </w:t>
      </w:r>
      <w:r w:rsidR="0008331B" w:rsidRPr="00511ED7">
        <w:rPr>
          <w:lang w:val="en-US"/>
        </w:rPr>
        <w:t xml:space="preserve">Marine Protected Area (MPA) which has been legally </w:t>
      </w:r>
      <w:proofErr w:type="spellStart"/>
      <w:r w:rsidR="0008331B" w:rsidRPr="00511ED7">
        <w:rPr>
          <w:lang w:val="en-US"/>
        </w:rPr>
        <w:t>gazetted</w:t>
      </w:r>
      <w:proofErr w:type="spellEnd"/>
      <w:r w:rsidR="0008331B" w:rsidRPr="00511ED7">
        <w:rPr>
          <w:lang w:val="en-US"/>
        </w:rPr>
        <w:t xml:space="preserve"> through national legislation establishing legally binding no-take-zones.   </w:t>
      </w:r>
      <w:r w:rsidR="00077833" w:rsidRPr="00511ED7">
        <w:rPr>
          <w:lang w:val="en-US"/>
        </w:rPr>
        <w:t>I</w:t>
      </w:r>
      <w:r w:rsidR="0008331B" w:rsidRPr="00511ED7">
        <w:rPr>
          <w:lang w:val="en-US"/>
        </w:rPr>
        <w:t>n the other islands</w:t>
      </w:r>
      <w:r w:rsidR="00077833" w:rsidRPr="00511ED7">
        <w:rPr>
          <w:lang w:val="en-US"/>
        </w:rPr>
        <w:t xml:space="preserve">, </w:t>
      </w:r>
      <w:r w:rsidR="0008331B" w:rsidRPr="00511ED7">
        <w:rPr>
          <w:lang w:val="en-US"/>
        </w:rPr>
        <w:t>more informal,</w:t>
      </w:r>
      <w:r w:rsidR="00077833" w:rsidRPr="00511ED7">
        <w:rPr>
          <w:lang w:val="en-US"/>
        </w:rPr>
        <w:t xml:space="preserve"> </w:t>
      </w:r>
      <w:r w:rsidRPr="00511ED7">
        <w:rPr>
          <w:lang w:val="en-US"/>
        </w:rPr>
        <w:t xml:space="preserve">community-managed </w:t>
      </w:r>
      <w:r w:rsidR="00077833" w:rsidRPr="00511ED7">
        <w:rPr>
          <w:lang w:val="en-US"/>
        </w:rPr>
        <w:t xml:space="preserve">LMMA </w:t>
      </w:r>
      <w:r w:rsidR="0008331B" w:rsidRPr="00511ED7">
        <w:rPr>
          <w:lang w:val="en-US"/>
        </w:rPr>
        <w:t>systems</w:t>
      </w:r>
      <w:r w:rsidR="00077833" w:rsidRPr="00511ED7">
        <w:rPr>
          <w:lang w:val="en-US"/>
        </w:rPr>
        <w:t xml:space="preserve"> have been adopted,</w:t>
      </w:r>
      <w:r w:rsidR="0008331B" w:rsidRPr="00511ED7">
        <w:rPr>
          <w:lang w:val="en-US"/>
        </w:rPr>
        <w:t xml:space="preserve"> </w:t>
      </w:r>
      <w:r w:rsidRPr="00511ED7">
        <w:rPr>
          <w:lang w:val="en-US"/>
        </w:rPr>
        <w:t xml:space="preserve">using traditional </w:t>
      </w:r>
      <w:r w:rsidR="0008331B" w:rsidRPr="00511ED7">
        <w:rPr>
          <w:lang w:val="en-US"/>
        </w:rPr>
        <w:t>management practices with limited enforcement capacities</w:t>
      </w:r>
      <w:r w:rsidRPr="00511ED7">
        <w:rPr>
          <w:lang w:val="en-US"/>
        </w:rPr>
        <w:t xml:space="preserve">. </w:t>
      </w:r>
      <w:r w:rsidR="006B2E1F" w:rsidRPr="00511ED7">
        <w:rPr>
          <w:lang w:val="en-US"/>
        </w:rPr>
        <w:t>For terrestrial conservation, s</w:t>
      </w:r>
      <w:r w:rsidR="00BD77E2" w:rsidRPr="00511ED7">
        <w:rPr>
          <w:lang w:val="en-US"/>
        </w:rPr>
        <w:t xml:space="preserve">ince 1996, every island in Tuvalu </w:t>
      </w:r>
      <w:r w:rsidR="006B2E1F" w:rsidRPr="00511ED7">
        <w:rPr>
          <w:lang w:val="en-US"/>
        </w:rPr>
        <w:t xml:space="preserve">has </w:t>
      </w:r>
      <w:r w:rsidR="00BD77E2" w:rsidRPr="00511ED7">
        <w:rPr>
          <w:lang w:val="en-US"/>
        </w:rPr>
        <w:t xml:space="preserve">established terrestrial protected areas, </w:t>
      </w:r>
      <w:r w:rsidR="006B2E1F" w:rsidRPr="00511ED7">
        <w:rPr>
          <w:lang w:val="en-US"/>
        </w:rPr>
        <w:t>with the aim to</w:t>
      </w:r>
      <w:r w:rsidR="00BD77E2" w:rsidRPr="00511ED7">
        <w:rPr>
          <w:lang w:val="en-US"/>
        </w:rPr>
        <w:t xml:space="preserve"> regenerat</w:t>
      </w:r>
      <w:r w:rsidR="006B2E1F" w:rsidRPr="00511ED7">
        <w:rPr>
          <w:lang w:val="en-US"/>
        </w:rPr>
        <w:t xml:space="preserve">e </w:t>
      </w:r>
      <w:r w:rsidR="00BD77E2" w:rsidRPr="00511ED7">
        <w:rPr>
          <w:lang w:val="en-US"/>
        </w:rPr>
        <w:t xml:space="preserve">island forests. </w:t>
      </w:r>
      <w:r w:rsidR="00EF58B0" w:rsidRPr="002B27B8">
        <w:rPr>
          <w:rFonts w:eastAsia="Arial Unicode MS" w:hAnsi="Arial Unicode MS" w:cs="Arial Unicode MS"/>
          <w:lang w:val="en-US"/>
        </w:rPr>
        <w:t>The current</w:t>
      </w:r>
      <w:r w:rsidR="00EF58B0" w:rsidRPr="002B27B8">
        <w:rPr>
          <w:lang w:val="en-US"/>
        </w:rPr>
        <w:t xml:space="preserve"> CAs, primarily marine, is estimated at 75,392 km</w:t>
      </w:r>
      <w:r w:rsidR="00EF58B0" w:rsidRPr="002B27B8">
        <w:rPr>
          <w:vertAlign w:val="superscript"/>
          <w:lang w:val="en-US"/>
        </w:rPr>
        <w:t>2</w:t>
      </w:r>
      <w:r w:rsidR="00EF58B0" w:rsidRPr="002B27B8">
        <w:rPr>
          <w:lang w:val="en-US"/>
        </w:rPr>
        <w:t xml:space="preserve"> distributed between 9 islands. </w:t>
      </w:r>
    </w:p>
    <w:p w:rsidR="00BD77E2" w:rsidRPr="002B27B8" w:rsidRDefault="00BD77E2" w:rsidP="00995D18">
      <w:pPr>
        <w:rPr>
          <w:lang w:val="en-US"/>
        </w:rPr>
      </w:pPr>
    </w:p>
    <w:p w:rsidR="00BD77E2" w:rsidRPr="00511ED7" w:rsidRDefault="00BD77E2" w:rsidP="00995D18">
      <w:pPr>
        <w:rPr>
          <w:lang w:val="en-US"/>
        </w:rPr>
      </w:pPr>
      <w:r w:rsidRPr="002B27B8">
        <w:rPr>
          <w:lang w:val="en-US"/>
        </w:rPr>
        <w:t xml:space="preserve">The Conservation Areas Act of 1999 provides the legal framework that enables the </w:t>
      </w:r>
      <w:proofErr w:type="spellStart"/>
      <w:r w:rsidRPr="002B27B8">
        <w:rPr>
          <w:i/>
          <w:lang w:val="en-US"/>
        </w:rPr>
        <w:t>Kaupules</w:t>
      </w:r>
      <w:proofErr w:type="spellEnd"/>
      <w:r w:rsidRPr="002B27B8">
        <w:rPr>
          <w:lang w:val="en-US"/>
        </w:rPr>
        <w:t xml:space="preserve"> to establish conservation areas. Currently, however, there is no established framework to evaluate the effectiveness of current conservation area CA management regimes. </w:t>
      </w:r>
      <w:r w:rsidRPr="00511ED7">
        <w:rPr>
          <w:lang w:val="en-US"/>
        </w:rPr>
        <w:t xml:space="preserve">All CA’s face pressures due to the increasing demands being placed on marine resources by an increasing national population and island migration to Funafuti. To address these issues, the Act was established to enable </w:t>
      </w:r>
      <w:proofErr w:type="spellStart"/>
      <w:r w:rsidRPr="00511ED7">
        <w:rPr>
          <w:lang w:val="en-US"/>
        </w:rPr>
        <w:t>Falekaupules</w:t>
      </w:r>
      <w:proofErr w:type="spellEnd"/>
      <w:r w:rsidRPr="00511ED7">
        <w:rPr>
          <w:lang w:val="en-US"/>
        </w:rPr>
        <w:t xml:space="preserve"> to establish bespoke island specific conservation areas under the power of the Minister of MFATTEL. </w:t>
      </w:r>
      <w:proofErr w:type="spellStart"/>
      <w:r w:rsidRPr="00511ED7">
        <w:rPr>
          <w:lang w:val="en-US"/>
        </w:rPr>
        <w:t>Kaupule</w:t>
      </w:r>
      <w:proofErr w:type="spellEnd"/>
      <w:r w:rsidRPr="00511ED7">
        <w:rPr>
          <w:lang w:val="en-US"/>
        </w:rPr>
        <w:t xml:space="preserve"> are then responsible for the management of their CA’s.</w:t>
      </w:r>
    </w:p>
    <w:p w:rsidR="00042D2A" w:rsidRPr="00511ED7" w:rsidRDefault="00042D2A" w:rsidP="00995D18">
      <w:pPr>
        <w:rPr>
          <w:lang w:val="en-US"/>
        </w:rPr>
      </w:pPr>
    </w:p>
    <w:p w:rsidR="00F06EB0" w:rsidRDefault="00042D2A" w:rsidP="00F06EB0">
      <w:pPr>
        <w:rPr>
          <w:lang w:val="en-US"/>
        </w:rPr>
      </w:pPr>
      <w:r w:rsidRPr="00511ED7">
        <w:rPr>
          <w:lang w:val="en-US"/>
        </w:rPr>
        <w:t xml:space="preserve">The </w:t>
      </w:r>
      <w:proofErr w:type="spellStart"/>
      <w:r w:rsidRPr="00511ED7">
        <w:rPr>
          <w:lang w:val="en-US"/>
        </w:rPr>
        <w:t>Alofa</w:t>
      </w:r>
      <w:proofErr w:type="spellEnd"/>
      <w:r w:rsidRPr="00511ED7">
        <w:rPr>
          <w:lang w:val="en-US"/>
        </w:rPr>
        <w:t xml:space="preserve"> Tuvalu (2012) marine survey work </w:t>
      </w:r>
      <w:r w:rsidR="000E2533" w:rsidRPr="00511ED7">
        <w:rPr>
          <w:lang w:val="en-US"/>
        </w:rPr>
        <w:t>highlighted</w:t>
      </w:r>
      <w:r w:rsidRPr="00511ED7">
        <w:rPr>
          <w:lang w:val="en-US"/>
        </w:rPr>
        <w:t xml:space="preserve"> interesting findings with regards to the role and impact of </w:t>
      </w:r>
      <w:r w:rsidR="00F06EB0" w:rsidRPr="00511ED7">
        <w:rPr>
          <w:lang w:val="en-US"/>
        </w:rPr>
        <w:t>CAs</w:t>
      </w:r>
      <w:r w:rsidRPr="00511ED7">
        <w:rPr>
          <w:lang w:val="en-US"/>
        </w:rPr>
        <w:t xml:space="preserve"> on marine biodiversity</w:t>
      </w:r>
      <w:r w:rsidR="000E2533" w:rsidRPr="00511ED7">
        <w:rPr>
          <w:rStyle w:val="FootnoteReference"/>
          <w:lang w:val="en-US"/>
        </w:rPr>
        <w:footnoteReference w:id="22"/>
      </w:r>
      <w:r w:rsidRPr="00511ED7">
        <w:rPr>
          <w:lang w:val="en-US"/>
        </w:rPr>
        <w:t xml:space="preserve">. </w:t>
      </w:r>
      <w:r w:rsidR="00F06EB0" w:rsidRPr="00D654BB">
        <w:rPr>
          <w:lang w:val="en-US"/>
        </w:rPr>
        <w:t xml:space="preserve">The report showed that although CAs were found to be similar to adjacent unprotected habitats </w:t>
      </w:r>
      <w:r w:rsidR="00F06EB0" w:rsidRPr="00BA5466">
        <w:rPr>
          <w:lang w:val="en-US"/>
        </w:rPr>
        <w:t xml:space="preserve">in the </w:t>
      </w:r>
      <w:proofErr w:type="spellStart"/>
      <w:r w:rsidR="00F06EB0" w:rsidRPr="00BA5466">
        <w:rPr>
          <w:lang w:val="en-US"/>
        </w:rPr>
        <w:t>Nanumea</w:t>
      </w:r>
      <w:proofErr w:type="spellEnd"/>
      <w:r w:rsidR="00F06EB0" w:rsidRPr="00BA5466">
        <w:rPr>
          <w:lang w:val="en-US"/>
        </w:rPr>
        <w:t xml:space="preserve"> and </w:t>
      </w:r>
      <w:proofErr w:type="spellStart"/>
      <w:r w:rsidR="00F06EB0" w:rsidRPr="00BA5466">
        <w:rPr>
          <w:lang w:val="en-US"/>
        </w:rPr>
        <w:t>Nukulaelae</w:t>
      </w:r>
      <w:proofErr w:type="spellEnd"/>
      <w:r w:rsidR="00F06EB0" w:rsidRPr="00BA5466">
        <w:rPr>
          <w:lang w:val="en-US"/>
        </w:rPr>
        <w:t xml:space="preserve"> that they surveyed, as Tuvalu faces a changing climate</w:t>
      </w:r>
      <w:r w:rsidR="00F06EB0" w:rsidRPr="0033439F">
        <w:rPr>
          <w:lang w:val="en-US"/>
        </w:rPr>
        <w:t xml:space="preserve"> and decl</w:t>
      </w:r>
      <w:r w:rsidR="00F06EB0" w:rsidRPr="00CF7BC8">
        <w:rPr>
          <w:lang w:val="en-US"/>
        </w:rPr>
        <w:t>ining resources, no-take</w:t>
      </w:r>
      <w:r w:rsidR="00F06EB0" w:rsidRPr="0044537D">
        <w:rPr>
          <w:lang w:val="en-US"/>
        </w:rPr>
        <w:t xml:space="preserve"> </w:t>
      </w:r>
      <w:r w:rsidR="00F06EB0" w:rsidRPr="00033BF9">
        <w:rPr>
          <w:lang w:val="en-US"/>
        </w:rPr>
        <w:t>CAs provide the best solution</w:t>
      </w:r>
      <w:r w:rsidR="00F06EB0" w:rsidRPr="000A52DE">
        <w:rPr>
          <w:lang w:val="en-US"/>
        </w:rPr>
        <w:t xml:space="preserve"> to safeguarding Tuvaluan fish</w:t>
      </w:r>
      <w:r w:rsidR="00F06EB0" w:rsidRPr="00AD76FC">
        <w:rPr>
          <w:lang w:val="en-US"/>
        </w:rPr>
        <w:t xml:space="preserve"> </w:t>
      </w:r>
      <w:r w:rsidR="00F06EB0" w:rsidRPr="00E33E35">
        <w:rPr>
          <w:lang w:val="en-US"/>
        </w:rPr>
        <w:t>biodiversity and stocks of valuable food fish: lagoons may play a major</w:t>
      </w:r>
      <w:r w:rsidR="00F06EB0" w:rsidRPr="00EA61D6">
        <w:rPr>
          <w:lang w:val="en-US"/>
        </w:rPr>
        <w:t xml:space="preserve"> role as nurseries, host a number of juveniles of locally targeted fish species and a unique fauna that should be preserved. </w:t>
      </w:r>
      <w:r w:rsidR="000E2533" w:rsidRPr="00EA61D6">
        <w:rPr>
          <w:lang w:val="en-US"/>
        </w:rPr>
        <w:t>Based on these findings, the report recommends that improved enforcement and monitoring of CAs utilizing customary management methods and engagement of committees representing elders, women, youth, and local and commercial fishermen would greatly improve the marine biodiversity in Tuvalu.</w:t>
      </w:r>
    </w:p>
    <w:p w:rsidR="00F06EB0" w:rsidRDefault="00F06EB0" w:rsidP="00042D2A">
      <w:pPr>
        <w:rPr>
          <w:lang w:val="en-US"/>
        </w:rPr>
      </w:pPr>
    </w:p>
    <w:p w:rsidR="00042D2A" w:rsidRPr="00511ED7" w:rsidRDefault="00993B2B" w:rsidP="00042D2A">
      <w:pPr>
        <w:rPr>
          <w:lang w:val="en-US"/>
        </w:rPr>
      </w:pPr>
      <w:r w:rsidRPr="00511ED7">
        <w:rPr>
          <w:lang w:val="en-US"/>
        </w:rPr>
        <w:t>More information on each CAs in Tuvalu</w:t>
      </w:r>
      <w:r w:rsidR="00231384" w:rsidRPr="00511ED7">
        <w:rPr>
          <w:lang w:val="en-US"/>
        </w:rPr>
        <w:t xml:space="preserve"> is</w:t>
      </w:r>
      <w:r w:rsidR="00042D2A" w:rsidRPr="00511ED7">
        <w:rPr>
          <w:lang w:val="en-US"/>
        </w:rPr>
        <w:t xml:space="preserve"> presented in </w:t>
      </w:r>
      <w:r w:rsidR="00042D2A" w:rsidRPr="005E72BD">
        <w:rPr>
          <w:lang w:val="en-US"/>
        </w:rPr>
        <w:t>Annex 10.</w:t>
      </w:r>
    </w:p>
    <w:p w:rsidR="00042D2A" w:rsidRPr="00511ED7" w:rsidRDefault="00042D2A" w:rsidP="00995D18">
      <w:pPr>
        <w:rPr>
          <w:lang w:val="en-US"/>
        </w:rPr>
      </w:pPr>
    </w:p>
    <w:p w:rsidR="00AA663F" w:rsidRPr="00511ED7" w:rsidRDefault="00B526E5">
      <w:pPr>
        <w:rPr>
          <w:lang w:val="en-US"/>
        </w:rPr>
      </w:pPr>
      <w:r>
        <w:rPr>
          <w:noProof/>
          <w:lang w:val="en-NZ" w:eastAsia="ja-JP"/>
        </w:rPr>
        <w:lastRenderedPageBreak/>
        <w:drawing>
          <wp:inline distT="0" distB="0" distL="0" distR="0" wp14:anchorId="50B29A7C" wp14:editId="50B29A7D">
            <wp:extent cx="5943600" cy="3962400"/>
            <wp:effectExtent l="0" t="0" r="0" b="0"/>
            <wp:docPr id="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95D18" w:rsidRPr="002B27B8" w:rsidRDefault="00396409" w:rsidP="00433D9B">
      <w:pPr>
        <w:pStyle w:val="Caption"/>
      </w:pPr>
      <w:r>
        <w:t xml:space="preserve">Figure </w:t>
      </w:r>
      <w:r w:rsidR="006F1608">
        <w:fldChar w:fldCharType="begin"/>
      </w:r>
      <w:r w:rsidR="006F1608">
        <w:instrText xml:space="preserve"> SEQ Figure \* ARABIC </w:instrText>
      </w:r>
      <w:r w:rsidR="006F1608">
        <w:fldChar w:fldCharType="separate"/>
      </w:r>
      <w:r w:rsidR="004E500E">
        <w:rPr>
          <w:noProof/>
        </w:rPr>
        <w:t>2</w:t>
      </w:r>
      <w:r w:rsidR="006F1608">
        <w:rPr>
          <w:noProof/>
        </w:rPr>
        <w:fldChar w:fldCharType="end"/>
      </w:r>
      <w:r>
        <w:t xml:space="preserve">: </w:t>
      </w:r>
      <w:r w:rsidR="00995D18" w:rsidRPr="002B27B8">
        <w:t xml:space="preserve">LMMA Concept </w:t>
      </w:r>
    </w:p>
    <w:p w:rsidR="00995D18" w:rsidRPr="00511ED7" w:rsidRDefault="00995D18" w:rsidP="00511ED7">
      <w:pPr>
        <w:rPr>
          <w:lang w:val="en-US"/>
        </w:rPr>
      </w:pPr>
      <w:r w:rsidRPr="00511ED7">
        <w:rPr>
          <w:lang w:val="en-US"/>
        </w:rPr>
        <w:t>(</w:t>
      </w:r>
      <w:r w:rsidR="000B6EED" w:rsidRPr="00511ED7">
        <w:rPr>
          <w:lang w:val="en-US"/>
        </w:rPr>
        <w:t>S</w:t>
      </w:r>
      <w:r w:rsidRPr="00511ED7">
        <w:rPr>
          <w:lang w:val="en-US"/>
        </w:rPr>
        <w:t>ource: http://www.lmmanetwork.org/whatwedo/whatisanlmma)</w:t>
      </w:r>
    </w:p>
    <w:p w:rsidR="00042D2A" w:rsidRPr="002B27B8" w:rsidRDefault="00042D2A" w:rsidP="001C59BD">
      <w:pPr>
        <w:keepNext/>
        <w:widowControl w:val="0"/>
        <w:outlineLvl w:val="2"/>
        <w:rPr>
          <w:b/>
          <w:i/>
          <w:szCs w:val="20"/>
          <w:lang w:val="en-US"/>
        </w:rPr>
      </w:pPr>
      <w:bookmarkStart w:id="516" w:name="_Toc413323388"/>
    </w:p>
    <w:p w:rsidR="000326C6" w:rsidRPr="002B27B8" w:rsidRDefault="000326C6" w:rsidP="001C59BD">
      <w:pPr>
        <w:keepNext/>
        <w:widowControl w:val="0"/>
        <w:outlineLvl w:val="2"/>
        <w:rPr>
          <w:b/>
          <w:i/>
          <w:szCs w:val="20"/>
          <w:lang w:val="en-US"/>
        </w:rPr>
      </w:pPr>
    </w:p>
    <w:p w:rsidR="005F6C48" w:rsidRPr="002B27B8" w:rsidRDefault="001C59BD" w:rsidP="001C59BD">
      <w:pPr>
        <w:keepNext/>
        <w:widowControl w:val="0"/>
        <w:outlineLvl w:val="2"/>
        <w:rPr>
          <w:b/>
          <w:i/>
          <w:szCs w:val="20"/>
          <w:lang w:val="en-US"/>
        </w:rPr>
      </w:pPr>
      <w:r w:rsidRPr="002B27B8">
        <w:rPr>
          <w:b/>
          <w:i/>
          <w:szCs w:val="20"/>
          <w:lang w:val="en-US"/>
        </w:rPr>
        <w:t>1.2.</w:t>
      </w:r>
      <w:r w:rsidR="005F6C48" w:rsidRPr="002B27B8">
        <w:rPr>
          <w:b/>
          <w:i/>
          <w:szCs w:val="20"/>
          <w:lang w:val="en-US"/>
        </w:rPr>
        <w:t xml:space="preserve">2 </w:t>
      </w:r>
      <w:r w:rsidR="005F6C48" w:rsidRPr="002B27B8">
        <w:rPr>
          <w:b/>
          <w:i/>
          <w:szCs w:val="20"/>
          <w:lang w:val="en-US"/>
        </w:rPr>
        <w:tab/>
        <w:t>Development Context</w:t>
      </w:r>
    </w:p>
    <w:p w:rsidR="005F6C48" w:rsidRPr="00511ED7" w:rsidRDefault="005F6C48" w:rsidP="005F6C48">
      <w:pPr>
        <w:rPr>
          <w:b/>
          <w:i/>
          <w:u w:val="single"/>
          <w:lang w:val="en-US"/>
        </w:rPr>
      </w:pPr>
    </w:p>
    <w:p w:rsidR="005F6C48" w:rsidRPr="00511ED7" w:rsidRDefault="005F6C48" w:rsidP="005F6C48">
      <w:pPr>
        <w:rPr>
          <w:b/>
          <w:lang w:val="en-US"/>
        </w:rPr>
      </w:pPr>
      <w:r w:rsidRPr="00511ED7">
        <w:rPr>
          <w:b/>
          <w:lang w:val="en-US"/>
        </w:rPr>
        <w:t>Economy</w:t>
      </w:r>
    </w:p>
    <w:p w:rsidR="00D64261" w:rsidRDefault="00D64261" w:rsidP="00F719D7">
      <w:pPr>
        <w:rPr>
          <w:lang w:val="en-US"/>
        </w:rPr>
      </w:pPr>
    </w:p>
    <w:p w:rsidR="00F719D7" w:rsidRPr="00511ED7" w:rsidRDefault="005F6C48" w:rsidP="00F719D7">
      <w:pPr>
        <w:rPr>
          <w:lang w:val="en-US"/>
        </w:rPr>
      </w:pPr>
      <w:r w:rsidRPr="00511ED7">
        <w:rPr>
          <w:lang w:val="en-US"/>
        </w:rPr>
        <w:t xml:space="preserve">Tuvalu has a limited </w:t>
      </w:r>
      <w:r w:rsidR="00A21A73" w:rsidRPr="00511ED7">
        <w:rPr>
          <w:lang w:val="en-US"/>
        </w:rPr>
        <w:t>econom</w:t>
      </w:r>
      <w:r w:rsidR="000F56C3" w:rsidRPr="00511ED7">
        <w:rPr>
          <w:lang w:val="en-US"/>
        </w:rPr>
        <w:t>ic</w:t>
      </w:r>
      <w:r w:rsidRPr="00511ED7">
        <w:rPr>
          <w:lang w:val="en-US"/>
        </w:rPr>
        <w:t xml:space="preserve"> base</w:t>
      </w:r>
      <w:r w:rsidR="000F56C3" w:rsidRPr="00511ED7">
        <w:rPr>
          <w:lang w:val="en-US"/>
        </w:rPr>
        <w:t>,</w:t>
      </w:r>
      <w:r w:rsidRPr="00511ED7">
        <w:rPr>
          <w:lang w:val="en-US"/>
        </w:rPr>
        <w:t xml:space="preserve"> </w:t>
      </w:r>
      <w:r w:rsidR="00F719D7" w:rsidRPr="00511ED7">
        <w:rPr>
          <w:lang w:val="en-US"/>
        </w:rPr>
        <w:t xml:space="preserve">due to </w:t>
      </w:r>
      <w:r w:rsidR="00322DFD" w:rsidRPr="002B27B8">
        <w:rPr>
          <w:rFonts w:eastAsia="Arial Unicode MS" w:hAnsi="Arial Unicode MS" w:cs="Arial Unicode MS"/>
          <w:lang w:val="en-US"/>
        </w:rPr>
        <w:t>its</w:t>
      </w:r>
      <w:r w:rsidR="000F56C3" w:rsidRPr="00511ED7">
        <w:rPr>
          <w:lang w:val="en-US"/>
        </w:rPr>
        <w:t xml:space="preserve"> remote</w:t>
      </w:r>
      <w:r w:rsidR="000F56C3" w:rsidRPr="002B27B8">
        <w:rPr>
          <w:rFonts w:eastAsia="Arial Unicode MS" w:hAnsi="Arial Unicode MS" w:cs="Arial Unicode MS"/>
          <w:lang w:val="en-US"/>
        </w:rPr>
        <w:t>ness</w:t>
      </w:r>
      <w:r w:rsidR="007A3FFF" w:rsidRPr="00511ED7">
        <w:rPr>
          <w:lang w:val="en-US"/>
        </w:rPr>
        <w:t xml:space="preserve"> of markets nationally and internationally</w:t>
      </w:r>
      <w:r w:rsidR="000F56C3" w:rsidRPr="00511ED7">
        <w:rPr>
          <w:lang w:val="en-US"/>
        </w:rPr>
        <w:t xml:space="preserve">, </w:t>
      </w:r>
      <w:r w:rsidR="00431F79" w:rsidRPr="00511ED7">
        <w:rPr>
          <w:lang w:val="en-US"/>
        </w:rPr>
        <w:t>resulting in</w:t>
      </w:r>
      <w:r w:rsidR="000F56C3" w:rsidRPr="00511ED7">
        <w:rPr>
          <w:lang w:val="en-US"/>
        </w:rPr>
        <w:t xml:space="preserve"> high cost of transportation for trade</w:t>
      </w:r>
      <w:r w:rsidR="00F741E0" w:rsidRPr="00511ED7">
        <w:rPr>
          <w:lang w:val="en-US"/>
        </w:rPr>
        <w:t xml:space="preserve"> and commerce</w:t>
      </w:r>
      <w:r w:rsidR="000F56C3" w:rsidRPr="002B27B8">
        <w:rPr>
          <w:rFonts w:eastAsia="Arial Unicode MS" w:hAnsi="Arial Unicode MS" w:cs="Arial Unicode MS"/>
          <w:lang w:val="en-US"/>
        </w:rPr>
        <w:t xml:space="preserve">. </w:t>
      </w:r>
      <w:r w:rsidR="00F741E0" w:rsidRPr="002B27B8">
        <w:rPr>
          <w:rFonts w:eastAsia="Arial Unicode MS" w:hAnsi="Arial Unicode MS" w:cs="Arial Unicode MS"/>
          <w:lang w:val="en-US"/>
        </w:rPr>
        <w:t xml:space="preserve">As a result, </w:t>
      </w:r>
      <w:r w:rsidR="00322DFD" w:rsidRPr="002B27B8">
        <w:rPr>
          <w:rFonts w:eastAsia="Arial Unicode MS" w:hAnsi="Arial Unicode MS" w:cs="Arial Unicode MS"/>
          <w:lang w:val="en-US"/>
        </w:rPr>
        <w:t>Tuvalu</w:t>
      </w:r>
      <w:r w:rsidR="000F56C3" w:rsidRPr="00511ED7">
        <w:rPr>
          <w:lang w:val="en-US"/>
        </w:rPr>
        <w:t xml:space="preserve"> relies on foreign aid and overseas remittances, and </w:t>
      </w:r>
      <w:r w:rsidR="00F719D7" w:rsidRPr="00511ED7">
        <w:rPr>
          <w:lang w:val="en-US"/>
        </w:rPr>
        <w:t>causing its economy to be extremely</w:t>
      </w:r>
      <w:r w:rsidR="000F56C3" w:rsidRPr="00511ED7">
        <w:rPr>
          <w:lang w:val="en-US"/>
        </w:rPr>
        <w:t xml:space="preserve"> vulnerable to external factors (mainly the exchange rate between the local </w:t>
      </w:r>
      <w:proofErr w:type="gramStart"/>
      <w:r w:rsidR="000F56C3" w:rsidRPr="00511ED7">
        <w:rPr>
          <w:lang w:val="en-US"/>
        </w:rPr>
        <w:t>currency</w:t>
      </w:r>
      <w:proofErr w:type="gramEnd"/>
      <w:r w:rsidR="000F56C3" w:rsidRPr="00511ED7">
        <w:rPr>
          <w:lang w:val="en-US"/>
        </w:rPr>
        <w:t xml:space="preserve"> which is the Australian Dollar against the US Dollar). Much of the government revenues are derived from fishing license fees from foreign fishing vessels, </w:t>
      </w:r>
      <w:r w:rsidR="000F56C3" w:rsidRPr="002B27B8">
        <w:rPr>
          <w:rFonts w:eastAsia="Arial Unicode MS" w:hAnsi="Arial Unicode MS" w:cs="Arial Unicode MS"/>
          <w:lang w:val="en-US"/>
        </w:rPr>
        <w:t xml:space="preserve">rights to the </w:t>
      </w:r>
      <w:r w:rsidR="000F56C3" w:rsidRPr="00511ED7">
        <w:rPr>
          <w:lang w:val="en-US"/>
        </w:rPr>
        <w:t>‘</w:t>
      </w:r>
      <w:proofErr w:type="spellStart"/>
      <w:r w:rsidR="000F56C3" w:rsidRPr="00511ED7">
        <w:rPr>
          <w:lang w:val="en-US"/>
        </w:rPr>
        <w:t>dotTV</w:t>
      </w:r>
      <w:proofErr w:type="spellEnd"/>
      <w:r w:rsidR="000F56C3" w:rsidRPr="00511ED7">
        <w:rPr>
          <w:lang w:val="en-US"/>
        </w:rPr>
        <w:t xml:space="preserve">’ internet domain, and income from the Tuvalu Trust Fund. </w:t>
      </w:r>
      <w:r w:rsidR="00F719D7" w:rsidRPr="00511ED7">
        <w:rPr>
          <w:lang w:val="en-US"/>
        </w:rPr>
        <w:t xml:space="preserve"> Other sources of revenue include</w:t>
      </w:r>
      <w:r w:rsidR="00F719D7" w:rsidRPr="002B27B8">
        <w:rPr>
          <w:rFonts w:eastAsia="Arial Unicode MS" w:hAnsi="Arial Unicode MS" w:cs="Arial Unicode MS"/>
          <w:lang w:val="en-US"/>
        </w:rPr>
        <w:t>:</w:t>
      </w:r>
      <w:r w:rsidR="00F719D7" w:rsidRPr="00511ED7">
        <w:rPr>
          <w:lang w:val="en-US"/>
        </w:rPr>
        <w:t xml:space="preserve"> small-scale copra exports, sale of postage stamps and coins, sale of passports and resale of rights to international telephone codes.</w:t>
      </w:r>
    </w:p>
    <w:p w:rsidR="000F56C3" w:rsidRPr="00511ED7" w:rsidRDefault="000F56C3" w:rsidP="000F56C3">
      <w:pPr>
        <w:rPr>
          <w:lang w:val="en-US"/>
        </w:rPr>
      </w:pPr>
    </w:p>
    <w:p w:rsidR="00F719D7" w:rsidRPr="00511ED7" w:rsidRDefault="00F719D7" w:rsidP="005F6C48">
      <w:pPr>
        <w:rPr>
          <w:lang w:val="en-US"/>
        </w:rPr>
      </w:pPr>
      <w:r w:rsidRPr="005E72BD">
        <w:rPr>
          <w:lang w:val="en-US"/>
        </w:rPr>
        <w:t xml:space="preserve">Figure </w:t>
      </w:r>
      <w:r w:rsidR="006037FE" w:rsidRPr="005E72BD">
        <w:rPr>
          <w:lang w:val="en-US"/>
        </w:rPr>
        <w:t>3</w:t>
      </w:r>
      <w:r w:rsidR="006037FE">
        <w:rPr>
          <w:lang w:val="en-US"/>
        </w:rPr>
        <w:t xml:space="preserve"> </w:t>
      </w:r>
      <w:r w:rsidRPr="00511ED7">
        <w:rPr>
          <w:lang w:val="en-US"/>
        </w:rPr>
        <w:t>shows the 2012 breakdown of Gross Domestic Product (GDP) by broad sector grouping, showing the services sector being the main source of employment for locals.</w:t>
      </w:r>
    </w:p>
    <w:p w:rsidR="00F719D7" w:rsidRPr="00511ED7" w:rsidRDefault="00F719D7" w:rsidP="005F6C48">
      <w:pPr>
        <w:rPr>
          <w:lang w:val="en-US"/>
        </w:rPr>
      </w:pPr>
    </w:p>
    <w:p w:rsidR="005F6C48" w:rsidRPr="00511ED7" w:rsidRDefault="005F6C48" w:rsidP="005F6C48">
      <w:pPr>
        <w:rPr>
          <w:lang w:val="en-US"/>
        </w:rPr>
      </w:pPr>
    </w:p>
    <w:p w:rsidR="005F6C48" w:rsidRPr="00511ED7" w:rsidRDefault="00B526E5" w:rsidP="005F6C48">
      <w:pPr>
        <w:jc w:val="center"/>
        <w:rPr>
          <w:lang w:val="en-US"/>
        </w:rPr>
      </w:pPr>
      <w:r>
        <w:rPr>
          <w:noProof/>
          <w:lang w:val="en-NZ" w:eastAsia="ja-JP"/>
        </w:rPr>
        <w:lastRenderedPageBreak/>
        <w:drawing>
          <wp:inline distT="0" distB="0" distL="0" distR="0" wp14:anchorId="50B29A7E" wp14:editId="50B29A7F">
            <wp:extent cx="4832985" cy="2025015"/>
            <wp:effectExtent l="0" t="0" r="0" b="6985"/>
            <wp:docPr id="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985" cy="2025015"/>
                    </a:xfrm>
                    <a:prstGeom prst="rect">
                      <a:avLst/>
                    </a:prstGeom>
                    <a:noFill/>
                    <a:ln>
                      <a:noFill/>
                    </a:ln>
                  </pic:spPr>
                </pic:pic>
              </a:graphicData>
            </a:graphic>
          </wp:inline>
        </w:drawing>
      </w:r>
    </w:p>
    <w:p w:rsidR="006F2D69" w:rsidRPr="002B27B8" w:rsidRDefault="006037FE" w:rsidP="005F6C48">
      <w:pPr>
        <w:pStyle w:val="Caption"/>
      </w:pPr>
      <w:r>
        <w:t xml:space="preserve">Figure </w:t>
      </w:r>
      <w:r w:rsidR="006F1608">
        <w:fldChar w:fldCharType="begin"/>
      </w:r>
      <w:r w:rsidR="006F1608">
        <w:instrText xml:space="preserve"> SEQ Figure \* ARABIC </w:instrText>
      </w:r>
      <w:r w:rsidR="006F1608">
        <w:fldChar w:fldCharType="separate"/>
      </w:r>
      <w:r w:rsidR="004E500E">
        <w:rPr>
          <w:noProof/>
        </w:rPr>
        <w:t>3</w:t>
      </w:r>
      <w:r w:rsidR="006F1608">
        <w:rPr>
          <w:noProof/>
        </w:rPr>
        <w:fldChar w:fldCharType="end"/>
      </w:r>
      <w:r w:rsidR="005F6C48" w:rsidRPr="002B27B8">
        <w:t xml:space="preserve">: Tuvalu GDP breakdown (2012) by sector </w:t>
      </w:r>
    </w:p>
    <w:p w:rsidR="005F6C48" w:rsidRPr="00511ED7" w:rsidRDefault="005F6C48" w:rsidP="00511ED7">
      <w:pPr>
        <w:rPr>
          <w:lang w:val="en-US"/>
        </w:rPr>
      </w:pPr>
      <w:r w:rsidRPr="00511ED7">
        <w:rPr>
          <w:lang w:val="en-US"/>
        </w:rPr>
        <w:t>(</w:t>
      </w:r>
      <w:r w:rsidR="006F2D69" w:rsidRPr="00511ED7">
        <w:rPr>
          <w:lang w:val="en-US"/>
        </w:rPr>
        <w:t>Source:</w:t>
      </w:r>
      <w:r w:rsidRPr="00511ED7">
        <w:rPr>
          <w:lang w:val="en-US"/>
        </w:rPr>
        <w:t xml:space="preserve"> Commonwealth Yearbook 2014)</w:t>
      </w:r>
    </w:p>
    <w:p w:rsidR="005F6C48" w:rsidRPr="00511ED7" w:rsidRDefault="005F6C48" w:rsidP="005F6C48">
      <w:pPr>
        <w:jc w:val="center"/>
        <w:rPr>
          <w:lang w:val="en-US"/>
        </w:rPr>
      </w:pPr>
    </w:p>
    <w:p w:rsidR="005F6C48" w:rsidRPr="00511ED7" w:rsidRDefault="005F6C48" w:rsidP="005F6C48">
      <w:pPr>
        <w:rPr>
          <w:lang w:val="en-US"/>
        </w:rPr>
      </w:pPr>
      <w:r w:rsidRPr="00511ED7">
        <w:rPr>
          <w:lang w:val="en-US"/>
        </w:rPr>
        <w:t>According to the 2012 Population Census, the total number of people with formal employment (employed full time for cash) was 1,978, representing 35.6% of the adult working population (15-65 years of age) or 33.2% of the total population above 15 years of age. Data from the Household Income and Expenditure Survey in 2004/05 recorded a total number of people with formal employment of 1,673 representing 33.5% of the total population (15 years and above). Therefore this represents an increase of 0.3% from 2002 to 2004/05. The 2012 Population Census also recorded that the public sector, which include both the public service and public enterprises, provides 37% of all employees in the country, followed by construction industries (22%) and businesses (20%).</w:t>
      </w:r>
      <w:r w:rsidRPr="00511ED7">
        <w:rPr>
          <w:rFonts w:ascii="Frutiger-Light" w:hAnsi="Frutiger-Light" w:cs="Frutiger-Light"/>
          <w:sz w:val="16"/>
          <w:szCs w:val="16"/>
          <w:lang w:val="en-US" w:eastAsia="en-GB"/>
        </w:rPr>
        <w:t xml:space="preserve"> </w:t>
      </w:r>
      <w:r w:rsidRPr="00511ED7">
        <w:rPr>
          <w:lang w:val="en-US"/>
        </w:rPr>
        <w:t xml:space="preserve">Residents of Funafuti have a higher income than those living mainly at subsistence level on the outer islands. </w:t>
      </w:r>
    </w:p>
    <w:p w:rsidR="005F6C48" w:rsidRPr="00511ED7" w:rsidRDefault="005F6C48" w:rsidP="005F6C48">
      <w:pPr>
        <w:rPr>
          <w:lang w:val="en-US"/>
        </w:rPr>
      </w:pPr>
    </w:p>
    <w:p w:rsidR="005F6C48" w:rsidRPr="00511ED7" w:rsidRDefault="005F6C48" w:rsidP="005F6C48">
      <w:pPr>
        <w:rPr>
          <w:lang w:val="en-US"/>
        </w:rPr>
      </w:pPr>
      <w:r w:rsidRPr="00511ED7">
        <w:rPr>
          <w:lang w:val="en-US"/>
        </w:rPr>
        <w:t>Employment opportunities in Tuvalu are dominated by the public sector (approximately two thirds of all those employed) with limited opportunities being offered within Tuvalu’s private sector. The main source of private sector employment is through Tuvaluan seafarers working on foreign vessels overseas (between 10-15% of employed Tuvaluans), particularly in Europe.  Income earning from the Tuvalu Trust Fund and the demand from Europe for Tuvalu’s seafarers has dwindled (IMF, 2011). As a result, it is estimated that the GDP growth in 2009 and 2010 was no more than 1.0%.</w:t>
      </w:r>
      <w:r w:rsidR="00A21A73" w:rsidRPr="00511ED7">
        <w:rPr>
          <w:lang w:val="en-US"/>
        </w:rPr>
        <w:t xml:space="preserve">  </w:t>
      </w:r>
      <w:r w:rsidR="006F2D69" w:rsidRPr="00511ED7">
        <w:rPr>
          <w:lang w:val="en-US"/>
        </w:rPr>
        <w:t xml:space="preserve">Youth unemployment is also a </w:t>
      </w:r>
      <w:r w:rsidR="00A21A73" w:rsidRPr="00511ED7">
        <w:rPr>
          <w:lang w:val="en-US"/>
        </w:rPr>
        <w:t>significant</w:t>
      </w:r>
      <w:r w:rsidRPr="00511ED7">
        <w:rPr>
          <w:lang w:val="en-US"/>
        </w:rPr>
        <w:t xml:space="preserve"> </w:t>
      </w:r>
      <w:r w:rsidR="00A21A73" w:rsidRPr="00511ED7">
        <w:rPr>
          <w:lang w:val="en-US"/>
        </w:rPr>
        <w:t xml:space="preserve">development </w:t>
      </w:r>
      <w:r w:rsidRPr="00511ED7">
        <w:rPr>
          <w:lang w:val="en-US"/>
        </w:rPr>
        <w:t xml:space="preserve">challenge, </w:t>
      </w:r>
      <w:r w:rsidR="00A21A73" w:rsidRPr="00511ED7">
        <w:rPr>
          <w:lang w:val="en-US"/>
        </w:rPr>
        <w:t xml:space="preserve">where </w:t>
      </w:r>
      <w:r w:rsidRPr="002B27B8">
        <w:rPr>
          <w:lang w:val="en-US"/>
        </w:rPr>
        <w:t xml:space="preserve">particularly high levels </w:t>
      </w:r>
      <w:r w:rsidR="00A21A73" w:rsidRPr="002B27B8">
        <w:rPr>
          <w:lang w:val="en-US"/>
        </w:rPr>
        <w:t xml:space="preserve">of unemployment </w:t>
      </w:r>
      <w:r w:rsidRPr="002B27B8">
        <w:rPr>
          <w:lang w:val="en-US"/>
        </w:rPr>
        <w:t>among youth</w:t>
      </w:r>
      <w:r w:rsidRPr="002B27B8">
        <w:rPr>
          <w:vertAlign w:val="superscript"/>
          <w:lang w:val="en-US"/>
        </w:rPr>
        <w:footnoteReference w:id="23"/>
      </w:r>
      <w:r w:rsidR="00A21A73" w:rsidRPr="002B27B8">
        <w:rPr>
          <w:lang w:val="en-US"/>
        </w:rPr>
        <w:t xml:space="preserve"> has forced </w:t>
      </w:r>
      <w:r w:rsidRPr="002B27B8">
        <w:rPr>
          <w:rFonts w:eastAsia="Arial Unicode MS" w:hAnsi="Arial Unicode MS" w:cs="Arial Unicode MS"/>
          <w:lang w:val="en-US"/>
        </w:rPr>
        <w:t>young people</w:t>
      </w:r>
      <w:r w:rsidRPr="002B27B8">
        <w:rPr>
          <w:lang w:val="en-US"/>
        </w:rPr>
        <w:t xml:space="preserve"> to leave the outer islands in search of work on Funafuti or overseas.  </w:t>
      </w:r>
    </w:p>
    <w:p w:rsidR="005F6C48" w:rsidRPr="00511ED7" w:rsidRDefault="005F6C48" w:rsidP="005F6C48">
      <w:pPr>
        <w:rPr>
          <w:lang w:val="en-US"/>
        </w:rPr>
      </w:pPr>
    </w:p>
    <w:p w:rsidR="005F6C48" w:rsidRDefault="005F6C48" w:rsidP="005F6C48">
      <w:pPr>
        <w:pStyle w:val="Heading3"/>
        <w:tabs>
          <w:tab w:val="clear" w:pos="2160"/>
          <w:tab w:val="clear" w:pos="9360"/>
        </w:tabs>
        <w:rPr>
          <w:i w:val="0"/>
        </w:rPr>
      </w:pPr>
      <w:bookmarkStart w:id="517" w:name="_Toc287897112"/>
      <w:r w:rsidRPr="00511ED7">
        <w:rPr>
          <w:i w:val="0"/>
        </w:rPr>
        <w:t>Gender</w:t>
      </w:r>
      <w:r w:rsidR="00E90EC1" w:rsidRPr="00511ED7">
        <w:rPr>
          <w:i w:val="0"/>
        </w:rPr>
        <w:t xml:space="preserve"> Equity</w:t>
      </w:r>
      <w:bookmarkEnd w:id="517"/>
    </w:p>
    <w:p w:rsidR="00D64261" w:rsidRPr="002B27B8" w:rsidRDefault="00D64261" w:rsidP="00511ED7"/>
    <w:p w:rsidR="005F6C48" w:rsidRPr="002B27B8" w:rsidRDefault="005F6C48" w:rsidP="005F6C48">
      <w:pPr>
        <w:rPr>
          <w:lang w:val="en-US"/>
        </w:rPr>
      </w:pPr>
      <w:r w:rsidRPr="00511ED7">
        <w:rPr>
          <w:szCs w:val="22"/>
          <w:lang w:val="en-US"/>
        </w:rPr>
        <w:t xml:space="preserve">In 2010, comprehensive household surveys were conducted by the Dept. of Rural Development, under the Ministry of Home Affairs, collected a wealth of sex-disaggregated data to assist the Island </w:t>
      </w:r>
      <w:proofErr w:type="spellStart"/>
      <w:r w:rsidRPr="00511ED7">
        <w:rPr>
          <w:i/>
          <w:iCs/>
          <w:szCs w:val="22"/>
          <w:lang w:val="en-US"/>
        </w:rPr>
        <w:t>Kaupules</w:t>
      </w:r>
      <w:proofErr w:type="spellEnd"/>
      <w:r w:rsidRPr="00511ED7">
        <w:rPr>
          <w:i/>
          <w:iCs/>
          <w:szCs w:val="22"/>
          <w:lang w:val="en-US"/>
        </w:rPr>
        <w:t xml:space="preserve"> </w:t>
      </w:r>
      <w:r w:rsidRPr="00511ED7">
        <w:rPr>
          <w:szCs w:val="22"/>
          <w:lang w:val="en-US"/>
        </w:rPr>
        <w:t>in their planning and decisions. Based on the most recent available data, a summary of the total sex-disaggregated population per is</w:t>
      </w:r>
      <w:r w:rsidR="00D05AFC" w:rsidRPr="001A4041">
        <w:rPr>
          <w:szCs w:val="22"/>
          <w:lang w:val="en-US"/>
        </w:rPr>
        <w:t xml:space="preserve">land is presented below </w:t>
      </w:r>
      <w:r w:rsidR="00D05AFC" w:rsidRPr="005E72BD">
        <w:rPr>
          <w:szCs w:val="22"/>
          <w:lang w:val="en-US"/>
        </w:rPr>
        <w:t xml:space="preserve">(Table </w:t>
      </w:r>
      <w:r w:rsidRPr="005E72BD">
        <w:rPr>
          <w:szCs w:val="22"/>
          <w:lang w:val="en-US"/>
        </w:rPr>
        <w:t>2):</w:t>
      </w:r>
    </w:p>
    <w:p w:rsidR="005F6C48" w:rsidRPr="002B27B8" w:rsidRDefault="005F6C48" w:rsidP="005F6C48">
      <w:pPr>
        <w:rPr>
          <w:lang w:val="en-US"/>
        </w:rPr>
      </w:pPr>
    </w:p>
    <w:p w:rsidR="005F6C48" w:rsidRPr="00511ED7" w:rsidRDefault="00B526E5" w:rsidP="005F6C48">
      <w:pPr>
        <w:rPr>
          <w:lang w:val="en-US"/>
        </w:rPr>
      </w:pPr>
      <w:r>
        <w:rPr>
          <w:noProof/>
          <w:lang w:val="en-NZ" w:eastAsia="ja-JP"/>
        </w:rPr>
        <w:lastRenderedPageBreak/>
        <w:drawing>
          <wp:inline distT="0" distB="0" distL="0" distR="0" wp14:anchorId="50B29A80" wp14:editId="50B29A81">
            <wp:extent cx="5943600" cy="1610995"/>
            <wp:effectExtent l="0" t="0" r="0" b="0"/>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610995"/>
                    </a:xfrm>
                    <a:prstGeom prst="rect">
                      <a:avLst/>
                    </a:prstGeom>
                    <a:noFill/>
                    <a:ln>
                      <a:noFill/>
                    </a:ln>
                  </pic:spPr>
                </pic:pic>
              </a:graphicData>
            </a:graphic>
          </wp:inline>
        </w:drawing>
      </w:r>
    </w:p>
    <w:p w:rsidR="005B0436" w:rsidRDefault="00D166E1" w:rsidP="00511ED7">
      <w:pPr>
        <w:pStyle w:val="Caption"/>
        <w:keepNext/>
      </w:pPr>
      <w:r>
        <w:t xml:space="preserve">Table </w:t>
      </w:r>
      <w:r w:rsidR="006F1608">
        <w:fldChar w:fldCharType="begin"/>
      </w:r>
      <w:r w:rsidR="006F1608">
        <w:instrText xml:space="preserve"> SEQ Table \* ARABIC </w:instrText>
      </w:r>
      <w:r w:rsidR="006F1608">
        <w:fldChar w:fldCharType="separate"/>
      </w:r>
      <w:r w:rsidR="004E500E">
        <w:rPr>
          <w:noProof/>
        </w:rPr>
        <w:t>2</w:t>
      </w:r>
      <w:r w:rsidR="006F1608">
        <w:rPr>
          <w:noProof/>
        </w:rPr>
        <w:fldChar w:fldCharType="end"/>
      </w:r>
      <w:r>
        <w:t xml:space="preserve">: </w:t>
      </w:r>
      <w:r w:rsidR="005B0436">
        <w:t>Island-Level Gender Disaggregated Population in Tuvalu</w:t>
      </w:r>
    </w:p>
    <w:p w:rsidR="005F6C48" w:rsidRPr="002B27B8" w:rsidRDefault="005B0436" w:rsidP="00511ED7">
      <w:r>
        <w:t>(</w:t>
      </w:r>
      <w:r w:rsidR="005F6C48" w:rsidRPr="002B27B8">
        <w:t>Source: K. Bernard 2013)</w:t>
      </w:r>
    </w:p>
    <w:p w:rsidR="005F6C48" w:rsidRPr="00511ED7" w:rsidRDefault="005F6C48" w:rsidP="005F6C48">
      <w:pPr>
        <w:rPr>
          <w:lang w:val="en-US"/>
        </w:rPr>
      </w:pPr>
    </w:p>
    <w:p w:rsidR="005F6C48" w:rsidRPr="00511ED7" w:rsidRDefault="005F6C48" w:rsidP="005F6C48">
      <w:pPr>
        <w:rPr>
          <w:lang w:val="en-US"/>
        </w:rPr>
      </w:pPr>
      <w:r w:rsidRPr="00511ED7">
        <w:rPr>
          <w:lang w:val="en-US"/>
        </w:rPr>
        <w:t>With regards to employment and livelihoods, Tuvaluan men predominate in the professions of: seaman, technical worker, and management, all of which imply relatively high incomes, especially for seamen, who engage primarily in the lucrative enterprise of tuna fishing. Women predominate most visibly in the teaching and clerk type professions</w:t>
      </w:r>
      <w:r w:rsidR="00636626" w:rsidRPr="00511ED7">
        <w:rPr>
          <w:lang w:val="en-US"/>
        </w:rPr>
        <w:t>,</w:t>
      </w:r>
      <w:r w:rsidRPr="00511ED7">
        <w:rPr>
          <w:lang w:val="en-US"/>
        </w:rPr>
        <w:t xml:space="preserve"> which provide a steady but modest income and though are certainly lower pay scale professions in comparison to the management jobs occupied by men.</w:t>
      </w:r>
    </w:p>
    <w:p w:rsidR="005F6C48" w:rsidRPr="00511ED7" w:rsidRDefault="005F6C48" w:rsidP="005F6C48">
      <w:pPr>
        <w:rPr>
          <w:lang w:val="en-US"/>
        </w:rPr>
      </w:pPr>
    </w:p>
    <w:p w:rsidR="005F6C48" w:rsidRPr="00511ED7" w:rsidRDefault="00636626" w:rsidP="005F6C48">
      <w:pPr>
        <w:rPr>
          <w:lang w:val="en-US"/>
        </w:rPr>
      </w:pPr>
      <w:r w:rsidRPr="00511ED7">
        <w:rPr>
          <w:lang w:val="en-US"/>
        </w:rPr>
        <w:t xml:space="preserve">A gender assessment conducted as part of </w:t>
      </w:r>
      <w:r w:rsidRPr="00511ED7">
        <w:rPr>
          <w:i/>
          <w:u w:val="single"/>
          <w:lang w:val="en-US"/>
        </w:rPr>
        <w:t>NAPA 1</w:t>
      </w:r>
      <w:r w:rsidRPr="00511ED7">
        <w:rPr>
          <w:lang w:val="en-US"/>
        </w:rPr>
        <w:t xml:space="preserve"> midterm evaluation</w:t>
      </w:r>
      <w:r w:rsidR="00F17857">
        <w:rPr>
          <w:lang w:val="en-US"/>
        </w:rPr>
        <w:t xml:space="preserve"> (Bernard, 2013)</w:t>
      </w:r>
      <w:r w:rsidRPr="00511ED7">
        <w:rPr>
          <w:lang w:val="en-US"/>
        </w:rPr>
        <w:t xml:space="preserve"> found that w</w:t>
      </w:r>
      <w:r w:rsidR="005F6C48" w:rsidRPr="00511ED7">
        <w:rPr>
          <w:lang w:val="en-US"/>
        </w:rPr>
        <w:t>omen in Tuvalu (especially the outer islands) appear very interested in</w:t>
      </w:r>
      <w:r w:rsidR="005F6C48" w:rsidRPr="002B27B8">
        <w:rPr>
          <w:rFonts w:eastAsia="Arial Unicode MS" w:hAnsi="Arial Unicode MS" w:cs="Arial Unicode MS"/>
          <w:lang w:val="en-US"/>
        </w:rPr>
        <w:t xml:space="preserve"> becoming</w:t>
      </w:r>
      <w:r w:rsidR="005F6C48" w:rsidRPr="00511ED7">
        <w:rPr>
          <w:lang w:val="en-US"/>
        </w:rPr>
        <w:t xml:space="preserve"> more involved in “</w:t>
      </w:r>
      <w:r w:rsidR="005F6C48" w:rsidRPr="00511ED7">
        <w:rPr>
          <w:bCs/>
          <w:lang w:val="en-US"/>
        </w:rPr>
        <w:t>home gardens”</w:t>
      </w:r>
      <w:r w:rsidR="005F6C48" w:rsidRPr="00511ED7">
        <w:rPr>
          <w:b/>
          <w:bCs/>
          <w:lang w:val="en-US"/>
        </w:rPr>
        <w:t xml:space="preserve">, </w:t>
      </w:r>
      <w:r w:rsidR="005F6C48" w:rsidRPr="00511ED7">
        <w:rPr>
          <w:lang w:val="en-US"/>
        </w:rPr>
        <w:t xml:space="preserve">and </w:t>
      </w:r>
      <w:r w:rsidR="00457EF1">
        <w:rPr>
          <w:lang w:val="en-US"/>
        </w:rPr>
        <w:t xml:space="preserve">women’s </w:t>
      </w:r>
      <w:r w:rsidR="005F6C48" w:rsidRPr="00511ED7">
        <w:rPr>
          <w:lang w:val="en-US"/>
        </w:rPr>
        <w:t>access to basic resources such as chicken wire for fencing, tools (forks, spades, wheelbarrows, watering cans, taps for the water tanks, shovels) and seeds, se</w:t>
      </w:r>
      <w:r w:rsidR="00457EF1" w:rsidRPr="002B27B8">
        <w:rPr>
          <w:lang w:val="en-US"/>
        </w:rPr>
        <w:t xml:space="preserve">edlings and fertilizers </w:t>
      </w:r>
      <w:r w:rsidR="005F6C48" w:rsidRPr="002B27B8">
        <w:rPr>
          <w:rFonts w:eastAsia="Arial Unicode MS" w:hAnsi="Arial Unicode MS" w:cs="Arial Unicode MS"/>
          <w:lang w:val="en-US"/>
        </w:rPr>
        <w:t>would</w:t>
      </w:r>
      <w:r w:rsidR="005F6C48" w:rsidRPr="00511ED7">
        <w:rPr>
          <w:lang w:val="en-US"/>
        </w:rPr>
        <w:t xml:space="preserve"> all prove beneficial to the </w:t>
      </w:r>
      <w:r w:rsidR="00C22B7B">
        <w:rPr>
          <w:lang w:val="en-US"/>
        </w:rPr>
        <w:t xml:space="preserve">entire </w:t>
      </w:r>
      <w:r w:rsidR="005F6C48" w:rsidRPr="00511ED7">
        <w:rPr>
          <w:lang w:val="en-US"/>
        </w:rPr>
        <w:t>community if made available.</w:t>
      </w:r>
    </w:p>
    <w:bookmarkEnd w:id="516"/>
    <w:p w:rsidR="00B23C5A" w:rsidRPr="00511ED7" w:rsidRDefault="00B23C5A" w:rsidP="00B23C5A">
      <w:pPr>
        <w:rPr>
          <w:lang w:val="en-US"/>
        </w:rPr>
      </w:pPr>
    </w:p>
    <w:p w:rsidR="00B23C5A" w:rsidRPr="00511ED7" w:rsidRDefault="00B23C5A" w:rsidP="00995D18">
      <w:pPr>
        <w:rPr>
          <w:lang w:val="en-US"/>
        </w:rPr>
      </w:pPr>
    </w:p>
    <w:p w:rsidR="00995D18" w:rsidRPr="00511ED7" w:rsidRDefault="00995D18" w:rsidP="00511ED7">
      <w:pPr>
        <w:pStyle w:val="Heading2"/>
        <w:rPr>
          <w:lang w:val="en-US"/>
        </w:rPr>
      </w:pPr>
      <w:bookmarkStart w:id="518" w:name="_Toc378156002"/>
      <w:bookmarkStart w:id="519" w:name="_Toc413323389"/>
      <w:bookmarkStart w:id="520" w:name="_Toc413944345"/>
      <w:bookmarkStart w:id="521" w:name="_Toc287897113"/>
      <w:bookmarkStart w:id="522" w:name="_Toc287897522"/>
      <w:r w:rsidRPr="00511ED7">
        <w:rPr>
          <w:lang w:val="en-US"/>
        </w:rPr>
        <w:t>1.3</w:t>
      </w:r>
      <w:r w:rsidR="00194B14" w:rsidRPr="00511ED7">
        <w:rPr>
          <w:lang w:val="en-US"/>
        </w:rPr>
        <w:t xml:space="preserve"> </w:t>
      </w:r>
      <w:r w:rsidR="00093125">
        <w:rPr>
          <w:lang w:val="en-US"/>
        </w:rPr>
        <w:tab/>
      </w:r>
      <w:proofErr w:type="spellStart"/>
      <w:r w:rsidRPr="00511ED7">
        <w:rPr>
          <w:lang w:val="en-US"/>
        </w:rPr>
        <w:t>Sectoral</w:t>
      </w:r>
      <w:proofErr w:type="spellEnd"/>
      <w:r w:rsidRPr="00511ED7">
        <w:rPr>
          <w:lang w:val="en-US"/>
        </w:rPr>
        <w:t>, Institutional, and Policy Context</w:t>
      </w:r>
      <w:bookmarkEnd w:id="518"/>
      <w:bookmarkEnd w:id="519"/>
      <w:bookmarkEnd w:id="520"/>
      <w:bookmarkEnd w:id="521"/>
      <w:bookmarkEnd w:id="522"/>
    </w:p>
    <w:p w:rsidR="00995D18" w:rsidRPr="00511ED7" w:rsidRDefault="00995D18" w:rsidP="00995D18">
      <w:pPr>
        <w:rPr>
          <w:lang w:val="en-US"/>
        </w:rPr>
      </w:pPr>
    </w:p>
    <w:p w:rsidR="00FB2612" w:rsidRDefault="00FB2612" w:rsidP="00511ED7">
      <w:pPr>
        <w:pStyle w:val="Heading3"/>
        <w:tabs>
          <w:tab w:val="clear" w:pos="2160"/>
          <w:tab w:val="clear" w:pos="9360"/>
        </w:tabs>
      </w:pPr>
      <w:bookmarkStart w:id="523" w:name="_Toc287897114"/>
      <w:bookmarkStart w:id="524" w:name="_Toc398303633"/>
      <w:bookmarkStart w:id="525" w:name="_Toc413323390"/>
      <w:bookmarkStart w:id="526" w:name="_Toc336873939"/>
      <w:bookmarkStart w:id="527" w:name="_Toc337211834"/>
      <w:bookmarkStart w:id="528" w:name="_Toc337479850"/>
      <w:bookmarkStart w:id="529" w:name="_Toc387381622"/>
      <w:r>
        <w:t xml:space="preserve">1.3.1 </w:t>
      </w:r>
      <w:r>
        <w:tab/>
        <w:t>Institutional Context</w:t>
      </w:r>
      <w:bookmarkEnd w:id="523"/>
    </w:p>
    <w:p w:rsidR="00516EA7" w:rsidRDefault="00516EA7" w:rsidP="00511ED7"/>
    <w:p w:rsidR="00FB2612" w:rsidRDefault="00F13081" w:rsidP="00511ED7">
      <w:r>
        <w:t>At the national level, t</w:t>
      </w:r>
      <w:r w:rsidR="00744EC5">
        <w:t xml:space="preserve">he Department of Environment, MFATTEL is the lead agency in </w:t>
      </w:r>
      <w:r w:rsidR="00905308">
        <w:t>planning and administration of</w:t>
      </w:r>
      <w:r w:rsidR="00744EC5">
        <w:t xml:space="preserve"> efforts related to environment</w:t>
      </w:r>
      <w:r w:rsidR="004C3363">
        <w:t>, sustainable land management</w:t>
      </w:r>
      <w:r w:rsidR="00744EC5">
        <w:t xml:space="preserve"> and climate change, while </w:t>
      </w:r>
      <w:r w:rsidR="004C3363">
        <w:t xml:space="preserve">oftentimes </w:t>
      </w:r>
      <w:r w:rsidR="00607890">
        <w:t>coordinating</w:t>
      </w:r>
      <w:r w:rsidR="004C3363">
        <w:t xml:space="preserve"> donor-funded efforts related to food security</w:t>
      </w:r>
      <w:r w:rsidR="00E82112">
        <w:t xml:space="preserve"> (including agriculture and fisheries)</w:t>
      </w:r>
      <w:r w:rsidR="004C3363">
        <w:t>, water,</w:t>
      </w:r>
      <w:r w:rsidR="00375A5D">
        <w:t xml:space="preserve"> energy,</w:t>
      </w:r>
      <w:r w:rsidR="004C3363">
        <w:t xml:space="preserve"> and outer island resilience-building initiatives.</w:t>
      </w:r>
      <w:r w:rsidR="00911CF4">
        <w:t xml:space="preserve">  </w:t>
      </w:r>
      <w:r w:rsidR="0015288C">
        <w:t xml:space="preserve">Ministry of Home Affairs and Rural Development </w:t>
      </w:r>
      <w:proofErr w:type="gramStart"/>
      <w:r w:rsidR="00431CC3">
        <w:t>leads</w:t>
      </w:r>
      <w:proofErr w:type="gramEnd"/>
      <w:r w:rsidR="00431CC3">
        <w:t xml:space="preserve"> and coordinates all development efforts in the outer islands across all sectors.  </w:t>
      </w:r>
      <w:r w:rsidR="00A94143" w:rsidRPr="00A94143">
        <w:rPr>
          <w:lang w:val="en-US"/>
        </w:rPr>
        <w:t>There is no single</w:t>
      </w:r>
      <w:r w:rsidR="00D166E4">
        <w:rPr>
          <w:lang w:val="en-US"/>
        </w:rPr>
        <w:t xml:space="preserve"> institution</w:t>
      </w:r>
      <w:r w:rsidR="00A94143" w:rsidRPr="00A94143">
        <w:rPr>
          <w:lang w:val="en-US"/>
        </w:rPr>
        <w:t xml:space="preserve"> that looks after land or sea management planning in Tuvalu.</w:t>
      </w:r>
      <w:r w:rsidR="00436A7E">
        <w:rPr>
          <w:lang w:val="en-US"/>
        </w:rPr>
        <w:t xml:space="preserve"> </w:t>
      </w:r>
      <w:r w:rsidR="00A94143" w:rsidRPr="00A94143">
        <w:rPr>
          <w:lang w:val="en-US"/>
        </w:rPr>
        <w:t xml:space="preserve"> Land management planning and related issues are carried out by a number of key agencies all working under their own legal and institutional framework and processes. </w:t>
      </w:r>
      <w:r w:rsidR="00580A78">
        <w:t xml:space="preserve">Ministry of Works and Natural Resources </w:t>
      </w:r>
      <w:r w:rsidR="001E7A39">
        <w:t xml:space="preserve">oversees the agriculture (Department of </w:t>
      </w:r>
      <w:r w:rsidR="00472B23">
        <w:t>Agriculture)</w:t>
      </w:r>
      <w:r w:rsidR="00AA24EA">
        <w:t>, fisheries (Department of Fisheries), and lands (Department of Lands and Survey</w:t>
      </w:r>
      <w:r w:rsidR="00A94143">
        <w:rPr>
          <w:rStyle w:val="FootnoteReference"/>
        </w:rPr>
        <w:footnoteReference w:id="24"/>
      </w:r>
      <w:r w:rsidR="00AA24EA">
        <w:t xml:space="preserve">).  </w:t>
      </w:r>
      <w:r>
        <w:t xml:space="preserve">The National Advisory Council on Climate Change (NACCC) under the Office of the Prime Minister provides </w:t>
      </w:r>
      <w:r w:rsidR="00055E0B">
        <w:t xml:space="preserve">strategic and </w:t>
      </w:r>
      <w:r>
        <w:t>technical advice to all environment and climate change</w:t>
      </w:r>
      <w:r w:rsidR="00AE5BAA">
        <w:t xml:space="preserve">-related initiatives in Tuvalu.  </w:t>
      </w:r>
      <w:r>
        <w:t xml:space="preserve"> </w:t>
      </w:r>
      <w:r w:rsidR="00547D32">
        <w:t xml:space="preserve">Ministry of Economic Planning and Finance </w:t>
      </w:r>
      <w:r w:rsidR="00DA6D6C">
        <w:t xml:space="preserve">is responsible for the </w:t>
      </w:r>
      <w:r w:rsidR="00C138E2">
        <w:t xml:space="preserve">financial </w:t>
      </w:r>
      <w:r w:rsidR="00915154">
        <w:t xml:space="preserve">management of </w:t>
      </w:r>
      <w:r w:rsidR="00A41DE2">
        <w:t>development</w:t>
      </w:r>
      <w:r w:rsidR="00B608D5">
        <w:t xml:space="preserve"> </w:t>
      </w:r>
      <w:r w:rsidR="00A41DE2">
        <w:t xml:space="preserve">efforts </w:t>
      </w:r>
      <w:r w:rsidR="00342CBF">
        <w:t xml:space="preserve">at the national level and in the outer islands.  </w:t>
      </w:r>
    </w:p>
    <w:p w:rsidR="00A94143" w:rsidRDefault="00A94143" w:rsidP="00511ED7"/>
    <w:p w:rsidR="00852004" w:rsidRDefault="00516EA7" w:rsidP="00511ED7">
      <w:r>
        <w:t>At the island level</w:t>
      </w:r>
      <w:r w:rsidR="001C42BD">
        <w:t xml:space="preserve">, </w:t>
      </w:r>
      <w:r w:rsidR="009C08DA">
        <w:rPr>
          <w:lang w:bidi="en-US"/>
        </w:rPr>
        <w:t>t</w:t>
      </w:r>
      <w:r w:rsidR="009C08DA" w:rsidRPr="009C08DA">
        <w:rPr>
          <w:lang w:bidi="en-US"/>
        </w:rPr>
        <w:t>he “</w:t>
      </w:r>
      <w:proofErr w:type="spellStart"/>
      <w:r w:rsidR="009C08DA" w:rsidRPr="009C08DA">
        <w:rPr>
          <w:i/>
          <w:lang w:bidi="en-US"/>
        </w:rPr>
        <w:t>Falekaupule</w:t>
      </w:r>
      <w:proofErr w:type="spellEnd"/>
      <w:r w:rsidR="009C08DA" w:rsidRPr="009C08DA">
        <w:rPr>
          <w:i/>
          <w:lang w:bidi="en-US"/>
        </w:rPr>
        <w:t>”</w:t>
      </w:r>
      <w:r w:rsidR="009C08DA" w:rsidRPr="009C08DA">
        <w:rPr>
          <w:lang w:bidi="en-US"/>
        </w:rPr>
        <w:t xml:space="preserve"> is the supreme decision maker. It is defined as the “traditional assembly that is composed according to the </w:t>
      </w:r>
      <w:proofErr w:type="spellStart"/>
      <w:r w:rsidR="009C08DA" w:rsidRPr="009C08DA">
        <w:rPr>
          <w:i/>
          <w:lang w:bidi="en-US"/>
        </w:rPr>
        <w:t>aganu</w:t>
      </w:r>
      <w:proofErr w:type="spellEnd"/>
      <w:r w:rsidR="009C08DA" w:rsidRPr="009C08DA">
        <w:rPr>
          <w:lang w:bidi="en-US"/>
        </w:rPr>
        <w:t xml:space="preserve"> (local customs) of each island.” </w:t>
      </w:r>
      <w:proofErr w:type="gramStart"/>
      <w:r w:rsidR="009C08DA" w:rsidRPr="009C08DA">
        <w:rPr>
          <w:lang w:bidi="en-US"/>
        </w:rPr>
        <w:t>(Government of Tuvalu, 2007)</w:t>
      </w:r>
      <w:r w:rsidR="009C08DA">
        <w:rPr>
          <w:lang w:bidi="en-US"/>
        </w:rPr>
        <w:t>.</w:t>
      </w:r>
      <w:proofErr w:type="gramEnd"/>
      <w:r w:rsidR="009C08DA">
        <w:rPr>
          <w:lang w:bidi="en-US"/>
        </w:rPr>
        <w:t xml:space="preserve">  </w:t>
      </w:r>
      <w:r w:rsidR="009C08DA" w:rsidRPr="009C08DA">
        <w:rPr>
          <w:lang w:bidi="en-US"/>
        </w:rPr>
        <w:t xml:space="preserve">The local government structures consist of 3 main bodies: the main head which is </w:t>
      </w:r>
      <w:r w:rsidR="009C08DA" w:rsidRPr="009C08DA">
        <w:rPr>
          <w:lang w:bidi="en-US"/>
        </w:rPr>
        <w:lastRenderedPageBreak/>
        <w:t xml:space="preserve">the </w:t>
      </w:r>
      <w:proofErr w:type="spellStart"/>
      <w:r w:rsidR="009C08DA" w:rsidRPr="009C08DA">
        <w:rPr>
          <w:lang w:bidi="en-US"/>
        </w:rPr>
        <w:t>Falekaupule</w:t>
      </w:r>
      <w:proofErr w:type="spellEnd"/>
      <w:r w:rsidR="009C08DA" w:rsidRPr="009C08DA">
        <w:rPr>
          <w:lang w:bidi="en-US"/>
        </w:rPr>
        <w:t xml:space="preserve">, the </w:t>
      </w:r>
      <w:proofErr w:type="spellStart"/>
      <w:r w:rsidR="009C08DA" w:rsidRPr="009C08DA">
        <w:rPr>
          <w:lang w:bidi="en-US"/>
        </w:rPr>
        <w:t>Kaupule</w:t>
      </w:r>
      <w:proofErr w:type="spellEnd"/>
      <w:r w:rsidR="009C08DA" w:rsidRPr="009C08DA">
        <w:rPr>
          <w:lang w:bidi="en-US"/>
        </w:rPr>
        <w:t xml:space="preserve"> which is the executive arm of the </w:t>
      </w:r>
      <w:proofErr w:type="spellStart"/>
      <w:r w:rsidR="009C08DA" w:rsidRPr="009C08DA">
        <w:rPr>
          <w:lang w:bidi="en-US"/>
        </w:rPr>
        <w:t>Falekaupule</w:t>
      </w:r>
      <w:proofErr w:type="spellEnd"/>
      <w:r w:rsidR="009C08DA" w:rsidRPr="009C08DA">
        <w:rPr>
          <w:lang w:bidi="en-US"/>
        </w:rPr>
        <w:t xml:space="preserve">, and the </w:t>
      </w:r>
      <w:proofErr w:type="spellStart"/>
      <w:r w:rsidR="009C08DA" w:rsidRPr="009C08DA">
        <w:rPr>
          <w:lang w:bidi="en-US"/>
        </w:rPr>
        <w:t>Falekaupule</w:t>
      </w:r>
      <w:proofErr w:type="spellEnd"/>
      <w:r w:rsidR="009C08DA" w:rsidRPr="009C08DA">
        <w:rPr>
          <w:lang w:bidi="en-US"/>
        </w:rPr>
        <w:t xml:space="preserve"> Assembly which is the consultative forum where issues are tabled for </w:t>
      </w:r>
      <w:r w:rsidR="009C08DA" w:rsidRPr="009C08DA">
        <w:t>discussion and includes anyone 18 years and above.</w:t>
      </w:r>
      <w:r w:rsidR="0006145C">
        <w:t xml:space="preserve">  </w:t>
      </w:r>
    </w:p>
    <w:p w:rsidR="00852004" w:rsidRDefault="00852004" w:rsidP="00511ED7"/>
    <w:p w:rsidR="000162E4" w:rsidRDefault="00EB16B2" w:rsidP="00511ED7">
      <w:pPr>
        <w:rPr>
          <w:lang w:bidi="en-US"/>
        </w:rPr>
      </w:pPr>
      <w:r w:rsidRPr="002D3EEA">
        <w:t xml:space="preserve">As in most Pacific Island Countries (PICs), ownership of land (and sea) is primarily customary. The management regimes in Tuvaluan marine conservation areas are all under </w:t>
      </w:r>
      <w:proofErr w:type="spellStart"/>
      <w:r w:rsidRPr="002D3EEA">
        <w:t>Kaupule</w:t>
      </w:r>
      <w:proofErr w:type="spellEnd"/>
      <w:r w:rsidRPr="002D3EEA">
        <w:t xml:space="preserve"> (local governments) responsibility, except for two sites where national agencies have a joint role. The Conservation Areas Act (1999) requires the </w:t>
      </w:r>
      <w:proofErr w:type="spellStart"/>
      <w:r w:rsidRPr="002D3EEA">
        <w:t>Kaupule</w:t>
      </w:r>
      <w:proofErr w:type="spellEnd"/>
      <w:r w:rsidRPr="002D3EEA">
        <w:t xml:space="preserve"> to appoint a special committee to include all main parties involved or with interest in the conservation area including government departments and community representatives. On isolated outer islands, the responsibility commonly rests with the communities. </w:t>
      </w:r>
      <w:r>
        <w:rPr>
          <w:lang w:bidi="en-US"/>
        </w:rPr>
        <w:t>Further</w:t>
      </w:r>
      <w:r w:rsidR="0006145C">
        <w:rPr>
          <w:lang w:bidi="en-US"/>
        </w:rPr>
        <w:t xml:space="preserve"> details of island level governance structure are provided in </w:t>
      </w:r>
      <w:r w:rsidR="0006145C" w:rsidRPr="005E72BD">
        <w:rPr>
          <w:lang w:bidi="en-US"/>
        </w:rPr>
        <w:t xml:space="preserve">Annex </w:t>
      </w:r>
      <w:r w:rsidR="00786A54" w:rsidRPr="005E72BD">
        <w:rPr>
          <w:lang w:bidi="en-US"/>
        </w:rPr>
        <w:t>1b</w:t>
      </w:r>
      <w:r w:rsidR="0006145C" w:rsidRPr="005E72BD">
        <w:rPr>
          <w:lang w:bidi="en-US"/>
        </w:rPr>
        <w:t>.</w:t>
      </w:r>
    </w:p>
    <w:p w:rsidR="00744EC5" w:rsidRPr="002B27B8" w:rsidRDefault="00744EC5" w:rsidP="00511ED7"/>
    <w:p w:rsidR="00995D18" w:rsidRPr="002B27B8" w:rsidRDefault="00995D18" w:rsidP="00511ED7">
      <w:pPr>
        <w:pStyle w:val="Heading3"/>
        <w:tabs>
          <w:tab w:val="clear" w:pos="2160"/>
          <w:tab w:val="clear" w:pos="9360"/>
        </w:tabs>
      </w:pPr>
      <w:bookmarkStart w:id="530" w:name="_Toc398303634"/>
      <w:bookmarkStart w:id="531" w:name="_Toc413323392"/>
      <w:bookmarkStart w:id="532" w:name="_Toc287897115"/>
      <w:bookmarkEnd w:id="524"/>
      <w:bookmarkEnd w:id="525"/>
      <w:r w:rsidRPr="002B27B8">
        <w:t>1.3.</w:t>
      </w:r>
      <w:r w:rsidR="00FB2612">
        <w:t>2</w:t>
      </w:r>
      <w:r w:rsidR="005F6C48" w:rsidRPr="002B27B8">
        <w:tab/>
      </w:r>
      <w:r w:rsidRPr="002B27B8">
        <w:t>Legislative Context</w:t>
      </w:r>
      <w:bookmarkEnd w:id="530"/>
      <w:bookmarkEnd w:id="531"/>
      <w:bookmarkEnd w:id="532"/>
    </w:p>
    <w:p w:rsidR="00995D18" w:rsidRPr="002B27B8" w:rsidRDefault="00995D18" w:rsidP="00995D18">
      <w:pPr>
        <w:rPr>
          <w:lang w:val="en-US"/>
        </w:rPr>
      </w:pPr>
    </w:p>
    <w:p w:rsidR="0081790C" w:rsidRPr="00511ED7" w:rsidRDefault="00995D18" w:rsidP="0081790C">
      <w:pPr>
        <w:rPr>
          <w:lang w:val="en-US" w:eastAsia="en-GB"/>
        </w:rPr>
      </w:pPr>
      <w:r w:rsidRPr="00511ED7">
        <w:rPr>
          <w:lang w:val="en-US" w:eastAsia="en-GB"/>
        </w:rPr>
        <w:t>A substantial body of environmental laws already exists in Tuvalu</w:t>
      </w:r>
      <w:r w:rsidR="0081790C" w:rsidRPr="00511ED7">
        <w:rPr>
          <w:lang w:val="en-US" w:eastAsia="en-GB"/>
        </w:rPr>
        <w:t xml:space="preserve">. Tuvalu also has comprehensive Acts that regulate the major activities in </w:t>
      </w:r>
      <w:r w:rsidR="0081790C" w:rsidRPr="002B27B8">
        <w:rPr>
          <w:lang w:val="en-US" w:eastAsia="en-GB"/>
        </w:rPr>
        <w:t xml:space="preserve">the </w:t>
      </w:r>
      <w:r w:rsidR="0081790C" w:rsidRPr="00511ED7">
        <w:rPr>
          <w:lang w:val="en-US" w:eastAsia="en-GB"/>
        </w:rPr>
        <w:t>ocean (</w:t>
      </w:r>
      <w:r w:rsidR="004865C3">
        <w:rPr>
          <w:lang w:val="en-US" w:eastAsia="en-GB"/>
        </w:rPr>
        <w:t>EEZ</w:t>
      </w:r>
      <w:r w:rsidR="0081790C" w:rsidRPr="00511ED7">
        <w:rPr>
          <w:lang w:val="en-US" w:eastAsia="en-GB"/>
        </w:rPr>
        <w:t xml:space="preserve">) and in coastal areas. These include the National Fishing Corporation of Tuvalu Act, Environment Protection Act, Marine Resources Act, Marine Zone (Declaration) Act, Prohibited Area Act, Marine Pollution Act, and Conservation Areas Act. These Acts are supplemented with major policies and plans, </w:t>
      </w:r>
      <w:r w:rsidR="0081790C" w:rsidRPr="002B27B8">
        <w:rPr>
          <w:lang w:val="en-US" w:eastAsia="en-GB"/>
        </w:rPr>
        <w:t xml:space="preserve">including: </w:t>
      </w:r>
      <w:proofErr w:type="spellStart"/>
      <w:r w:rsidR="0081790C" w:rsidRPr="00511ED7">
        <w:rPr>
          <w:lang w:val="en-US" w:eastAsia="en-GB"/>
        </w:rPr>
        <w:t>Te</w:t>
      </w:r>
      <w:proofErr w:type="spellEnd"/>
      <w:r w:rsidR="0081790C" w:rsidRPr="00511ED7">
        <w:rPr>
          <w:lang w:val="en-US" w:eastAsia="en-GB"/>
        </w:rPr>
        <w:t xml:space="preserve"> </w:t>
      </w:r>
      <w:proofErr w:type="spellStart"/>
      <w:r w:rsidR="0081790C" w:rsidRPr="00511ED7">
        <w:rPr>
          <w:lang w:val="en-US" w:eastAsia="en-GB"/>
        </w:rPr>
        <w:t>Kakeega</w:t>
      </w:r>
      <w:proofErr w:type="spellEnd"/>
      <w:r w:rsidR="0081790C" w:rsidRPr="00511ED7">
        <w:rPr>
          <w:lang w:val="en-US" w:eastAsia="en-GB"/>
        </w:rPr>
        <w:t xml:space="preserve"> II, National Adaptation Program of Action and Tuvalu National Biodiversity Strategies Action Plan (see Section 1.3.4).</w:t>
      </w:r>
    </w:p>
    <w:p w:rsidR="0081790C" w:rsidRPr="00511ED7" w:rsidRDefault="0081790C" w:rsidP="00995D18">
      <w:pPr>
        <w:rPr>
          <w:lang w:val="en-US" w:eastAsia="en-GB"/>
        </w:rPr>
      </w:pPr>
    </w:p>
    <w:p w:rsidR="00995D18" w:rsidRPr="00511ED7" w:rsidRDefault="00995D18" w:rsidP="00995D18">
      <w:pPr>
        <w:rPr>
          <w:lang w:val="en-US" w:eastAsia="en-GB"/>
        </w:rPr>
      </w:pPr>
      <w:r w:rsidRPr="00511ED7">
        <w:rPr>
          <w:lang w:val="en-US" w:eastAsia="en-GB"/>
        </w:rPr>
        <w:t xml:space="preserve">A thorough review was conducted by Powell, 2007 in the </w:t>
      </w:r>
      <w:r w:rsidRPr="00511ED7">
        <w:rPr>
          <w:i/>
          <w:iCs/>
          <w:lang w:val="en-US" w:eastAsia="en-GB"/>
        </w:rPr>
        <w:t xml:space="preserve">Review of Environmental Laws in Tuvalu. </w:t>
      </w:r>
      <w:r w:rsidRPr="00511ED7">
        <w:rPr>
          <w:lang w:val="en-US" w:eastAsia="en-GB"/>
        </w:rPr>
        <w:t>Powell successfully made an inventory of Tuvalu Laws that relate to the following:</w:t>
      </w:r>
    </w:p>
    <w:p w:rsidR="00995D18" w:rsidRPr="00511ED7" w:rsidRDefault="00995D18" w:rsidP="00511ED7">
      <w:pPr>
        <w:numPr>
          <w:ilvl w:val="0"/>
          <w:numId w:val="140"/>
        </w:numPr>
        <w:rPr>
          <w:lang w:val="en-US" w:eastAsia="en-GB"/>
        </w:rPr>
      </w:pPr>
      <w:r w:rsidRPr="00511ED7">
        <w:rPr>
          <w:u w:val="single"/>
          <w:lang w:val="en-US" w:eastAsia="en-GB"/>
        </w:rPr>
        <w:t>Constitutional authority and jurisdiction</w:t>
      </w:r>
      <w:r w:rsidRPr="00511ED7">
        <w:rPr>
          <w:lang w:val="en-US" w:eastAsia="en-GB"/>
        </w:rPr>
        <w:t xml:space="preserve"> - relevant laws were Constitution of Tuvalu 1986, Marine Zones Act 1983, Interpretation and General Provisions Act, Laws of Tuvalu, Superior Courts Act, Magistrate Courts Act, and Islands Court Act.</w:t>
      </w:r>
    </w:p>
    <w:p w:rsidR="00995D18" w:rsidRPr="00511ED7" w:rsidRDefault="00995D18" w:rsidP="00511ED7">
      <w:pPr>
        <w:numPr>
          <w:ilvl w:val="0"/>
          <w:numId w:val="140"/>
        </w:numPr>
        <w:rPr>
          <w:lang w:val="en-US" w:eastAsia="en-GB"/>
        </w:rPr>
      </w:pPr>
      <w:r w:rsidRPr="00511ED7">
        <w:rPr>
          <w:u w:val="single"/>
          <w:lang w:val="en-US" w:eastAsia="en-GB"/>
        </w:rPr>
        <w:t xml:space="preserve">Administrative arrangements affecting the management of the Environment </w:t>
      </w:r>
      <w:r w:rsidRPr="00511ED7">
        <w:rPr>
          <w:lang w:val="en-US" w:eastAsia="en-GB"/>
        </w:rPr>
        <w:t xml:space="preserve">- relevant laws were </w:t>
      </w:r>
      <w:proofErr w:type="spellStart"/>
      <w:r w:rsidRPr="00511ED7">
        <w:rPr>
          <w:lang w:val="en-US" w:eastAsia="en-GB"/>
        </w:rPr>
        <w:t>Falekaupule</w:t>
      </w:r>
      <w:proofErr w:type="spellEnd"/>
      <w:r w:rsidRPr="00511ED7">
        <w:rPr>
          <w:lang w:val="en-US" w:eastAsia="en-GB"/>
        </w:rPr>
        <w:t xml:space="preserve"> Act 1997, Emergencies and Threaten Emergencies (Special Powers) Act.</w:t>
      </w:r>
    </w:p>
    <w:p w:rsidR="00995D18" w:rsidRPr="00511ED7" w:rsidRDefault="00995D18" w:rsidP="00511ED7">
      <w:pPr>
        <w:numPr>
          <w:ilvl w:val="0"/>
          <w:numId w:val="140"/>
        </w:numPr>
        <w:rPr>
          <w:lang w:val="en-US" w:eastAsia="en-GB"/>
        </w:rPr>
      </w:pPr>
      <w:r w:rsidRPr="00511ED7">
        <w:rPr>
          <w:u w:val="single"/>
          <w:lang w:val="en-US" w:eastAsia="en-GB"/>
        </w:rPr>
        <w:t>Environmental Protection and Management</w:t>
      </w:r>
      <w:r w:rsidRPr="00511ED7">
        <w:rPr>
          <w:lang w:val="en-US" w:eastAsia="en-GB"/>
        </w:rPr>
        <w:t xml:space="preserve"> - relevant laws are </w:t>
      </w:r>
      <w:proofErr w:type="spellStart"/>
      <w:r w:rsidRPr="00511ED7">
        <w:rPr>
          <w:lang w:val="en-US" w:eastAsia="en-GB"/>
        </w:rPr>
        <w:t>Falekaupule</w:t>
      </w:r>
      <w:proofErr w:type="spellEnd"/>
      <w:r w:rsidRPr="00511ED7">
        <w:rPr>
          <w:lang w:val="en-US" w:eastAsia="en-GB"/>
        </w:rPr>
        <w:t xml:space="preserve"> Act 1997, Penal Code, Marine Pollution Act 1991, </w:t>
      </w:r>
      <w:proofErr w:type="spellStart"/>
      <w:r w:rsidRPr="00511ED7">
        <w:rPr>
          <w:lang w:val="en-US" w:eastAsia="en-GB"/>
        </w:rPr>
        <w:t>Harbours</w:t>
      </w:r>
      <w:proofErr w:type="spellEnd"/>
      <w:r w:rsidRPr="00511ED7">
        <w:rPr>
          <w:lang w:val="en-US" w:eastAsia="en-GB"/>
        </w:rPr>
        <w:t xml:space="preserve"> Act, </w:t>
      </w:r>
      <w:proofErr w:type="spellStart"/>
      <w:r w:rsidRPr="00511ED7">
        <w:rPr>
          <w:lang w:val="en-US" w:eastAsia="en-GB"/>
        </w:rPr>
        <w:t>Harbours</w:t>
      </w:r>
      <w:proofErr w:type="spellEnd"/>
      <w:r w:rsidRPr="00511ED7">
        <w:rPr>
          <w:lang w:val="en-US" w:eastAsia="en-GB"/>
        </w:rPr>
        <w:t xml:space="preserve"> Regulations, Shipping Acts, Merchant Shipping Acts, Wreck and Salvage Act, Wildlife Conservation Act, Prohibited Areas Act, Closed District Act, Conservation Areas Act 1999, Animals Act, Dogs Act, Quarantine Act, Bio-security Bill, Plants Act, Importation of Animals Act, Importation of Animals Regulation 1965, Livestock Disease Act, Pesticides Act, Petroleum Act, Merchant Shipping Act, Shipping Regulations 1958, Public Health Act, Public Health Regulations 1926, Food Safety Act 2006, Pharmacy and Poison Act, Methylated Spirits Act, Native Lands Act, Foreshore and Reclamation Act, Crown Acquisition of Lands Act, Neglected Lands Act, Marine Resources Act</w:t>
      </w:r>
      <w:r w:rsidR="0053320D" w:rsidRPr="00511ED7">
        <w:rPr>
          <w:lang w:val="en-US" w:eastAsia="en-GB"/>
        </w:rPr>
        <w:t xml:space="preserve"> </w:t>
      </w:r>
      <w:r w:rsidRPr="00511ED7">
        <w:rPr>
          <w:lang w:val="en-US" w:eastAsia="en-GB"/>
        </w:rPr>
        <w:t>2006, Fisheries (</w:t>
      </w:r>
      <w:proofErr w:type="spellStart"/>
      <w:r w:rsidRPr="00511ED7">
        <w:rPr>
          <w:i/>
          <w:lang w:val="en-US" w:eastAsia="en-GB"/>
        </w:rPr>
        <w:t>Trochus</w:t>
      </w:r>
      <w:proofErr w:type="spellEnd"/>
      <w:r w:rsidRPr="00511ED7">
        <w:rPr>
          <w:lang w:val="en-US" w:eastAsia="en-GB"/>
        </w:rPr>
        <w:t>) Regulation 1990, Mineral Development Licensing Act, Water Supply Act, Customs Act, Carriage of Goods by Sea Act, Tuvalu Cultural Council Act,</w:t>
      </w:r>
    </w:p>
    <w:p w:rsidR="00995D18" w:rsidRPr="00511ED7" w:rsidRDefault="00995D18" w:rsidP="00995D18">
      <w:pPr>
        <w:rPr>
          <w:lang w:val="en-US" w:eastAsia="en-GB"/>
        </w:rPr>
      </w:pPr>
    </w:p>
    <w:p w:rsidR="00995D18" w:rsidRPr="00511ED7" w:rsidRDefault="0081790C" w:rsidP="00995D18">
      <w:pPr>
        <w:rPr>
          <w:lang w:val="en-US" w:eastAsia="en-GB"/>
        </w:rPr>
      </w:pPr>
      <w:r w:rsidRPr="00511ED7">
        <w:rPr>
          <w:lang w:val="en-US" w:eastAsia="en-GB"/>
        </w:rPr>
        <w:t>Key e</w:t>
      </w:r>
      <w:r w:rsidR="00995D18" w:rsidRPr="00511ED7">
        <w:rPr>
          <w:lang w:val="en-US" w:eastAsia="en-GB"/>
        </w:rPr>
        <w:t xml:space="preserve">nvironmental management and protection laws of Tuvalu </w:t>
      </w:r>
      <w:r w:rsidRPr="00511ED7">
        <w:rPr>
          <w:lang w:val="en-US" w:eastAsia="en-GB"/>
        </w:rPr>
        <w:t xml:space="preserve">of relevance to this R2R project </w:t>
      </w:r>
      <w:r w:rsidR="00995D18" w:rsidRPr="00511ED7">
        <w:rPr>
          <w:lang w:val="en-US" w:eastAsia="en-GB"/>
        </w:rPr>
        <w:t xml:space="preserve">are identified and </w:t>
      </w:r>
      <w:proofErr w:type="spellStart"/>
      <w:r w:rsidR="00995D18" w:rsidRPr="00511ED7">
        <w:rPr>
          <w:lang w:val="en-US" w:eastAsia="en-GB"/>
        </w:rPr>
        <w:t>summarised</w:t>
      </w:r>
      <w:proofErr w:type="spellEnd"/>
      <w:r w:rsidR="00995D18" w:rsidRPr="00511ED7">
        <w:rPr>
          <w:lang w:val="en-US" w:eastAsia="en-GB"/>
        </w:rPr>
        <w:t xml:space="preserve"> as follows:</w:t>
      </w:r>
    </w:p>
    <w:p w:rsidR="00995D18" w:rsidRPr="00511ED7" w:rsidRDefault="00995D18" w:rsidP="00995D18">
      <w:pPr>
        <w:rPr>
          <w:lang w:val="en-US" w:eastAsia="en-GB"/>
        </w:rPr>
      </w:pPr>
    </w:p>
    <w:p w:rsidR="00995D18" w:rsidRPr="00511ED7" w:rsidRDefault="00995D18" w:rsidP="00995D18">
      <w:pPr>
        <w:rPr>
          <w:b/>
          <w:bCs/>
          <w:lang w:val="en-US" w:eastAsia="en-GB"/>
        </w:rPr>
      </w:pPr>
      <w:r w:rsidRPr="00511ED7">
        <w:rPr>
          <w:b/>
          <w:bCs/>
          <w:lang w:val="en-US" w:eastAsia="en-GB"/>
        </w:rPr>
        <w:t>Land and Marine Management Legislation</w:t>
      </w:r>
    </w:p>
    <w:p w:rsidR="00995D18" w:rsidRPr="00511ED7" w:rsidRDefault="00995D18" w:rsidP="001E1188">
      <w:pPr>
        <w:numPr>
          <w:ilvl w:val="0"/>
          <w:numId w:val="18"/>
        </w:numPr>
        <w:ind w:left="709"/>
        <w:rPr>
          <w:lang w:val="en-US" w:eastAsia="en-GB"/>
        </w:rPr>
      </w:pPr>
      <w:r w:rsidRPr="00511ED7">
        <w:rPr>
          <w:lang w:val="en-US" w:eastAsia="en-GB"/>
        </w:rPr>
        <w:t>Closed District Act-declaration of closed areas.</w:t>
      </w:r>
    </w:p>
    <w:p w:rsidR="00995D18" w:rsidRPr="00511ED7" w:rsidRDefault="00995D18" w:rsidP="001E1188">
      <w:pPr>
        <w:numPr>
          <w:ilvl w:val="0"/>
          <w:numId w:val="18"/>
        </w:numPr>
        <w:ind w:left="709"/>
        <w:rPr>
          <w:lang w:val="en-US" w:eastAsia="en-GB"/>
        </w:rPr>
      </w:pPr>
      <w:r w:rsidRPr="00511ED7">
        <w:rPr>
          <w:lang w:val="en-US" w:eastAsia="en-GB"/>
        </w:rPr>
        <w:t>Marine Zone (Declaration) Act-regulation of marine waters including EEZ.</w:t>
      </w:r>
    </w:p>
    <w:p w:rsidR="00995D18" w:rsidRPr="00511ED7" w:rsidRDefault="00995D18" w:rsidP="001E1188">
      <w:pPr>
        <w:numPr>
          <w:ilvl w:val="0"/>
          <w:numId w:val="18"/>
        </w:numPr>
        <w:ind w:left="709"/>
        <w:rPr>
          <w:lang w:val="en-US" w:eastAsia="en-GB"/>
        </w:rPr>
      </w:pPr>
      <w:r w:rsidRPr="00511ED7">
        <w:rPr>
          <w:lang w:val="en-US" w:eastAsia="en-GB"/>
        </w:rPr>
        <w:t>Mineral Development Licensing Act- regulation of mineral exploitation.</w:t>
      </w:r>
    </w:p>
    <w:p w:rsidR="00995D18" w:rsidRPr="00511ED7" w:rsidRDefault="00995D18" w:rsidP="001E1188">
      <w:pPr>
        <w:numPr>
          <w:ilvl w:val="0"/>
          <w:numId w:val="18"/>
        </w:numPr>
        <w:ind w:left="709"/>
        <w:rPr>
          <w:lang w:val="en-US" w:eastAsia="en-GB"/>
        </w:rPr>
      </w:pPr>
      <w:r w:rsidRPr="00511ED7">
        <w:rPr>
          <w:lang w:val="en-US" w:eastAsia="en-GB"/>
        </w:rPr>
        <w:t>Native Lands Act-relates to native lands and registration of titles.</w:t>
      </w:r>
    </w:p>
    <w:p w:rsidR="00995D18" w:rsidRPr="00511ED7" w:rsidRDefault="00995D18" w:rsidP="001E1188">
      <w:pPr>
        <w:numPr>
          <w:ilvl w:val="0"/>
          <w:numId w:val="18"/>
        </w:numPr>
        <w:ind w:left="709"/>
        <w:rPr>
          <w:lang w:val="en-US" w:eastAsia="en-GB"/>
        </w:rPr>
      </w:pPr>
      <w:r w:rsidRPr="00511ED7">
        <w:rPr>
          <w:lang w:val="en-US" w:eastAsia="en-GB"/>
        </w:rPr>
        <w:t>Neglected Lands Act- provide for the purchase of neglected land and its sale to others</w:t>
      </w:r>
    </w:p>
    <w:p w:rsidR="00995D18" w:rsidRPr="00511ED7" w:rsidRDefault="00995D18" w:rsidP="001E1188">
      <w:pPr>
        <w:numPr>
          <w:ilvl w:val="0"/>
          <w:numId w:val="18"/>
        </w:numPr>
        <w:ind w:left="709"/>
        <w:rPr>
          <w:lang w:val="en-US" w:eastAsia="en-GB"/>
        </w:rPr>
      </w:pPr>
      <w:r w:rsidRPr="00511ED7">
        <w:rPr>
          <w:lang w:val="en-US" w:eastAsia="en-GB"/>
        </w:rPr>
        <w:t>Prohibited Areas Act- declaration of certain islands and water as prohibited areas.</w:t>
      </w:r>
    </w:p>
    <w:p w:rsidR="00995D18" w:rsidRPr="00511ED7" w:rsidRDefault="00995D18" w:rsidP="00995D18">
      <w:pPr>
        <w:ind w:left="1080"/>
        <w:rPr>
          <w:lang w:val="en-US" w:eastAsia="en-GB"/>
        </w:rPr>
      </w:pPr>
    </w:p>
    <w:p w:rsidR="00995D18" w:rsidRPr="00511ED7" w:rsidRDefault="00995D18" w:rsidP="00995D18">
      <w:pPr>
        <w:rPr>
          <w:b/>
          <w:bCs/>
          <w:lang w:val="en-US" w:eastAsia="en-GB"/>
        </w:rPr>
      </w:pPr>
      <w:r w:rsidRPr="00511ED7">
        <w:rPr>
          <w:b/>
          <w:bCs/>
          <w:lang w:val="en-US" w:eastAsia="en-GB"/>
        </w:rPr>
        <w:t>Coastal management and protection</w:t>
      </w:r>
    </w:p>
    <w:p w:rsidR="00995D18" w:rsidRPr="00511ED7" w:rsidRDefault="00995D18" w:rsidP="001E1188">
      <w:pPr>
        <w:numPr>
          <w:ilvl w:val="0"/>
          <w:numId w:val="19"/>
        </w:numPr>
        <w:rPr>
          <w:lang w:val="en-US" w:eastAsia="en-GB"/>
        </w:rPr>
      </w:pPr>
      <w:r w:rsidRPr="00511ED7">
        <w:rPr>
          <w:lang w:val="en-US" w:eastAsia="en-GB"/>
        </w:rPr>
        <w:lastRenderedPageBreak/>
        <w:t>Foreshore and Land Reclamation Act- declaration of ownership of foreshores and regulates reclamation projects.</w:t>
      </w:r>
    </w:p>
    <w:p w:rsidR="00995D18" w:rsidRPr="00511ED7" w:rsidRDefault="00995D18" w:rsidP="00995D18">
      <w:pPr>
        <w:rPr>
          <w:lang w:val="en-US" w:eastAsia="en-GB"/>
        </w:rPr>
      </w:pPr>
    </w:p>
    <w:p w:rsidR="00995D18" w:rsidRPr="00511ED7" w:rsidRDefault="00995D18" w:rsidP="00995D18">
      <w:pPr>
        <w:rPr>
          <w:b/>
          <w:bCs/>
          <w:lang w:val="en-US" w:eastAsia="en-GB"/>
        </w:rPr>
      </w:pPr>
      <w:r w:rsidRPr="00511ED7">
        <w:rPr>
          <w:b/>
          <w:bCs/>
          <w:lang w:val="en-US" w:eastAsia="en-GB"/>
        </w:rPr>
        <w:t>Conservation of flora and fauna</w:t>
      </w:r>
    </w:p>
    <w:p w:rsidR="00995D18" w:rsidRPr="00511ED7" w:rsidRDefault="00995D18" w:rsidP="001E1188">
      <w:pPr>
        <w:numPr>
          <w:ilvl w:val="0"/>
          <w:numId w:val="19"/>
        </w:numPr>
        <w:rPr>
          <w:lang w:val="en-US" w:eastAsia="en-GB"/>
        </w:rPr>
      </w:pPr>
      <w:r w:rsidRPr="00511ED7">
        <w:rPr>
          <w:lang w:val="en-US" w:eastAsia="en-GB"/>
        </w:rPr>
        <w:t>Fisheries Act- regulation of fishing and fishing industries and protection for specified fish species.</w:t>
      </w:r>
    </w:p>
    <w:p w:rsidR="00995D18" w:rsidRPr="00511ED7" w:rsidRDefault="00995D18" w:rsidP="001E1188">
      <w:pPr>
        <w:numPr>
          <w:ilvl w:val="0"/>
          <w:numId w:val="19"/>
        </w:numPr>
        <w:rPr>
          <w:lang w:val="en-US" w:eastAsia="en-GB"/>
        </w:rPr>
      </w:pPr>
      <w:r w:rsidRPr="00511ED7">
        <w:rPr>
          <w:lang w:val="en-US" w:eastAsia="en-GB"/>
        </w:rPr>
        <w:t>Plant Act- protection of endangered or culturally important plants.</w:t>
      </w:r>
    </w:p>
    <w:p w:rsidR="00995D18" w:rsidRPr="00511ED7" w:rsidRDefault="00995D18" w:rsidP="001E1188">
      <w:pPr>
        <w:numPr>
          <w:ilvl w:val="0"/>
          <w:numId w:val="19"/>
        </w:numPr>
        <w:rPr>
          <w:lang w:val="en-US" w:eastAsia="en-GB"/>
        </w:rPr>
      </w:pPr>
      <w:r w:rsidRPr="00511ED7">
        <w:rPr>
          <w:lang w:val="en-US" w:eastAsia="en-GB"/>
        </w:rPr>
        <w:t>Wildlife Conservation Act- protection of birds and animals and establishment of conservation reserves.</w:t>
      </w:r>
    </w:p>
    <w:p w:rsidR="002A1584" w:rsidRPr="00511ED7" w:rsidRDefault="002A1584" w:rsidP="00874F62">
      <w:pPr>
        <w:numPr>
          <w:ilvl w:val="0"/>
          <w:numId w:val="19"/>
        </w:numPr>
        <w:rPr>
          <w:lang w:val="en-US" w:eastAsia="en-GB"/>
        </w:rPr>
      </w:pPr>
      <w:r w:rsidRPr="00511ED7">
        <w:rPr>
          <w:lang w:val="en-US" w:eastAsia="en-GB"/>
        </w:rPr>
        <w:t xml:space="preserve">Conservation Area Act (1999) – this Act indicates that no person </w:t>
      </w:r>
      <w:r w:rsidR="008934CE" w:rsidRPr="00511ED7">
        <w:rPr>
          <w:lang w:val="en-US" w:eastAsia="en-GB"/>
        </w:rPr>
        <w:t>will</w:t>
      </w:r>
      <w:r w:rsidRPr="00511ED7">
        <w:rPr>
          <w:lang w:val="en-US" w:eastAsia="en-GB"/>
        </w:rPr>
        <w:t xml:space="preserve"> hunt, kill or capture any turtle, birds, or fish in designated CA’s. The objectives of the Act include:</w:t>
      </w:r>
    </w:p>
    <w:p w:rsidR="002A1584" w:rsidRPr="00511ED7" w:rsidRDefault="002A1584" w:rsidP="00A43C2C">
      <w:pPr>
        <w:numPr>
          <w:ilvl w:val="0"/>
          <w:numId w:val="108"/>
        </w:numPr>
        <w:ind w:left="1134"/>
        <w:rPr>
          <w:lang w:val="en-US" w:eastAsia="en-GB"/>
        </w:rPr>
      </w:pPr>
      <w:r w:rsidRPr="00511ED7">
        <w:rPr>
          <w:lang w:val="en-US" w:eastAsia="en-GB"/>
        </w:rPr>
        <w:t>Protecting the environment, including coastal, marine and terrestrial;</w:t>
      </w:r>
    </w:p>
    <w:p w:rsidR="002A1584" w:rsidRPr="00511ED7" w:rsidRDefault="002A1584" w:rsidP="00A43C2C">
      <w:pPr>
        <w:numPr>
          <w:ilvl w:val="0"/>
          <w:numId w:val="108"/>
        </w:numPr>
        <w:ind w:left="1134"/>
        <w:rPr>
          <w:lang w:val="en-US" w:eastAsia="en-GB"/>
        </w:rPr>
      </w:pPr>
      <w:r w:rsidRPr="00511ED7">
        <w:rPr>
          <w:lang w:val="en-US" w:eastAsia="en-GB"/>
        </w:rPr>
        <w:t>Conserving natural resources of island communities and in providing for their sustainable utilization for the present and future generations;</w:t>
      </w:r>
    </w:p>
    <w:p w:rsidR="002A1584" w:rsidRPr="00511ED7" w:rsidRDefault="002A1584" w:rsidP="00A43C2C">
      <w:pPr>
        <w:numPr>
          <w:ilvl w:val="0"/>
          <w:numId w:val="108"/>
        </w:numPr>
        <w:ind w:left="1134"/>
        <w:rPr>
          <w:lang w:val="en-US" w:eastAsia="en-GB"/>
        </w:rPr>
      </w:pPr>
      <w:r w:rsidRPr="00511ED7">
        <w:rPr>
          <w:lang w:val="en-US" w:eastAsia="en-GB"/>
        </w:rPr>
        <w:t>Preserving the biological diversity of conservation areas, especially species which are endemic, threatened, or of special concern and the coastal and marine habitats upon which the survival of these species depend.</w:t>
      </w:r>
    </w:p>
    <w:p w:rsidR="00995D18" w:rsidRPr="00511ED7" w:rsidRDefault="00995D18" w:rsidP="00995D18">
      <w:pPr>
        <w:ind w:left="720"/>
        <w:rPr>
          <w:lang w:val="en-US" w:eastAsia="en-GB"/>
        </w:rPr>
      </w:pPr>
    </w:p>
    <w:p w:rsidR="00995D18" w:rsidRPr="00511ED7" w:rsidRDefault="00995D18" w:rsidP="00995D18">
      <w:pPr>
        <w:rPr>
          <w:b/>
          <w:bCs/>
          <w:lang w:val="en-US" w:eastAsia="en-GB"/>
        </w:rPr>
      </w:pPr>
      <w:r w:rsidRPr="00511ED7">
        <w:rPr>
          <w:b/>
          <w:bCs/>
          <w:lang w:val="en-US" w:eastAsia="en-GB"/>
        </w:rPr>
        <w:t>Water, sanitation and environmental health</w:t>
      </w:r>
    </w:p>
    <w:p w:rsidR="00995D18" w:rsidRPr="00511ED7" w:rsidRDefault="00995D18" w:rsidP="001E1188">
      <w:pPr>
        <w:numPr>
          <w:ilvl w:val="0"/>
          <w:numId w:val="19"/>
        </w:numPr>
        <w:rPr>
          <w:lang w:val="en-US" w:eastAsia="en-GB"/>
        </w:rPr>
      </w:pPr>
      <w:r w:rsidRPr="00511ED7">
        <w:rPr>
          <w:lang w:val="en-US" w:eastAsia="en-GB"/>
        </w:rPr>
        <w:t>Importation of Animals Act- regulation of the importation of animals.</w:t>
      </w:r>
    </w:p>
    <w:p w:rsidR="00995D18" w:rsidRPr="00511ED7" w:rsidRDefault="00995D18" w:rsidP="001E1188">
      <w:pPr>
        <w:numPr>
          <w:ilvl w:val="0"/>
          <w:numId w:val="19"/>
        </w:numPr>
        <w:rPr>
          <w:lang w:val="en-US" w:eastAsia="en-GB"/>
        </w:rPr>
      </w:pPr>
      <w:r w:rsidRPr="00511ED7">
        <w:rPr>
          <w:lang w:val="en-US" w:eastAsia="en-GB"/>
        </w:rPr>
        <w:t>Public Health Act- maintenance of adequate standards of health.</w:t>
      </w:r>
    </w:p>
    <w:p w:rsidR="00995D18" w:rsidRPr="00511ED7" w:rsidRDefault="00995D18" w:rsidP="001E1188">
      <w:pPr>
        <w:numPr>
          <w:ilvl w:val="0"/>
          <w:numId w:val="19"/>
        </w:numPr>
        <w:rPr>
          <w:lang w:val="en-US" w:eastAsia="en-GB"/>
        </w:rPr>
      </w:pPr>
      <w:r w:rsidRPr="00511ED7">
        <w:rPr>
          <w:lang w:val="en-US" w:eastAsia="en-GB"/>
        </w:rPr>
        <w:t xml:space="preserve">Quarantine Act- regulation </w:t>
      </w:r>
      <w:r w:rsidR="00E464C7" w:rsidRPr="00511ED7">
        <w:rPr>
          <w:lang w:val="en-US" w:eastAsia="en-GB"/>
        </w:rPr>
        <w:t>on</w:t>
      </w:r>
      <w:r w:rsidRPr="00511ED7">
        <w:rPr>
          <w:lang w:val="en-US" w:eastAsia="en-GB"/>
        </w:rPr>
        <w:t xml:space="preserve"> importation of products of potential danger to health or</w:t>
      </w:r>
    </w:p>
    <w:p w:rsidR="00995D18" w:rsidRPr="00511ED7" w:rsidRDefault="00995D18" w:rsidP="00433D9B">
      <w:pPr>
        <w:ind w:left="720"/>
        <w:rPr>
          <w:lang w:val="en-US" w:eastAsia="en-GB"/>
        </w:rPr>
      </w:pPr>
      <w:proofErr w:type="gramStart"/>
      <w:r w:rsidRPr="00511ED7">
        <w:rPr>
          <w:lang w:val="en-US" w:eastAsia="en-GB"/>
        </w:rPr>
        <w:t>industry</w:t>
      </w:r>
      <w:proofErr w:type="gramEnd"/>
      <w:r w:rsidRPr="00511ED7">
        <w:rPr>
          <w:lang w:val="en-US" w:eastAsia="en-GB"/>
        </w:rPr>
        <w:t>.</w:t>
      </w:r>
    </w:p>
    <w:p w:rsidR="007919E8" w:rsidRPr="00511ED7" w:rsidRDefault="00995D18" w:rsidP="002B27B8">
      <w:pPr>
        <w:numPr>
          <w:ilvl w:val="0"/>
          <w:numId w:val="20"/>
        </w:numPr>
        <w:rPr>
          <w:lang w:val="en-US" w:eastAsia="en-GB"/>
        </w:rPr>
      </w:pPr>
      <w:r w:rsidRPr="00511ED7">
        <w:rPr>
          <w:lang w:val="en-US" w:eastAsia="en-GB"/>
        </w:rPr>
        <w:t>Water Supply Act- provides for the protection of water suppliers.</w:t>
      </w:r>
    </w:p>
    <w:p w:rsidR="00995D18" w:rsidRPr="00511ED7" w:rsidRDefault="00995D18" w:rsidP="00995D18">
      <w:pPr>
        <w:ind w:left="720"/>
        <w:rPr>
          <w:lang w:val="en-US" w:eastAsia="en-GB"/>
        </w:rPr>
      </w:pPr>
    </w:p>
    <w:p w:rsidR="00995D18" w:rsidRPr="00511ED7" w:rsidRDefault="00995D18" w:rsidP="00995D18">
      <w:pPr>
        <w:rPr>
          <w:b/>
          <w:bCs/>
          <w:lang w:val="en-US" w:eastAsia="en-GB"/>
        </w:rPr>
      </w:pPr>
      <w:r w:rsidRPr="00511ED7">
        <w:rPr>
          <w:b/>
          <w:bCs/>
          <w:lang w:val="en-US" w:eastAsia="en-GB"/>
        </w:rPr>
        <w:t>Control of environmental disruptive substances and materials</w:t>
      </w:r>
    </w:p>
    <w:p w:rsidR="00995D18" w:rsidRPr="00511ED7" w:rsidRDefault="00995D18" w:rsidP="001E1188">
      <w:pPr>
        <w:numPr>
          <w:ilvl w:val="0"/>
          <w:numId w:val="20"/>
        </w:numPr>
        <w:rPr>
          <w:lang w:val="en-US" w:eastAsia="en-GB"/>
        </w:rPr>
      </w:pPr>
      <w:r w:rsidRPr="00511ED7">
        <w:rPr>
          <w:lang w:val="en-US" w:eastAsia="en-GB"/>
        </w:rPr>
        <w:t>Merchant Shipping (Oil Pollution) Tuvalu Order 1975- control of oil pollution incidents.</w:t>
      </w:r>
    </w:p>
    <w:p w:rsidR="00995D18" w:rsidRPr="00511ED7" w:rsidRDefault="00995D18" w:rsidP="001E1188">
      <w:pPr>
        <w:numPr>
          <w:ilvl w:val="0"/>
          <w:numId w:val="21"/>
        </w:numPr>
        <w:rPr>
          <w:lang w:val="en-US" w:eastAsia="en-GB"/>
        </w:rPr>
      </w:pPr>
      <w:r w:rsidRPr="00511ED7">
        <w:rPr>
          <w:lang w:val="en-US" w:eastAsia="en-GB"/>
        </w:rPr>
        <w:t>Nuclear Installations Ordinance (Gilbert and Ellice Islands) Order 1972- control of nuclear installation.</w:t>
      </w:r>
    </w:p>
    <w:p w:rsidR="00995D18" w:rsidRPr="00511ED7" w:rsidRDefault="00995D18" w:rsidP="001E1188">
      <w:pPr>
        <w:numPr>
          <w:ilvl w:val="0"/>
          <w:numId w:val="21"/>
        </w:numPr>
        <w:rPr>
          <w:lang w:val="en-US" w:eastAsia="en-GB"/>
        </w:rPr>
      </w:pPr>
      <w:r w:rsidRPr="00511ED7">
        <w:rPr>
          <w:lang w:val="en-US" w:eastAsia="en-GB"/>
        </w:rPr>
        <w:t xml:space="preserve">Wreck and </w:t>
      </w:r>
      <w:r w:rsidR="00CA2667" w:rsidRPr="002B27B8">
        <w:rPr>
          <w:rFonts w:eastAsia="Arial Unicode MS" w:hAnsi="Arial Unicode MS" w:cs="Arial Unicode MS"/>
          <w:lang w:val="en-US"/>
        </w:rPr>
        <w:t>S</w:t>
      </w:r>
      <w:r w:rsidRPr="00511ED7">
        <w:rPr>
          <w:lang w:val="en-US" w:eastAsia="en-GB"/>
        </w:rPr>
        <w:t>alvage Act- provides for the rights of wrecks and salvage.</w:t>
      </w:r>
    </w:p>
    <w:p w:rsidR="002A1584" w:rsidRPr="00511ED7" w:rsidRDefault="002A1584" w:rsidP="00A43C2C">
      <w:pPr>
        <w:rPr>
          <w:lang w:val="en-US" w:eastAsia="en-GB"/>
        </w:rPr>
      </w:pPr>
    </w:p>
    <w:p w:rsidR="007919E8" w:rsidRPr="00511ED7" w:rsidRDefault="007919E8" w:rsidP="00277E8C">
      <w:pPr>
        <w:rPr>
          <w:b/>
          <w:lang w:val="en-US" w:eastAsia="en-GB"/>
        </w:rPr>
      </w:pPr>
      <w:r w:rsidRPr="00511ED7">
        <w:rPr>
          <w:b/>
          <w:lang w:val="en-US" w:eastAsia="en-GB"/>
        </w:rPr>
        <w:t>Island Governance</w:t>
      </w:r>
    </w:p>
    <w:p w:rsidR="00277E8C" w:rsidRPr="00511ED7" w:rsidRDefault="00277E8C" w:rsidP="00511ED7">
      <w:pPr>
        <w:numPr>
          <w:ilvl w:val="0"/>
          <w:numId w:val="142"/>
        </w:numPr>
        <w:rPr>
          <w:lang w:val="en-US" w:eastAsia="en-GB"/>
        </w:rPr>
      </w:pPr>
      <w:r w:rsidRPr="00511ED7">
        <w:rPr>
          <w:lang w:val="en-US" w:eastAsia="en-GB"/>
        </w:rPr>
        <w:t xml:space="preserve">The </w:t>
      </w:r>
      <w:proofErr w:type="spellStart"/>
      <w:r w:rsidRPr="00511ED7">
        <w:rPr>
          <w:lang w:val="en-US" w:eastAsia="en-GB"/>
        </w:rPr>
        <w:t>Falekaupule</w:t>
      </w:r>
      <w:proofErr w:type="spellEnd"/>
      <w:r w:rsidRPr="00511ED7">
        <w:rPr>
          <w:lang w:val="en-US" w:eastAsia="en-GB"/>
        </w:rPr>
        <w:t xml:space="preserve"> Act (FA) provides the legal underpinnings for the current decentralization process and ushered in the current two-tiered governance system. The FA outlines the composition, meetings and proceedings, functions of, by-laws, financial provisions and audit, community development tax, officers and staff of and legal provisions of the </w:t>
      </w:r>
      <w:proofErr w:type="spellStart"/>
      <w:r w:rsidRPr="00511ED7">
        <w:rPr>
          <w:lang w:val="en-US" w:eastAsia="en-GB"/>
        </w:rPr>
        <w:t>Kaupule</w:t>
      </w:r>
      <w:proofErr w:type="spellEnd"/>
      <w:r w:rsidRPr="00511ED7">
        <w:rPr>
          <w:lang w:val="en-US" w:eastAsia="en-GB"/>
        </w:rPr>
        <w:t xml:space="preserve">. </w:t>
      </w:r>
      <w:r w:rsidR="007919E8" w:rsidRPr="002B27B8">
        <w:rPr>
          <w:lang w:val="en-US" w:eastAsia="en-GB"/>
        </w:rPr>
        <w:t xml:space="preserve">This, in principle, provides legislative underpinnings for </w:t>
      </w:r>
      <w:proofErr w:type="spellStart"/>
      <w:r w:rsidR="00773DD0">
        <w:rPr>
          <w:lang w:val="en-US" w:eastAsia="en-GB"/>
        </w:rPr>
        <w:t>Kaupule</w:t>
      </w:r>
      <w:proofErr w:type="spellEnd"/>
      <w:r w:rsidR="00773DD0">
        <w:rPr>
          <w:lang w:val="en-US" w:eastAsia="en-GB"/>
        </w:rPr>
        <w:t>/</w:t>
      </w:r>
      <w:r w:rsidR="005F09D5">
        <w:rPr>
          <w:lang w:val="en-US" w:eastAsia="en-GB"/>
        </w:rPr>
        <w:t xml:space="preserve"> </w:t>
      </w:r>
      <w:proofErr w:type="spellStart"/>
      <w:r w:rsidR="007919E8" w:rsidRPr="002B27B8">
        <w:rPr>
          <w:lang w:val="en-US" w:eastAsia="en-GB"/>
        </w:rPr>
        <w:t>Falekaupules</w:t>
      </w:r>
      <w:proofErr w:type="spellEnd"/>
      <w:r w:rsidR="007919E8" w:rsidRPr="002B27B8">
        <w:rPr>
          <w:lang w:val="en-US" w:eastAsia="en-GB"/>
        </w:rPr>
        <w:t xml:space="preserve"> to produce and annually review a multi-year Island Strategic Plan (ISP) and the production of an annual budget derived from the ISP.  </w:t>
      </w:r>
      <w:r w:rsidRPr="00511ED7">
        <w:rPr>
          <w:lang w:val="en-US" w:eastAsia="en-GB"/>
        </w:rPr>
        <w:t xml:space="preserve">The FA stipulates </w:t>
      </w:r>
      <w:proofErr w:type="spellStart"/>
      <w:r w:rsidRPr="00511ED7">
        <w:rPr>
          <w:lang w:val="en-US" w:eastAsia="en-GB"/>
        </w:rPr>
        <w:t>Kaupules</w:t>
      </w:r>
      <w:proofErr w:type="spellEnd"/>
      <w:r w:rsidRPr="00511ED7">
        <w:rPr>
          <w:lang w:val="en-US" w:eastAsia="en-GB"/>
        </w:rPr>
        <w:t xml:space="preserve"> to carry out the following functions:</w:t>
      </w:r>
    </w:p>
    <w:p w:rsidR="00277E8C" w:rsidRPr="00511ED7" w:rsidRDefault="00277E8C" w:rsidP="00511ED7">
      <w:pPr>
        <w:numPr>
          <w:ilvl w:val="3"/>
          <w:numId w:val="144"/>
        </w:numPr>
        <w:ind w:left="1080"/>
        <w:rPr>
          <w:lang w:val="en-US" w:eastAsia="en-GB"/>
        </w:rPr>
      </w:pPr>
      <w:r w:rsidRPr="00511ED7">
        <w:rPr>
          <w:lang w:val="en-US" w:eastAsia="en-GB"/>
        </w:rPr>
        <w:t xml:space="preserve">to prepare and implement development plans and </w:t>
      </w:r>
      <w:proofErr w:type="spellStart"/>
      <w:r w:rsidRPr="00511ED7">
        <w:rPr>
          <w:lang w:val="en-US" w:eastAsia="en-GB"/>
        </w:rPr>
        <w:t>programmes</w:t>
      </w:r>
      <w:proofErr w:type="spellEnd"/>
      <w:r w:rsidRPr="00511ED7">
        <w:rPr>
          <w:lang w:val="en-US" w:eastAsia="en-GB"/>
        </w:rPr>
        <w:t xml:space="preserve"> in consultation with the community, government agencies, non-government organizations and other development partners;</w:t>
      </w:r>
    </w:p>
    <w:p w:rsidR="00277E8C" w:rsidRDefault="00277E8C" w:rsidP="00511ED7">
      <w:pPr>
        <w:numPr>
          <w:ilvl w:val="3"/>
          <w:numId w:val="144"/>
        </w:numPr>
        <w:ind w:left="1080"/>
        <w:rPr>
          <w:lang w:val="en-US" w:eastAsia="en-GB"/>
        </w:rPr>
      </w:pPr>
      <w:r w:rsidRPr="00511ED7">
        <w:rPr>
          <w:lang w:val="en-US" w:eastAsia="en-GB"/>
        </w:rPr>
        <w:t>to coordinate and monitor all programs and projects implemented within its area of authority;</w:t>
      </w:r>
    </w:p>
    <w:p w:rsidR="00277E8C" w:rsidRPr="00511ED7" w:rsidRDefault="00277E8C" w:rsidP="00511ED7">
      <w:pPr>
        <w:numPr>
          <w:ilvl w:val="3"/>
          <w:numId w:val="144"/>
        </w:numPr>
        <w:ind w:left="1080"/>
        <w:rPr>
          <w:lang w:val="en-US" w:eastAsia="en-GB"/>
        </w:rPr>
      </w:pPr>
      <w:r w:rsidRPr="00511ED7">
        <w:rPr>
          <w:lang w:val="en-US" w:eastAsia="en-GB"/>
        </w:rPr>
        <w:t>to seek technical advice on policy and project development in accordance with its plans and programs; and</w:t>
      </w:r>
    </w:p>
    <w:p w:rsidR="00277E8C" w:rsidRPr="00511ED7" w:rsidRDefault="00277E8C" w:rsidP="00511ED7">
      <w:pPr>
        <w:numPr>
          <w:ilvl w:val="3"/>
          <w:numId w:val="144"/>
        </w:numPr>
        <w:ind w:left="1080"/>
        <w:rPr>
          <w:lang w:val="en-US" w:eastAsia="en-GB"/>
        </w:rPr>
      </w:pPr>
      <w:proofErr w:type="gramStart"/>
      <w:r w:rsidRPr="00511ED7">
        <w:rPr>
          <w:lang w:val="en-US" w:eastAsia="en-GB"/>
        </w:rPr>
        <w:t>to</w:t>
      </w:r>
      <w:proofErr w:type="gramEnd"/>
      <w:r w:rsidRPr="00511ED7">
        <w:rPr>
          <w:lang w:val="en-US" w:eastAsia="en-GB"/>
        </w:rPr>
        <w:t xml:space="preserve"> ensure the proper management and use of the physical and natural resources in the </w:t>
      </w:r>
      <w:proofErr w:type="spellStart"/>
      <w:r w:rsidR="00836E43">
        <w:rPr>
          <w:lang w:val="en-US" w:eastAsia="en-GB"/>
        </w:rPr>
        <w:t>Kaupule</w:t>
      </w:r>
      <w:proofErr w:type="spellEnd"/>
      <w:r w:rsidR="00836E43">
        <w:rPr>
          <w:lang w:val="en-US" w:eastAsia="en-GB"/>
        </w:rPr>
        <w:t>/</w:t>
      </w:r>
      <w:proofErr w:type="spellStart"/>
      <w:r w:rsidRPr="00511ED7">
        <w:rPr>
          <w:lang w:val="en-US" w:eastAsia="en-GB"/>
        </w:rPr>
        <w:t>Falekaupule</w:t>
      </w:r>
      <w:proofErr w:type="spellEnd"/>
      <w:r w:rsidRPr="00511ED7">
        <w:rPr>
          <w:lang w:val="en-US" w:eastAsia="en-GB"/>
        </w:rPr>
        <w:t xml:space="preserve"> area.</w:t>
      </w:r>
    </w:p>
    <w:p w:rsidR="00995D18" w:rsidRPr="00511ED7" w:rsidRDefault="00995D18" w:rsidP="00995D18">
      <w:pPr>
        <w:rPr>
          <w:lang w:val="en-US" w:eastAsia="en-GB"/>
        </w:rPr>
      </w:pPr>
    </w:p>
    <w:p w:rsidR="00995D18" w:rsidRPr="00511ED7" w:rsidRDefault="00995D18" w:rsidP="00511ED7">
      <w:pPr>
        <w:pStyle w:val="Heading3"/>
        <w:tabs>
          <w:tab w:val="clear" w:pos="2160"/>
          <w:tab w:val="clear" w:pos="9360"/>
        </w:tabs>
      </w:pPr>
      <w:bookmarkStart w:id="533" w:name="_Toc398303635"/>
      <w:bookmarkStart w:id="534" w:name="_Toc413323393"/>
      <w:bookmarkStart w:id="535" w:name="_Toc287897116"/>
      <w:r w:rsidRPr="00511ED7">
        <w:t>1.3</w:t>
      </w:r>
      <w:r w:rsidR="005F6C48" w:rsidRPr="002B27B8">
        <w:t>.2</w:t>
      </w:r>
      <w:r w:rsidRPr="00511ED7">
        <w:tab/>
        <w:t>Policy and Planning Context</w:t>
      </w:r>
      <w:bookmarkEnd w:id="533"/>
      <w:r w:rsidR="00B76539" w:rsidRPr="00511ED7">
        <w:t xml:space="preserve"> (Regional and international policy)</w:t>
      </w:r>
      <w:bookmarkEnd w:id="534"/>
      <w:bookmarkEnd w:id="535"/>
    </w:p>
    <w:p w:rsidR="00995D18" w:rsidRPr="00511ED7" w:rsidRDefault="00995D18" w:rsidP="00995D18">
      <w:pPr>
        <w:rPr>
          <w:lang w:val="en-US" w:eastAsia="en-GB"/>
        </w:rPr>
      </w:pPr>
    </w:p>
    <w:p w:rsidR="00E64D56" w:rsidRDefault="00EC5F4C" w:rsidP="00511ED7">
      <w:pPr>
        <w:keepNext/>
        <w:widowControl w:val="0"/>
        <w:outlineLvl w:val="3"/>
        <w:rPr>
          <w:lang w:val="en-US" w:eastAsia="en-GB"/>
        </w:rPr>
      </w:pPr>
      <w:r w:rsidRPr="00511ED7">
        <w:rPr>
          <w:lang w:val="en-US" w:eastAsia="en-GB"/>
        </w:rPr>
        <w:t>Tuv</w:t>
      </w:r>
      <w:r>
        <w:rPr>
          <w:lang w:val="en-US" w:eastAsia="en-GB"/>
        </w:rPr>
        <w:t xml:space="preserve">alu is a signatory member to a number of international conventions, treaties, and agreements that relate to terrestrial, coastal, and marine biodiversity conservation, sustainable land </w:t>
      </w:r>
      <w:r>
        <w:rPr>
          <w:lang w:val="en-US" w:eastAsia="en-GB"/>
        </w:rPr>
        <w:lastRenderedPageBreak/>
        <w:t xml:space="preserve">management, and integrated water resource management.  Three of the </w:t>
      </w:r>
      <w:r w:rsidR="003150CF">
        <w:rPr>
          <w:lang w:val="en-US" w:eastAsia="en-GB"/>
        </w:rPr>
        <w:t xml:space="preserve">most significant </w:t>
      </w:r>
      <w:r w:rsidR="00E64D56">
        <w:rPr>
          <w:lang w:val="en-US" w:eastAsia="en-GB"/>
        </w:rPr>
        <w:t>environmental conventions directly related to Tuvalu R2R project include</w:t>
      </w:r>
      <w:r w:rsidR="00507CE6">
        <w:rPr>
          <w:lang w:val="en-US" w:eastAsia="en-GB"/>
        </w:rPr>
        <w:t xml:space="preserve"> Tuvalu’s signatory/</w:t>
      </w:r>
      <w:r w:rsidR="00554B11">
        <w:rPr>
          <w:lang w:val="en-US" w:eastAsia="en-GB"/>
        </w:rPr>
        <w:t xml:space="preserve"> </w:t>
      </w:r>
      <w:r w:rsidR="00507CE6">
        <w:rPr>
          <w:lang w:val="en-US" w:eastAsia="en-GB"/>
        </w:rPr>
        <w:t>ratification of</w:t>
      </w:r>
      <w:r w:rsidR="006640AD">
        <w:rPr>
          <w:lang w:val="en-US" w:eastAsia="en-GB"/>
        </w:rPr>
        <w:t xml:space="preserve"> th</w:t>
      </w:r>
      <w:r w:rsidR="00004F0D">
        <w:rPr>
          <w:lang w:val="en-US" w:eastAsia="en-GB"/>
        </w:rPr>
        <w:t>e:</w:t>
      </w:r>
      <w:r w:rsidR="00E64D56">
        <w:rPr>
          <w:lang w:val="en-US" w:eastAsia="en-GB"/>
        </w:rPr>
        <w:t xml:space="preserve"> 1) the United Nations Convention on Biological Diversity (</w:t>
      </w:r>
      <w:r w:rsidR="002E1866">
        <w:rPr>
          <w:lang w:val="en-US" w:eastAsia="en-GB"/>
        </w:rPr>
        <w:t>UN</w:t>
      </w:r>
      <w:r w:rsidR="00E64D56">
        <w:rPr>
          <w:lang w:val="en-US" w:eastAsia="en-GB"/>
        </w:rPr>
        <w:t>CBD)</w:t>
      </w:r>
      <w:r w:rsidR="00EF01F5">
        <w:rPr>
          <w:lang w:val="en-US" w:eastAsia="en-GB"/>
        </w:rPr>
        <w:t xml:space="preserve"> </w:t>
      </w:r>
      <w:r w:rsidR="00E64D56">
        <w:rPr>
          <w:lang w:val="en-US" w:eastAsia="en-GB"/>
        </w:rPr>
        <w:t xml:space="preserve">in 1992, </w:t>
      </w:r>
      <w:r w:rsidR="00FE49FE">
        <w:rPr>
          <w:lang w:val="en-US" w:eastAsia="en-GB"/>
        </w:rPr>
        <w:t xml:space="preserve">United Nations Framework Convention to Combat Desertification (UNCCD) in </w:t>
      </w:r>
      <w:r w:rsidR="003E5570">
        <w:rPr>
          <w:lang w:val="en-US" w:eastAsia="en-GB"/>
        </w:rPr>
        <w:t xml:space="preserve">1998, and United Nations Framework Convention on Climate Change </w:t>
      </w:r>
      <w:r w:rsidR="0011091B">
        <w:rPr>
          <w:lang w:val="en-US" w:eastAsia="en-GB"/>
        </w:rPr>
        <w:t xml:space="preserve">(UNFCCC) in </w:t>
      </w:r>
      <w:r w:rsidR="00554B11">
        <w:rPr>
          <w:lang w:val="en-US" w:eastAsia="en-GB"/>
        </w:rPr>
        <w:t>1998.</w:t>
      </w:r>
    </w:p>
    <w:p w:rsidR="002E1866" w:rsidRDefault="002E1866" w:rsidP="00511ED7">
      <w:pPr>
        <w:keepNext/>
        <w:widowControl w:val="0"/>
        <w:outlineLvl w:val="3"/>
        <w:rPr>
          <w:lang w:val="en-US" w:eastAsia="en-GB"/>
        </w:rPr>
      </w:pPr>
    </w:p>
    <w:p w:rsidR="00ED562F" w:rsidRDefault="00ED562F" w:rsidP="00ED562F">
      <w:pPr>
        <w:rPr>
          <w:lang w:val="en-US"/>
        </w:rPr>
      </w:pPr>
      <w:r w:rsidRPr="004E1E0F">
        <w:rPr>
          <w:lang w:val="en-US"/>
        </w:rPr>
        <w:t xml:space="preserve">As an independent country, Tuvalu has become a party to a number of international conventions and regional agreements, including many environmental conventions. </w:t>
      </w:r>
      <w:proofErr w:type="spellStart"/>
      <w:r w:rsidRPr="004E1E0F">
        <w:rPr>
          <w:lang w:val="en-US"/>
        </w:rPr>
        <w:t>Pulea</w:t>
      </w:r>
      <w:proofErr w:type="spellEnd"/>
      <w:r w:rsidRPr="004E1E0F">
        <w:rPr>
          <w:lang w:val="en-US"/>
        </w:rPr>
        <w:t xml:space="preserve"> and Farrier 1994 in the Environmental Legislation Review of Tuvalu confirmed that Tuvalu is a party to Convention for the Protection of the Ozone Layer 1985; Convention on Climate Change 1992; Convention on the Prevention of Marine Pollution by Dumping of Wastes and Other </w:t>
      </w:r>
      <w:r w:rsidRPr="004E1E0F">
        <w:rPr>
          <w:rFonts w:eastAsia="Arial Unicode MS" w:hAnsi="Arial Unicode MS" w:cs="Arial Unicode MS"/>
          <w:lang w:val="en-US"/>
        </w:rPr>
        <w:t>Matter 1972</w:t>
      </w:r>
      <w:r w:rsidRPr="004E1E0F">
        <w:rPr>
          <w:lang w:val="en-US"/>
        </w:rPr>
        <w:t xml:space="preserve"> (London Dumping Convention); Convention for the Prohibition of Fishing with Long Driftnets in the South Pacific 1989; South Pacific Forum Fisheries Agency Convention 1979;International Convention for the Prevention of Pollution from Ships 1973 and the 1978 Protocol (MARPOL); United Nations Law of the Sea Convention 1982; South Pacific Nuclear Free Zone Treaty 1985; Convention on Biological Diversity 1992; Convention for the Protection of Natural Resources and Environment of the South Pacific Region 1986 (SPREP Convention); and International Convention on Civil Liability for Oil Pollution Damage 1969.</w:t>
      </w:r>
    </w:p>
    <w:p w:rsidR="00685F4B" w:rsidRDefault="00685F4B" w:rsidP="00ED562F">
      <w:pPr>
        <w:rPr>
          <w:lang w:val="en-US"/>
        </w:rPr>
      </w:pPr>
    </w:p>
    <w:p w:rsidR="00685F4B" w:rsidRPr="004E1E0F" w:rsidRDefault="00685F4B" w:rsidP="00ED562F">
      <w:pPr>
        <w:rPr>
          <w:lang w:val="en-US"/>
        </w:rPr>
      </w:pPr>
      <w:r>
        <w:rPr>
          <w:lang w:val="en-US"/>
        </w:rPr>
        <w:t>Below Table provides an overview of international conventions, treaties, and agreements the Tuvalu is a signatory to, relevant to biodiversity, sustainable land management and water.</w:t>
      </w:r>
    </w:p>
    <w:p w:rsidR="00ED562F" w:rsidRDefault="00ED562F" w:rsidP="00511ED7">
      <w:pPr>
        <w:keepNext/>
        <w:widowControl w:val="0"/>
        <w:outlineLvl w:val="3"/>
        <w:rPr>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701"/>
      </w:tblGrid>
      <w:tr w:rsidR="006C234A" w:rsidRPr="00F87538" w:rsidTr="006C234A">
        <w:trPr>
          <w:tblHeader/>
        </w:trPr>
        <w:tc>
          <w:tcPr>
            <w:tcW w:w="7655" w:type="dxa"/>
          </w:tcPr>
          <w:p w:rsidR="006C234A" w:rsidRPr="00F87538" w:rsidRDefault="006C234A" w:rsidP="006C234A">
            <w:pPr>
              <w:tabs>
                <w:tab w:val="left" w:pos="6015"/>
              </w:tabs>
              <w:rPr>
                <w:b/>
                <w:szCs w:val="22"/>
              </w:rPr>
            </w:pPr>
            <w:r w:rsidRPr="00F87538">
              <w:rPr>
                <w:b/>
                <w:szCs w:val="22"/>
              </w:rPr>
              <w:t xml:space="preserve">Convention/Agreement </w:t>
            </w:r>
            <w:r w:rsidRPr="00F87538">
              <w:rPr>
                <w:b/>
                <w:szCs w:val="22"/>
              </w:rPr>
              <w:tab/>
            </w:r>
          </w:p>
        </w:tc>
        <w:tc>
          <w:tcPr>
            <w:tcW w:w="1701" w:type="dxa"/>
          </w:tcPr>
          <w:p w:rsidR="006C234A" w:rsidRPr="00F87538" w:rsidRDefault="006C234A" w:rsidP="006C234A">
            <w:pPr>
              <w:rPr>
                <w:b/>
                <w:szCs w:val="22"/>
              </w:rPr>
            </w:pPr>
            <w:r w:rsidRPr="00F87538">
              <w:rPr>
                <w:b/>
                <w:szCs w:val="22"/>
              </w:rPr>
              <w:t>Ratified</w:t>
            </w:r>
          </w:p>
        </w:tc>
      </w:tr>
      <w:tr w:rsidR="006C234A" w:rsidRPr="00F87538" w:rsidTr="006C234A">
        <w:tc>
          <w:tcPr>
            <w:tcW w:w="7655" w:type="dxa"/>
          </w:tcPr>
          <w:p w:rsidR="006C234A" w:rsidRPr="00511ED7" w:rsidRDefault="006C234A" w:rsidP="006C234A">
            <w:pPr>
              <w:autoSpaceDE w:val="0"/>
              <w:autoSpaceDN w:val="0"/>
              <w:adjustRightInd w:val="0"/>
              <w:contextualSpacing/>
              <w:rPr>
                <w:rFonts w:eastAsia="Calibri" w:cs="Arial"/>
                <w:iCs/>
                <w:szCs w:val="22"/>
              </w:rPr>
            </w:pPr>
            <w:r w:rsidRPr="00F87538">
              <w:rPr>
                <w:szCs w:val="22"/>
                <w:lang w:eastAsia="en-GB"/>
              </w:rPr>
              <w:t xml:space="preserve">Convention for the Protection of the Ozone Layer </w:t>
            </w:r>
          </w:p>
        </w:tc>
        <w:tc>
          <w:tcPr>
            <w:tcW w:w="1701" w:type="dxa"/>
          </w:tcPr>
          <w:p w:rsidR="006C234A" w:rsidRPr="00511ED7" w:rsidRDefault="006C234A" w:rsidP="006C234A">
            <w:pPr>
              <w:rPr>
                <w:rFonts w:cs="Arial"/>
                <w:szCs w:val="22"/>
              </w:rPr>
            </w:pPr>
            <w:r w:rsidRPr="00511ED7">
              <w:rPr>
                <w:rFonts w:cs="Arial"/>
                <w:szCs w:val="22"/>
              </w:rPr>
              <w:t>1985</w:t>
            </w:r>
          </w:p>
        </w:tc>
      </w:tr>
      <w:tr w:rsidR="006C234A" w:rsidRPr="00F87538" w:rsidTr="006C234A">
        <w:tc>
          <w:tcPr>
            <w:tcW w:w="7655" w:type="dxa"/>
          </w:tcPr>
          <w:p w:rsidR="006C234A" w:rsidRPr="00511ED7" w:rsidRDefault="006C234A" w:rsidP="006C234A">
            <w:pPr>
              <w:autoSpaceDE w:val="0"/>
              <w:autoSpaceDN w:val="0"/>
              <w:adjustRightInd w:val="0"/>
              <w:contextualSpacing/>
              <w:rPr>
                <w:rFonts w:eastAsia="Calibri" w:cs="Arial"/>
                <w:iCs/>
                <w:szCs w:val="22"/>
              </w:rPr>
            </w:pPr>
            <w:r w:rsidRPr="00F87538">
              <w:rPr>
                <w:szCs w:val="22"/>
                <w:lang w:eastAsia="en-GB"/>
              </w:rPr>
              <w:t xml:space="preserve">Convention on Climate Change </w:t>
            </w:r>
          </w:p>
        </w:tc>
        <w:tc>
          <w:tcPr>
            <w:tcW w:w="1701" w:type="dxa"/>
          </w:tcPr>
          <w:p w:rsidR="006C234A" w:rsidRPr="00511ED7" w:rsidRDefault="006C234A" w:rsidP="006C234A">
            <w:pPr>
              <w:rPr>
                <w:rFonts w:cs="Arial"/>
                <w:szCs w:val="22"/>
              </w:rPr>
            </w:pPr>
            <w:r w:rsidRPr="00511ED7">
              <w:rPr>
                <w:rFonts w:cs="Arial"/>
                <w:szCs w:val="22"/>
              </w:rPr>
              <w:t>1992</w:t>
            </w:r>
          </w:p>
        </w:tc>
      </w:tr>
      <w:tr w:rsidR="006C234A" w:rsidRPr="00F87538" w:rsidTr="006C234A">
        <w:tc>
          <w:tcPr>
            <w:tcW w:w="7655" w:type="dxa"/>
          </w:tcPr>
          <w:p w:rsidR="006C234A" w:rsidRPr="00511ED7" w:rsidRDefault="006C234A" w:rsidP="006C234A">
            <w:pPr>
              <w:autoSpaceDE w:val="0"/>
              <w:autoSpaceDN w:val="0"/>
              <w:adjustRightInd w:val="0"/>
              <w:contextualSpacing/>
              <w:rPr>
                <w:rFonts w:eastAsia="Calibri" w:cs="Arial"/>
                <w:iCs/>
                <w:szCs w:val="22"/>
              </w:rPr>
            </w:pPr>
            <w:r w:rsidRPr="00F87538">
              <w:rPr>
                <w:szCs w:val="22"/>
                <w:lang w:eastAsia="en-GB"/>
              </w:rPr>
              <w:t xml:space="preserve">Convention on the Prevention of Marine Pollution by Dumping of Wastes and Other </w:t>
            </w:r>
            <w:r w:rsidRPr="00F87538">
              <w:rPr>
                <w:szCs w:val="22"/>
                <w:lang w:val="en-US" w:eastAsia="en-GB"/>
              </w:rPr>
              <w:t>Matter 1972</w:t>
            </w:r>
            <w:r w:rsidRPr="00F87538">
              <w:rPr>
                <w:szCs w:val="22"/>
                <w:lang w:eastAsia="en-GB"/>
              </w:rPr>
              <w:t xml:space="preserve"> (London Dumping Convention)</w:t>
            </w:r>
          </w:p>
        </w:tc>
        <w:tc>
          <w:tcPr>
            <w:tcW w:w="1701" w:type="dxa"/>
          </w:tcPr>
          <w:p w:rsidR="006C234A" w:rsidRPr="00511ED7" w:rsidRDefault="006C234A" w:rsidP="006C234A">
            <w:pPr>
              <w:rPr>
                <w:rFonts w:cs="Arial"/>
                <w:szCs w:val="22"/>
              </w:rPr>
            </w:pPr>
            <w:r w:rsidRPr="00511ED7">
              <w:rPr>
                <w:rFonts w:cs="Arial"/>
                <w:szCs w:val="22"/>
              </w:rPr>
              <w:t>1972</w:t>
            </w:r>
          </w:p>
        </w:tc>
      </w:tr>
      <w:tr w:rsidR="006C234A" w:rsidRPr="00F87538" w:rsidTr="006C234A">
        <w:tc>
          <w:tcPr>
            <w:tcW w:w="7655" w:type="dxa"/>
          </w:tcPr>
          <w:p w:rsidR="006C234A" w:rsidRPr="00F87538" w:rsidRDefault="006C234A" w:rsidP="006C234A">
            <w:pPr>
              <w:autoSpaceDE w:val="0"/>
              <w:autoSpaceDN w:val="0"/>
              <w:adjustRightInd w:val="0"/>
              <w:contextualSpacing/>
              <w:rPr>
                <w:szCs w:val="22"/>
                <w:lang w:eastAsia="en-GB"/>
              </w:rPr>
            </w:pPr>
            <w:r w:rsidRPr="00F87538">
              <w:rPr>
                <w:szCs w:val="22"/>
                <w:lang w:eastAsia="en-GB"/>
              </w:rPr>
              <w:t>Convention for the Prohibition of Fishing with Long Driftnets in the South Pacific;</w:t>
            </w:r>
          </w:p>
        </w:tc>
        <w:tc>
          <w:tcPr>
            <w:tcW w:w="1701" w:type="dxa"/>
          </w:tcPr>
          <w:p w:rsidR="006C234A" w:rsidRPr="00511ED7" w:rsidRDefault="006C234A" w:rsidP="006C234A">
            <w:pPr>
              <w:rPr>
                <w:rFonts w:cs="Arial"/>
                <w:szCs w:val="22"/>
              </w:rPr>
            </w:pPr>
            <w:r w:rsidRPr="00511ED7">
              <w:rPr>
                <w:rFonts w:cs="Arial"/>
                <w:szCs w:val="22"/>
              </w:rPr>
              <w:t>1989</w:t>
            </w:r>
          </w:p>
        </w:tc>
      </w:tr>
      <w:tr w:rsidR="006C234A" w:rsidRPr="00F87538" w:rsidTr="006C234A">
        <w:tc>
          <w:tcPr>
            <w:tcW w:w="7655" w:type="dxa"/>
          </w:tcPr>
          <w:p w:rsidR="006C234A" w:rsidRPr="00F87538" w:rsidRDefault="006C234A" w:rsidP="006C234A">
            <w:pPr>
              <w:autoSpaceDE w:val="0"/>
              <w:autoSpaceDN w:val="0"/>
              <w:adjustRightInd w:val="0"/>
              <w:contextualSpacing/>
              <w:rPr>
                <w:szCs w:val="22"/>
                <w:lang w:eastAsia="en-GB"/>
              </w:rPr>
            </w:pPr>
            <w:r w:rsidRPr="00F87538">
              <w:rPr>
                <w:szCs w:val="22"/>
                <w:lang w:eastAsia="en-GB"/>
              </w:rPr>
              <w:t>South Pacific Forum Fisheries Agency Convention 1979;</w:t>
            </w:r>
          </w:p>
        </w:tc>
        <w:tc>
          <w:tcPr>
            <w:tcW w:w="1701" w:type="dxa"/>
          </w:tcPr>
          <w:p w:rsidR="006C234A" w:rsidRPr="00511ED7" w:rsidRDefault="006C234A" w:rsidP="006C234A">
            <w:pPr>
              <w:rPr>
                <w:rFonts w:cs="Arial"/>
                <w:szCs w:val="22"/>
              </w:rPr>
            </w:pPr>
            <w:r w:rsidRPr="00511ED7">
              <w:rPr>
                <w:rFonts w:cs="Arial"/>
                <w:szCs w:val="22"/>
              </w:rPr>
              <w:t>1979</w:t>
            </w:r>
          </w:p>
        </w:tc>
      </w:tr>
      <w:tr w:rsidR="006C234A" w:rsidRPr="00F87538" w:rsidTr="006C234A">
        <w:tc>
          <w:tcPr>
            <w:tcW w:w="7655" w:type="dxa"/>
          </w:tcPr>
          <w:p w:rsidR="006C234A" w:rsidRPr="00F87538" w:rsidRDefault="006C234A" w:rsidP="006C234A">
            <w:pPr>
              <w:autoSpaceDE w:val="0"/>
              <w:autoSpaceDN w:val="0"/>
              <w:adjustRightInd w:val="0"/>
              <w:contextualSpacing/>
              <w:rPr>
                <w:szCs w:val="22"/>
                <w:lang w:eastAsia="en-GB"/>
              </w:rPr>
            </w:pPr>
            <w:r w:rsidRPr="00F87538">
              <w:rPr>
                <w:szCs w:val="22"/>
                <w:lang w:eastAsia="en-GB"/>
              </w:rPr>
              <w:t>International Convention for the Prevention of Pollution from Ships</w:t>
            </w:r>
          </w:p>
        </w:tc>
        <w:tc>
          <w:tcPr>
            <w:tcW w:w="1701" w:type="dxa"/>
          </w:tcPr>
          <w:p w:rsidR="006C234A" w:rsidRPr="00511ED7" w:rsidRDefault="006C234A" w:rsidP="006C234A">
            <w:pPr>
              <w:rPr>
                <w:rFonts w:cs="Arial"/>
                <w:szCs w:val="22"/>
              </w:rPr>
            </w:pPr>
            <w:r w:rsidRPr="00511ED7">
              <w:rPr>
                <w:rFonts w:cs="Arial"/>
                <w:szCs w:val="22"/>
              </w:rPr>
              <w:t>1973</w:t>
            </w:r>
          </w:p>
        </w:tc>
      </w:tr>
      <w:tr w:rsidR="006C234A" w:rsidRPr="00F87538" w:rsidTr="006C234A">
        <w:tc>
          <w:tcPr>
            <w:tcW w:w="7655" w:type="dxa"/>
          </w:tcPr>
          <w:p w:rsidR="006C234A" w:rsidRPr="00F87538" w:rsidRDefault="006C234A" w:rsidP="006C234A">
            <w:pPr>
              <w:autoSpaceDE w:val="0"/>
              <w:autoSpaceDN w:val="0"/>
              <w:adjustRightInd w:val="0"/>
              <w:contextualSpacing/>
              <w:rPr>
                <w:szCs w:val="22"/>
                <w:lang w:eastAsia="en-GB"/>
              </w:rPr>
            </w:pPr>
            <w:r w:rsidRPr="00F87538">
              <w:rPr>
                <w:szCs w:val="22"/>
                <w:lang w:eastAsia="en-GB"/>
              </w:rPr>
              <w:t>MARPOL Convention Protocol;</w:t>
            </w:r>
          </w:p>
        </w:tc>
        <w:tc>
          <w:tcPr>
            <w:tcW w:w="1701" w:type="dxa"/>
          </w:tcPr>
          <w:p w:rsidR="006C234A" w:rsidRPr="00511ED7" w:rsidRDefault="006C234A" w:rsidP="006C234A">
            <w:pPr>
              <w:rPr>
                <w:rFonts w:cs="Arial"/>
                <w:szCs w:val="22"/>
              </w:rPr>
            </w:pPr>
            <w:r w:rsidRPr="00511ED7">
              <w:rPr>
                <w:rFonts w:cs="Arial"/>
                <w:szCs w:val="22"/>
              </w:rPr>
              <w:t>1978</w:t>
            </w:r>
          </w:p>
        </w:tc>
      </w:tr>
      <w:tr w:rsidR="006C234A" w:rsidRPr="00F87538" w:rsidTr="006C234A">
        <w:tc>
          <w:tcPr>
            <w:tcW w:w="7655" w:type="dxa"/>
          </w:tcPr>
          <w:p w:rsidR="006C234A" w:rsidRPr="00511ED7" w:rsidRDefault="006C234A" w:rsidP="006C234A">
            <w:pPr>
              <w:autoSpaceDE w:val="0"/>
              <w:autoSpaceDN w:val="0"/>
              <w:adjustRightInd w:val="0"/>
              <w:contextualSpacing/>
              <w:rPr>
                <w:rFonts w:eastAsia="Calibri" w:cs="Arial"/>
                <w:iCs/>
                <w:szCs w:val="22"/>
              </w:rPr>
            </w:pPr>
            <w:r w:rsidRPr="00511ED7">
              <w:rPr>
                <w:rFonts w:eastAsia="Calibri" w:cs="Arial"/>
                <w:iCs/>
                <w:szCs w:val="22"/>
              </w:rPr>
              <w:t>The International Plant Protection Convention (IPPC)</w:t>
            </w:r>
          </w:p>
        </w:tc>
        <w:tc>
          <w:tcPr>
            <w:tcW w:w="1701" w:type="dxa"/>
          </w:tcPr>
          <w:p w:rsidR="006C234A" w:rsidRPr="00511ED7" w:rsidRDefault="006C234A" w:rsidP="006C234A">
            <w:pPr>
              <w:rPr>
                <w:rFonts w:cs="Arial"/>
                <w:szCs w:val="22"/>
              </w:rPr>
            </w:pPr>
            <w:r w:rsidRPr="00511ED7">
              <w:rPr>
                <w:rFonts w:cs="Arial"/>
                <w:szCs w:val="22"/>
              </w:rPr>
              <w:t>2005</w:t>
            </w:r>
          </w:p>
        </w:tc>
      </w:tr>
      <w:tr w:rsidR="006C234A" w:rsidRPr="00F87538" w:rsidTr="006C234A">
        <w:tc>
          <w:tcPr>
            <w:tcW w:w="7655" w:type="dxa"/>
          </w:tcPr>
          <w:p w:rsidR="006C234A" w:rsidRPr="00511ED7" w:rsidRDefault="006C234A" w:rsidP="006C234A">
            <w:pPr>
              <w:autoSpaceDE w:val="0"/>
              <w:autoSpaceDN w:val="0"/>
              <w:adjustRightInd w:val="0"/>
              <w:contextualSpacing/>
              <w:rPr>
                <w:rFonts w:eastAsia="Calibri" w:cs="Arial"/>
                <w:iCs/>
                <w:szCs w:val="22"/>
              </w:rPr>
            </w:pPr>
            <w:r w:rsidRPr="00511ED7">
              <w:rPr>
                <w:rFonts w:eastAsia="Calibri" w:cs="Arial"/>
                <w:iCs/>
                <w:szCs w:val="22"/>
              </w:rPr>
              <w:t>United Nations Law of the Sea Convention;</w:t>
            </w:r>
          </w:p>
        </w:tc>
        <w:tc>
          <w:tcPr>
            <w:tcW w:w="1701" w:type="dxa"/>
          </w:tcPr>
          <w:p w:rsidR="006C234A" w:rsidRPr="00511ED7" w:rsidRDefault="006C234A" w:rsidP="006C234A">
            <w:pPr>
              <w:rPr>
                <w:rFonts w:cs="Arial"/>
                <w:szCs w:val="22"/>
              </w:rPr>
            </w:pPr>
            <w:r w:rsidRPr="00511ED7">
              <w:rPr>
                <w:rFonts w:cs="Arial"/>
                <w:szCs w:val="22"/>
              </w:rPr>
              <w:t>2002</w:t>
            </w:r>
          </w:p>
        </w:tc>
      </w:tr>
      <w:tr w:rsidR="006C234A" w:rsidRPr="00F87538" w:rsidTr="006C234A">
        <w:tc>
          <w:tcPr>
            <w:tcW w:w="7655" w:type="dxa"/>
          </w:tcPr>
          <w:p w:rsidR="006C234A" w:rsidRPr="00511ED7" w:rsidRDefault="006C234A" w:rsidP="006C234A">
            <w:pPr>
              <w:autoSpaceDE w:val="0"/>
              <w:autoSpaceDN w:val="0"/>
              <w:adjustRightInd w:val="0"/>
              <w:contextualSpacing/>
              <w:rPr>
                <w:rFonts w:eastAsia="Calibri" w:cs="Arial"/>
                <w:iCs/>
                <w:szCs w:val="22"/>
              </w:rPr>
            </w:pPr>
            <w:r w:rsidRPr="00511ED7">
              <w:rPr>
                <w:rFonts w:eastAsia="Calibri" w:cs="Arial"/>
                <w:iCs/>
                <w:szCs w:val="22"/>
              </w:rPr>
              <w:t>South Pacific Nuclear Free Zone Treaty 1985</w:t>
            </w:r>
          </w:p>
        </w:tc>
        <w:tc>
          <w:tcPr>
            <w:tcW w:w="1701" w:type="dxa"/>
          </w:tcPr>
          <w:p w:rsidR="006C234A" w:rsidRPr="00511ED7" w:rsidRDefault="006C234A" w:rsidP="006C234A">
            <w:pPr>
              <w:rPr>
                <w:rFonts w:cs="Arial"/>
                <w:szCs w:val="22"/>
              </w:rPr>
            </w:pPr>
            <w:r w:rsidRPr="00511ED7">
              <w:rPr>
                <w:rFonts w:cs="Arial"/>
                <w:szCs w:val="22"/>
              </w:rPr>
              <w:t>1985</w:t>
            </w:r>
          </w:p>
        </w:tc>
      </w:tr>
      <w:tr w:rsidR="006C234A" w:rsidRPr="00F87538" w:rsidTr="006C234A">
        <w:tc>
          <w:tcPr>
            <w:tcW w:w="7655" w:type="dxa"/>
          </w:tcPr>
          <w:p w:rsidR="006C234A" w:rsidRPr="00511ED7" w:rsidRDefault="006C234A" w:rsidP="006C234A">
            <w:pPr>
              <w:autoSpaceDE w:val="0"/>
              <w:autoSpaceDN w:val="0"/>
              <w:adjustRightInd w:val="0"/>
              <w:contextualSpacing/>
              <w:rPr>
                <w:rFonts w:eastAsia="Calibri" w:cs="Arial"/>
                <w:iCs/>
                <w:szCs w:val="22"/>
              </w:rPr>
            </w:pPr>
            <w:r w:rsidRPr="00511ED7">
              <w:rPr>
                <w:rFonts w:eastAsia="Calibri" w:cs="Arial"/>
                <w:iCs/>
                <w:szCs w:val="22"/>
              </w:rPr>
              <w:t>Convention for the Protection of Natural Resources and Environment of the South Pacific Region (SPREP Convention)</w:t>
            </w:r>
          </w:p>
        </w:tc>
        <w:tc>
          <w:tcPr>
            <w:tcW w:w="1701" w:type="dxa"/>
          </w:tcPr>
          <w:p w:rsidR="006C234A" w:rsidRPr="00511ED7" w:rsidRDefault="006C234A" w:rsidP="006C234A">
            <w:pPr>
              <w:rPr>
                <w:rFonts w:cs="Arial"/>
                <w:szCs w:val="22"/>
              </w:rPr>
            </w:pPr>
            <w:r w:rsidRPr="00511ED7">
              <w:rPr>
                <w:rFonts w:cs="Arial"/>
                <w:szCs w:val="22"/>
              </w:rPr>
              <w:t>1986</w:t>
            </w:r>
          </w:p>
        </w:tc>
      </w:tr>
      <w:tr w:rsidR="006C234A" w:rsidRPr="00F87538" w:rsidTr="006C234A">
        <w:tc>
          <w:tcPr>
            <w:tcW w:w="7655" w:type="dxa"/>
          </w:tcPr>
          <w:p w:rsidR="006C234A" w:rsidRPr="00511ED7" w:rsidRDefault="006C234A" w:rsidP="006C234A">
            <w:pPr>
              <w:autoSpaceDE w:val="0"/>
              <w:autoSpaceDN w:val="0"/>
              <w:adjustRightInd w:val="0"/>
              <w:contextualSpacing/>
              <w:rPr>
                <w:rFonts w:eastAsia="Calibri" w:cs="Arial"/>
                <w:iCs/>
                <w:szCs w:val="22"/>
              </w:rPr>
            </w:pPr>
            <w:r w:rsidRPr="00511ED7">
              <w:rPr>
                <w:rFonts w:eastAsia="Calibri" w:cs="Arial"/>
                <w:iCs/>
                <w:szCs w:val="22"/>
              </w:rPr>
              <w:t>International Convention on Civil Liability for Oil Pollution Damage 1969.</w:t>
            </w:r>
          </w:p>
          <w:p w:rsidR="006C234A" w:rsidRPr="00511ED7" w:rsidRDefault="006C234A" w:rsidP="006C234A">
            <w:pPr>
              <w:autoSpaceDE w:val="0"/>
              <w:autoSpaceDN w:val="0"/>
              <w:adjustRightInd w:val="0"/>
              <w:contextualSpacing/>
              <w:rPr>
                <w:rFonts w:eastAsia="Calibri" w:cs="Arial"/>
                <w:iCs/>
                <w:szCs w:val="22"/>
              </w:rPr>
            </w:pPr>
          </w:p>
        </w:tc>
        <w:tc>
          <w:tcPr>
            <w:tcW w:w="1701" w:type="dxa"/>
          </w:tcPr>
          <w:p w:rsidR="006C234A" w:rsidRPr="00511ED7" w:rsidRDefault="006C234A" w:rsidP="006C234A">
            <w:pPr>
              <w:rPr>
                <w:rFonts w:cs="Arial"/>
                <w:szCs w:val="22"/>
              </w:rPr>
            </w:pPr>
            <w:r w:rsidRPr="00511ED7">
              <w:rPr>
                <w:rFonts w:cs="Arial"/>
                <w:szCs w:val="22"/>
              </w:rPr>
              <w:t>1969</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United Nations Framework Convention on Climate Change (FCCC)</w:t>
            </w:r>
          </w:p>
        </w:tc>
        <w:tc>
          <w:tcPr>
            <w:tcW w:w="1701" w:type="dxa"/>
          </w:tcPr>
          <w:p w:rsidR="006C234A" w:rsidRPr="00511ED7" w:rsidRDefault="006C234A" w:rsidP="006C234A">
            <w:pPr>
              <w:rPr>
                <w:rFonts w:cs="Arial"/>
                <w:szCs w:val="22"/>
              </w:rPr>
            </w:pPr>
            <w:r w:rsidRPr="00511ED7">
              <w:rPr>
                <w:rFonts w:cs="Arial"/>
                <w:szCs w:val="22"/>
              </w:rPr>
              <w:t>1992</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United Nations Convention on Biological Diversity (CBD)</w:t>
            </w:r>
          </w:p>
        </w:tc>
        <w:tc>
          <w:tcPr>
            <w:tcW w:w="1701" w:type="dxa"/>
          </w:tcPr>
          <w:p w:rsidR="006C234A" w:rsidRPr="00511ED7" w:rsidRDefault="006C234A" w:rsidP="006C234A">
            <w:pPr>
              <w:rPr>
                <w:rFonts w:cs="Arial"/>
                <w:szCs w:val="22"/>
              </w:rPr>
            </w:pPr>
            <w:r w:rsidRPr="00511ED7">
              <w:rPr>
                <w:rFonts w:cs="Arial"/>
                <w:szCs w:val="22"/>
              </w:rPr>
              <w:t>2002</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Ratification by Tuvalu of the International Convention against Doping in Sport (Paris)</w:t>
            </w:r>
          </w:p>
        </w:tc>
        <w:tc>
          <w:tcPr>
            <w:tcW w:w="1701" w:type="dxa"/>
          </w:tcPr>
          <w:p w:rsidR="006C234A" w:rsidRPr="00511ED7" w:rsidRDefault="006C234A" w:rsidP="006C234A">
            <w:pPr>
              <w:rPr>
                <w:rFonts w:cs="Arial"/>
                <w:szCs w:val="22"/>
              </w:rPr>
            </w:pPr>
            <w:r w:rsidRPr="00511ED7">
              <w:rPr>
                <w:rFonts w:cs="Arial"/>
                <w:szCs w:val="22"/>
              </w:rPr>
              <w:t>2005</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Kyoto Protocol to the United Nations Framework Convention on Climate Change</w:t>
            </w:r>
          </w:p>
        </w:tc>
        <w:tc>
          <w:tcPr>
            <w:tcW w:w="1701" w:type="dxa"/>
          </w:tcPr>
          <w:p w:rsidR="006C234A" w:rsidRPr="00511ED7" w:rsidRDefault="006C234A" w:rsidP="006C234A">
            <w:pPr>
              <w:rPr>
                <w:rFonts w:cs="Arial"/>
                <w:szCs w:val="22"/>
              </w:rPr>
            </w:pPr>
            <w:r w:rsidRPr="00511ED7">
              <w:rPr>
                <w:rFonts w:cs="Arial"/>
                <w:szCs w:val="22"/>
              </w:rPr>
              <w:t>2001</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United Nations Convention to Combat Desertification (UNCCD)</w:t>
            </w:r>
          </w:p>
        </w:tc>
        <w:tc>
          <w:tcPr>
            <w:tcW w:w="1701" w:type="dxa"/>
          </w:tcPr>
          <w:p w:rsidR="006C234A" w:rsidRPr="00511ED7" w:rsidRDefault="006C234A" w:rsidP="006C234A">
            <w:pPr>
              <w:rPr>
                <w:rFonts w:cs="Arial"/>
                <w:szCs w:val="22"/>
              </w:rPr>
            </w:pPr>
            <w:r w:rsidRPr="00511ED7">
              <w:rPr>
                <w:rFonts w:cs="Arial"/>
                <w:szCs w:val="22"/>
              </w:rPr>
              <w:t>1998</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United Nations Convention on the Law of the Sea (UNCLOS)</w:t>
            </w:r>
          </w:p>
        </w:tc>
        <w:tc>
          <w:tcPr>
            <w:tcW w:w="1701" w:type="dxa"/>
          </w:tcPr>
          <w:p w:rsidR="006C234A" w:rsidRPr="00511ED7" w:rsidRDefault="006C234A" w:rsidP="006C234A">
            <w:pPr>
              <w:rPr>
                <w:rFonts w:cs="Arial"/>
                <w:szCs w:val="22"/>
              </w:rPr>
            </w:pPr>
            <w:r w:rsidRPr="00511ED7">
              <w:rPr>
                <w:rFonts w:cs="Arial"/>
                <w:szCs w:val="22"/>
              </w:rPr>
              <w:t>1996</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Agreement on Straddling Fish Stocks and Highly Migratory Species</w:t>
            </w:r>
          </w:p>
        </w:tc>
        <w:tc>
          <w:tcPr>
            <w:tcW w:w="1701" w:type="dxa"/>
          </w:tcPr>
          <w:p w:rsidR="006C234A" w:rsidRPr="00511ED7" w:rsidRDefault="006C234A" w:rsidP="006C234A">
            <w:pPr>
              <w:rPr>
                <w:rFonts w:cs="Arial"/>
                <w:szCs w:val="22"/>
              </w:rPr>
            </w:pPr>
            <w:r w:rsidRPr="00511ED7">
              <w:rPr>
                <w:rFonts w:cs="Arial"/>
                <w:szCs w:val="22"/>
              </w:rPr>
              <w:t>1997</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Maritime Labour Convention</w:t>
            </w:r>
          </w:p>
        </w:tc>
        <w:tc>
          <w:tcPr>
            <w:tcW w:w="1701" w:type="dxa"/>
          </w:tcPr>
          <w:p w:rsidR="006C234A" w:rsidRPr="00511ED7" w:rsidRDefault="006C234A" w:rsidP="006C234A">
            <w:pPr>
              <w:rPr>
                <w:rFonts w:cs="Arial"/>
                <w:szCs w:val="22"/>
              </w:rPr>
            </w:pPr>
            <w:r w:rsidRPr="00511ED7">
              <w:rPr>
                <w:rFonts w:cs="Arial"/>
                <w:szCs w:val="22"/>
              </w:rPr>
              <w:t>2006</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Convention for the Prohibition of fishing with long driftnets in the South Pacific (Wellington Convention).</w:t>
            </w:r>
          </w:p>
        </w:tc>
        <w:tc>
          <w:tcPr>
            <w:tcW w:w="1701" w:type="dxa"/>
          </w:tcPr>
          <w:p w:rsidR="006C234A" w:rsidRPr="00511ED7" w:rsidRDefault="006C234A" w:rsidP="006C234A">
            <w:pPr>
              <w:rPr>
                <w:rFonts w:cs="Arial"/>
                <w:szCs w:val="22"/>
              </w:rPr>
            </w:pPr>
            <w:r w:rsidRPr="00511ED7">
              <w:rPr>
                <w:rFonts w:cs="Arial"/>
                <w:szCs w:val="22"/>
              </w:rPr>
              <w:t>1989</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UNESCO member</w:t>
            </w:r>
          </w:p>
        </w:tc>
        <w:tc>
          <w:tcPr>
            <w:tcW w:w="1701" w:type="dxa"/>
          </w:tcPr>
          <w:p w:rsidR="006C234A" w:rsidRPr="00511ED7" w:rsidRDefault="006C234A" w:rsidP="006C234A">
            <w:pPr>
              <w:rPr>
                <w:rFonts w:cs="Arial"/>
                <w:szCs w:val="22"/>
              </w:rPr>
            </w:pPr>
            <w:r w:rsidRPr="00511ED7">
              <w:rPr>
                <w:rFonts w:cs="Arial"/>
                <w:szCs w:val="22"/>
              </w:rPr>
              <w:t>Tuvalu joined in 1991</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 xml:space="preserve">United Nations Charter </w:t>
            </w:r>
          </w:p>
        </w:tc>
        <w:tc>
          <w:tcPr>
            <w:tcW w:w="1701" w:type="dxa"/>
          </w:tcPr>
          <w:p w:rsidR="006C234A" w:rsidRPr="00511ED7" w:rsidRDefault="006C234A" w:rsidP="006C234A">
            <w:pPr>
              <w:rPr>
                <w:rFonts w:cs="Arial"/>
                <w:szCs w:val="22"/>
              </w:rPr>
            </w:pPr>
            <w:r w:rsidRPr="00511ED7">
              <w:rPr>
                <w:rFonts w:cs="Arial"/>
                <w:szCs w:val="22"/>
              </w:rPr>
              <w:t>1999</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lastRenderedPageBreak/>
              <w:t>Cartagena Protocol on Biosafety to the Convention on Biological Diversity</w:t>
            </w:r>
          </w:p>
        </w:tc>
        <w:tc>
          <w:tcPr>
            <w:tcW w:w="1701" w:type="dxa"/>
          </w:tcPr>
          <w:p w:rsidR="006C234A" w:rsidRPr="00511ED7" w:rsidRDefault="006C234A" w:rsidP="006C234A">
            <w:pPr>
              <w:rPr>
                <w:rFonts w:cs="Arial"/>
                <w:szCs w:val="22"/>
              </w:rPr>
            </w:pPr>
            <w:r w:rsidRPr="00511ED7">
              <w:rPr>
                <w:rFonts w:cs="Arial"/>
                <w:szCs w:val="22"/>
              </w:rPr>
              <w:t>2001</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 xml:space="preserve">CEDAW - Convention on the Elimination of All Forms of Discrimination against Women Convention on the Elimination of All Forms of Discrimination against Women CEDAW  </w:t>
            </w:r>
          </w:p>
        </w:tc>
        <w:tc>
          <w:tcPr>
            <w:tcW w:w="1701" w:type="dxa"/>
          </w:tcPr>
          <w:p w:rsidR="006C234A" w:rsidRPr="00511ED7" w:rsidRDefault="006C234A" w:rsidP="006C234A">
            <w:pPr>
              <w:rPr>
                <w:rFonts w:cs="Arial"/>
                <w:szCs w:val="22"/>
              </w:rPr>
            </w:pPr>
            <w:r w:rsidRPr="00511ED7">
              <w:rPr>
                <w:rFonts w:cs="Arial"/>
                <w:szCs w:val="22"/>
              </w:rPr>
              <w:t>1999</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Convention on International Trade in Endangered Species of Wild Flora and Fauna (CITES)</w:t>
            </w:r>
          </w:p>
        </w:tc>
        <w:tc>
          <w:tcPr>
            <w:tcW w:w="1701" w:type="dxa"/>
          </w:tcPr>
          <w:p w:rsidR="006C234A" w:rsidRPr="00511ED7" w:rsidRDefault="006C234A" w:rsidP="006C234A">
            <w:pPr>
              <w:rPr>
                <w:rFonts w:cs="Arial"/>
                <w:szCs w:val="22"/>
              </w:rPr>
            </w:pPr>
            <w:r w:rsidRPr="00511ED7">
              <w:rPr>
                <w:rFonts w:cs="Arial"/>
                <w:szCs w:val="22"/>
              </w:rPr>
              <w:t>Not signed</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 xml:space="preserve">Conservation on Migratory Species (CMS) of Wild Animals </w:t>
            </w:r>
          </w:p>
        </w:tc>
        <w:tc>
          <w:tcPr>
            <w:tcW w:w="1701" w:type="dxa"/>
          </w:tcPr>
          <w:p w:rsidR="006C234A" w:rsidRPr="00511ED7" w:rsidRDefault="006C234A" w:rsidP="006C234A">
            <w:pPr>
              <w:rPr>
                <w:rFonts w:cs="Arial"/>
                <w:szCs w:val="22"/>
              </w:rPr>
            </w:pPr>
            <w:r w:rsidRPr="00511ED7">
              <w:rPr>
                <w:rFonts w:cs="Arial"/>
                <w:szCs w:val="22"/>
              </w:rPr>
              <w:t>Not signed</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 xml:space="preserve">The Basel Convention on the Control of </w:t>
            </w:r>
            <w:proofErr w:type="spellStart"/>
            <w:r w:rsidRPr="00511ED7">
              <w:rPr>
                <w:rFonts w:cs="Arial"/>
                <w:szCs w:val="22"/>
              </w:rPr>
              <w:t>Transboundary</w:t>
            </w:r>
            <w:proofErr w:type="spellEnd"/>
            <w:r w:rsidRPr="00511ED7">
              <w:rPr>
                <w:rFonts w:cs="Arial"/>
                <w:szCs w:val="22"/>
              </w:rPr>
              <w:t xml:space="preserve"> Movement of Hazardous Waste and their Disposal  </w:t>
            </w:r>
          </w:p>
        </w:tc>
        <w:tc>
          <w:tcPr>
            <w:tcW w:w="1701" w:type="dxa"/>
          </w:tcPr>
          <w:p w:rsidR="006C234A" w:rsidRPr="00511ED7" w:rsidRDefault="006C234A" w:rsidP="006C234A">
            <w:pPr>
              <w:rPr>
                <w:rFonts w:cs="Arial"/>
                <w:szCs w:val="22"/>
              </w:rPr>
            </w:pPr>
            <w:r w:rsidRPr="00511ED7">
              <w:rPr>
                <w:rFonts w:cs="Arial"/>
                <w:szCs w:val="22"/>
              </w:rPr>
              <w:t>2001 accession</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Stockholm Convention for the Persistent Organic Pollutants (POPs)</w:t>
            </w:r>
          </w:p>
        </w:tc>
        <w:tc>
          <w:tcPr>
            <w:tcW w:w="1701" w:type="dxa"/>
          </w:tcPr>
          <w:p w:rsidR="006C234A" w:rsidRPr="00511ED7" w:rsidRDefault="006C234A" w:rsidP="006C234A">
            <w:pPr>
              <w:rPr>
                <w:rFonts w:cs="Arial"/>
                <w:szCs w:val="22"/>
              </w:rPr>
            </w:pPr>
            <w:r w:rsidRPr="00511ED7">
              <w:rPr>
                <w:rFonts w:cs="Arial"/>
                <w:szCs w:val="22"/>
              </w:rPr>
              <w:t>2002</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Vienna Convention for the protection of the Ozone Layer, Vienna, 22 March 1985</w:t>
            </w:r>
          </w:p>
        </w:tc>
        <w:tc>
          <w:tcPr>
            <w:tcW w:w="1701" w:type="dxa"/>
          </w:tcPr>
          <w:p w:rsidR="006C234A" w:rsidRPr="00511ED7" w:rsidRDefault="006C234A" w:rsidP="006C234A">
            <w:pPr>
              <w:rPr>
                <w:rFonts w:cs="Arial"/>
                <w:szCs w:val="22"/>
              </w:rPr>
            </w:pPr>
            <w:r w:rsidRPr="00511ED7">
              <w:rPr>
                <w:rFonts w:cs="Arial"/>
                <w:szCs w:val="22"/>
              </w:rPr>
              <w:t>2001</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Montreal Protocol on Substance that Deplete the Ozone Layer, Montreal, 16 September 1987.</w:t>
            </w:r>
          </w:p>
        </w:tc>
        <w:tc>
          <w:tcPr>
            <w:tcW w:w="1701" w:type="dxa"/>
          </w:tcPr>
          <w:p w:rsidR="006C234A" w:rsidRPr="00511ED7" w:rsidRDefault="006C234A" w:rsidP="006C234A">
            <w:pPr>
              <w:rPr>
                <w:rFonts w:cs="Arial"/>
                <w:szCs w:val="22"/>
              </w:rPr>
            </w:pPr>
            <w:r w:rsidRPr="00511ED7">
              <w:rPr>
                <w:rFonts w:cs="Arial"/>
                <w:szCs w:val="22"/>
              </w:rPr>
              <w:t>2001</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London Amendment to the Montreal Protocol, London, 29 June 1990.</w:t>
            </w:r>
          </w:p>
        </w:tc>
        <w:tc>
          <w:tcPr>
            <w:tcW w:w="1701" w:type="dxa"/>
          </w:tcPr>
          <w:p w:rsidR="006C234A" w:rsidRPr="00511ED7" w:rsidRDefault="006C234A" w:rsidP="006C234A">
            <w:pPr>
              <w:rPr>
                <w:rFonts w:cs="Arial"/>
                <w:szCs w:val="22"/>
              </w:rPr>
            </w:pPr>
            <w:r w:rsidRPr="00511ED7">
              <w:rPr>
                <w:rFonts w:cs="Arial"/>
                <w:szCs w:val="22"/>
              </w:rPr>
              <w:t>2004</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Copenhagen Amendment to the Montreal Protocol, Copenhagen, 25 November, 1992</w:t>
            </w:r>
          </w:p>
        </w:tc>
        <w:tc>
          <w:tcPr>
            <w:tcW w:w="1701" w:type="dxa"/>
          </w:tcPr>
          <w:p w:rsidR="006C234A" w:rsidRPr="00511ED7" w:rsidRDefault="006C234A" w:rsidP="006C234A">
            <w:pPr>
              <w:rPr>
                <w:rFonts w:cs="Arial"/>
                <w:szCs w:val="22"/>
              </w:rPr>
            </w:pPr>
            <w:r w:rsidRPr="00511ED7">
              <w:rPr>
                <w:rFonts w:cs="Arial"/>
                <w:szCs w:val="22"/>
              </w:rPr>
              <w:t>2004</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CRC - Convention on the Rights of the Child</w:t>
            </w:r>
          </w:p>
        </w:tc>
        <w:tc>
          <w:tcPr>
            <w:tcW w:w="1701" w:type="dxa"/>
          </w:tcPr>
          <w:p w:rsidR="006C234A" w:rsidRPr="00511ED7" w:rsidRDefault="006C234A" w:rsidP="006C234A">
            <w:pPr>
              <w:rPr>
                <w:rFonts w:cs="Arial"/>
                <w:szCs w:val="22"/>
              </w:rPr>
            </w:pPr>
            <w:r w:rsidRPr="00511ED7">
              <w:rPr>
                <w:rFonts w:cs="Arial"/>
                <w:szCs w:val="22"/>
              </w:rPr>
              <w:t>1995</w:t>
            </w:r>
          </w:p>
        </w:tc>
      </w:tr>
      <w:tr w:rsidR="006C234A" w:rsidRPr="00F87538" w:rsidTr="006C234A">
        <w:tc>
          <w:tcPr>
            <w:tcW w:w="7655" w:type="dxa"/>
          </w:tcPr>
          <w:p w:rsidR="006C234A" w:rsidRPr="00511ED7" w:rsidRDefault="006C234A" w:rsidP="006C234A">
            <w:pPr>
              <w:rPr>
                <w:rFonts w:cs="Arial"/>
                <w:szCs w:val="22"/>
              </w:rPr>
            </w:pPr>
            <w:r w:rsidRPr="00511ED7">
              <w:rPr>
                <w:rFonts w:cs="Arial"/>
                <w:szCs w:val="22"/>
              </w:rPr>
              <w:t>United Nations Conference on Environment and Development (UNCED )</w:t>
            </w:r>
          </w:p>
        </w:tc>
        <w:tc>
          <w:tcPr>
            <w:tcW w:w="1701" w:type="dxa"/>
          </w:tcPr>
          <w:p w:rsidR="006C234A" w:rsidRPr="00511ED7" w:rsidRDefault="006C234A" w:rsidP="006C234A">
            <w:pPr>
              <w:rPr>
                <w:rFonts w:cs="Arial"/>
                <w:szCs w:val="22"/>
              </w:rPr>
            </w:pPr>
            <w:r w:rsidRPr="00511ED7">
              <w:rPr>
                <w:rFonts w:cs="Arial"/>
                <w:szCs w:val="22"/>
              </w:rPr>
              <w:t>1989</w:t>
            </w:r>
          </w:p>
        </w:tc>
      </w:tr>
    </w:tbl>
    <w:p w:rsidR="006C234A" w:rsidRDefault="006C234A" w:rsidP="00511ED7">
      <w:pPr>
        <w:keepNext/>
        <w:widowControl w:val="0"/>
        <w:outlineLvl w:val="3"/>
        <w:rPr>
          <w:lang w:val="en-US" w:eastAsia="en-GB"/>
        </w:rPr>
      </w:pPr>
    </w:p>
    <w:p w:rsidR="002E1866" w:rsidRDefault="00442D45" w:rsidP="00511ED7">
      <w:pPr>
        <w:pStyle w:val="Caption"/>
        <w:keepNext/>
        <w:rPr>
          <w:lang w:eastAsia="en-GB"/>
        </w:rPr>
      </w:pPr>
      <w:r>
        <w:t xml:space="preserve">Table </w:t>
      </w:r>
      <w:r w:rsidR="006F1608">
        <w:fldChar w:fldCharType="begin"/>
      </w:r>
      <w:r w:rsidR="006F1608">
        <w:instrText xml:space="preserve"> SEQ Table \* ARABIC </w:instrText>
      </w:r>
      <w:r w:rsidR="006F1608">
        <w:fldChar w:fldCharType="separate"/>
      </w:r>
      <w:r w:rsidR="004E500E">
        <w:rPr>
          <w:noProof/>
        </w:rPr>
        <w:t>3</w:t>
      </w:r>
      <w:r w:rsidR="006F1608">
        <w:rPr>
          <w:noProof/>
        </w:rPr>
        <w:fldChar w:fldCharType="end"/>
      </w:r>
      <w:r>
        <w:t xml:space="preserve">: </w:t>
      </w:r>
      <w:r w:rsidR="006C234A" w:rsidRPr="00511ED7">
        <w:rPr>
          <w:lang w:val="en-GB" w:eastAsia="en-GB"/>
        </w:rPr>
        <w:t xml:space="preserve">Summary of international conventions, treaties, agreements and </w:t>
      </w:r>
      <w:proofErr w:type="spellStart"/>
      <w:r w:rsidR="006C234A" w:rsidRPr="00511ED7">
        <w:rPr>
          <w:lang w:val="en-GB" w:eastAsia="en-GB"/>
        </w:rPr>
        <w:t>MoUs</w:t>
      </w:r>
      <w:proofErr w:type="spellEnd"/>
      <w:r w:rsidR="006C234A" w:rsidRPr="00511ED7">
        <w:rPr>
          <w:lang w:val="en-GB" w:eastAsia="en-GB"/>
        </w:rPr>
        <w:t xml:space="preserve"> related to </w:t>
      </w:r>
      <w:r w:rsidR="00685F4B" w:rsidRPr="00511ED7">
        <w:rPr>
          <w:lang w:val="en-GB" w:eastAsia="en-GB"/>
        </w:rPr>
        <w:t>BD, LD, and IW</w:t>
      </w:r>
      <w:r w:rsidR="006C234A" w:rsidRPr="00511ED7">
        <w:rPr>
          <w:lang w:val="en-GB" w:eastAsia="en-GB"/>
        </w:rPr>
        <w:t xml:space="preserve"> that Tuvalu is a signatory to</w:t>
      </w:r>
    </w:p>
    <w:p w:rsidR="0007393E" w:rsidRDefault="0007393E" w:rsidP="00511ED7">
      <w:pPr>
        <w:keepNext/>
        <w:widowControl w:val="0"/>
        <w:outlineLvl w:val="3"/>
        <w:rPr>
          <w:lang w:val="en-US" w:eastAsia="en-GB"/>
        </w:rPr>
      </w:pPr>
    </w:p>
    <w:p w:rsidR="00B76539" w:rsidRPr="00511ED7" w:rsidRDefault="00B76539" w:rsidP="00511ED7">
      <w:pPr>
        <w:pStyle w:val="Heading3"/>
        <w:tabs>
          <w:tab w:val="clear" w:pos="2160"/>
          <w:tab w:val="clear" w:pos="9360"/>
        </w:tabs>
      </w:pPr>
      <w:bookmarkStart w:id="536" w:name="_Toc413323394"/>
      <w:bookmarkStart w:id="537" w:name="_Toc287897117"/>
      <w:r w:rsidRPr="00511ED7">
        <w:t>1.3.</w:t>
      </w:r>
      <w:r w:rsidR="005F6C48" w:rsidRPr="002B27B8">
        <w:t>3</w:t>
      </w:r>
      <w:r w:rsidRPr="00511ED7">
        <w:tab/>
        <w:t>Policy and Planning Context (National policy)</w:t>
      </w:r>
      <w:bookmarkEnd w:id="536"/>
      <w:bookmarkEnd w:id="537"/>
    </w:p>
    <w:p w:rsidR="00995D18" w:rsidRPr="00511ED7" w:rsidRDefault="00995D18" w:rsidP="00995D18">
      <w:pPr>
        <w:rPr>
          <w:lang w:val="en-US"/>
        </w:rPr>
      </w:pPr>
    </w:p>
    <w:p w:rsidR="0023062E" w:rsidRDefault="008A6A4F" w:rsidP="002B27B8">
      <w:pPr>
        <w:rPr>
          <w:rFonts w:ascii="Calibri" w:eastAsia="Batang" w:hAnsi="Calibri" w:cs="Arial"/>
          <w:color w:val="004363"/>
          <w:sz w:val="20"/>
          <w:szCs w:val="20"/>
          <w:lang w:val="en-US" w:eastAsia="en-GB"/>
        </w:rPr>
      </w:pPr>
      <w:r w:rsidRPr="00511ED7">
        <w:rPr>
          <w:u w:val="single"/>
          <w:lang w:val="en-US"/>
        </w:rPr>
        <w:t>Development</w:t>
      </w:r>
      <w:r>
        <w:rPr>
          <w:lang w:val="en-US"/>
        </w:rPr>
        <w:t xml:space="preserve">: </w:t>
      </w:r>
      <w:r w:rsidR="0023062E">
        <w:rPr>
          <w:lang w:val="en-US"/>
        </w:rPr>
        <w:t xml:space="preserve">Tuvalu’s National Development is governed by the </w:t>
      </w:r>
      <w:proofErr w:type="spellStart"/>
      <w:r w:rsidR="00C439DC" w:rsidRPr="004E1E0F">
        <w:rPr>
          <w:lang w:val="en-US"/>
        </w:rPr>
        <w:t>Te</w:t>
      </w:r>
      <w:proofErr w:type="spellEnd"/>
      <w:r w:rsidR="00C439DC" w:rsidRPr="004E1E0F">
        <w:rPr>
          <w:lang w:val="en-US"/>
        </w:rPr>
        <w:t xml:space="preserve"> </w:t>
      </w:r>
      <w:proofErr w:type="spellStart"/>
      <w:r w:rsidR="00C439DC" w:rsidRPr="004E1E0F">
        <w:rPr>
          <w:lang w:val="en-US"/>
        </w:rPr>
        <w:t>Kakeega</w:t>
      </w:r>
      <w:proofErr w:type="spellEnd"/>
      <w:r w:rsidR="00C439DC" w:rsidRPr="004E1E0F">
        <w:rPr>
          <w:lang w:val="en-US"/>
        </w:rPr>
        <w:t xml:space="preserve"> II</w:t>
      </w:r>
      <w:r w:rsidR="00C439DC">
        <w:rPr>
          <w:lang w:val="en-US"/>
        </w:rPr>
        <w:t xml:space="preserve">: </w:t>
      </w:r>
      <w:r w:rsidR="00995D18" w:rsidRPr="00511ED7">
        <w:rPr>
          <w:lang w:val="en-US"/>
        </w:rPr>
        <w:t xml:space="preserve">National Strategies for Sustainable Development 2005-2015 (TK-II). </w:t>
      </w:r>
      <w:r w:rsidR="00927492" w:rsidRPr="00511ED7">
        <w:rPr>
          <w:lang w:val="en-US"/>
        </w:rPr>
        <w:t xml:space="preserve">It is </w:t>
      </w:r>
      <w:r w:rsidR="00995D18" w:rsidRPr="00511ED7">
        <w:rPr>
          <w:lang w:val="en-US"/>
        </w:rPr>
        <w:t>envisioned that in the year 2015, Tuvaluans will have more employment opportunities, higher economic growth, better health and education, improved basic infrastructure and with continued social stability. The vision is articulated in</w:t>
      </w:r>
      <w:r w:rsidR="00995D18" w:rsidRPr="00511ED7">
        <w:rPr>
          <w:rFonts w:ascii="UNFPA-Light" w:hAnsi="UNFPA-Light" w:cs="UNFPA-Light"/>
          <w:sz w:val="18"/>
          <w:szCs w:val="18"/>
          <w:lang w:val="en-US" w:eastAsia="en-GB"/>
        </w:rPr>
        <w:t xml:space="preserve"> </w:t>
      </w:r>
      <w:r w:rsidR="00995D18" w:rsidRPr="00511ED7">
        <w:rPr>
          <w:lang w:val="en-US"/>
        </w:rPr>
        <w:t xml:space="preserve">the </w:t>
      </w:r>
      <w:proofErr w:type="spellStart"/>
      <w:r w:rsidR="00995D18" w:rsidRPr="00511ED7">
        <w:rPr>
          <w:lang w:val="en-US"/>
        </w:rPr>
        <w:t>Malefatuga</w:t>
      </w:r>
      <w:proofErr w:type="spellEnd"/>
      <w:r w:rsidR="00995D18" w:rsidRPr="00511ED7">
        <w:rPr>
          <w:lang w:val="en-US"/>
        </w:rPr>
        <w:t xml:space="preserve"> Declaration, </w:t>
      </w:r>
      <w:r w:rsidR="00CA2667" w:rsidRPr="002B27B8">
        <w:rPr>
          <w:rFonts w:eastAsia="Arial Unicode MS" w:hAnsi="Arial Unicode MS" w:cs="Arial Unicode MS"/>
          <w:lang w:val="en-US"/>
        </w:rPr>
        <w:t xml:space="preserve">which is </w:t>
      </w:r>
      <w:r w:rsidR="00995D18" w:rsidRPr="00511ED7">
        <w:rPr>
          <w:lang w:val="en-US"/>
        </w:rPr>
        <w:t xml:space="preserve">the foundation of TK-II and </w:t>
      </w:r>
      <w:r w:rsidR="00CA2667" w:rsidRPr="002B27B8">
        <w:rPr>
          <w:rFonts w:eastAsia="Arial Unicode MS" w:hAnsi="Arial Unicode MS" w:cs="Arial Unicode MS"/>
          <w:lang w:val="en-US"/>
        </w:rPr>
        <w:t xml:space="preserve">from which </w:t>
      </w:r>
      <w:r w:rsidR="00995D18" w:rsidRPr="00511ED7">
        <w:rPr>
          <w:lang w:val="en-US"/>
        </w:rPr>
        <w:t>arises the National Summit on Sustainable Development.</w:t>
      </w:r>
      <w:r w:rsidR="00995D18" w:rsidRPr="00511ED7">
        <w:rPr>
          <w:rFonts w:ascii="Calibri" w:eastAsia="Batang" w:hAnsi="Calibri" w:cs="Arial"/>
          <w:color w:val="004363"/>
          <w:sz w:val="20"/>
          <w:szCs w:val="20"/>
          <w:lang w:val="en-US" w:eastAsia="en-GB"/>
        </w:rPr>
        <w:t xml:space="preserve"> </w:t>
      </w:r>
      <w:r w:rsidR="0007393E">
        <w:rPr>
          <w:rFonts w:ascii="Calibri" w:eastAsia="Batang" w:hAnsi="Calibri" w:cs="Arial"/>
          <w:color w:val="004363"/>
          <w:sz w:val="20"/>
          <w:szCs w:val="20"/>
          <w:lang w:val="en-US" w:eastAsia="en-GB"/>
        </w:rPr>
        <w:t xml:space="preserve">  </w:t>
      </w:r>
      <w:r w:rsidR="00220012">
        <w:rPr>
          <w:lang w:val="en-US"/>
        </w:rPr>
        <w:t>TK-</w:t>
      </w:r>
      <w:r w:rsidR="0007393E">
        <w:rPr>
          <w:lang w:val="en-US"/>
        </w:rPr>
        <w:t xml:space="preserve">II </w:t>
      </w:r>
      <w:r w:rsidR="0007393E" w:rsidRPr="004E1E0F">
        <w:rPr>
          <w:lang w:val="en-US"/>
        </w:rPr>
        <w:t xml:space="preserve">regards environmental considerations as an integral </w:t>
      </w:r>
      <w:r w:rsidRPr="004E1E0F">
        <w:rPr>
          <w:lang w:val="en-US"/>
        </w:rPr>
        <w:t>crosscutting</w:t>
      </w:r>
      <w:r w:rsidR="0007393E" w:rsidRPr="004E1E0F">
        <w:rPr>
          <w:lang w:val="en-US"/>
        </w:rPr>
        <w:t xml:space="preserve"> link to national development and identifies the need to sustainably use and manage the environment and natural resources for present and future generation.</w:t>
      </w:r>
    </w:p>
    <w:p w:rsidR="0023062E" w:rsidRDefault="0023062E" w:rsidP="002B27B8">
      <w:pPr>
        <w:rPr>
          <w:rFonts w:ascii="Calibri" w:eastAsia="Batang" w:hAnsi="Calibri" w:cs="Arial"/>
          <w:color w:val="004363"/>
          <w:sz w:val="20"/>
          <w:szCs w:val="20"/>
          <w:lang w:val="en-US" w:eastAsia="en-GB"/>
        </w:rPr>
      </w:pPr>
    </w:p>
    <w:p w:rsidR="0007393E" w:rsidRDefault="008A6A4F" w:rsidP="00995D18">
      <w:pPr>
        <w:rPr>
          <w:lang w:val="en-US"/>
        </w:rPr>
      </w:pPr>
      <w:r w:rsidRPr="00511ED7">
        <w:rPr>
          <w:u w:val="single"/>
          <w:lang w:val="en-US"/>
        </w:rPr>
        <w:t>Environment</w:t>
      </w:r>
      <w:r w:rsidRPr="00511ED7">
        <w:rPr>
          <w:lang w:val="en-US"/>
        </w:rPr>
        <w:t xml:space="preserve">: </w:t>
      </w:r>
      <w:r w:rsidR="00995D18" w:rsidRPr="00511ED7">
        <w:rPr>
          <w:lang w:val="en-US"/>
        </w:rPr>
        <w:t xml:space="preserve">In 1997, Tuvalu National Environment Management Strategy (NEMS) was developed with assistance from SPREP and endorsed by the </w:t>
      </w:r>
      <w:r w:rsidR="00816FF9">
        <w:rPr>
          <w:lang w:val="en-US"/>
        </w:rPr>
        <w:t>Government of Tuvalu (</w:t>
      </w:r>
      <w:proofErr w:type="spellStart"/>
      <w:r w:rsidR="00995D18" w:rsidRPr="00511ED7">
        <w:rPr>
          <w:lang w:val="en-US"/>
        </w:rPr>
        <w:t>Go</w:t>
      </w:r>
      <w:r w:rsidR="000A292A" w:rsidRPr="00511ED7">
        <w:rPr>
          <w:lang w:val="en-US"/>
        </w:rPr>
        <w:t>T</w:t>
      </w:r>
      <w:proofErr w:type="spellEnd"/>
      <w:r w:rsidR="00816FF9">
        <w:rPr>
          <w:lang w:val="en-US"/>
        </w:rPr>
        <w:t>)</w:t>
      </w:r>
      <w:r w:rsidR="00995D18" w:rsidRPr="00511ED7">
        <w:rPr>
          <w:lang w:val="en-US"/>
        </w:rPr>
        <w:t xml:space="preserve">. The NEMS indicates management approaches, strategies and programs in many different areas of the environment, which can serve as initiatives and guidelines in the development of appropriate and sound environmental policy. The primary aim of NEMS is to assist Tuvalu in its efforts to achieve sustainable development. </w:t>
      </w:r>
    </w:p>
    <w:p w:rsidR="007A265E" w:rsidRDefault="007A265E" w:rsidP="00995D18">
      <w:pPr>
        <w:rPr>
          <w:lang w:val="en-US"/>
        </w:rPr>
      </w:pPr>
    </w:p>
    <w:p w:rsidR="00086B19" w:rsidRPr="00511ED7" w:rsidRDefault="007A265E" w:rsidP="00511ED7">
      <w:pPr>
        <w:rPr>
          <w:lang w:val="en-US" w:eastAsia="en-GB"/>
        </w:rPr>
      </w:pPr>
      <w:r w:rsidRPr="003B4E01">
        <w:rPr>
          <w:u w:val="single"/>
          <w:lang w:val="en-US"/>
        </w:rPr>
        <w:t>Biodiversity</w:t>
      </w:r>
      <w:r>
        <w:rPr>
          <w:lang w:val="en-US"/>
        </w:rPr>
        <w:t xml:space="preserve">: </w:t>
      </w:r>
      <w:r w:rsidRPr="003B4E01">
        <w:rPr>
          <w:lang w:val="en-US"/>
        </w:rPr>
        <w:t>Tuvalu produced its National Biodiversity Action Plan (NBSAP</w:t>
      </w:r>
      <w:r>
        <w:rPr>
          <w:lang w:val="en-US"/>
        </w:rPr>
        <w:t>) in 2010 in accordance with its commitment under the CBD.</w:t>
      </w:r>
      <w:r w:rsidRPr="003B4E01">
        <w:rPr>
          <w:lang w:val="en-US"/>
        </w:rPr>
        <w:t xml:space="preserve"> The NBSAP vision is that </w:t>
      </w:r>
      <w:r w:rsidRPr="003B4E01">
        <w:rPr>
          <w:bCs/>
          <w:i/>
          <w:lang w:val="en-US"/>
        </w:rPr>
        <w:t>“by the year 2020, Tuvalu would have a clean and healthy environment, full of biological resources where the present and future generations of Tuvalu will continue to enjoy the equitable sharing of benefits of Tuvalu</w:t>
      </w:r>
      <w:r w:rsidR="00E622BB">
        <w:rPr>
          <w:bCs/>
          <w:i/>
          <w:lang w:val="en-US"/>
        </w:rPr>
        <w:t xml:space="preserve"> abundant biological diversity”.  </w:t>
      </w:r>
      <w:r w:rsidRPr="003B4E01">
        <w:rPr>
          <w:bCs/>
          <w:lang w:val="en-US"/>
        </w:rPr>
        <w:t xml:space="preserve">Tuvalu has submitted its Fourth National Report in 2009. The fifth National Report (5NR) </w:t>
      </w:r>
      <w:r w:rsidR="000E2533">
        <w:rPr>
          <w:bCs/>
          <w:lang w:val="en-US"/>
        </w:rPr>
        <w:t>is ongoing through support of UNEP financed by GEF</w:t>
      </w:r>
      <w:r w:rsidR="00E622BB">
        <w:rPr>
          <w:rStyle w:val="FootnoteReference"/>
          <w:bCs/>
          <w:lang w:val="en-US"/>
        </w:rPr>
        <w:footnoteReference w:id="25"/>
      </w:r>
      <w:r w:rsidR="000E2533">
        <w:rPr>
          <w:bCs/>
          <w:lang w:val="en-US"/>
        </w:rPr>
        <w:t xml:space="preserve">.  </w:t>
      </w:r>
      <w:r w:rsidR="000D323B">
        <w:rPr>
          <w:bCs/>
          <w:lang w:val="en-US"/>
        </w:rPr>
        <w:t>Furthermore, t</w:t>
      </w:r>
      <w:r w:rsidR="00086B19" w:rsidRPr="00511ED7">
        <w:rPr>
          <w:lang w:val="en-US" w:eastAsia="en-GB"/>
        </w:rPr>
        <w:t xml:space="preserve">he Action Plan for Implementing the convention on Biological Diversity’s </w:t>
      </w:r>
      <w:proofErr w:type="spellStart"/>
      <w:r w:rsidR="00086B19" w:rsidRPr="00511ED7">
        <w:rPr>
          <w:lang w:val="en-US" w:eastAsia="en-GB"/>
        </w:rPr>
        <w:t>Programme</w:t>
      </w:r>
      <w:proofErr w:type="spellEnd"/>
      <w:r w:rsidR="00086B19" w:rsidRPr="00511ED7">
        <w:rPr>
          <w:lang w:val="en-US" w:eastAsia="en-GB"/>
        </w:rPr>
        <w:t xml:space="preserve"> of Work on Protected Areas (</w:t>
      </w:r>
      <w:proofErr w:type="spellStart"/>
      <w:r w:rsidR="00086B19" w:rsidRPr="00511ED7">
        <w:rPr>
          <w:lang w:val="en-US" w:eastAsia="en-GB"/>
        </w:rPr>
        <w:t>PoWPA</w:t>
      </w:r>
      <w:proofErr w:type="spellEnd"/>
      <w:r w:rsidR="00086B19" w:rsidRPr="00511ED7">
        <w:rPr>
          <w:lang w:val="en-US" w:eastAsia="en-GB"/>
        </w:rPr>
        <w:t>, 2011)</w:t>
      </w:r>
      <w:r w:rsidR="000E2146">
        <w:rPr>
          <w:lang w:val="en-US" w:eastAsia="en-GB"/>
        </w:rPr>
        <w:t>, in line with the Aichi Targets,</w:t>
      </w:r>
      <w:r w:rsidR="00A14968">
        <w:rPr>
          <w:lang w:val="en-US" w:eastAsia="en-GB"/>
        </w:rPr>
        <w:t xml:space="preserve"> has identified key areas of actions and targets to enhance biodiversity protection in Tuvalu.  </w:t>
      </w:r>
    </w:p>
    <w:p w:rsidR="000D323B" w:rsidRDefault="000D323B" w:rsidP="00C439DC">
      <w:pPr>
        <w:rPr>
          <w:u w:val="single"/>
          <w:lang w:val="en-US"/>
        </w:rPr>
      </w:pPr>
    </w:p>
    <w:p w:rsidR="00C439DC" w:rsidRPr="0041705D" w:rsidRDefault="008A6A4F" w:rsidP="00C439DC">
      <w:pPr>
        <w:rPr>
          <w:lang w:val="en-US"/>
        </w:rPr>
      </w:pPr>
      <w:r w:rsidRPr="00511ED7">
        <w:rPr>
          <w:u w:val="single"/>
          <w:lang w:val="en-US"/>
        </w:rPr>
        <w:t>Water and Sanitation</w:t>
      </w:r>
      <w:r>
        <w:rPr>
          <w:lang w:val="en-US"/>
        </w:rPr>
        <w:t xml:space="preserve">: </w:t>
      </w:r>
      <w:r w:rsidR="00C439DC">
        <w:rPr>
          <w:lang w:val="en-US"/>
        </w:rPr>
        <w:t>Tuvalu has established the</w:t>
      </w:r>
      <w:r w:rsidR="00C439DC" w:rsidRPr="0041705D">
        <w:rPr>
          <w:lang w:val="en-US"/>
        </w:rPr>
        <w:t xml:space="preserve"> ‘</w:t>
      </w:r>
      <w:proofErr w:type="spellStart"/>
      <w:r w:rsidR="00C439DC" w:rsidRPr="0041705D">
        <w:rPr>
          <w:lang w:val="en-US"/>
        </w:rPr>
        <w:t>Fakanofonofoga</w:t>
      </w:r>
      <w:proofErr w:type="spellEnd"/>
      <w:r w:rsidR="00C439DC" w:rsidRPr="0041705D">
        <w:rPr>
          <w:lang w:val="en-US"/>
        </w:rPr>
        <w:t xml:space="preserve"> </w:t>
      </w:r>
      <w:proofErr w:type="spellStart"/>
      <w:r w:rsidR="00C439DC" w:rsidRPr="0041705D">
        <w:rPr>
          <w:lang w:val="en-US"/>
        </w:rPr>
        <w:t>moVai</w:t>
      </w:r>
      <w:proofErr w:type="spellEnd"/>
      <w:r w:rsidR="00C439DC" w:rsidRPr="0041705D">
        <w:rPr>
          <w:lang w:val="en-US"/>
        </w:rPr>
        <w:t xml:space="preserve"> </w:t>
      </w:r>
      <w:proofErr w:type="spellStart"/>
      <w:r w:rsidR="00C439DC" w:rsidRPr="0041705D">
        <w:rPr>
          <w:lang w:val="en-US"/>
        </w:rPr>
        <w:t>mo</w:t>
      </w:r>
      <w:proofErr w:type="spellEnd"/>
      <w:r w:rsidR="00C439DC" w:rsidRPr="0041705D">
        <w:rPr>
          <w:lang w:val="en-US"/>
        </w:rPr>
        <w:t xml:space="preserve"> </w:t>
      </w:r>
      <w:proofErr w:type="spellStart"/>
      <w:r w:rsidR="00C439DC" w:rsidRPr="0041705D">
        <w:rPr>
          <w:lang w:val="en-US"/>
        </w:rPr>
        <w:t>te</w:t>
      </w:r>
      <w:proofErr w:type="spellEnd"/>
      <w:r w:rsidR="00C439DC" w:rsidRPr="0041705D">
        <w:rPr>
          <w:lang w:val="en-US"/>
        </w:rPr>
        <w:t xml:space="preserve"> </w:t>
      </w:r>
      <w:proofErr w:type="spellStart"/>
      <w:r w:rsidR="00C439DC" w:rsidRPr="0041705D">
        <w:rPr>
          <w:lang w:val="en-US"/>
        </w:rPr>
        <w:t>Tumaa</w:t>
      </w:r>
      <w:proofErr w:type="spellEnd"/>
      <w:r w:rsidR="00C439DC" w:rsidRPr="0041705D">
        <w:rPr>
          <w:lang w:val="en-US"/>
        </w:rPr>
        <w:t>’ – Sustainable and Integrated Water and Sanitation Policy 2012 – 2021 and associated implementation plan that seeks to address widespread community concerns about the availability and quality of freshwater on the island, during periods of ENSO-related droughts and from pollution of groundwater due to household sanitation systems.</w:t>
      </w:r>
    </w:p>
    <w:p w:rsidR="00F07B05" w:rsidRDefault="00F07B05" w:rsidP="00995D18">
      <w:pPr>
        <w:rPr>
          <w:highlight w:val="yellow"/>
          <w:lang w:val="en-US"/>
        </w:rPr>
      </w:pPr>
    </w:p>
    <w:p w:rsidR="00F07B05" w:rsidRDefault="00F07B05" w:rsidP="00995D18">
      <w:pPr>
        <w:rPr>
          <w:lang w:val="en-US"/>
        </w:rPr>
      </w:pPr>
      <w:r w:rsidRPr="00511ED7">
        <w:rPr>
          <w:u w:val="single"/>
          <w:lang w:val="en-US"/>
        </w:rPr>
        <w:t>Land</w:t>
      </w:r>
      <w:r w:rsidRPr="00511ED7">
        <w:rPr>
          <w:lang w:val="en-US"/>
        </w:rPr>
        <w:t xml:space="preserve">: </w:t>
      </w:r>
      <w:r>
        <w:rPr>
          <w:lang w:val="en-US"/>
        </w:rPr>
        <w:t xml:space="preserve">Tuvalu’s National Action Plan to Combat Land Degradation </w:t>
      </w:r>
      <w:r w:rsidR="00733765">
        <w:rPr>
          <w:lang w:val="en-US"/>
        </w:rPr>
        <w:t xml:space="preserve">and Drought was drafted in 2006 </w:t>
      </w:r>
      <w:r w:rsidR="00783B11">
        <w:rPr>
          <w:lang w:val="en-US"/>
        </w:rPr>
        <w:t>(NAP) in accordance with its commitments under the UNCCD. It aims to bring together the various stakeholders working on actions, projects, and activities to find integrated solutions to combat land degradation in Tuvalu.</w:t>
      </w:r>
    </w:p>
    <w:bookmarkEnd w:id="526"/>
    <w:bookmarkEnd w:id="527"/>
    <w:bookmarkEnd w:id="528"/>
    <w:bookmarkEnd w:id="529"/>
    <w:p w:rsidR="00995D18" w:rsidRPr="00511ED7" w:rsidRDefault="00995D18" w:rsidP="00995D18">
      <w:pPr>
        <w:rPr>
          <w:lang w:val="en-US"/>
        </w:rPr>
      </w:pPr>
    </w:p>
    <w:p w:rsidR="00AC31A4" w:rsidRDefault="008A6A4F" w:rsidP="00995D18">
      <w:pPr>
        <w:rPr>
          <w:lang w:val="en-US"/>
        </w:rPr>
      </w:pPr>
      <w:r w:rsidRPr="00511ED7">
        <w:rPr>
          <w:bCs/>
          <w:iCs/>
          <w:u w:val="single"/>
          <w:lang w:val="en-US"/>
        </w:rPr>
        <w:t>Climate Change</w:t>
      </w:r>
      <w:r w:rsidRPr="00511ED7">
        <w:rPr>
          <w:bCs/>
          <w:iCs/>
          <w:lang w:val="en-US"/>
        </w:rPr>
        <w:t>:</w:t>
      </w:r>
      <w:r w:rsidRPr="002B27B8">
        <w:rPr>
          <w:bCs/>
          <w:i/>
          <w:iCs/>
          <w:lang w:val="en-US"/>
        </w:rPr>
        <w:t xml:space="preserve"> </w:t>
      </w:r>
      <w:proofErr w:type="spellStart"/>
      <w:r w:rsidR="00A33C0D" w:rsidRPr="004E1E0F">
        <w:rPr>
          <w:bCs/>
          <w:i/>
          <w:iCs/>
          <w:lang w:val="en-US"/>
        </w:rPr>
        <w:t>Te</w:t>
      </w:r>
      <w:proofErr w:type="spellEnd"/>
      <w:r w:rsidR="00A33C0D" w:rsidRPr="004E1E0F">
        <w:rPr>
          <w:bCs/>
          <w:i/>
          <w:iCs/>
          <w:lang w:val="en-US"/>
        </w:rPr>
        <w:t xml:space="preserve"> </w:t>
      </w:r>
      <w:proofErr w:type="spellStart"/>
      <w:r w:rsidR="00A33C0D" w:rsidRPr="004E1E0F">
        <w:rPr>
          <w:bCs/>
          <w:i/>
          <w:iCs/>
          <w:lang w:val="en-US"/>
        </w:rPr>
        <w:t>Kaniva</w:t>
      </w:r>
      <w:proofErr w:type="spellEnd"/>
      <w:r w:rsidR="0075087C">
        <w:rPr>
          <w:lang w:val="en-US"/>
        </w:rPr>
        <w:t xml:space="preserve">: The </w:t>
      </w:r>
      <w:r w:rsidR="00A33C0D" w:rsidRPr="004E1E0F">
        <w:rPr>
          <w:lang w:val="en-US"/>
        </w:rPr>
        <w:t>Nation</w:t>
      </w:r>
      <w:r w:rsidR="00A33C0D">
        <w:rPr>
          <w:lang w:val="en-US"/>
        </w:rPr>
        <w:t xml:space="preserve">al Climate Change Policy (2011), </w:t>
      </w:r>
      <w:r w:rsidR="00A33C0D" w:rsidRPr="004E1E0F">
        <w:rPr>
          <w:lang w:val="en-US"/>
        </w:rPr>
        <w:t>Cross-Cutting Policy and Disaster Risk Management (2012-2021)</w:t>
      </w:r>
      <w:r w:rsidR="00A33C0D">
        <w:rPr>
          <w:lang w:val="en-US"/>
        </w:rPr>
        <w:t>, and</w:t>
      </w:r>
      <w:r w:rsidR="00995D18" w:rsidRPr="00511ED7">
        <w:rPr>
          <w:lang w:val="en-US"/>
        </w:rPr>
        <w:t xml:space="preserve"> Tuvalu National Strategic Action Plan for Climate Change and Disaster Risk Management 2012-2016 (NSAP, 2012) recognizes the need to strengthen Tuvalu’s systems, institutions and individual capacities to </w:t>
      </w:r>
      <w:r w:rsidR="00143482" w:rsidRPr="00511ED7">
        <w:rPr>
          <w:lang w:val="en-US"/>
        </w:rPr>
        <w:t xml:space="preserve">better </w:t>
      </w:r>
      <w:r w:rsidR="00995D18" w:rsidRPr="00511ED7">
        <w:rPr>
          <w:lang w:val="en-US"/>
        </w:rPr>
        <w:t xml:space="preserve">address land degradation in Tuvalu. </w:t>
      </w:r>
      <w:r w:rsidR="00CC70BB">
        <w:rPr>
          <w:lang w:val="en-US"/>
        </w:rPr>
        <w:t>These integrated policy and action plan development</w:t>
      </w:r>
      <w:r w:rsidR="00995D18" w:rsidRPr="00511ED7">
        <w:rPr>
          <w:lang w:val="en-US"/>
        </w:rPr>
        <w:t xml:space="preserve"> was coordinated through the </w:t>
      </w:r>
      <w:r w:rsidR="00023A59">
        <w:rPr>
          <w:lang w:val="en-US"/>
        </w:rPr>
        <w:t>MFATTEL</w:t>
      </w:r>
      <w:r w:rsidR="00CA2667" w:rsidRPr="002B27B8">
        <w:rPr>
          <w:rFonts w:eastAsia="Arial Unicode MS" w:hAnsi="Arial Unicode MS" w:cs="Arial Unicode MS"/>
          <w:lang w:val="en-US"/>
        </w:rPr>
        <w:t>, and</w:t>
      </w:r>
      <w:r w:rsidR="00995D18" w:rsidRPr="00511ED7">
        <w:rPr>
          <w:lang w:val="en-US"/>
        </w:rPr>
        <w:t xml:space="preserve"> </w:t>
      </w:r>
      <w:r w:rsidR="000A292A" w:rsidRPr="00511ED7">
        <w:rPr>
          <w:lang w:val="en-US"/>
        </w:rPr>
        <w:t>proposes</w:t>
      </w:r>
      <w:r w:rsidR="00995D18" w:rsidRPr="00511ED7">
        <w:rPr>
          <w:lang w:val="en-US"/>
        </w:rPr>
        <w:t xml:space="preserve"> a framework that will build human capacity through addressing issues (such as food security, land and water) that affect Tuvalu’s natural resources and strengthen community resilience. </w:t>
      </w:r>
    </w:p>
    <w:p w:rsidR="00AC31A4" w:rsidRDefault="00AC31A4" w:rsidP="00995D18">
      <w:pPr>
        <w:rPr>
          <w:lang w:val="en-US"/>
        </w:rPr>
      </w:pPr>
    </w:p>
    <w:p w:rsidR="00EC37C9" w:rsidRPr="002B27B8" w:rsidRDefault="007647F1" w:rsidP="00EC37C9">
      <w:pPr>
        <w:rPr>
          <w:lang w:val="en-US"/>
        </w:rPr>
      </w:pPr>
      <w:r>
        <w:rPr>
          <w:lang w:val="en-US"/>
        </w:rPr>
        <w:t xml:space="preserve">Furthermore, </w:t>
      </w:r>
      <w:r w:rsidR="00EC37C9" w:rsidRPr="002B27B8">
        <w:rPr>
          <w:lang w:val="en-US"/>
        </w:rPr>
        <w:t>Tuvalu</w:t>
      </w:r>
      <w:r>
        <w:rPr>
          <w:lang w:val="en-US"/>
        </w:rPr>
        <w:t xml:space="preserve"> highlighted urgent and immediate climate change adaptation priorities in its National Adaptation </w:t>
      </w:r>
      <w:proofErr w:type="spellStart"/>
      <w:r>
        <w:rPr>
          <w:lang w:val="en-US"/>
        </w:rPr>
        <w:t>Programme</w:t>
      </w:r>
      <w:proofErr w:type="spellEnd"/>
      <w:r>
        <w:rPr>
          <w:lang w:val="en-US"/>
        </w:rPr>
        <w:t xml:space="preserve"> of Action (NAPA) in 2007.  7 key priorities highlighted in NAPA include</w:t>
      </w:r>
      <w:r w:rsidR="00EC37C9" w:rsidRPr="002B27B8">
        <w:rPr>
          <w:lang w:val="en-US"/>
        </w:rPr>
        <w:t xml:space="preserve">: </w:t>
      </w:r>
    </w:p>
    <w:p w:rsidR="00EC37C9" w:rsidRPr="002B27B8" w:rsidRDefault="00EC37C9" w:rsidP="00EC37C9">
      <w:pPr>
        <w:numPr>
          <w:ilvl w:val="1"/>
          <w:numId w:val="123"/>
        </w:numPr>
        <w:ind w:left="720" w:hanging="270"/>
        <w:rPr>
          <w:lang w:val="en-US"/>
        </w:rPr>
      </w:pPr>
      <w:r w:rsidRPr="002B27B8">
        <w:rPr>
          <w:lang w:val="en-US"/>
        </w:rPr>
        <w:t xml:space="preserve">Coastal protection through increasing resilience of coastal areas and settlements; </w:t>
      </w:r>
    </w:p>
    <w:p w:rsidR="00EC37C9" w:rsidRPr="002B27B8" w:rsidRDefault="00EC37C9" w:rsidP="00EC37C9">
      <w:pPr>
        <w:numPr>
          <w:ilvl w:val="1"/>
          <w:numId w:val="123"/>
        </w:numPr>
        <w:ind w:left="720" w:hanging="270"/>
        <w:rPr>
          <w:lang w:val="en-US"/>
        </w:rPr>
      </w:pPr>
      <w:r w:rsidRPr="002B27B8">
        <w:rPr>
          <w:lang w:val="en-US"/>
        </w:rPr>
        <w:t xml:space="preserve">Agricultural protection, through the use of salt tolerant species; </w:t>
      </w:r>
    </w:p>
    <w:p w:rsidR="00EC37C9" w:rsidRPr="002B27B8" w:rsidRDefault="00EC37C9" w:rsidP="00EC37C9">
      <w:pPr>
        <w:numPr>
          <w:ilvl w:val="1"/>
          <w:numId w:val="123"/>
        </w:numPr>
        <w:ind w:left="720" w:hanging="270"/>
        <w:rPr>
          <w:lang w:val="en-US"/>
        </w:rPr>
      </w:pPr>
      <w:r w:rsidRPr="002B27B8">
        <w:rPr>
          <w:lang w:val="en-US"/>
        </w:rPr>
        <w:t xml:space="preserve">Water access, in particular during frequent water shortages; </w:t>
      </w:r>
    </w:p>
    <w:p w:rsidR="00EC37C9" w:rsidRPr="002B27B8" w:rsidRDefault="00EC37C9" w:rsidP="00EC37C9">
      <w:pPr>
        <w:numPr>
          <w:ilvl w:val="1"/>
          <w:numId w:val="123"/>
        </w:numPr>
        <w:ind w:left="720" w:hanging="270"/>
        <w:rPr>
          <w:lang w:val="en-US"/>
        </w:rPr>
      </w:pPr>
      <w:r w:rsidRPr="002B27B8">
        <w:rPr>
          <w:lang w:val="en-US"/>
        </w:rPr>
        <w:t xml:space="preserve">Health improvement, through the control of vector borne/climate sensitive diseases and access to quality potable water; </w:t>
      </w:r>
    </w:p>
    <w:p w:rsidR="00EC37C9" w:rsidRPr="002B27B8" w:rsidRDefault="00EC37C9" w:rsidP="00EC37C9">
      <w:pPr>
        <w:numPr>
          <w:ilvl w:val="1"/>
          <w:numId w:val="123"/>
        </w:numPr>
        <w:ind w:left="720" w:hanging="270"/>
        <w:rPr>
          <w:lang w:val="en-US"/>
        </w:rPr>
      </w:pPr>
      <w:r w:rsidRPr="002B27B8">
        <w:rPr>
          <w:lang w:val="en-US"/>
        </w:rPr>
        <w:t xml:space="preserve">Fisheries conservation of highly vulnerable near-shore marine ecosystems; </w:t>
      </w:r>
    </w:p>
    <w:p w:rsidR="00EC37C9" w:rsidRPr="002B27B8" w:rsidRDefault="00EC37C9" w:rsidP="00EC37C9">
      <w:pPr>
        <w:numPr>
          <w:ilvl w:val="1"/>
          <w:numId w:val="123"/>
        </w:numPr>
        <w:ind w:left="720" w:hanging="270"/>
        <w:rPr>
          <w:lang w:val="en-US"/>
        </w:rPr>
      </w:pPr>
      <w:r w:rsidRPr="002B27B8">
        <w:rPr>
          <w:lang w:val="en-US"/>
        </w:rPr>
        <w:t xml:space="preserve">Promoting alternative Fisheries resources and coral reef ecosystem productivity; and </w:t>
      </w:r>
    </w:p>
    <w:p w:rsidR="00EC37C9" w:rsidRPr="002B27B8" w:rsidRDefault="00EC37C9" w:rsidP="00EC37C9">
      <w:pPr>
        <w:numPr>
          <w:ilvl w:val="1"/>
          <w:numId w:val="123"/>
        </w:numPr>
        <w:ind w:left="720" w:hanging="270"/>
        <w:rPr>
          <w:lang w:val="en-US"/>
        </w:rPr>
      </w:pPr>
      <w:r w:rsidRPr="002B27B8">
        <w:rPr>
          <w:lang w:val="en-US"/>
        </w:rPr>
        <w:t>Disaster preparedness and response through strengthened community capacities.</w:t>
      </w:r>
    </w:p>
    <w:p w:rsidR="00EC37C9" w:rsidRPr="002B27B8" w:rsidRDefault="00EC37C9" w:rsidP="00EC37C9">
      <w:pPr>
        <w:rPr>
          <w:lang w:val="en-US"/>
        </w:rPr>
      </w:pPr>
    </w:p>
    <w:p w:rsidR="00995D18" w:rsidRPr="00511ED7" w:rsidRDefault="00995D18" w:rsidP="00995D18">
      <w:pPr>
        <w:rPr>
          <w:lang w:val="en-US"/>
        </w:rPr>
      </w:pPr>
    </w:p>
    <w:p w:rsidR="00995D18" w:rsidRPr="00511ED7" w:rsidRDefault="00995D18" w:rsidP="00511ED7">
      <w:pPr>
        <w:pStyle w:val="Heading2"/>
        <w:rPr>
          <w:lang w:val="en-US"/>
        </w:rPr>
      </w:pPr>
      <w:bookmarkStart w:id="538" w:name="_Toc378156003"/>
      <w:bookmarkStart w:id="539" w:name="_Toc413323395"/>
      <w:bookmarkStart w:id="540" w:name="_Toc413944346"/>
      <w:bookmarkStart w:id="541" w:name="_Toc287897118"/>
      <w:bookmarkStart w:id="542" w:name="_Toc287897523"/>
      <w:r w:rsidRPr="00511ED7">
        <w:rPr>
          <w:lang w:val="en-US"/>
        </w:rPr>
        <w:t>1.4</w:t>
      </w:r>
      <w:r w:rsidRPr="00511ED7">
        <w:rPr>
          <w:lang w:val="en-US"/>
        </w:rPr>
        <w:tab/>
        <w:t>Threats, Root Causes, and Impacts</w:t>
      </w:r>
      <w:bookmarkEnd w:id="538"/>
      <w:bookmarkEnd w:id="539"/>
      <w:bookmarkEnd w:id="540"/>
      <w:bookmarkEnd w:id="541"/>
      <w:bookmarkEnd w:id="542"/>
    </w:p>
    <w:p w:rsidR="00995D18" w:rsidRDefault="00995D18" w:rsidP="00995D18">
      <w:pPr>
        <w:rPr>
          <w:lang w:val="en-US"/>
        </w:rPr>
      </w:pPr>
    </w:p>
    <w:p w:rsidR="007846A6" w:rsidRPr="003B4E01" w:rsidRDefault="007846A6" w:rsidP="007846A6">
      <w:pPr>
        <w:rPr>
          <w:lang w:val="en-US"/>
        </w:rPr>
      </w:pPr>
      <w:r w:rsidRPr="003B4E01">
        <w:rPr>
          <w:lang w:val="en-US"/>
        </w:rPr>
        <w:t xml:space="preserve">Marine resources in Tuvalu, </w:t>
      </w:r>
      <w:r>
        <w:rPr>
          <w:lang w:val="en-US"/>
        </w:rPr>
        <w:t>both near-shore and in lagoons are</w:t>
      </w:r>
      <w:r w:rsidRPr="003B4E01">
        <w:rPr>
          <w:lang w:val="en-US"/>
        </w:rPr>
        <w:t xml:space="preserve"> declining due to a combination of anthropogenic factors and climate change. Overfishing</w:t>
      </w:r>
      <w:r w:rsidRPr="003B4E01">
        <w:rPr>
          <w:rFonts w:eastAsia="Arial Unicode MS" w:hAnsi="Arial Unicode MS" w:cs="Arial Unicode MS"/>
          <w:lang w:val="en-US"/>
        </w:rPr>
        <w:t xml:space="preserve"> and marine </w:t>
      </w:r>
      <w:r w:rsidRPr="003B4E01">
        <w:rPr>
          <w:lang w:val="en-US"/>
        </w:rPr>
        <w:t xml:space="preserve">/exploitation </w:t>
      </w:r>
      <w:proofErr w:type="gramStart"/>
      <w:r w:rsidRPr="003B4E01">
        <w:rPr>
          <w:lang w:val="en-US"/>
        </w:rPr>
        <w:t>is</w:t>
      </w:r>
      <w:proofErr w:type="gramEnd"/>
      <w:r w:rsidRPr="003B4E01">
        <w:rPr>
          <w:lang w:val="en-US"/>
        </w:rPr>
        <w:t xml:space="preserve"> considered to be one of the key contributing factors to the declining viability of the marine resource-based economy.  Economic growth</w:t>
      </w:r>
      <w:r w:rsidRPr="003B4E01">
        <w:rPr>
          <w:rFonts w:eastAsia="Arial Unicode MS" w:hAnsi="Arial Unicode MS" w:cs="Arial Unicode MS"/>
          <w:lang w:val="en-US"/>
        </w:rPr>
        <w:t xml:space="preserve"> and modernization</w:t>
      </w:r>
      <w:r w:rsidRPr="003B4E01">
        <w:rPr>
          <w:lang w:val="en-US"/>
        </w:rPr>
        <w:t xml:space="preserve"> over the past decades has provided access to powered boats for some fishers which represent a contributing factor towards overfishing and the destruction of marine habitats. In recent years where fuel prices are increasing, those fishers with motored boats are becoming forced to catch larger volume</w:t>
      </w:r>
      <w:r w:rsidRPr="003B4E01">
        <w:rPr>
          <w:rFonts w:eastAsia="Arial Unicode MS" w:hAnsi="Arial Unicode MS" w:cs="Arial Unicode MS"/>
          <w:lang w:val="en-US"/>
        </w:rPr>
        <w:t>s</w:t>
      </w:r>
      <w:r w:rsidRPr="003B4E01">
        <w:rPr>
          <w:lang w:val="en-US"/>
        </w:rPr>
        <w:t xml:space="preserve"> of fish in order to cover </w:t>
      </w:r>
      <w:r w:rsidRPr="003B4E01">
        <w:rPr>
          <w:rFonts w:eastAsia="Arial Unicode MS" w:hAnsi="Arial Unicode MS" w:cs="Arial Unicode MS"/>
          <w:lang w:val="en-US"/>
        </w:rPr>
        <w:t>their</w:t>
      </w:r>
      <w:r w:rsidRPr="003B4E01">
        <w:rPr>
          <w:lang w:val="en-US"/>
        </w:rPr>
        <w:t xml:space="preserve"> fuel costs. Future and current climate change is likely to compound with these</w:t>
      </w:r>
      <w:r w:rsidRPr="003B4E01">
        <w:rPr>
          <w:rFonts w:eastAsia="Arial Unicode MS" w:hAnsi="Arial Unicode MS" w:cs="Arial Unicode MS"/>
          <w:lang w:val="en-US"/>
        </w:rPr>
        <w:t xml:space="preserve"> types of</w:t>
      </w:r>
      <w:r w:rsidRPr="003B4E01">
        <w:rPr>
          <w:lang w:val="en-US"/>
        </w:rPr>
        <w:t xml:space="preserve"> anthropogenic factors. </w:t>
      </w:r>
    </w:p>
    <w:p w:rsidR="007846A6" w:rsidRDefault="007846A6" w:rsidP="00995D18">
      <w:pPr>
        <w:rPr>
          <w:b/>
          <w:lang w:val="en-US"/>
        </w:rPr>
      </w:pPr>
    </w:p>
    <w:p w:rsidR="0071026F" w:rsidRDefault="0071026F" w:rsidP="00995D18">
      <w:pPr>
        <w:rPr>
          <w:b/>
          <w:lang w:val="en-US"/>
        </w:rPr>
      </w:pPr>
      <w:r w:rsidRPr="00511ED7">
        <w:rPr>
          <w:b/>
          <w:lang w:val="en-US"/>
        </w:rPr>
        <w:t>Threats</w:t>
      </w:r>
    </w:p>
    <w:p w:rsidR="0071026F" w:rsidRPr="00511ED7" w:rsidRDefault="0071026F" w:rsidP="00995D18">
      <w:pPr>
        <w:rPr>
          <w:b/>
          <w:lang w:val="en-US"/>
        </w:rPr>
      </w:pPr>
    </w:p>
    <w:p w:rsidR="00995D18" w:rsidRPr="00511ED7" w:rsidRDefault="00995D18" w:rsidP="00995D18">
      <w:pPr>
        <w:rPr>
          <w:lang w:val="en-US"/>
        </w:rPr>
      </w:pPr>
      <w:r w:rsidRPr="00511ED7">
        <w:rPr>
          <w:lang w:val="en-US"/>
        </w:rPr>
        <w:t xml:space="preserve">Tuvalu’s Fourth report to the UN Convention on Biological Diversity in 2009 indicates that perceived threats to island biodiversity can be summarized as arising </w:t>
      </w:r>
      <w:r w:rsidR="00CA2667" w:rsidRPr="002B27B8">
        <w:rPr>
          <w:rFonts w:eastAsia="Arial Unicode MS" w:hAnsi="Arial Unicode MS" w:cs="Arial Unicode MS"/>
          <w:lang w:val="en-US"/>
        </w:rPr>
        <w:t xml:space="preserve">from </w:t>
      </w:r>
      <w:r w:rsidRPr="00511ED7">
        <w:rPr>
          <w:lang w:val="en-US"/>
        </w:rPr>
        <w:t xml:space="preserve">deleterious human actions and negative attitudes to the environment leading to inappropriate </w:t>
      </w:r>
      <w:proofErr w:type="spellStart"/>
      <w:r w:rsidRPr="00511ED7">
        <w:rPr>
          <w:lang w:val="en-US"/>
        </w:rPr>
        <w:t>behaviour</w:t>
      </w:r>
      <w:proofErr w:type="spellEnd"/>
      <w:r w:rsidRPr="00511ED7">
        <w:rPr>
          <w:lang w:val="en-US"/>
        </w:rPr>
        <w:t xml:space="preserve"> such as littering, overfishing</w:t>
      </w:r>
      <w:r w:rsidR="00601512" w:rsidRPr="00511ED7">
        <w:rPr>
          <w:lang w:val="en-US"/>
        </w:rPr>
        <w:t xml:space="preserve">, </w:t>
      </w:r>
      <w:r w:rsidR="00CA2667" w:rsidRPr="002B27B8">
        <w:rPr>
          <w:rFonts w:eastAsia="Arial Unicode MS" w:hAnsi="Arial Unicode MS" w:cs="Arial Unicode MS"/>
          <w:lang w:val="en-US"/>
        </w:rPr>
        <w:t>over-</w:t>
      </w:r>
      <w:r w:rsidRPr="00511ED7">
        <w:rPr>
          <w:lang w:val="en-US"/>
        </w:rPr>
        <w:t>hunting</w:t>
      </w:r>
      <w:r w:rsidR="00206FEB" w:rsidRPr="00511ED7">
        <w:rPr>
          <w:lang w:val="en-US"/>
        </w:rPr>
        <w:t xml:space="preserve"> </w:t>
      </w:r>
      <w:r w:rsidR="00601512" w:rsidRPr="00511ED7">
        <w:rPr>
          <w:lang w:val="en-US"/>
        </w:rPr>
        <w:t xml:space="preserve">and ignorance to </w:t>
      </w:r>
      <w:r w:rsidRPr="00511ED7">
        <w:rPr>
          <w:lang w:val="en-US"/>
        </w:rPr>
        <w:t>climate change</w:t>
      </w:r>
      <w:r w:rsidR="00601512" w:rsidRPr="00511ED7">
        <w:rPr>
          <w:lang w:val="en-US"/>
        </w:rPr>
        <w:t xml:space="preserve"> impacts</w:t>
      </w:r>
      <w:r w:rsidRPr="00511ED7">
        <w:rPr>
          <w:lang w:val="en-US"/>
        </w:rPr>
        <w:t xml:space="preserve">. The report revealed that flora on the islands is limited </w:t>
      </w:r>
      <w:r w:rsidR="00CA2667" w:rsidRPr="00D654BB">
        <w:rPr>
          <w:rFonts w:eastAsia="Arial Unicode MS" w:hAnsi="Arial Unicode MS" w:cs="Arial Unicode MS"/>
          <w:lang w:val="en-US"/>
        </w:rPr>
        <w:t>to</w:t>
      </w:r>
      <w:r w:rsidRPr="00511ED7">
        <w:rPr>
          <w:lang w:val="en-US"/>
        </w:rPr>
        <w:t xml:space="preserve"> 300 existing species</w:t>
      </w:r>
      <w:r w:rsidR="00CA2667" w:rsidRPr="00D654BB">
        <w:rPr>
          <w:rFonts w:eastAsia="Arial Unicode MS" w:hAnsi="Arial Unicode MS" w:cs="Arial Unicode MS"/>
          <w:lang w:val="en-US"/>
        </w:rPr>
        <w:t>,</w:t>
      </w:r>
      <w:r w:rsidRPr="00511ED7">
        <w:rPr>
          <w:lang w:val="en-US"/>
        </w:rPr>
        <w:t xml:space="preserve"> </w:t>
      </w:r>
      <w:r w:rsidR="00601512" w:rsidRPr="00511ED7">
        <w:rPr>
          <w:lang w:val="en-US"/>
        </w:rPr>
        <w:t>with</w:t>
      </w:r>
      <w:r w:rsidRPr="00511ED7">
        <w:rPr>
          <w:lang w:val="en-US"/>
        </w:rPr>
        <w:t xml:space="preserve"> only 65 </w:t>
      </w:r>
      <w:r w:rsidR="00601512" w:rsidRPr="00511ED7">
        <w:rPr>
          <w:lang w:val="en-US"/>
        </w:rPr>
        <w:t>being</w:t>
      </w:r>
      <w:r w:rsidRPr="00511ED7">
        <w:rPr>
          <w:lang w:val="en-US"/>
        </w:rPr>
        <w:t xml:space="preserve"> native species</w:t>
      </w:r>
      <w:r w:rsidR="00616F0B" w:rsidRPr="00D654BB">
        <w:rPr>
          <w:rFonts w:eastAsia="Arial Unicode MS" w:hAnsi="Arial Unicode MS" w:cs="Arial Unicode MS"/>
          <w:lang w:val="en-US"/>
        </w:rPr>
        <w:t xml:space="preserve"> </w:t>
      </w:r>
      <w:r w:rsidRPr="00511ED7">
        <w:rPr>
          <w:lang w:val="en-US"/>
        </w:rPr>
        <w:t xml:space="preserve">while the rest are </w:t>
      </w:r>
      <w:r w:rsidRPr="00511ED7">
        <w:rPr>
          <w:lang w:val="en-US"/>
        </w:rPr>
        <w:lastRenderedPageBreak/>
        <w:t xml:space="preserve">introduced. Fish species </w:t>
      </w:r>
      <w:r w:rsidR="00601512" w:rsidRPr="00511ED7">
        <w:rPr>
          <w:lang w:val="en-US"/>
        </w:rPr>
        <w:t>remain</w:t>
      </w:r>
      <w:r w:rsidRPr="00511ED7">
        <w:rPr>
          <w:lang w:val="en-US"/>
        </w:rPr>
        <w:t xml:space="preserve"> abundant with 350 species </w:t>
      </w:r>
      <w:r w:rsidR="00601512" w:rsidRPr="00511ED7">
        <w:rPr>
          <w:lang w:val="en-US"/>
        </w:rPr>
        <w:t>being</w:t>
      </w:r>
      <w:r w:rsidRPr="00511ED7">
        <w:rPr>
          <w:lang w:val="en-US"/>
        </w:rPr>
        <w:t xml:space="preserve"> recorded</w:t>
      </w:r>
      <w:r w:rsidR="00E622BB" w:rsidRPr="00511ED7">
        <w:rPr>
          <w:rStyle w:val="FootnoteReference"/>
          <w:lang w:val="en-US"/>
        </w:rPr>
        <w:footnoteReference w:id="26"/>
      </w:r>
      <w:r w:rsidRPr="00511ED7">
        <w:rPr>
          <w:lang w:val="en-US"/>
        </w:rPr>
        <w:t>. There are no official figures on threatened species in the report</w:t>
      </w:r>
      <w:r w:rsidR="00601512" w:rsidRPr="00511ED7">
        <w:rPr>
          <w:lang w:val="en-US"/>
        </w:rPr>
        <w:t>, h</w:t>
      </w:r>
      <w:r w:rsidRPr="00511ED7">
        <w:rPr>
          <w:lang w:val="en-US"/>
        </w:rPr>
        <w:t xml:space="preserve">owever according to the 2008 IUCN Red </w:t>
      </w:r>
      <w:proofErr w:type="gramStart"/>
      <w:r w:rsidRPr="00511ED7">
        <w:rPr>
          <w:lang w:val="en-US"/>
        </w:rPr>
        <w:t>List,</w:t>
      </w:r>
      <w:proofErr w:type="gramEnd"/>
      <w:r w:rsidRPr="00511ED7">
        <w:rPr>
          <w:lang w:val="en-US"/>
        </w:rPr>
        <w:t xml:space="preserve"> the main threatened species are turtles (hawksbill and leatherback).</w:t>
      </w:r>
    </w:p>
    <w:p w:rsidR="00995D18" w:rsidRDefault="00995D18" w:rsidP="00995D18">
      <w:pPr>
        <w:rPr>
          <w:lang w:val="en-US"/>
        </w:rPr>
      </w:pPr>
    </w:p>
    <w:p w:rsidR="00314C2E" w:rsidRPr="004663FD" w:rsidRDefault="00314C2E" w:rsidP="00314C2E">
      <w:pPr>
        <w:rPr>
          <w:lang w:val="en-US" w:bidi="en-US"/>
        </w:rPr>
      </w:pPr>
      <w:r w:rsidRPr="004663FD">
        <w:rPr>
          <w:lang w:val="en-US" w:bidi="en-US"/>
        </w:rPr>
        <w:t>Community consultations took place on four islands during 2009 to collect relevant information on island biodiversity, to incorporate this into the National Biodiversity Strategy and Action Plan (2009).  The perceived threats for 4 islan</w:t>
      </w:r>
      <w:r w:rsidR="00AE66B0">
        <w:rPr>
          <w:lang w:val="en-US" w:bidi="en-US"/>
        </w:rPr>
        <w:t xml:space="preserve">ds are shown below in </w:t>
      </w:r>
      <w:r w:rsidR="00AE66B0" w:rsidRPr="005E72BD">
        <w:rPr>
          <w:lang w:val="en-US" w:bidi="en-US"/>
        </w:rPr>
        <w:t>Table 4</w:t>
      </w:r>
    </w:p>
    <w:p w:rsidR="00314C2E" w:rsidRPr="004663FD" w:rsidRDefault="00314C2E" w:rsidP="00314C2E">
      <w:pPr>
        <w:rPr>
          <w:lang w:val="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1134"/>
        <w:gridCol w:w="1100"/>
        <w:gridCol w:w="1027"/>
        <w:gridCol w:w="992"/>
      </w:tblGrid>
      <w:tr w:rsidR="00314C2E" w:rsidRPr="00F87538" w:rsidTr="00314C2E">
        <w:tc>
          <w:tcPr>
            <w:tcW w:w="5211" w:type="dxa"/>
            <w:shd w:val="clear" w:color="auto" w:fill="F2730A"/>
          </w:tcPr>
          <w:p w:rsidR="00314C2E" w:rsidRPr="00F87538" w:rsidRDefault="00314C2E" w:rsidP="00314C2E">
            <w:pPr>
              <w:rPr>
                <w:b/>
                <w:bCs/>
                <w:color w:val="FFFFFF"/>
                <w:sz w:val="18"/>
                <w:szCs w:val="18"/>
                <w:lang w:val="en-US" w:bidi="en-US"/>
              </w:rPr>
            </w:pPr>
          </w:p>
        </w:tc>
        <w:tc>
          <w:tcPr>
            <w:tcW w:w="1134" w:type="dxa"/>
            <w:shd w:val="clear" w:color="auto" w:fill="F2730A"/>
          </w:tcPr>
          <w:p w:rsidR="00314C2E" w:rsidRPr="00F87538" w:rsidRDefault="00314C2E" w:rsidP="00314C2E">
            <w:pPr>
              <w:rPr>
                <w:b/>
                <w:bCs/>
                <w:color w:val="FFFFFF"/>
                <w:sz w:val="18"/>
                <w:szCs w:val="18"/>
                <w:lang w:val="en-US" w:bidi="en-US"/>
              </w:rPr>
            </w:pPr>
            <w:proofErr w:type="spellStart"/>
            <w:r w:rsidRPr="00F87538">
              <w:rPr>
                <w:b/>
                <w:bCs/>
                <w:color w:val="FFFFFF"/>
                <w:sz w:val="18"/>
                <w:szCs w:val="18"/>
                <w:lang w:val="en-US" w:bidi="en-US"/>
              </w:rPr>
              <w:t>Nukufetau</w:t>
            </w:r>
            <w:proofErr w:type="spellEnd"/>
          </w:p>
        </w:tc>
        <w:tc>
          <w:tcPr>
            <w:tcW w:w="1100" w:type="dxa"/>
            <w:shd w:val="clear" w:color="auto" w:fill="F2730A"/>
          </w:tcPr>
          <w:p w:rsidR="00314C2E" w:rsidRPr="00F87538" w:rsidRDefault="00314C2E" w:rsidP="00314C2E">
            <w:pPr>
              <w:rPr>
                <w:b/>
                <w:bCs/>
                <w:color w:val="FFFFFF"/>
                <w:sz w:val="18"/>
                <w:szCs w:val="18"/>
                <w:lang w:val="en-US" w:bidi="en-US"/>
              </w:rPr>
            </w:pPr>
            <w:r w:rsidRPr="00F87538">
              <w:rPr>
                <w:b/>
                <w:bCs/>
                <w:color w:val="FFFFFF"/>
                <w:sz w:val="18"/>
                <w:szCs w:val="18"/>
                <w:lang w:val="en-US" w:bidi="en-US"/>
              </w:rPr>
              <w:t>Funafuti</w:t>
            </w:r>
          </w:p>
        </w:tc>
        <w:tc>
          <w:tcPr>
            <w:tcW w:w="1027" w:type="dxa"/>
            <w:shd w:val="clear" w:color="auto" w:fill="F2730A"/>
          </w:tcPr>
          <w:p w:rsidR="00314C2E" w:rsidRPr="00F87538" w:rsidRDefault="00314C2E" w:rsidP="00314C2E">
            <w:pPr>
              <w:rPr>
                <w:b/>
                <w:bCs/>
                <w:color w:val="FFFFFF"/>
                <w:sz w:val="18"/>
                <w:szCs w:val="18"/>
                <w:lang w:val="en-US" w:bidi="en-US"/>
              </w:rPr>
            </w:pPr>
            <w:proofErr w:type="spellStart"/>
            <w:r w:rsidRPr="00F87538">
              <w:rPr>
                <w:b/>
                <w:bCs/>
                <w:color w:val="FFFFFF"/>
                <w:sz w:val="18"/>
                <w:szCs w:val="18"/>
                <w:lang w:val="en-US" w:bidi="en-US"/>
              </w:rPr>
              <w:t>Nanumea</w:t>
            </w:r>
            <w:proofErr w:type="spellEnd"/>
          </w:p>
        </w:tc>
        <w:tc>
          <w:tcPr>
            <w:tcW w:w="992" w:type="dxa"/>
            <w:shd w:val="clear" w:color="auto" w:fill="F2730A"/>
          </w:tcPr>
          <w:p w:rsidR="00314C2E" w:rsidRPr="00F87538" w:rsidRDefault="00314C2E" w:rsidP="00314C2E">
            <w:pPr>
              <w:rPr>
                <w:b/>
                <w:bCs/>
                <w:color w:val="FFFFFF"/>
                <w:sz w:val="18"/>
                <w:szCs w:val="18"/>
                <w:lang w:val="en-US" w:bidi="en-US"/>
              </w:rPr>
            </w:pPr>
            <w:proofErr w:type="spellStart"/>
            <w:r w:rsidRPr="00F87538">
              <w:rPr>
                <w:b/>
                <w:bCs/>
                <w:color w:val="FFFFFF"/>
                <w:sz w:val="18"/>
                <w:szCs w:val="18"/>
                <w:lang w:val="en-US" w:bidi="en-US"/>
              </w:rPr>
              <w:t>Nuitao</w:t>
            </w:r>
            <w:proofErr w:type="spellEnd"/>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High consumption</w:t>
            </w:r>
          </w:p>
        </w:tc>
        <w:tc>
          <w:tcPr>
            <w:tcW w:w="1134" w:type="dxa"/>
            <w:shd w:val="clear" w:color="auto" w:fill="D2EAF1"/>
          </w:tcPr>
          <w:p w:rsidR="00314C2E" w:rsidRPr="00F87538" w:rsidRDefault="00314C2E" w:rsidP="00314C2E">
            <w:pPr>
              <w:rPr>
                <w:b/>
                <w:color w:val="000000"/>
                <w:sz w:val="18"/>
                <w:szCs w:val="18"/>
                <w:lang w:val="en-US" w:bidi="en-US"/>
              </w:rPr>
            </w:pPr>
          </w:p>
        </w:tc>
        <w:tc>
          <w:tcPr>
            <w:tcW w:w="1100" w:type="dxa"/>
            <w:shd w:val="clear" w:color="auto" w:fill="DAEEF3"/>
          </w:tcPr>
          <w:p w:rsidR="00314C2E" w:rsidRPr="00F87538" w:rsidRDefault="00314C2E" w:rsidP="00314C2E">
            <w:pPr>
              <w:rPr>
                <w:b/>
                <w:color w:val="000000"/>
                <w:sz w:val="18"/>
                <w:szCs w:val="18"/>
                <w:lang w:val="en-US" w:bidi="en-US"/>
              </w:rPr>
            </w:pPr>
            <w:r w:rsidRPr="00F87538">
              <w:rPr>
                <w:b/>
                <w:color w:val="000000"/>
                <w:sz w:val="18"/>
                <w:szCs w:val="18"/>
                <w:lang w:val="en-US" w:bidi="en-US"/>
              </w:rPr>
              <w:t>x</w:t>
            </w:r>
          </w:p>
        </w:tc>
        <w:tc>
          <w:tcPr>
            <w:tcW w:w="1027" w:type="dxa"/>
            <w:shd w:val="clear" w:color="auto" w:fill="D2EAF1"/>
          </w:tcPr>
          <w:p w:rsidR="00314C2E" w:rsidRPr="00F87538" w:rsidRDefault="00314C2E" w:rsidP="00314C2E">
            <w:pPr>
              <w:rPr>
                <w:b/>
                <w:color w:val="000000"/>
                <w:sz w:val="18"/>
                <w:szCs w:val="18"/>
                <w:lang w:val="en-US" w:bidi="en-US"/>
              </w:rPr>
            </w:pPr>
          </w:p>
        </w:tc>
        <w:tc>
          <w:tcPr>
            <w:tcW w:w="992" w:type="dxa"/>
            <w:shd w:val="clear" w:color="auto" w:fill="DAEEF3"/>
          </w:tcPr>
          <w:p w:rsidR="00314C2E" w:rsidRPr="00F87538" w:rsidRDefault="00314C2E" w:rsidP="00314C2E">
            <w:pPr>
              <w:rPr>
                <w:b/>
                <w:color w:val="000000"/>
                <w:sz w:val="18"/>
                <w:szCs w:val="18"/>
                <w:lang w:val="en-US" w:bidi="en-US"/>
              </w:rPr>
            </w:pP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Little replanting</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EDF6F9"/>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Increased population density</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DAEEF3"/>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Overuse and overharvesting</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Availability of guns for hunting birds and fish/use of guns</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Uncontrolled use/uncontrolled pigs</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EDF6F9"/>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proofErr w:type="spellStart"/>
            <w:r w:rsidRPr="00F87538">
              <w:rPr>
                <w:b/>
                <w:bCs/>
                <w:color w:val="000000"/>
                <w:sz w:val="18"/>
                <w:szCs w:val="18"/>
                <w:lang w:val="en-US" w:bidi="en-US"/>
              </w:rPr>
              <w:t>Commercialisation</w:t>
            </w:r>
            <w:proofErr w:type="spellEnd"/>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DAEEF3"/>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proofErr w:type="spellStart"/>
            <w:r w:rsidRPr="00F87538">
              <w:rPr>
                <w:b/>
                <w:bCs/>
                <w:color w:val="000000"/>
                <w:sz w:val="18"/>
                <w:szCs w:val="18"/>
                <w:lang w:val="en-US" w:bidi="en-US"/>
              </w:rPr>
              <w:t>Ovecrowding</w:t>
            </w:r>
            <w:proofErr w:type="spellEnd"/>
            <w:r w:rsidRPr="00F87538">
              <w:rPr>
                <w:b/>
                <w:bCs/>
                <w:color w:val="000000"/>
                <w:sz w:val="18"/>
                <w:szCs w:val="18"/>
                <w:lang w:val="en-US" w:bidi="en-US"/>
              </w:rPr>
              <w:t xml:space="preserve"> by people</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EDF6F9"/>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Increased construction/village expansion</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 xml:space="preserve">Hurricane </w:t>
            </w:r>
            <w:proofErr w:type="spellStart"/>
            <w:r w:rsidRPr="00F87538">
              <w:rPr>
                <w:b/>
                <w:bCs/>
                <w:color w:val="000000"/>
                <w:sz w:val="18"/>
                <w:szCs w:val="18"/>
                <w:lang w:val="en-US" w:bidi="en-US"/>
              </w:rPr>
              <w:t>Bebe</w:t>
            </w:r>
            <w:proofErr w:type="spellEnd"/>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EDF6F9"/>
          </w:tcPr>
          <w:p w:rsidR="00314C2E" w:rsidRPr="00F87538" w:rsidRDefault="00314C2E" w:rsidP="00314C2E">
            <w:pPr>
              <w:rPr>
                <w:color w:val="000000"/>
                <w:sz w:val="18"/>
                <w:szCs w:val="18"/>
                <w:lang w:val="en-US" w:bidi="en-US"/>
              </w:rPr>
            </w:pPr>
          </w:p>
        </w:tc>
      </w:tr>
      <w:tr w:rsidR="00314C2E" w:rsidRPr="00F87538" w:rsidTr="00314C2E">
        <w:trPr>
          <w:trHeight w:val="250"/>
        </w:trPr>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Not using as often as before</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DAEEF3"/>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Loss of knowledge and skills</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EDF6F9"/>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Lack of legal protection</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DAEEF3"/>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Climate change</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Loss of habitat/vegetation</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DAEEF3"/>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Increasing preference for imported food resources rather than local ones. Ignoring local species</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EDF6F9"/>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rPr>
            </w:pPr>
            <w:r w:rsidRPr="00F87538">
              <w:rPr>
                <w:b/>
                <w:bCs/>
                <w:color w:val="000000"/>
                <w:sz w:val="18"/>
                <w:szCs w:val="18"/>
                <w:lang w:val="en-US" w:bidi="en-US"/>
              </w:rPr>
              <w:t>Human actions</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rPr>
            </w:pPr>
            <w:r w:rsidRPr="00F87538">
              <w:rPr>
                <w:b/>
                <w:bCs/>
                <w:color w:val="000000"/>
                <w:sz w:val="18"/>
                <w:szCs w:val="18"/>
                <w:lang w:val="en-US"/>
              </w:rPr>
              <w:t>Invasive (pests, animals, plants)</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rPr>
              <w:t>Salt water intrusion</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DAEEF3"/>
          </w:tcPr>
          <w:p w:rsidR="00314C2E" w:rsidRPr="00F87538" w:rsidRDefault="00314C2E" w:rsidP="00314C2E">
            <w:pPr>
              <w:rPr>
                <w:color w:val="000000"/>
                <w:sz w:val="18"/>
                <w:szCs w:val="18"/>
                <w:lang w:val="en-US" w:bidi="en-US"/>
              </w:rPr>
            </w:pP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rPr>
            </w:pPr>
            <w:r w:rsidRPr="00F87538">
              <w:rPr>
                <w:b/>
                <w:bCs/>
                <w:color w:val="000000"/>
                <w:sz w:val="18"/>
                <w:szCs w:val="18"/>
                <w:lang w:val="en-US"/>
              </w:rPr>
              <w:t>Prolonged drought</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EDF6F9"/>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Pests</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DAEEF3"/>
          </w:tcPr>
          <w:p w:rsidR="00314C2E" w:rsidRPr="00F87538" w:rsidRDefault="00314C2E" w:rsidP="00314C2E">
            <w:pPr>
              <w:rPr>
                <w:color w:val="000000"/>
                <w:sz w:val="18"/>
                <w:szCs w:val="18"/>
                <w:lang w:val="en-US" w:bidi="en-US"/>
              </w:rPr>
            </w:pP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DAEEF3"/>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Waste water/solids/toxic waste</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War debris</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DAEEF3"/>
          </w:tcPr>
          <w:p w:rsidR="00314C2E" w:rsidRPr="00F87538" w:rsidRDefault="00314C2E" w:rsidP="00314C2E">
            <w:pPr>
              <w:rPr>
                <w:color w:val="000000"/>
                <w:sz w:val="18"/>
                <w:szCs w:val="18"/>
                <w:lang w:val="en-US" w:bidi="en-US"/>
              </w:rPr>
            </w:pP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DAEEF3"/>
          </w:tcPr>
          <w:p w:rsidR="00314C2E" w:rsidRPr="00F87538" w:rsidRDefault="00314C2E" w:rsidP="00314C2E">
            <w:pPr>
              <w:rPr>
                <w:color w:val="000000"/>
                <w:sz w:val="18"/>
                <w:szCs w:val="18"/>
                <w:lang w:val="en-US" w:bidi="en-US"/>
              </w:rPr>
            </w:pP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Natural Disaster</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EDF6F9"/>
          </w:tcPr>
          <w:p w:rsidR="00314C2E" w:rsidRPr="00F87538" w:rsidRDefault="00314C2E" w:rsidP="00314C2E">
            <w:pPr>
              <w:rPr>
                <w:color w:val="000000"/>
                <w:sz w:val="18"/>
                <w:szCs w:val="18"/>
                <w:lang w:val="en-US" w:bidi="en-US"/>
              </w:rPr>
            </w:pP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Waves</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DAEEF3"/>
          </w:tcPr>
          <w:p w:rsidR="00314C2E" w:rsidRPr="00F87538" w:rsidRDefault="00314C2E" w:rsidP="00314C2E">
            <w:pPr>
              <w:rPr>
                <w:color w:val="000000"/>
                <w:sz w:val="18"/>
                <w:szCs w:val="18"/>
                <w:lang w:val="en-US" w:bidi="en-US"/>
              </w:rPr>
            </w:pP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Littering</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Customary laws</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DAEEF3"/>
          </w:tcPr>
          <w:p w:rsidR="00314C2E" w:rsidRPr="00F87538" w:rsidRDefault="00314C2E" w:rsidP="00314C2E">
            <w:pPr>
              <w:rPr>
                <w:color w:val="000000"/>
                <w:sz w:val="18"/>
                <w:szCs w:val="18"/>
                <w:lang w:val="en-US" w:bidi="en-US"/>
              </w:rPr>
            </w:pP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EDF6F9"/>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Land clearing</w:t>
            </w:r>
          </w:p>
        </w:tc>
        <w:tc>
          <w:tcPr>
            <w:tcW w:w="1134" w:type="dxa"/>
            <w:shd w:val="clear" w:color="auto" w:fill="D2EAF1"/>
          </w:tcPr>
          <w:p w:rsidR="00314C2E" w:rsidRPr="00F87538" w:rsidRDefault="00314C2E" w:rsidP="00314C2E">
            <w:pPr>
              <w:rPr>
                <w:color w:val="000000"/>
                <w:sz w:val="18"/>
                <w:szCs w:val="18"/>
                <w:lang w:val="en-US" w:bidi="en-US"/>
              </w:rPr>
            </w:pPr>
          </w:p>
        </w:tc>
        <w:tc>
          <w:tcPr>
            <w:tcW w:w="1100"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p>
        </w:tc>
        <w:tc>
          <w:tcPr>
            <w:tcW w:w="992" w:type="dxa"/>
            <w:shd w:val="clear" w:color="auto" w:fill="EDF6F9"/>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r w:rsidR="00314C2E" w:rsidRPr="00F87538" w:rsidTr="00314C2E">
        <w:tc>
          <w:tcPr>
            <w:tcW w:w="5211" w:type="dxa"/>
            <w:shd w:val="clear" w:color="auto" w:fill="DAEEF3"/>
          </w:tcPr>
          <w:p w:rsidR="00314C2E" w:rsidRPr="00F87538" w:rsidRDefault="00314C2E" w:rsidP="00314C2E">
            <w:pPr>
              <w:rPr>
                <w:b/>
                <w:bCs/>
                <w:color w:val="000000"/>
                <w:sz w:val="18"/>
                <w:szCs w:val="18"/>
                <w:lang w:val="en-US" w:bidi="en-US"/>
              </w:rPr>
            </w:pPr>
            <w:r w:rsidRPr="00F87538">
              <w:rPr>
                <w:b/>
                <w:bCs/>
                <w:color w:val="000000"/>
                <w:sz w:val="18"/>
                <w:szCs w:val="18"/>
                <w:lang w:val="en-US" w:bidi="en-US"/>
              </w:rPr>
              <w:t>Coastal erosion</w:t>
            </w:r>
          </w:p>
        </w:tc>
        <w:tc>
          <w:tcPr>
            <w:tcW w:w="1134"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100"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1027" w:type="dxa"/>
            <w:shd w:val="clear" w:color="auto" w:fill="D2EAF1"/>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c>
          <w:tcPr>
            <w:tcW w:w="992" w:type="dxa"/>
            <w:shd w:val="clear" w:color="auto" w:fill="DAEEF3"/>
          </w:tcPr>
          <w:p w:rsidR="00314C2E" w:rsidRPr="00F87538" w:rsidRDefault="00314C2E" w:rsidP="00314C2E">
            <w:pPr>
              <w:rPr>
                <w:color w:val="000000"/>
                <w:sz w:val="18"/>
                <w:szCs w:val="18"/>
                <w:lang w:val="en-US" w:bidi="en-US"/>
              </w:rPr>
            </w:pPr>
            <w:r w:rsidRPr="00F87538">
              <w:rPr>
                <w:color w:val="000000"/>
                <w:sz w:val="18"/>
                <w:szCs w:val="18"/>
                <w:lang w:val="en-US" w:bidi="en-US"/>
              </w:rPr>
              <w:t>x</w:t>
            </w:r>
          </w:p>
        </w:tc>
      </w:tr>
    </w:tbl>
    <w:p w:rsidR="00314C2E" w:rsidRPr="004663FD" w:rsidRDefault="00680F8F" w:rsidP="00511ED7">
      <w:pPr>
        <w:pStyle w:val="Caption"/>
        <w:keepNext/>
        <w:rPr>
          <w:lang w:bidi="en-US"/>
        </w:rPr>
      </w:pPr>
      <w:r>
        <w:t xml:space="preserve">Table </w:t>
      </w:r>
      <w:r w:rsidR="006F1608">
        <w:fldChar w:fldCharType="begin"/>
      </w:r>
      <w:r w:rsidR="006F1608">
        <w:instrText xml:space="preserve"> SEQ Table \* ARABIC </w:instrText>
      </w:r>
      <w:r w:rsidR="006F1608">
        <w:fldChar w:fldCharType="separate"/>
      </w:r>
      <w:r w:rsidR="004E500E">
        <w:rPr>
          <w:noProof/>
        </w:rPr>
        <w:t>4</w:t>
      </w:r>
      <w:r w:rsidR="006F1608">
        <w:rPr>
          <w:noProof/>
        </w:rPr>
        <w:fldChar w:fldCharType="end"/>
      </w:r>
      <w:r>
        <w:t xml:space="preserve">: </w:t>
      </w:r>
      <w:r w:rsidR="00314C2E" w:rsidRPr="004663FD">
        <w:rPr>
          <w:lang w:bidi="en-US"/>
        </w:rPr>
        <w:t xml:space="preserve">Perceived major threats to island biodiversity </w:t>
      </w:r>
    </w:p>
    <w:p w:rsidR="00314C2E" w:rsidRPr="004663FD" w:rsidRDefault="00314C2E" w:rsidP="00314C2E">
      <w:r w:rsidRPr="004663FD">
        <w:rPr>
          <w:lang w:bidi="en-US"/>
        </w:rPr>
        <w:t xml:space="preserve">(Source: Adapted from </w:t>
      </w:r>
      <w:proofErr w:type="spellStart"/>
      <w:r w:rsidRPr="004663FD">
        <w:rPr>
          <w:lang w:bidi="en-US"/>
        </w:rPr>
        <w:t>Paeniu</w:t>
      </w:r>
      <w:proofErr w:type="spellEnd"/>
      <w:r w:rsidRPr="004663FD">
        <w:rPr>
          <w:lang w:bidi="en-US"/>
        </w:rPr>
        <w:t xml:space="preserve">, 2009a; </w:t>
      </w:r>
      <w:proofErr w:type="spellStart"/>
      <w:r w:rsidRPr="004663FD">
        <w:rPr>
          <w:lang w:bidi="en-US"/>
        </w:rPr>
        <w:t>Paeniu</w:t>
      </w:r>
      <w:proofErr w:type="spellEnd"/>
      <w:r w:rsidRPr="004663FD">
        <w:rPr>
          <w:lang w:bidi="en-US"/>
        </w:rPr>
        <w:t>, 2009b and Saini, 2009)</w:t>
      </w:r>
    </w:p>
    <w:p w:rsidR="00314C2E" w:rsidRDefault="00314C2E" w:rsidP="00995D18">
      <w:pPr>
        <w:rPr>
          <w:lang w:val="en-US"/>
        </w:rPr>
      </w:pPr>
    </w:p>
    <w:p w:rsidR="007846A6" w:rsidRDefault="007846A6" w:rsidP="00995D18">
      <w:pPr>
        <w:rPr>
          <w:b/>
          <w:lang w:val="en-US"/>
        </w:rPr>
      </w:pPr>
      <w:r w:rsidRPr="00511ED7">
        <w:rPr>
          <w:b/>
          <w:lang w:val="en-US"/>
        </w:rPr>
        <w:t>Root Causes</w:t>
      </w:r>
    </w:p>
    <w:p w:rsidR="00314C2E" w:rsidRDefault="00314C2E" w:rsidP="00314C2E">
      <w:pPr>
        <w:keepNext/>
        <w:widowControl w:val="0"/>
        <w:outlineLvl w:val="2"/>
        <w:rPr>
          <w:b/>
          <w:i/>
          <w:szCs w:val="20"/>
          <w:lang w:val="en-US"/>
        </w:rPr>
      </w:pPr>
    </w:p>
    <w:p w:rsidR="00314C2E" w:rsidRPr="004663FD" w:rsidRDefault="00314C2E" w:rsidP="00314C2E">
      <w:pPr>
        <w:rPr>
          <w:lang w:val="en-US" w:bidi="en-US"/>
        </w:rPr>
      </w:pPr>
      <w:r w:rsidRPr="00511ED7">
        <w:rPr>
          <w:szCs w:val="20"/>
          <w:u w:val="single"/>
          <w:lang w:val="en-US"/>
        </w:rPr>
        <w:t>Human Activities</w:t>
      </w:r>
      <w:r>
        <w:rPr>
          <w:szCs w:val="20"/>
          <w:lang w:val="en-US"/>
        </w:rPr>
        <w:t xml:space="preserve">: </w:t>
      </w:r>
      <w:r w:rsidRPr="004663FD">
        <w:rPr>
          <w:lang w:val="en-US" w:bidi="en-US"/>
        </w:rPr>
        <w:t>There are a number of contemporary practices that are having impacts on resource (land and marine) resilience and sustainability over the long term. These include the use of inappropriate fishing nets and modern fishing method</w:t>
      </w:r>
      <w:r w:rsidRPr="004663FD">
        <w:rPr>
          <w:rFonts w:eastAsia="Arial Unicode MS" w:hAnsi="Arial Unicode MS" w:cs="Arial Unicode MS"/>
          <w:lang w:val="en-US"/>
        </w:rPr>
        <w:t>s</w:t>
      </w:r>
      <w:r w:rsidRPr="004663FD">
        <w:rPr>
          <w:lang w:val="en-US" w:bidi="en-US"/>
        </w:rPr>
        <w:t>, the use of spear guns and the introduction of pests, the use of inappropriate technologies such as solid and liquid was</w:t>
      </w:r>
      <w:r w:rsidR="00160018">
        <w:rPr>
          <w:lang w:val="en-US" w:bidi="en-US"/>
        </w:rPr>
        <w:t xml:space="preserve">te water disposal systems, the </w:t>
      </w:r>
      <w:r w:rsidRPr="004663FD">
        <w:rPr>
          <w:lang w:val="en-US" w:bidi="en-US"/>
        </w:rPr>
        <w:t xml:space="preserve">uncontrolled use of resources and control of livestock and changing human consumption patterns. These have </w:t>
      </w:r>
      <w:r w:rsidRPr="004663FD">
        <w:rPr>
          <w:rFonts w:eastAsia="Arial Unicode MS" w:hAnsi="Arial Unicode MS" w:cs="Arial Unicode MS"/>
          <w:lang w:val="en-US"/>
        </w:rPr>
        <w:t>all contributed towards decreasing marine and terrestrial biodiversity. These behaviors arise</w:t>
      </w:r>
      <w:r w:rsidRPr="004663FD">
        <w:rPr>
          <w:lang w:val="en-US" w:bidi="en-US"/>
        </w:rPr>
        <w:t xml:space="preserve"> from increases in human populations, demands and changing lifestyles; institutional weaknesses; ignorance and lack of knowledge; natural factors and climate change. Local perceptions have also been confirmed by research findings. For instance, in 1998 the principal threats to seabirds in the Funafuti Marine Conservation Area were attributed to hunting and </w:t>
      </w:r>
      <w:r w:rsidRPr="004663FD">
        <w:rPr>
          <w:lang w:val="en-US" w:bidi="en-US"/>
        </w:rPr>
        <w:lastRenderedPageBreak/>
        <w:t>disturbance from shotguns and speedboats and the loss of habitat through the conversion of woodlands to coconuts.</w:t>
      </w:r>
      <w:r w:rsidRPr="004663FD">
        <w:rPr>
          <w:vertAlign w:val="superscript"/>
          <w:lang w:val="en-US" w:bidi="en-US"/>
        </w:rPr>
        <w:footnoteReference w:id="27"/>
      </w:r>
    </w:p>
    <w:p w:rsidR="00314C2E" w:rsidRPr="00511ED7" w:rsidRDefault="00314C2E" w:rsidP="00314C2E">
      <w:pPr>
        <w:keepNext/>
        <w:widowControl w:val="0"/>
        <w:outlineLvl w:val="2"/>
        <w:rPr>
          <w:szCs w:val="20"/>
          <w:lang w:val="en-US"/>
        </w:rPr>
      </w:pPr>
    </w:p>
    <w:p w:rsidR="00314C2E" w:rsidRPr="004663FD" w:rsidRDefault="00314C2E" w:rsidP="00511ED7">
      <w:pPr>
        <w:keepNext/>
        <w:widowControl w:val="0"/>
        <w:outlineLvl w:val="2"/>
        <w:rPr>
          <w:lang w:val="en-US"/>
        </w:rPr>
      </w:pPr>
      <w:r w:rsidRPr="00511ED7">
        <w:rPr>
          <w:szCs w:val="20"/>
          <w:u w:val="single"/>
          <w:lang w:val="en-US"/>
        </w:rPr>
        <w:t>Climate Change:</w:t>
      </w:r>
      <w:r w:rsidRPr="00511ED7">
        <w:rPr>
          <w:lang w:val="en-US"/>
        </w:rPr>
        <w:t xml:space="preserve"> </w:t>
      </w:r>
      <w:r w:rsidRPr="004663FD">
        <w:rPr>
          <w:lang w:val="en-US"/>
        </w:rPr>
        <w:t xml:space="preserve">Tuvalu is ranked amongst the world’s most vulnerable countries in regard to coastal damage, environmental hazards such as storm and tidal surges (specifically impacts of salt water intrusion into </w:t>
      </w:r>
      <w:proofErr w:type="spellStart"/>
      <w:r w:rsidRPr="004663FD">
        <w:rPr>
          <w:lang w:val="en-US"/>
        </w:rPr>
        <w:t>pulaka</w:t>
      </w:r>
      <w:proofErr w:type="spellEnd"/>
      <w:r w:rsidRPr="004663FD">
        <w:rPr>
          <w:lang w:val="en-US"/>
        </w:rPr>
        <w:t xml:space="preserve"> pits (</w:t>
      </w:r>
      <w:proofErr w:type="spellStart"/>
      <w:r w:rsidRPr="004663FD">
        <w:rPr>
          <w:lang w:val="en-US"/>
        </w:rPr>
        <w:t>pulaka</w:t>
      </w:r>
      <w:proofErr w:type="spellEnd"/>
      <w:r w:rsidRPr="004663FD">
        <w:rPr>
          <w:lang w:val="en-US"/>
        </w:rPr>
        <w:t xml:space="preserve"> or swamp taro is a staple food source in Tuvalu), sea level variability, coastal erosion and cyclones. These projected impacts of climate change in Tuvalu are likely to cause additional stress and risks to Tuvalu’s water, livelihoods, and marine and terrestrial resource availability and biodiversity.</w:t>
      </w:r>
    </w:p>
    <w:p w:rsidR="00314C2E" w:rsidRPr="004663FD" w:rsidRDefault="00314C2E" w:rsidP="00314C2E">
      <w:pPr>
        <w:rPr>
          <w:lang w:val="en-US"/>
        </w:rPr>
      </w:pPr>
      <w:r w:rsidRPr="004663FD">
        <w:rPr>
          <w:lang w:val="en-US"/>
        </w:rPr>
        <w:t xml:space="preserve">  </w:t>
      </w:r>
    </w:p>
    <w:p w:rsidR="00314C2E" w:rsidRPr="004663FD" w:rsidRDefault="00314C2E" w:rsidP="00314C2E">
      <w:pPr>
        <w:rPr>
          <w:lang w:val="en-US"/>
        </w:rPr>
      </w:pPr>
      <w:r w:rsidRPr="004663FD">
        <w:rPr>
          <w:rFonts w:eastAsia="Arial Unicode MS" w:hAnsi="Arial Unicode MS" w:cs="Arial Unicode MS"/>
          <w:lang w:val="en-US"/>
        </w:rPr>
        <w:t xml:space="preserve">For example </w:t>
      </w:r>
      <w:r w:rsidR="00160018" w:rsidRPr="004663FD">
        <w:rPr>
          <w:rFonts w:eastAsia="Arial Unicode MS" w:hAnsi="Arial Unicode MS" w:cs="Arial Unicode MS"/>
          <w:lang w:val="en-US"/>
        </w:rPr>
        <w:t>salt-water</w:t>
      </w:r>
      <w:r w:rsidRPr="004663FD">
        <w:rPr>
          <w:rFonts w:eastAsia="Arial Unicode MS" w:hAnsi="Arial Unicode MS" w:cs="Arial Unicode MS"/>
          <w:lang w:val="en-US"/>
        </w:rPr>
        <w:t xml:space="preserve"> intrusion into </w:t>
      </w:r>
      <w:proofErr w:type="spellStart"/>
      <w:r w:rsidRPr="004663FD">
        <w:rPr>
          <w:rFonts w:eastAsia="Arial Unicode MS" w:hAnsi="Arial Unicode MS" w:cs="Arial Unicode MS"/>
          <w:iCs/>
          <w:lang w:val="en-US"/>
        </w:rPr>
        <w:t>pulaka</w:t>
      </w:r>
      <w:proofErr w:type="spellEnd"/>
      <w:r w:rsidRPr="004663FD">
        <w:rPr>
          <w:rFonts w:eastAsia="Arial Unicode MS" w:hAnsi="Arial Unicode MS" w:cs="Arial Unicode MS"/>
          <w:lang w:val="en-US"/>
        </w:rPr>
        <w:t xml:space="preserve"> pits also threatens local agricultural practices. </w:t>
      </w:r>
      <w:r w:rsidRPr="004663FD">
        <w:rPr>
          <w:lang w:val="en-US"/>
        </w:rPr>
        <w:t xml:space="preserve">Based on </w:t>
      </w:r>
      <w:r w:rsidRPr="004663FD">
        <w:rPr>
          <w:rFonts w:eastAsia="Arial Unicode MS" w:hAnsi="Arial Unicode MS" w:cs="Arial Unicode MS"/>
          <w:lang w:val="en-US"/>
        </w:rPr>
        <w:t>these threats</w:t>
      </w:r>
      <w:r w:rsidRPr="004663FD">
        <w:rPr>
          <w:lang w:val="en-US"/>
        </w:rPr>
        <w:t>, it is becoming evident that the viability of subsistence-based livelihoods in Tuvalu is likely to be undermined significantly due to climate change. Current clima</w:t>
      </w:r>
      <w:r w:rsidR="000D294E">
        <w:rPr>
          <w:lang w:val="en-US"/>
        </w:rPr>
        <w:t>te projections and predictions</w:t>
      </w:r>
      <w:r w:rsidR="000D294E">
        <w:rPr>
          <w:rStyle w:val="FootnoteReference"/>
          <w:lang w:val="en-US"/>
        </w:rPr>
        <w:footnoteReference w:id="28"/>
      </w:r>
      <w:r w:rsidR="000D294E">
        <w:rPr>
          <w:lang w:val="en-US"/>
        </w:rPr>
        <w:t xml:space="preserve"> </w:t>
      </w:r>
      <w:r w:rsidRPr="004663FD">
        <w:rPr>
          <w:lang w:val="en-US"/>
        </w:rPr>
        <w:t xml:space="preserve">indicate a major shift in the extent and health of marine ecosystems, on which Tuvaluans’ livelihoods heavily depend. Coupled with this, a predicted increase in the intensity of tropical cyclones (which historically have </w:t>
      </w:r>
      <w:r w:rsidRPr="004663FD">
        <w:rPr>
          <w:rFonts w:eastAsia="Arial Unicode MS" w:hAnsi="Arial Unicode MS" w:cs="Arial Unicode MS"/>
          <w:lang w:val="en-US"/>
        </w:rPr>
        <w:t>caused significant damage to infrastructure, livelihood assets and setbacks</w:t>
      </w:r>
      <w:r w:rsidRPr="004663FD">
        <w:rPr>
          <w:lang w:val="en-US"/>
        </w:rPr>
        <w:t xml:space="preserve">) is most likely to increase the vulnerability of many outer island atoll communities to climate change. </w:t>
      </w:r>
    </w:p>
    <w:p w:rsidR="00314C2E" w:rsidRPr="004663FD" w:rsidRDefault="00314C2E" w:rsidP="00314C2E">
      <w:pPr>
        <w:rPr>
          <w:lang w:val="en-US"/>
        </w:rPr>
      </w:pPr>
    </w:p>
    <w:p w:rsidR="00314C2E" w:rsidRPr="004663FD" w:rsidRDefault="00314C2E" w:rsidP="00314C2E">
      <w:pPr>
        <w:rPr>
          <w:lang w:val="en-US"/>
        </w:rPr>
      </w:pPr>
      <w:r w:rsidRPr="004663FD">
        <w:rPr>
          <w:lang w:val="en-US"/>
        </w:rPr>
        <w:t xml:space="preserve">Given the low elevation (less than 4m on all islands) and limited land area of all Tuvaluan islands, the most direct and severe effect of climate </w:t>
      </w:r>
      <w:r w:rsidRPr="004663FD">
        <w:rPr>
          <w:rFonts w:eastAsia="Arial Unicode MS" w:hAnsi="Arial Unicode MS" w:cs="Arial Unicode MS"/>
          <w:lang w:val="en-US"/>
        </w:rPr>
        <w:t xml:space="preserve">change </w:t>
      </w:r>
      <w:r w:rsidRPr="004663FD">
        <w:rPr>
          <w:lang w:val="en-US"/>
        </w:rPr>
        <w:t>and sea level change will be an increasing risks of coastal erosion, flooding and inundation. The magnitude of such effects will be influenced, in a mutually reinforcing feedback</w:t>
      </w:r>
      <w:r w:rsidRPr="004663FD">
        <w:rPr>
          <w:rFonts w:eastAsia="Arial Unicode MS" w:hAnsi="Arial Unicode MS" w:cs="Arial Unicode MS"/>
          <w:lang w:val="en-US"/>
        </w:rPr>
        <w:t xml:space="preserve"> amplified</w:t>
      </w:r>
      <w:r w:rsidRPr="004663FD">
        <w:rPr>
          <w:lang w:val="en-US"/>
        </w:rPr>
        <w:t xml:space="preserve">, by climate change impacts on coral reef ecosystems, which is the islands’ first natural </w:t>
      </w:r>
      <w:r w:rsidR="00160018" w:rsidRPr="004663FD">
        <w:rPr>
          <w:lang w:val="en-US"/>
        </w:rPr>
        <w:t>defense</w:t>
      </w:r>
      <w:r w:rsidRPr="004663FD">
        <w:rPr>
          <w:lang w:val="en-US"/>
        </w:rPr>
        <w:t xml:space="preserve"> against waves. Key climate change impacts to date have included coastal erosion and loss of land; salt water intrusion into water resources, soil and cultivation areas; inundation; drought and storm surge inundation.</w:t>
      </w:r>
    </w:p>
    <w:p w:rsidR="00314C2E" w:rsidRPr="00511ED7" w:rsidRDefault="00314C2E" w:rsidP="00995D18">
      <w:pPr>
        <w:rPr>
          <w:b/>
          <w:lang w:val="en-US"/>
        </w:rPr>
      </w:pPr>
    </w:p>
    <w:p w:rsidR="0071026F" w:rsidRPr="00511ED7" w:rsidRDefault="0071026F" w:rsidP="00995D18">
      <w:pPr>
        <w:rPr>
          <w:b/>
          <w:lang w:val="en-US"/>
        </w:rPr>
      </w:pPr>
      <w:r w:rsidRPr="00511ED7">
        <w:rPr>
          <w:b/>
          <w:lang w:val="en-US"/>
        </w:rPr>
        <w:t>Impacts</w:t>
      </w:r>
    </w:p>
    <w:p w:rsidR="00160018" w:rsidRDefault="00160018" w:rsidP="007846A6">
      <w:pPr>
        <w:rPr>
          <w:u w:val="single"/>
          <w:lang w:val="en-US"/>
        </w:rPr>
      </w:pPr>
    </w:p>
    <w:p w:rsidR="007846A6" w:rsidRPr="004663FD" w:rsidRDefault="007846A6" w:rsidP="007846A6">
      <w:pPr>
        <w:rPr>
          <w:lang w:val="en-US"/>
        </w:rPr>
      </w:pPr>
      <w:r w:rsidRPr="004663FD">
        <w:rPr>
          <w:u w:val="single"/>
          <w:lang w:val="en-US"/>
        </w:rPr>
        <w:t>Decline in</w:t>
      </w:r>
      <w:r>
        <w:rPr>
          <w:u w:val="single"/>
          <w:lang w:val="en-US"/>
        </w:rPr>
        <w:t xml:space="preserve"> marine biodiversity and natural resources</w:t>
      </w:r>
      <w:r>
        <w:rPr>
          <w:lang w:val="en-US"/>
        </w:rPr>
        <w:t xml:space="preserve">: </w:t>
      </w:r>
      <w:r w:rsidRPr="004663FD">
        <w:rPr>
          <w:lang w:val="en-US"/>
        </w:rPr>
        <w:t>Coral reefs that shelter near-shore fish and shellfish resources are already in critical danger as the present sea surface temperature of Tuvalu is around 29°C (+/-0.5°C with seasonal variation) which is already the upper limit tolerance threshold for most coral species (25-29°C). Tuvalu is</w:t>
      </w:r>
      <w:r w:rsidRPr="004663FD">
        <w:rPr>
          <w:rFonts w:eastAsia="Arial Unicode MS" w:hAnsi="Arial Unicode MS" w:cs="Arial Unicode MS"/>
          <w:lang w:val="en-US"/>
        </w:rPr>
        <w:t xml:space="preserve"> already</w:t>
      </w:r>
      <w:r w:rsidRPr="004663FD">
        <w:rPr>
          <w:lang w:val="en-US"/>
        </w:rPr>
        <w:t xml:space="preserve"> experiencing a small amount of coral bleaching and this is expected to rise according to leading reef scientists at a global level. Many coral species are highly vulnerable to heat stress. Scientists suggest that </w:t>
      </w:r>
      <w:r w:rsidRPr="004663FD">
        <w:rPr>
          <w:rFonts w:eastAsia="Arial Unicode MS" w:hAnsi="Arial Unicode MS" w:cs="Arial Unicode MS"/>
          <w:lang w:val="en-US"/>
        </w:rPr>
        <w:t xml:space="preserve">just </w:t>
      </w:r>
      <w:r w:rsidRPr="004663FD">
        <w:rPr>
          <w:lang w:val="en-US"/>
        </w:rPr>
        <w:t>a 1 degree Celsius increase in average water temperature will cause coral reefs to die. The Intergovernmental Panel on Climate Change (IPCC) predicts that in the next 30 to 50 years coral bleaching events will occur every year. With corals dying, this may impact significantly on fish stocks</w:t>
      </w:r>
      <w:r w:rsidRPr="004663FD">
        <w:rPr>
          <w:rFonts w:ascii="Arial Unicode MS" w:eastAsia="Arial Unicode MS" w:cs="Arial Unicode MS"/>
          <w:lang w:val="en-US"/>
        </w:rPr>
        <w:t xml:space="preserve">, </w:t>
      </w:r>
      <w:r w:rsidRPr="004663FD">
        <w:rPr>
          <w:lang w:val="en-US"/>
        </w:rPr>
        <w:t xml:space="preserve">a principle source of protein for island communities. Increased levels of carbon dioxide (CO2) in the atmosphere are also causing more CO2 to be dissolved in the ocean and hence acidifying it. Acidic sea water causes coral reefs to weaken and become more vulnerable to severe weather events, like cyclones. Recent studies suggest that even if atmospheric CO2 stabilizes at the current level of 380 parts per million (ppm), fewer than half of existing coral reefs in the world will remain. If the levels stabilize at 450 ppm, fewer than 10% of reefs may survive. Weaker coral reefs will exacerbate the problem of coral bleaching and will have a serious effect on food security. Acidic seawater will also weaken the shells of various shell fish and threaten their survival. This could further limit food sources for Tuvaluans. SPC indicates that in Tuvalu, 25-65% of coral cover is likely to be lost by 2035 and up to 75% by 2100.   </w:t>
      </w:r>
    </w:p>
    <w:p w:rsidR="007846A6" w:rsidRDefault="007846A6" w:rsidP="00995D18">
      <w:pPr>
        <w:rPr>
          <w:u w:val="single"/>
          <w:lang w:val="en-US"/>
        </w:rPr>
      </w:pPr>
    </w:p>
    <w:p w:rsidR="00995D18" w:rsidRDefault="007846A6" w:rsidP="00995D18">
      <w:pPr>
        <w:rPr>
          <w:lang w:val="en-US"/>
        </w:rPr>
      </w:pPr>
      <w:r w:rsidRPr="00511ED7">
        <w:rPr>
          <w:u w:val="single"/>
          <w:lang w:val="en-US"/>
        </w:rPr>
        <w:t>Food insecurity</w:t>
      </w:r>
      <w:r>
        <w:rPr>
          <w:lang w:val="en-US"/>
        </w:rPr>
        <w:t xml:space="preserve">: </w:t>
      </w:r>
      <w:r w:rsidR="00995D18" w:rsidRPr="002B27B8">
        <w:rPr>
          <w:lang w:val="en-US"/>
        </w:rPr>
        <w:t xml:space="preserve">Marine resources, in particular, </w:t>
      </w:r>
      <w:r w:rsidR="00CF31AF" w:rsidRPr="002B27B8">
        <w:rPr>
          <w:lang w:val="en-US"/>
        </w:rPr>
        <w:t>remain</w:t>
      </w:r>
      <w:r w:rsidR="00995D18" w:rsidRPr="002B27B8">
        <w:rPr>
          <w:lang w:val="en-US"/>
        </w:rPr>
        <w:t xml:space="preserve"> an important source of protein for Tuvaluans. </w:t>
      </w:r>
      <w:r w:rsidR="00CF31AF" w:rsidRPr="002B27B8">
        <w:rPr>
          <w:lang w:val="en-US"/>
        </w:rPr>
        <w:t xml:space="preserve">SPC estimates that fish provides more than 75% of dietary animal protein in Tuvalu, well </w:t>
      </w:r>
      <w:r w:rsidR="00CF31AF" w:rsidRPr="002B27B8">
        <w:rPr>
          <w:lang w:val="en-US"/>
        </w:rPr>
        <w:lastRenderedPageBreak/>
        <w:t xml:space="preserve">above the regional average In terms of livelihood security, </w:t>
      </w:r>
      <w:r w:rsidR="00995D18" w:rsidRPr="002B27B8">
        <w:rPr>
          <w:lang w:val="en-US"/>
        </w:rPr>
        <w:t>90% of households in Tuvalu engage in subsistence harvesting of marine resources as an important part of their food source. Most Tuvaluan households engage in household-level fishing and collection activity to supplement their diet, and near-shore fishing is the main source of fish catch. The physiographical feature</w:t>
      </w:r>
      <w:r w:rsidR="00CA2667" w:rsidRPr="002B27B8">
        <w:rPr>
          <w:rFonts w:eastAsia="Arial Unicode MS" w:hAnsi="Arial Unicode MS" w:cs="Arial Unicode MS"/>
          <w:lang w:val="en-US"/>
        </w:rPr>
        <w:t>s</w:t>
      </w:r>
      <w:r w:rsidR="00995D18" w:rsidRPr="002B27B8">
        <w:rPr>
          <w:lang w:val="en-US"/>
        </w:rPr>
        <w:t xml:space="preserve"> of the island often determine</w:t>
      </w:r>
      <w:r w:rsidR="00471177" w:rsidRPr="002B27B8">
        <w:rPr>
          <w:lang w:val="en-US"/>
        </w:rPr>
        <w:t xml:space="preserve"> </w:t>
      </w:r>
      <w:r w:rsidR="00995D18" w:rsidRPr="002B27B8">
        <w:rPr>
          <w:lang w:val="en-US"/>
        </w:rPr>
        <w:t xml:space="preserve">the extent of marine resource collection. </w:t>
      </w:r>
      <w:r w:rsidR="00CF31AF" w:rsidRPr="002B27B8">
        <w:rPr>
          <w:lang w:val="en-US"/>
        </w:rPr>
        <w:t>This</w:t>
      </w:r>
      <w:r w:rsidR="00995D18" w:rsidRPr="002B27B8">
        <w:rPr>
          <w:lang w:val="en-US"/>
        </w:rPr>
        <w:t xml:space="preserve"> occurs on all of Tuvalu's islands, but presents the greatest opportunities in Funafuti, </w:t>
      </w:r>
      <w:proofErr w:type="spellStart"/>
      <w:r w:rsidR="00995D18" w:rsidRPr="002B27B8">
        <w:rPr>
          <w:lang w:val="en-US"/>
        </w:rPr>
        <w:t>Nanumea</w:t>
      </w:r>
      <w:proofErr w:type="spellEnd"/>
      <w:r w:rsidR="00995D18" w:rsidRPr="002B27B8">
        <w:rPr>
          <w:lang w:val="en-US"/>
        </w:rPr>
        <w:t xml:space="preserve">, Nui, </w:t>
      </w:r>
      <w:proofErr w:type="spellStart"/>
      <w:r w:rsidR="00995D18" w:rsidRPr="002B27B8">
        <w:rPr>
          <w:lang w:val="en-US"/>
        </w:rPr>
        <w:t>Nukufetau</w:t>
      </w:r>
      <w:proofErr w:type="spellEnd"/>
      <w:r w:rsidR="00995D18" w:rsidRPr="002B27B8">
        <w:rPr>
          <w:lang w:val="en-US"/>
        </w:rPr>
        <w:t xml:space="preserve">, </w:t>
      </w:r>
      <w:proofErr w:type="spellStart"/>
      <w:r w:rsidR="00995D18" w:rsidRPr="002B27B8">
        <w:rPr>
          <w:lang w:val="en-US"/>
        </w:rPr>
        <w:t>Nukulaelae</w:t>
      </w:r>
      <w:proofErr w:type="spellEnd"/>
      <w:r w:rsidR="00995D18" w:rsidRPr="002B27B8">
        <w:rPr>
          <w:lang w:val="en-US"/>
        </w:rPr>
        <w:t xml:space="preserve"> and </w:t>
      </w:r>
      <w:proofErr w:type="spellStart"/>
      <w:r w:rsidR="00995D18" w:rsidRPr="002B27B8">
        <w:rPr>
          <w:lang w:val="en-US"/>
        </w:rPr>
        <w:t>Vaitupu</w:t>
      </w:r>
      <w:proofErr w:type="spellEnd"/>
      <w:r w:rsidR="00995D18" w:rsidRPr="002B27B8">
        <w:rPr>
          <w:lang w:val="en-US"/>
        </w:rPr>
        <w:t xml:space="preserve"> </w:t>
      </w:r>
      <w:r w:rsidR="00CF31AF" w:rsidRPr="002B27B8">
        <w:rPr>
          <w:lang w:val="en-US"/>
        </w:rPr>
        <w:t xml:space="preserve">as they have </w:t>
      </w:r>
      <w:r w:rsidR="00995D18" w:rsidRPr="002B27B8">
        <w:rPr>
          <w:lang w:val="en-US"/>
        </w:rPr>
        <w:t xml:space="preserve">central lagoons </w:t>
      </w:r>
      <w:r w:rsidR="00CA2667" w:rsidRPr="002B27B8">
        <w:rPr>
          <w:rFonts w:eastAsia="Arial Unicode MS" w:hAnsi="Arial Unicode MS" w:cs="Arial Unicode MS"/>
          <w:lang w:val="en-US"/>
        </w:rPr>
        <w:t>that</w:t>
      </w:r>
      <w:r w:rsidR="00995D18" w:rsidRPr="002B27B8">
        <w:rPr>
          <w:lang w:val="en-US"/>
        </w:rPr>
        <w:t xml:space="preserve"> connect with the outer ocean. These lagoons provide safe havens for marine resource collection. In these islands, </w:t>
      </w:r>
      <w:r w:rsidR="00CF31AF" w:rsidRPr="002B27B8">
        <w:rPr>
          <w:lang w:val="en-US"/>
        </w:rPr>
        <w:t>this</w:t>
      </w:r>
      <w:r w:rsidR="00995D18" w:rsidRPr="002B27B8">
        <w:rPr>
          <w:lang w:val="en-US"/>
        </w:rPr>
        <w:t xml:space="preserve"> is an important livelihood activity for women and the elderly. </w:t>
      </w:r>
    </w:p>
    <w:p w:rsidR="00E529A0" w:rsidRDefault="00E529A0" w:rsidP="00995D18">
      <w:pPr>
        <w:rPr>
          <w:lang w:val="en-US"/>
        </w:rPr>
      </w:pPr>
    </w:p>
    <w:p w:rsidR="00A77BC5" w:rsidRPr="002B27B8" w:rsidRDefault="00E529A0" w:rsidP="00995D18">
      <w:pPr>
        <w:rPr>
          <w:lang w:val="en-US"/>
        </w:rPr>
      </w:pPr>
      <w:r>
        <w:rPr>
          <w:lang w:val="en-US"/>
        </w:rPr>
        <w:t>In light of the complexity</w:t>
      </w:r>
      <w:r w:rsidR="00A77BC5">
        <w:rPr>
          <w:lang w:val="en-US"/>
        </w:rPr>
        <w:t xml:space="preserve"> and magnitude</w:t>
      </w:r>
      <w:r>
        <w:rPr>
          <w:lang w:val="en-US"/>
        </w:rPr>
        <w:t xml:space="preserve"> </w:t>
      </w:r>
      <w:r w:rsidR="00A77BC5">
        <w:rPr>
          <w:lang w:val="en-US"/>
        </w:rPr>
        <w:t>of the threats, root causes and impacts that surround the issue</w:t>
      </w:r>
      <w:r w:rsidR="00C71BEC">
        <w:rPr>
          <w:lang w:val="en-US"/>
        </w:rPr>
        <w:t>s</w:t>
      </w:r>
      <w:r w:rsidR="00A77BC5">
        <w:rPr>
          <w:lang w:val="en-US"/>
        </w:rPr>
        <w:t xml:space="preserve"> of </w:t>
      </w:r>
      <w:r w:rsidR="00430963">
        <w:rPr>
          <w:lang w:val="en-US"/>
        </w:rPr>
        <w:t xml:space="preserve">marine and terrestrial </w:t>
      </w:r>
      <w:r w:rsidR="00A77BC5">
        <w:rPr>
          <w:lang w:val="en-US"/>
        </w:rPr>
        <w:t xml:space="preserve">biodiversity, water, and land </w:t>
      </w:r>
      <w:r w:rsidR="00D605E8">
        <w:rPr>
          <w:lang w:val="en-US"/>
        </w:rPr>
        <w:t xml:space="preserve">management </w:t>
      </w:r>
      <w:r w:rsidR="00A33305">
        <w:rPr>
          <w:lang w:val="en-US"/>
        </w:rPr>
        <w:t xml:space="preserve">to the economy, society and environmental well-being of Tuvalu, an integrated, long-term </w:t>
      </w:r>
      <w:r w:rsidR="00152E7D">
        <w:rPr>
          <w:lang w:val="en-US"/>
        </w:rPr>
        <w:t>solution</w:t>
      </w:r>
      <w:r w:rsidR="00A33305">
        <w:rPr>
          <w:lang w:val="en-US"/>
        </w:rPr>
        <w:t xml:space="preserve"> at the national and island levels </w:t>
      </w:r>
      <w:r w:rsidR="00373C19">
        <w:rPr>
          <w:lang w:val="en-US"/>
        </w:rPr>
        <w:t xml:space="preserve">is much needed.  </w:t>
      </w:r>
      <w:r w:rsidR="00152E7D">
        <w:rPr>
          <w:lang w:val="en-US"/>
        </w:rPr>
        <w:t>Therefore, a multi-disciplinary ridge-to-reef (R2R) approach that combines a functional, representative, and sustainable systems of coastal and marine managed areas, integrated with the adoption of appropriate SLM, ICM, and IWRM approaches is proposed through this project.</w:t>
      </w:r>
    </w:p>
    <w:p w:rsidR="00995D18" w:rsidRPr="002B27B8" w:rsidRDefault="00995D18" w:rsidP="00995D18">
      <w:pPr>
        <w:rPr>
          <w:lang w:val="en-US"/>
        </w:rPr>
      </w:pPr>
    </w:p>
    <w:p w:rsidR="00B041D5" w:rsidRPr="00511ED7" w:rsidRDefault="00160018" w:rsidP="00511ED7">
      <w:pPr>
        <w:pStyle w:val="Heading3"/>
        <w:tabs>
          <w:tab w:val="clear" w:pos="2160"/>
          <w:tab w:val="clear" w:pos="9360"/>
        </w:tabs>
      </w:pPr>
      <w:bookmarkStart w:id="543" w:name="_Toc287897119"/>
      <w:bookmarkStart w:id="544" w:name="_Toc378156005"/>
      <w:r w:rsidRPr="00511ED7">
        <w:t xml:space="preserve">1.4.1 </w:t>
      </w:r>
      <w:r>
        <w:tab/>
      </w:r>
      <w:r w:rsidRPr="00511ED7">
        <w:t>Barriers to be addressed</w:t>
      </w:r>
      <w:bookmarkEnd w:id="543"/>
    </w:p>
    <w:p w:rsidR="00160018" w:rsidRDefault="00E529A0" w:rsidP="00511ED7">
      <w:pPr>
        <w:rPr>
          <w:lang w:val="en-US"/>
        </w:rPr>
      </w:pPr>
      <w:r>
        <w:rPr>
          <w:lang w:val="en-US"/>
        </w:rPr>
        <w:t xml:space="preserve">There are a number of barriers that need to be addressed </w:t>
      </w:r>
      <w:r w:rsidR="00863B94">
        <w:rPr>
          <w:lang w:val="en-US"/>
        </w:rPr>
        <w:t>before long-term solutions for an integrated R2R management can be achieved.</w:t>
      </w:r>
      <w:r w:rsidR="008E0B62">
        <w:rPr>
          <w:lang w:val="en-US"/>
        </w:rPr>
        <w:t xml:space="preserve">  Key barriers are highlighted below.  </w:t>
      </w:r>
      <w:r w:rsidR="00310188">
        <w:rPr>
          <w:lang w:val="en-US"/>
        </w:rPr>
        <w:t>Through stakeholder consultations, ways of addressing these barriers have been explored and integrated into the R2R project design.</w:t>
      </w:r>
    </w:p>
    <w:p w:rsidR="00F30BD6" w:rsidRDefault="00F30BD6" w:rsidP="00E529A0">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18"/>
      </w:tblGrid>
      <w:tr w:rsidR="00F30BD6" w:rsidRPr="00F87538" w:rsidTr="00511ED7">
        <w:trPr>
          <w:tblHeader/>
        </w:trPr>
        <w:tc>
          <w:tcPr>
            <w:tcW w:w="2358" w:type="dxa"/>
            <w:shd w:val="clear" w:color="auto" w:fill="auto"/>
          </w:tcPr>
          <w:p w:rsidR="00F30BD6" w:rsidRPr="00F87538" w:rsidRDefault="00675763" w:rsidP="00E529A0">
            <w:pPr>
              <w:rPr>
                <w:b/>
                <w:lang w:val="en-US"/>
              </w:rPr>
            </w:pPr>
            <w:r w:rsidRPr="00F87538">
              <w:rPr>
                <w:b/>
                <w:lang w:val="en-US"/>
              </w:rPr>
              <w:t xml:space="preserve">Key </w:t>
            </w:r>
            <w:r w:rsidR="00F30BD6" w:rsidRPr="00F87538">
              <w:rPr>
                <w:b/>
                <w:lang w:val="en-US"/>
              </w:rPr>
              <w:t>Barriers</w:t>
            </w:r>
          </w:p>
        </w:tc>
        <w:tc>
          <w:tcPr>
            <w:tcW w:w="7218" w:type="dxa"/>
            <w:shd w:val="clear" w:color="auto" w:fill="auto"/>
          </w:tcPr>
          <w:p w:rsidR="00F30BD6" w:rsidRPr="00F87538" w:rsidRDefault="00F30BD6" w:rsidP="00E529A0">
            <w:pPr>
              <w:rPr>
                <w:b/>
                <w:lang w:val="en-US"/>
              </w:rPr>
            </w:pPr>
            <w:r w:rsidRPr="00F87538">
              <w:rPr>
                <w:b/>
                <w:lang w:val="en-US"/>
              </w:rPr>
              <w:t>Description of Barriers</w:t>
            </w:r>
          </w:p>
        </w:tc>
      </w:tr>
      <w:tr w:rsidR="00F30BD6" w:rsidRPr="00F87538" w:rsidTr="00511ED7">
        <w:trPr>
          <w:tblHeader/>
        </w:trPr>
        <w:tc>
          <w:tcPr>
            <w:tcW w:w="2358" w:type="dxa"/>
            <w:shd w:val="clear" w:color="auto" w:fill="auto"/>
          </w:tcPr>
          <w:p w:rsidR="00F30BD6" w:rsidRPr="00F87538" w:rsidRDefault="007C6EC6" w:rsidP="00E529A0">
            <w:pPr>
              <w:rPr>
                <w:lang w:val="en-US"/>
              </w:rPr>
            </w:pPr>
            <w:r w:rsidRPr="00F87538">
              <w:rPr>
                <w:lang w:val="en-US"/>
              </w:rPr>
              <w:t>Limited</w:t>
            </w:r>
            <w:r w:rsidR="006314EA" w:rsidRPr="00F87538">
              <w:rPr>
                <w:lang w:val="en-US"/>
              </w:rPr>
              <w:t xml:space="preserve"> </w:t>
            </w:r>
            <w:r w:rsidR="00693A2A" w:rsidRPr="00F87538">
              <w:rPr>
                <w:lang w:val="en-US"/>
              </w:rPr>
              <w:t>financial resources</w:t>
            </w:r>
          </w:p>
        </w:tc>
        <w:tc>
          <w:tcPr>
            <w:tcW w:w="7218" w:type="dxa"/>
            <w:shd w:val="clear" w:color="auto" w:fill="auto"/>
          </w:tcPr>
          <w:p w:rsidR="00F30BD6" w:rsidRPr="00F87538" w:rsidRDefault="00693A2A" w:rsidP="00BC0465">
            <w:pPr>
              <w:rPr>
                <w:lang w:val="en-US"/>
              </w:rPr>
            </w:pPr>
            <w:r w:rsidRPr="00F87538">
              <w:rPr>
                <w:lang w:val="en-US"/>
              </w:rPr>
              <w:t>Tuvalu has a small economy that is not able to generate a large income from taxes and fees in order to address biodiversity conservation</w:t>
            </w:r>
            <w:r w:rsidR="006607F3" w:rsidRPr="00F87538">
              <w:rPr>
                <w:lang w:val="en-US"/>
              </w:rPr>
              <w:t>, land and water management</w:t>
            </w:r>
            <w:r w:rsidRPr="00F87538">
              <w:rPr>
                <w:lang w:val="en-US"/>
              </w:rPr>
              <w:t>. Tuvalu is therefore dependent to a large extent on financial aid</w:t>
            </w:r>
            <w:r w:rsidR="00074145" w:rsidRPr="00F87538">
              <w:rPr>
                <w:lang w:val="en-US"/>
              </w:rPr>
              <w:t>/ donor-funded projects</w:t>
            </w:r>
            <w:r w:rsidR="00DB5AEA" w:rsidRPr="00F87538">
              <w:rPr>
                <w:lang w:val="en-US"/>
              </w:rPr>
              <w:t xml:space="preserve"> to tackle environmental issues</w:t>
            </w:r>
            <w:r w:rsidR="00BC0465" w:rsidRPr="00F87538">
              <w:rPr>
                <w:lang w:val="en-US"/>
              </w:rPr>
              <w:t xml:space="preserve"> at the national and island levels</w:t>
            </w:r>
            <w:r w:rsidR="000551A0" w:rsidRPr="00F87538">
              <w:rPr>
                <w:lang w:val="en-US"/>
              </w:rPr>
              <w:t>.</w:t>
            </w:r>
            <w:r w:rsidRPr="00F87538">
              <w:rPr>
                <w:lang w:val="en-US"/>
              </w:rPr>
              <w:t xml:space="preserve"> </w:t>
            </w:r>
          </w:p>
        </w:tc>
      </w:tr>
      <w:tr w:rsidR="00B71D47" w:rsidRPr="00F87538" w:rsidTr="00511ED7">
        <w:trPr>
          <w:tblHeader/>
        </w:trPr>
        <w:tc>
          <w:tcPr>
            <w:tcW w:w="2358" w:type="dxa"/>
            <w:shd w:val="clear" w:color="auto" w:fill="auto"/>
          </w:tcPr>
          <w:p w:rsidR="00B71D47" w:rsidRPr="00F87538" w:rsidRDefault="00B71D47" w:rsidP="00E529A0">
            <w:pPr>
              <w:rPr>
                <w:lang w:val="en-US"/>
              </w:rPr>
            </w:pPr>
            <w:r w:rsidRPr="00F87538">
              <w:lastRenderedPageBreak/>
              <w:t>Remoteness and Access to Outer Atolls</w:t>
            </w:r>
          </w:p>
        </w:tc>
        <w:tc>
          <w:tcPr>
            <w:tcW w:w="7218" w:type="dxa"/>
            <w:shd w:val="clear" w:color="auto" w:fill="auto"/>
          </w:tcPr>
          <w:p w:rsidR="00B71D47" w:rsidRPr="00F87538" w:rsidRDefault="00B71D47" w:rsidP="00B71D47">
            <w:pPr>
              <w:rPr>
                <w:lang w:val="en-US"/>
              </w:rPr>
            </w:pPr>
            <w:r w:rsidRPr="00F87538">
              <w:rPr>
                <w:lang w:val="en-US"/>
              </w:rPr>
              <w:t xml:space="preserve">The remoteness of Tuvalu as a whole is compounded by the distances between the capital atoll and its outer islands.  The northernmost island of </w:t>
            </w:r>
            <w:proofErr w:type="spellStart"/>
            <w:r w:rsidRPr="00F87538">
              <w:rPr>
                <w:lang w:val="en-US"/>
              </w:rPr>
              <w:t>Nanumea</w:t>
            </w:r>
            <w:proofErr w:type="spellEnd"/>
            <w:r w:rsidRPr="00F87538">
              <w:rPr>
                <w:lang w:val="en-US"/>
              </w:rPr>
              <w:t xml:space="preserve"> is 464 km away from Funafuti. There is no internal air service between atolls with inter-island transport served only by government ferries</w:t>
            </w:r>
            <w:r w:rsidRPr="00F87538">
              <w:rPr>
                <w:vertAlign w:val="superscript"/>
                <w:lang w:val="en-US"/>
              </w:rPr>
              <w:footnoteReference w:id="29"/>
            </w:r>
            <w:r w:rsidRPr="00F87538">
              <w:rPr>
                <w:lang w:val="en-US"/>
              </w:rPr>
              <w:t>. Outer island remoteness and the small overall size of Tuvalu’s population and physical size have critical development implications. Extreme outer island isolation results in limited opportunities for viable economic activities. For example, exporting fisheries products from outer islands is hardly carried out due to significant distance to markets. At the same time, access to alternative livelihoods for outer island communities is also limited due to limited inflow of outside information and materials.</w:t>
            </w:r>
          </w:p>
          <w:p w:rsidR="00B71D47" w:rsidRPr="00F87538" w:rsidRDefault="00B71D47" w:rsidP="00B71D47">
            <w:pPr>
              <w:rPr>
                <w:lang w:val="en-US"/>
              </w:rPr>
            </w:pPr>
          </w:p>
          <w:p w:rsidR="00B71D47" w:rsidRPr="00F87538" w:rsidRDefault="00B71D47" w:rsidP="00B71D47">
            <w:pPr>
              <w:rPr>
                <w:lang w:val="en-US"/>
              </w:rPr>
            </w:pPr>
            <w:r w:rsidRPr="00F87538">
              <w:rPr>
                <w:lang w:val="en-US"/>
              </w:rPr>
              <w:t xml:space="preserve">Remoteness also creates significant communication challenges in providing effective development assistance. Because of limited logistical options and financial resources, the majority of development assistance inevitably concentrates only on the capital island of Funafuti. If </w:t>
            </w:r>
            <w:proofErr w:type="gramStart"/>
            <w:r w:rsidRPr="00F87538">
              <w:rPr>
                <w:lang w:val="en-US"/>
              </w:rPr>
              <w:t>donor</w:t>
            </w:r>
            <w:proofErr w:type="gramEnd"/>
            <w:r w:rsidRPr="00F87538">
              <w:rPr>
                <w:lang w:val="en-US"/>
              </w:rPr>
              <w:t xml:space="preserve"> </w:t>
            </w:r>
            <w:proofErr w:type="spellStart"/>
            <w:r w:rsidRPr="00F87538">
              <w:rPr>
                <w:lang w:val="en-US"/>
              </w:rPr>
              <w:t>programmes</w:t>
            </w:r>
            <w:proofErr w:type="spellEnd"/>
            <w:r w:rsidRPr="00F87538">
              <w:rPr>
                <w:lang w:val="en-US"/>
              </w:rPr>
              <w:t xml:space="preserve"> do work in outer islands, operations are often fraught with delays, eventual scaling-down or even cancellation because of limited options of visiting the </w:t>
            </w:r>
            <w:proofErr w:type="spellStart"/>
            <w:r w:rsidRPr="00F87538">
              <w:rPr>
                <w:lang w:val="en-US"/>
              </w:rPr>
              <w:t>islandsaccess</w:t>
            </w:r>
            <w:proofErr w:type="spellEnd"/>
            <w:r w:rsidRPr="00F87538">
              <w:rPr>
                <w:lang w:val="en-US"/>
              </w:rPr>
              <w:t xml:space="preserve">.   </w:t>
            </w:r>
          </w:p>
          <w:p w:rsidR="00B71D47" w:rsidRPr="00F87538" w:rsidRDefault="00B71D47" w:rsidP="00B71D47">
            <w:pPr>
              <w:rPr>
                <w:lang w:val="en-US"/>
              </w:rPr>
            </w:pPr>
          </w:p>
          <w:p w:rsidR="00B71D47" w:rsidRPr="00F87538" w:rsidRDefault="00B71D47" w:rsidP="00BC0465">
            <w:pPr>
              <w:rPr>
                <w:lang w:val="en-US"/>
              </w:rPr>
            </w:pPr>
            <w:r w:rsidRPr="00F87538">
              <w:rPr>
                <w:lang w:val="en-US"/>
              </w:rPr>
              <w:t xml:space="preserve">All of these factors are thought to attribute to the increasing level of poverty as well as increasing inequality within the country as shown in the latest MDG country report (2013). In turn, as described in detail in the following sections, they constitute important design principle elements for the proposed GEF5 project.  </w:t>
            </w:r>
          </w:p>
        </w:tc>
      </w:tr>
      <w:tr w:rsidR="00F30BD6" w:rsidRPr="00F87538" w:rsidTr="00511ED7">
        <w:trPr>
          <w:tblHeader/>
        </w:trPr>
        <w:tc>
          <w:tcPr>
            <w:tcW w:w="2358" w:type="dxa"/>
            <w:shd w:val="clear" w:color="auto" w:fill="auto"/>
          </w:tcPr>
          <w:p w:rsidR="00F30BD6" w:rsidRPr="00F87538" w:rsidRDefault="007C6EC6" w:rsidP="00E529A0">
            <w:pPr>
              <w:rPr>
                <w:lang w:val="en-US"/>
              </w:rPr>
            </w:pPr>
            <w:r w:rsidRPr="00F87538">
              <w:rPr>
                <w:lang w:val="en-US"/>
              </w:rPr>
              <w:t>Limited</w:t>
            </w:r>
            <w:r w:rsidR="00693A2A" w:rsidRPr="00F87538">
              <w:rPr>
                <w:lang w:val="en-US"/>
              </w:rPr>
              <w:t xml:space="preserve"> technical and management capacity</w:t>
            </w:r>
          </w:p>
        </w:tc>
        <w:tc>
          <w:tcPr>
            <w:tcW w:w="7218" w:type="dxa"/>
            <w:shd w:val="clear" w:color="auto" w:fill="auto"/>
          </w:tcPr>
          <w:p w:rsidR="00F30BD6" w:rsidRPr="00F87538" w:rsidRDefault="00693A2A" w:rsidP="00544B6C">
            <w:pPr>
              <w:rPr>
                <w:lang w:val="en-US"/>
              </w:rPr>
            </w:pPr>
            <w:r w:rsidRPr="00F87538">
              <w:rPr>
                <w:lang w:val="en-US"/>
              </w:rPr>
              <w:t>Small Island Developing States (SIDS)</w:t>
            </w:r>
            <w:r w:rsidR="00F54ADD" w:rsidRPr="00F87538">
              <w:rPr>
                <w:lang w:val="en-US"/>
              </w:rPr>
              <w:t xml:space="preserve"> such as Tuvalu faces of challenge of limited pool of national expertise </w:t>
            </w:r>
            <w:r w:rsidRPr="00F87538">
              <w:rPr>
                <w:lang w:val="en-US"/>
              </w:rPr>
              <w:t>implement biodiversity conservation</w:t>
            </w:r>
            <w:r w:rsidR="00F54ADD" w:rsidRPr="00F87538">
              <w:rPr>
                <w:lang w:val="en-US"/>
              </w:rPr>
              <w:t>, water</w:t>
            </w:r>
            <w:r w:rsidR="00C6615B" w:rsidRPr="00F87538">
              <w:rPr>
                <w:lang w:val="en-US"/>
              </w:rPr>
              <w:t xml:space="preserve"> (marine and terrestrial)</w:t>
            </w:r>
            <w:r w:rsidR="00F54ADD" w:rsidRPr="00F87538">
              <w:rPr>
                <w:lang w:val="en-US"/>
              </w:rPr>
              <w:t xml:space="preserve"> and land management</w:t>
            </w:r>
            <w:r w:rsidR="006A70D1" w:rsidRPr="00F87538">
              <w:rPr>
                <w:lang w:val="en-US"/>
              </w:rPr>
              <w:t xml:space="preserve">.  </w:t>
            </w:r>
            <w:r w:rsidRPr="00F87538">
              <w:rPr>
                <w:lang w:val="en-US"/>
              </w:rPr>
              <w:t xml:space="preserve"> </w:t>
            </w:r>
            <w:r w:rsidR="00544B6C" w:rsidRPr="00F87538">
              <w:rPr>
                <w:lang w:val="en-US"/>
              </w:rPr>
              <w:t xml:space="preserve">There are typically shortages of knowledge, expertise, equipment, legal tools, policies and funding.  </w:t>
            </w:r>
            <w:r w:rsidR="006A70D1" w:rsidRPr="00F87538">
              <w:rPr>
                <w:lang w:val="en-US"/>
              </w:rPr>
              <w:t>As a result</w:t>
            </w:r>
            <w:r w:rsidRPr="00F87538">
              <w:rPr>
                <w:lang w:val="en-US"/>
              </w:rPr>
              <w:t>, technical information for conservation planning</w:t>
            </w:r>
            <w:r w:rsidRPr="00C129F2">
              <w:rPr>
                <w:rFonts w:eastAsia="Arial Unicode MS" w:hAnsi="Arial Unicode MS" w:cs="Arial Unicode MS"/>
                <w:lang w:val="en-US"/>
              </w:rPr>
              <w:t>,</w:t>
            </w:r>
            <w:r w:rsidRPr="00F87538">
              <w:rPr>
                <w:lang w:val="en-US"/>
              </w:rPr>
              <w:t xml:space="preserve"> legislation</w:t>
            </w:r>
            <w:r w:rsidR="0025328D" w:rsidRPr="00F87538">
              <w:rPr>
                <w:lang w:val="en-US"/>
              </w:rPr>
              <w:t xml:space="preserve"> remains to be</w:t>
            </w:r>
            <w:r w:rsidR="000267AF" w:rsidRPr="00F87538">
              <w:rPr>
                <w:lang w:val="en-US"/>
              </w:rPr>
              <w:t xml:space="preserve"> limited</w:t>
            </w:r>
            <w:r w:rsidR="0082376E" w:rsidRPr="00F87538">
              <w:rPr>
                <w:lang w:val="en-US"/>
              </w:rPr>
              <w:t xml:space="preserve"> and/or insufficient</w:t>
            </w:r>
            <w:r w:rsidRPr="00F87538">
              <w:rPr>
                <w:lang w:val="en-US"/>
              </w:rPr>
              <w:t>. In particular</w:t>
            </w:r>
            <w:r w:rsidRPr="00C129F2">
              <w:rPr>
                <w:rFonts w:eastAsia="Arial Unicode MS" w:hAnsi="Arial Unicode MS" w:cs="Arial Unicode MS"/>
                <w:lang w:val="en-US"/>
              </w:rPr>
              <w:t>,</w:t>
            </w:r>
            <w:r w:rsidRPr="00F87538">
              <w:rPr>
                <w:lang w:val="en-US"/>
              </w:rPr>
              <w:t xml:space="preserve"> they have a small number of staff (maybe only two or three in the lead agency</w:t>
            </w:r>
            <w:r w:rsidRPr="00C129F2">
              <w:rPr>
                <w:rFonts w:eastAsia="Arial Unicode MS" w:hAnsi="Arial Unicode MS" w:cs="Arial Unicode MS"/>
                <w:lang w:val="en-US"/>
              </w:rPr>
              <w:t>)</w:t>
            </w:r>
            <w:r w:rsidRPr="00F87538">
              <w:rPr>
                <w:lang w:val="en-US"/>
              </w:rPr>
              <w:t xml:space="preserve"> responsible for biodiversity conservation across many projects. Managers have multiple projects to look after in addition to ensuring that the country meets its obligations under a range of conventions. </w:t>
            </w:r>
          </w:p>
        </w:tc>
      </w:tr>
      <w:tr w:rsidR="00693A2A" w:rsidRPr="00F87538" w:rsidTr="00511ED7">
        <w:trPr>
          <w:tblHeader/>
        </w:trPr>
        <w:tc>
          <w:tcPr>
            <w:tcW w:w="2358" w:type="dxa"/>
            <w:shd w:val="clear" w:color="auto" w:fill="auto"/>
          </w:tcPr>
          <w:p w:rsidR="00693A2A" w:rsidRPr="00F87538" w:rsidRDefault="007C6EC6" w:rsidP="00715BF1">
            <w:pPr>
              <w:rPr>
                <w:lang w:val="en-US"/>
              </w:rPr>
            </w:pPr>
            <w:r w:rsidRPr="00F87538">
              <w:rPr>
                <w:lang w:val="en-US"/>
              </w:rPr>
              <w:t xml:space="preserve">Limited </w:t>
            </w:r>
            <w:r w:rsidR="00C43F7D" w:rsidRPr="00F87538">
              <w:rPr>
                <w:lang w:val="en-US"/>
              </w:rPr>
              <w:t xml:space="preserve">environment and </w:t>
            </w:r>
            <w:r w:rsidR="00715BF1" w:rsidRPr="00F87538">
              <w:rPr>
                <w:lang w:val="en-US"/>
              </w:rPr>
              <w:t xml:space="preserve">biodiversity awareness </w:t>
            </w:r>
            <w:r w:rsidR="00C43F7D" w:rsidRPr="00F87538">
              <w:rPr>
                <w:lang w:val="en-US"/>
              </w:rPr>
              <w:t>in island communit</w:t>
            </w:r>
            <w:r w:rsidR="00795DC6" w:rsidRPr="00F87538">
              <w:rPr>
                <w:lang w:val="en-US"/>
              </w:rPr>
              <w:t>ies</w:t>
            </w:r>
          </w:p>
        </w:tc>
        <w:tc>
          <w:tcPr>
            <w:tcW w:w="7218" w:type="dxa"/>
            <w:shd w:val="clear" w:color="auto" w:fill="auto"/>
          </w:tcPr>
          <w:p w:rsidR="00693A2A" w:rsidRPr="00F87538" w:rsidRDefault="00C15C11" w:rsidP="00771DF4">
            <w:pPr>
              <w:rPr>
                <w:lang w:val="en-US"/>
              </w:rPr>
            </w:pPr>
            <w:r w:rsidRPr="00F87538">
              <w:rPr>
                <w:lang w:val="en-US"/>
              </w:rPr>
              <w:t xml:space="preserve">The issue of over-harvesting marine and terrestrial resources is </w:t>
            </w:r>
            <w:r w:rsidR="00771DF4" w:rsidRPr="00F87538">
              <w:rPr>
                <w:lang w:val="en-US"/>
              </w:rPr>
              <w:t>currently</w:t>
            </w:r>
            <w:r w:rsidR="00AD3674" w:rsidRPr="00F87538">
              <w:rPr>
                <w:lang w:val="en-US"/>
              </w:rPr>
              <w:t xml:space="preserve"> </w:t>
            </w:r>
            <w:r w:rsidR="00C97E09" w:rsidRPr="00F87538">
              <w:rPr>
                <w:lang w:val="en-US"/>
              </w:rPr>
              <w:t>most directly</w:t>
            </w:r>
            <w:r w:rsidR="00544B6C" w:rsidRPr="00F87538">
              <w:rPr>
                <w:lang w:val="en-US"/>
              </w:rPr>
              <w:t xml:space="preserve"> caused by</w:t>
            </w:r>
            <w:r w:rsidRPr="00F87538">
              <w:rPr>
                <w:lang w:val="en-US"/>
              </w:rPr>
              <w:t xml:space="preserve"> a lack of public awareness </w:t>
            </w:r>
            <w:r w:rsidR="00BD127C" w:rsidRPr="00F87538">
              <w:rPr>
                <w:lang w:val="en-US"/>
              </w:rPr>
              <w:t>and</w:t>
            </w:r>
            <w:r w:rsidRPr="00F87538">
              <w:rPr>
                <w:lang w:val="en-US"/>
              </w:rPr>
              <w:t xml:space="preserve"> knowledge</w:t>
            </w:r>
            <w:r w:rsidR="00BD127C" w:rsidRPr="00F87538">
              <w:rPr>
                <w:lang w:val="en-US"/>
              </w:rPr>
              <w:t>.  This</w:t>
            </w:r>
            <w:r w:rsidRPr="00F87538">
              <w:rPr>
                <w:lang w:val="en-US"/>
              </w:rPr>
              <w:t xml:space="preserve"> is </w:t>
            </w:r>
            <w:r w:rsidR="00144FAB" w:rsidRPr="00F87538">
              <w:rPr>
                <w:lang w:val="en-US"/>
              </w:rPr>
              <w:t>the major</w:t>
            </w:r>
            <w:r w:rsidR="00133A90" w:rsidRPr="00F87538">
              <w:rPr>
                <w:lang w:val="en-US"/>
              </w:rPr>
              <w:t xml:space="preserve"> </w:t>
            </w:r>
            <w:r w:rsidRPr="00F87538">
              <w:rPr>
                <w:lang w:val="en-US"/>
              </w:rPr>
              <w:t xml:space="preserve">constraint to the development of ecosystem-based biodiversity </w:t>
            </w:r>
            <w:proofErr w:type="spellStart"/>
            <w:r w:rsidRPr="00F87538">
              <w:rPr>
                <w:lang w:val="en-US"/>
              </w:rPr>
              <w:t>programmes</w:t>
            </w:r>
            <w:proofErr w:type="spellEnd"/>
            <w:r w:rsidRPr="00F87538">
              <w:rPr>
                <w:lang w:val="en-US"/>
              </w:rPr>
              <w:t xml:space="preserve"> </w:t>
            </w:r>
            <w:r w:rsidR="00572B1B" w:rsidRPr="00F87538">
              <w:rPr>
                <w:lang w:val="en-US"/>
              </w:rPr>
              <w:t xml:space="preserve">that </w:t>
            </w:r>
            <w:r w:rsidR="004D6240" w:rsidRPr="00F87538">
              <w:rPr>
                <w:lang w:val="en-US"/>
              </w:rPr>
              <w:t xml:space="preserve">often results in </w:t>
            </w:r>
            <w:r w:rsidR="00572B1B" w:rsidRPr="00F87538">
              <w:rPr>
                <w:lang w:val="en-US"/>
              </w:rPr>
              <w:t>lack of</w:t>
            </w:r>
            <w:r w:rsidRPr="00F87538">
              <w:rPr>
                <w:lang w:val="en-US"/>
              </w:rPr>
              <w:t xml:space="preserve"> support for conservation initiatives. Promoting a culture of self-regulation and greater community responsibility, based on heightened awareness and understanding of the biodiversity conservation at all levels, has been identified by donor agencies as an important cross-cutting activity. Promotion of public awareness on biodiversity can also incorporate strengthening traditional knowledge (Tuvalu DoE 2006). </w:t>
            </w:r>
          </w:p>
        </w:tc>
      </w:tr>
      <w:tr w:rsidR="00715BF1" w:rsidRPr="00F87538" w:rsidTr="00511ED7">
        <w:trPr>
          <w:tblHeader/>
        </w:trPr>
        <w:tc>
          <w:tcPr>
            <w:tcW w:w="2358" w:type="dxa"/>
            <w:shd w:val="clear" w:color="auto" w:fill="auto"/>
          </w:tcPr>
          <w:p w:rsidR="00715BF1" w:rsidRPr="00F87538" w:rsidRDefault="00715BF1" w:rsidP="007C6EC6">
            <w:pPr>
              <w:rPr>
                <w:lang w:val="en-US"/>
              </w:rPr>
            </w:pPr>
            <w:r w:rsidRPr="00F87538">
              <w:rPr>
                <w:lang w:val="en-US"/>
              </w:rPr>
              <w:lastRenderedPageBreak/>
              <w:t>Lack of legislation and policy frameworks</w:t>
            </w:r>
          </w:p>
        </w:tc>
        <w:tc>
          <w:tcPr>
            <w:tcW w:w="7218" w:type="dxa"/>
            <w:shd w:val="clear" w:color="auto" w:fill="auto"/>
          </w:tcPr>
          <w:p w:rsidR="00AD3674" w:rsidRPr="00F87538" w:rsidRDefault="00715BF1" w:rsidP="00AD3674">
            <w:pPr>
              <w:rPr>
                <w:lang w:val="en-US"/>
              </w:rPr>
            </w:pPr>
            <w:r w:rsidRPr="00F87538">
              <w:rPr>
                <w:lang w:val="en-US"/>
              </w:rPr>
              <w:t xml:space="preserve">Tuvalu lacks sufficiently strong, comprehensive, up-to-date legislation for the conservation of species and ecosystems. Whilst it is acknowledged that the Tuvalu NBSAP (2009) is being updated, there still remains a general lack of policies and strategies at the </w:t>
            </w:r>
            <w:proofErr w:type="spellStart"/>
            <w:r w:rsidRPr="00F87538">
              <w:rPr>
                <w:lang w:val="en-US"/>
              </w:rPr>
              <w:t>sectoral</w:t>
            </w:r>
            <w:proofErr w:type="spellEnd"/>
            <w:r w:rsidRPr="00F87538">
              <w:rPr>
                <w:lang w:val="en-US"/>
              </w:rPr>
              <w:t xml:space="preserve"> level (e.g. agriculture, forestry, fisheries, public work) that adequately reflect conservation concerns. </w:t>
            </w:r>
            <w:r w:rsidR="00AD3674" w:rsidRPr="00F87538">
              <w:rPr>
                <w:lang w:val="en-US"/>
              </w:rPr>
              <w:t xml:space="preserve">  At the island level, some conservation areas have been established under local Island Councils but there is a need for systematic surveys and baseline data in order to develop appropriate management systems for these areas. A further challenge is to inculcate an environmental ethic to underpin individual, community and institutional </w:t>
            </w:r>
            <w:proofErr w:type="spellStart"/>
            <w:r w:rsidR="00AD3674" w:rsidRPr="00F87538">
              <w:rPr>
                <w:lang w:val="en-US"/>
              </w:rPr>
              <w:t>behaviour</w:t>
            </w:r>
            <w:proofErr w:type="spellEnd"/>
            <w:r w:rsidR="00AD3674" w:rsidRPr="00F87538">
              <w:rPr>
                <w:lang w:val="en-US"/>
              </w:rPr>
              <w:t>.</w:t>
            </w:r>
          </w:p>
        </w:tc>
      </w:tr>
      <w:tr w:rsidR="00693A2A" w:rsidRPr="00F87538" w:rsidTr="00511ED7">
        <w:trPr>
          <w:tblHeader/>
        </w:trPr>
        <w:tc>
          <w:tcPr>
            <w:tcW w:w="2358" w:type="dxa"/>
            <w:shd w:val="clear" w:color="auto" w:fill="auto"/>
          </w:tcPr>
          <w:p w:rsidR="00693A2A" w:rsidRPr="00F87538" w:rsidRDefault="00C15C11" w:rsidP="00E529A0">
            <w:pPr>
              <w:rPr>
                <w:lang w:val="en-US"/>
              </w:rPr>
            </w:pPr>
            <w:r w:rsidRPr="00F87538">
              <w:rPr>
                <w:lang w:val="en-US"/>
              </w:rPr>
              <w:t>Insufficient mainstreaming</w:t>
            </w:r>
          </w:p>
        </w:tc>
        <w:tc>
          <w:tcPr>
            <w:tcW w:w="7218" w:type="dxa"/>
            <w:shd w:val="clear" w:color="auto" w:fill="auto"/>
          </w:tcPr>
          <w:p w:rsidR="00693A2A" w:rsidRPr="00F87538" w:rsidRDefault="00C15C11" w:rsidP="00E529A0">
            <w:pPr>
              <w:rPr>
                <w:lang w:val="en-US"/>
              </w:rPr>
            </w:pPr>
            <w:r w:rsidRPr="00F87538">
              <w:rPr>
                <w:lang w:val="en-US"/>
              </w:rPr>
              <w:t xml:space="preserve">Lack of understanding at the government level has a significant impact on biodiversity conservation through the allocation of priority and financial resources to biodiversity conservation. Insufficient mainstreaming of the issue also remains a barrier. In recent years, environmental concerns have started to feature in the National Sustainable Development Strategies, and in fact sustainable development is part of TK-II. Despite this, integrated biodiversity management, SLM, IWRM and ICM are not mainstreamed effectively into sector level strategies, business plans and importantly in island strategic plans. </w:t>
            </w:r>
          </w:p>
        </w:tc>
      </w:tr>
      <w:tr w:rsidR="00693A2A" w:rsidRPr="00F87538" w:rsidTr="00511ED7">
        <w:trPr>
          <w:tblHeader/>
        </w:trPr>
        <w:tc>
          <w:tcPr>
            <w:tcW w:w="2358" w:type="dxa"/>
            <w:shd w:val="clear" w:color="auto" w:fill="auto"/>
          </w:tcPr>
          <w:p w:rsidR="00693A2A" w:rsidRPr="00F87538" w:rsidRDefault="00C15C11" w:rsidP="00E529A0">
            <w:pPr>
              <w:rPr>
                <w:lang w:val="en-US"/>
              </w:rPr>
            </w:pPr>
            <w:r w:rsidRPr="00F87538">
              <w:rPr>
                <w:lang w:val="en-US"/>
              </w:rPr>
              <w:t>Insufficient baseline data</w:t>
            </w:r>
          </w:p>
        </w:tc>
        <w:tc>
          <w:tcPr>
            <w:tcW w:w="7218" w:type="dxa"/>
            <w:shd w:val="clear" w:color="auto" w:fill="auto"/>
          </w:tcPr>
          <w:p w:rsidR="00693A2A" w:rsidRPr="00F87538" w:rsidRDefault="00C15C11" w:rsidP="00E529A0">
            <w:pPr>
              <w:rPr>
                <w:lang w:val="en-US"/>
              </w:rPr>
            </w:pPr>
            <w:r w:rsidRPr="00F87538">
              <w:rPr>
                <w:lang w:val="en-US"/>
              </w:rPr>
              <w:t>Tuvalu has insufficient information about the distribution and abundance of terrestrial and marine biodiversity, which includes native, endemic, introduced and invasive species (</w:t>
            </w:r>
            <w:proofErr w:type="spellStart"/>
            <w:r w:rsidRPr="00F87538">
              <w:rPr>
                <w:lang w:val="en-US"/>
              </w:rPr>
              <w:t>McGeoch</w:t>
            </w:r>
            <w:proofErr w:type="spellEnd"/>
            <w:r w:rsidRPr="00F87538">
              <w:rPr>
                <w:lang w:val="en-US"/>
              </w:rPr>
              <w:t xml:space="preserve"> et al. 2010). There is often an opportunity cost for collecting such data with limited resources when biodiversity values may be under threat and requiring action.  Tuvalu within its 4th National Report to the CBD (November 2009), states that no detailed surveys of plants or avifauna have been carried out in recent times and that the condition of inshore fishery resources is, as a consequence, difficult to gauge. However, since then, the initiation of the Tuvalu Marine Life Proj</w:t>
            </w:r>
            <w:r w:rsidR="00715BF1" w:rsidRPr="00F87538">
              <w:rPr>
                <w:lang w:val="en-US"/>
              </w:rPr>
              <w:t>ect has been started by a NGO (</w:t>
            </w:r>
            <w:proofErr w:type="spellStart"/>
            <w:r w:rsidRPr="00F87538">
              <w:rPr>
                <w:lang w:val="en-US"/>
              </w:rPr>
              <w:t>Alofa</w:t>
            </w:r>
            <w:proofErr w:type="spellEnd"/>
            <w:r w:rsidRPr="00F87538">
              <w:rPr>
                <w:lang w:val="en-US"/>
              </w:rPr>
              <w:t xml:space="preserve"> Tuvalu) to document the marine life of the islands. A literature review has documented over 1400 species in the process. Despite this, the project only provides site-based data for three of Tuvalu’s islands.</w:t>
            </w:r>
          </w:p>
        </w:tc>
      </w:tr>
    </w:tbl>
    <w:p w:rsidR="00F30BD6" w:rsidRDefault="00AA226C" w:rsidP="00511ED7">
      <w:pPr>
        <w:pStyle w:val="Caption"/>
        <w:keepNext/>
      </w:pPr>
      <w:r w:rsidRPr="005E72BD">
        <w:t xml:space="preserve">Table </w:t>
      </w:r>
      <w:r w:rsidR="006F1608">
        <w:fldChar w:fldCharType="begin"/>
      </w:r>
      <w:r w:rsidR="006F1608">
        <w:instrText xml:space="preserve"> SEQ Table \* ARABIC </w:instrText>
      </w:r>
      <w:r w:rsidR="006F1608">
        <w:fldChar w:fldCharType="separate"/>
      </w:r>
      <w:r w:rsidR="004E500E" w:rsidRPr="005E72BD">
        <w:rPr>
          <w:noProof/>
        </w:rPr>
        <w:t>5</w:t>
      </w:r>
      <w:r w:rsidR="006F1608">
        <w:rPr>
          <w:noProof/>
        </w:rPr>
        <w:fldChar w:fldCharType="end"/>
      </w:r>
      <w:r>
        <w:t xml:space="preserve">: </w:t>
      </w:r>
      <w:r w:rsidR="00675763">
        <w:t xml:space="preserve">Summary of </w:t>
      </w:r>
      <w:r w:rsidR="00693A2A">
        <w:t>k</w:t>
      </w:r>
      <w:r w:rsidR="00675763">
        <w:t xml:space="preserve">ey </w:t>
      </w:r>
      <w:r w:rsidR="00693A2A">
        <w:t>b</w:t>
      </w:r>
      <w:r w:rsidR="00675763">
        <w:t xml:space="preserve">arriers </w:t>
      </w:r>
      <w:r w:rsidR="00993517">
        <w:t>to address threats, root causes, and impacts in Tuvalu</w:t>
      </w:r>
      <w:r w:rsidR="00675763">
        <w:t xml:space="preserve"> </w:t>
      </w:r>
    </w:p>
    <w:p w:rsidR="00F30BD6" w:rsidRDefault="00F30BD6" w:rsidP="00511ED7">
      <w:pPr>
        <w:rPr>
          <w:lang w:val="en-US"/>
        </w:rPr>
      </w:pPr>
    </w:p>
    <w:p w:rsidR="00E529A0" w:rsidRPr="00511ED7" w:rsidRDefault="00E529A0" w:rsidP="00511ED7">
      <w:pPr>
        <w:rPr>
          <w:lang w:val="en-US"/>
        </w:rPr>
      </w:pPr>
    </w:p>
    <w:p w:rsidR="00995D18" w:rsidRPr="00511ED7" w:rsidRDefault="00995D18" w:rsidP="00511ED7">
      <w:pPr>
        <w:pStyle w:val="Heading2"/>
        <w:rPr>
          <w:lang w:val="en-US"/>
        </w:rPr>
      </w:pPr>
      <w:bookmarkStart w:id="545" w:name="_Toc413323401"/>
      <w:bookmarkStart w:id="546" w:name="_Toc413944347"/>
      <w:bookmarkStart w:id="547" w:name="_Toc287897120"/>
      <w:bookmarkStart w:id="548" w:name="_Toc287897524"/>
      <w:r w:rsidRPr="00511ED7">
        <w:rPr>
          <w:lang w:val="en-US"/>
        </w:rPr>
        <w:t xml:space="preserve">1.5 </w:t>
      </w:r>
      <w:r w:rsidRPr="00511ED7">
        <w:rPr>
          <w:lang w:val="en-US"/>
        </w:rPr>
        <w:tab/>
        <w:t>Baseline Analysis and Gaps</w:t>
      </w:r>
      <w:bookmarkEnd w:id="544"/>
      <w:bookmarkEnd w:id="545"/>
      <w:bookmarkEnd w:id="546"/>
      <w:bookmarkEnd w:id="547"/>
      <w:bookmarkEnd w:id="548"/>
    </w:p>
    <w:p w:rsidR="00B041D5" w:rsidRPr="00511ED7" w:rsidRDefault="00B041D5" w:rsidP="00995D18">
      <w:pPr>
        <w:keepNext/>
        <w:outlineLvl w:val="1"/>
        <w:rPr>
          <w:b/>
          <w:bCs/>
          <w:sz w:val="24"/>
          <w:lang w:val="en-US"/>
        </w:rPr>
      </w:pPr>
    </w:p>
    <w:p w:rsidR="009504BB" w:rsidRDefault="00524611" w:rsidP="00511ED7">
      <w:pPr>
        <w:rPr>
          <w:lang w:val="en-US"/>
        </w:rPr>
      </w:pPr>
      <w:bookmarkStart w:id="549" w:name="_Toc398303636"/>
      <w:r w:rsidRPr="00BA5466">
        <w:rPr>
          <w:lang w:val="en-US"/>
        </w:rPr>
        <w:t>Various</w:t>
      </w:r>
      <w:r w:rsidRPr="0033439F">
        <w:rPr>
          <w:lang w:val="en-US"/>
        </w:rPr>
        <w:t xml:space="preserve"> efforts by the Tuvalu Government and Development Partners have taken place </w:t>
      </w:r>
      <w:r w:rsidR="003A5811" w:rsidRPr="00CF7BC8">
        <w:rPr>
          <w:lang w:val="en-US"/>
        </w:rPr>
        <w:t>that are related</w:t>
      </w:r>
      <w:r w:rsidR="00900D28" w:rsidRPr="0044537D">
        <w:rPr>
          <w:lang w:val="en-US"/>
        </w:rPr>
        <w:t xml:space="preserve"> to </w:t>
      </w:r>
      <w:r w:rsidR="00A576F7" w:rsidRPr="00033BF9">
        <w:rPr>
          <w:lang w:val="en-US"/>
        </w:rPr>
        <w:t xml:space="preserve">marine and coastal </w:t>
      </w:r>
      <w:r w:rsidR="00900D28" w:rsidRPr="000A52DE">
        <w:rPr>
          <w:lang w:val="en-US"/>
        </w:rPr>
        <w:t>biodiversity</w:t>
      </w:r>
      <w:r w:rsidR="00A576F7" w:rsidRPr="000A52DE">
        <w:rPr>
          <w:lang w:val="en-US"/>
        </w:rPr>
        <w:t xml:space="preserve"> conservation and</w:t>
      </w:r>
      <w:r w:rsidR="00900D28" w:rsidRPr="00AD76FC">
        <w:rPr>
          <w:lang w:val="en-US"/>
        </w:rPr>
        <w:t xml:space="preserve"> water and land management</w:t>
      </w:r>
      <w:r w:rsidR="004D2EC6" w:rsidRPr="00E33E35">
        <w:rPr>
          <w:lang w:val="en-US"/>
        </w:rPr>
        <w:t xml:space="preserve">.  </w:t>
      </w:r>
      <w:r w:rsidR="009C38E1" w:rsidRPr="00E33E35">
        <w:rPr>
          <w:lang w:val="en-US"/>
        </w:rPr>
        <w:t xml:space="preserve">Nevertheless, </w:t>
      </w:r>
      <w:r w:rsidR="00F24AAE" w:rsidRPr="00E33E35">
        <w:rPr>
          <w:lang w:val="en-US"/>
        </w:rPr>
        <w:t xml:space="preserve">there is much work to be done </w:t>
      </w:r>
      <w:r w:rsidR="00857007" w:rsidRPr="00E33E35">
        <w:rPr>
          <w:lang w:val="en-US"/>
        </w:rPr>
        <w:t>in the areas of</w:t>
      </w:r>
      <w:r w:rsidR="009504BB" w:rsidRPr="00511ED7">
        <w:rPr>
          <w:lang w:val="en-US"/>
        </w:rPr>
        <w:t xml:space="preserve">: </w:t>
      </w:r>
    </w:p>
    <w:p w:rsidR="009504BB" w:rsidRPr="00511ED7" w:rsidRDefault="009504BB" w:rsidP="00511ED7">
      <w:pPr>
        <w:rPr>
          <w:lang w:val="en-US"/>
        </w:rPr>
      </w:pPr>
    </w:p>
    <w:p w:rsidR="009504BB" w:rsidRPr="00511ED7" w:rsidRDefault="00BA5466" w:rsidP="00511ED7">
      <w:pPr>
        <w:numPr>
          <w:ilvl w:val="0"/>
          <w:numId w:val="148"/>
        </w:numPr>
        <w:rPr>
          <w:lang w:val="en-US"/>
        </w:rPr>
      </w:pPr>
      <w:r>
        <w:rPr>
          <w:b/>
          <w:i/>
          <w:lang w:val="en-US"/>
        </w:rPr>
        <w:t>D</w:t>
      </w:r>
      <w:r w:rsidR="00500F96" w:rsidRPr="00511ED7">
        <w:rPr>
          <w:b/>
          <w:i/>
          <w:lang w:val="en-US"/>
        </w:rPr>
        <w:t xml:space="preserve">ata </w:t>
      </w:r>
      <w:r w:rsidR="00500F96" w:rsidRPr="00BA5466">
        <w:rPr>
          <w:lang w:val="en-US"/>
        </w:rPr>
        <w:t>collection</w:t>
      </w:r>
      <w:r w:rsidR="009B1DD9" w:rsidRPr="0033439F">
        <w:rPr>
          <w:lang w:val="en-US"/>
        </w:rPr>
        <w:t>/update</w:t>
      </w:r>
      <w:r w:rsidR="00500F96" w:rsidRPr="0033439F">
        <w:rPr>
          <w:lang w:val="en-US"/>
        </w:rPr>
        <w:t xml:space="preserve">, management, </w:t>
      </w:r>
      <w:r w:rsidR="003915AA" w:rsidRPr="00CF7BC8">
        <w:rPr>
          <w:lang w:val="en-US"/>
        </w:rPr>
        <w:t xml:space="preserve">assessment </w:t>
      </w:r>
      <w:r w:rsidR="00500F96" w:rsidRPr="0044537D">
        <w:rPr>
          <w:lang w:val="en-US"/>
        </w:rPr>
        <w:t>and communication</w:t>
      </w:r>
      <w:r w:rsidR="007C7D74" w:rsidRPr="00033BF9">
        <w:rPr>
          <w:lang w:val="en-US"/>
        </w:rPr>
        <w:t>;</w:t>
      </w:r>
      <w:r w:rsidR="00500F96" w:rsidRPr="000A52DE">
        <w:rPr>
          <w:lang w:val="en-US"/>
        </w:rPr>
        <w:t xml:space="preserve"> </w:t>
      </w:r>
    </w:p>
    <w:p w:rsidR="009504BB" w:rsidRPr="00511ED7" w:rsidRDefault="00BA5466" w:rsidP="00511ED7">
      <w:pPr>
        <w:numPr>
          <w:ilvl w:val="0"/>
          <w:numId w:val="148"/>
        </w:numPr>
        <w:rPr>
          <w:lang w:val="en-US"/>
        </w:rPr>
      </w:pPr>
      <w:r>
        <w:rPr>
          <w:lang w:val="en-US"/>
        </w:rPr>
        <w:t>P</w:t>
      </w:r>
      <w:r w:rsidR="007C7D74" w:rsidRPr="00BA5466">
        <w:rPr>
          <w:lang w:val="en-US"/>
        </w:rPr>
        <w:t xml:space="preserve">articipatory planning, establishment, monitoring, and management of </w:t>
      </w:r>
      <w:r w:rsidR="007C7D74" w:rsidRPr="00511ED7">
        <w:rPr>
          <w:b/>
          <w:i/>
          <w:lang w:val="en-US"/>
        </w:rPr>
        <w:t>protected areas</w:t>
      </w:r>
      <w:r w:rsidR="007C7D74" w:rsidRPr="00BA5466">
        <w:rPr>
          <w:lang w:val="en-US"/>
        </w:rPr>
        <w:t>;</w:t>
      </w:r>
    </w:p>
    <w:p w:rsidR="009504BB" w:rsidRPr="00511ED7" w:rsidRDefault="00BA5466" w:rsidP="00511ED7">
      <w:pPr>
        <w:numPr>
          <w:ilvl w:val="0"/>
          <w:numId w:val="148"/>
        </w:numPr>
        <w:rPr>
          <w:lang w:val="en-US"/>
        </w:rPr>
      </w:pPr>
      <w:r>
        <w:rPr>
          <w:lang w:val="en-US"/>
        </w:rPr>
        <w:t>I</w:t>
      </w:r>
      <w:r w:rsidR="007C7D74" w:rsidRPr="00BA5466">
        <w:rPr>
          <w:lang w:val="en-US"/>
        </w:rPr>
        <w:t xml:space="preserve">mplementation of </w:t>
      </w:r>
      <w:r w:rsidR="004D5265" w:rsidRPr="0033439F">
        <w:rPr>
          <w:lang w:val="en-US"/>
        </w:rPr>
        <w:t xml:space="preserve">island-specific, </w:t>
      </w:r>
      <w:r w:rsidR="007C7D74" w:rsidRPr="0033439F">
        <w:rPr>
          <w:lang w:val="en-US"/>
        </w:rPr>
        <w:t xml:space="preserve">community-based </w:t>
      </w:r>
      <w:r w:rsidR="007C7D74" w:rsidRPr="00511ED7">
        <w:rPr>
          <w:b/>
          <w:i/>
          <w:lang w:val="en-US"/>
        </w:rPr>
        <w:t>land and water management</w:t>
      </w:r>
      <w:r w:rsidR="007C7D74" w:rsidRPr="00BA5466">
        <w:rPr>
          <w:lang w:val="en-US"/>
        </w:rPr>
        <w:t xml:space="preserve"> initiatives; </w:t>
      </w:r>
      <w:r>
        <w:rPr>
          <w:lang w:val="en-US"/>
        </w:rPr>
        <w:t>and</w:t>
      </w:r>
    </w:p>
    <w:p w:rsidR="00DB0DF8" w:rsidRPr="00E33E35" w:rsidRDefault="00BA5466" w:rsidP="00511ED7">
      <w:pPr>
        <w:numPr>
          <w:ilvl w:val="0"/>
          <w:numId w:val="148"/>
        </w:numPr>
        <w:rPr>
          <w:lang w:val="en-US"/>
        </w:rPr>
      </w:pPr>
      <w:r>
        <w:rPr>
          <w:lang w:val="en-US"/>
        </w:rPr>
        <w:t>E</w:t>
      </w:r>
      <w:r w:rsidR="00447164" w:rsidRPr="0033439F">
        <w:rPr>
          <w:lang w:val="en-US"/>
        </w:rPr>
        <w:t xml:space="preserve">nhancing </w:t>
      </w:r>
      <w:r w:rsidR="00447164" w:rsidRPr="00511ED7">
        <w:rPr>
          <w:b/>
          <w:i/>
          <w:lang w:val="en-US"/>
        </w:rPr>
        <w:t>national and local</w:t>
      </w:r>
      <w:r w:rsidR="00EC0DC9" w:rsidRPr="00BA5466">
        <w:rPr>
          <w:lang w:val="en-US"/>
        </w:rPr>
        <w:t xml:space="preserve"> </w:t>
      </w:r>
      <w:r w:rsidR="00EC0DC9" w:rsidRPr="00511ED7">
        <w:rPr>
          <w:b/>
          <w:i/>
          <w:lang w:val="en-US"/>
        </w:rPr>
        <w:t>institutions and</w:t>
      </w:r>
      <w:r w:rsidR="00447164" w:rsidRPr="00511ED7">
        <w:rPr>
          <w:b/>
          <w:i/>
          <w:lang w:val="en-US"/>
        </w:rPr>
        <w:t xml:space="preserve"> capacities</w:t>
      </w:r>
      <w:r w:rsidR="00447164" w:rsidRPr="00BA5466">
        <w:rPr>
          <w:lang w:val="en-US"/>
        </w:rPr>
        <w:t xml:space="preserve"> </w:t>
      </w:r>
      <w:r w:rsidR="00EC0DC9" w:rsidRPr="0033439F">
        <w:rPr>
          <w:lang w:val="en-US"/>
        </w:rPr>
        <w:t xml:space="preserve">to develop and sustain tools and </w:t>
      </w:r>
      <w:r w:rsidR="00EC0DC9" w:rsidRPr="00511ED7">
        <w:rPr>
          <w:b/>
          <w:i/>
          <w:lang w:val="en-US"/>
        </w:rPr>
        <w:t>governance</w:t>
      </w:r>
      <w:r w:rsidR="00EC0DC9" w:rsidRPr="00BA5466">
        <w:rPr>
          <w:lang w:val="en-US"/>
        </w:rPr>
        <w:t xml:space="preserve"> systems for</w:t>
      </w:r>
      <w:r w:rsidR="00EC0DC9" w:rsidRPr="0033439F">
        <w:rPr>
          <w:lang w:val="en-US"/>
        </w:rPr>
        <w:t xml:space="preserve"> integrated, long-term R2R approach that</w:t>
      </w:r>
      <w:r w:rsidR="00A5059C" w:rsidRPr="0033439F">
        <w:rPr>
          <w:lang w:val="en-US"/>
        </w:rPr>
        <w:t xml:space="preserve"> combines</w:t>
      </w:r>
      <w:r w:rsidR="00EC0DC9" w:rsidRPr="00CF7BC8">
        <w:rPr>
          <w:lang w:val="en-US"/>
        </w:rPr>
        <w:t xml:space="preserve"> </w:t>
      </w:r>
      <w:r w:rsidR="00AE2B1F" w:rsidRPr="0044537D">
        <w:rPr>
          <w:lang w:val="en-US"/>
        </w:rPr>
        <w:t xml:space="preserve">BD, </w:t>
      </w:r>
      <w:r w:rsidR="009A307A" w:rsidRPr="00033BF9">
        <w:rPr>
          <w:lang w:val="en-US"/>
        </w:rPr>
        <w:t xml:space="preserve">ICM, </w:t>
      </w:r>
      <w:r w:rsidR="00EC0DC9" w:rsidRPr="000A52DE">
        <w:rPr>
          <w:lang w:val="en-US"/>
        </w:rPr>
        <w:t>IWRM</w:t>
      </w:r>
      <w:r w:rsidR="00AE2B1F" w:rsidRPr="000A52DE">
        <w:rPr>
          <w:lang w:val="en-US"/>
        </w:rPr>
        <w:t>, and BD</w:t>
      </w:r>
      <w:r w:rsidR="00023058" w:rsidRPr="000A52DE">
        <w:rPr>
          <w:lang w:val="en-US"/>
        </w:rPr>
        <w:t xml:space="preserve"> principles.</w:t>
      </w:r>
      <w:r w:rsidR="00B8330E" w:rsidRPr="00AD76FC">
        <w:rPr>
          <w:lang w:val="en-US"/>
        </w:rPr>
        <w:t xml:space="preserve">  </w:t>
      </w:r>
    </w:p>
    <w:p w:rsidR="00314FC6" w:rsidRDefault="00314FC6" w:rsidP="00511ED7">
      <w:pPr>
        <w:rPr>
          <w:lang w:val="en-US"/>
        </w:rPr>
      </w:pPr>
    </w:p>
    <w:p w:rsidR="009B1DD9" w:rsidRPr="002B27B8" w:rsidRDefault="00314FC6" w:rsidP="009B1DD9">
      <w:pPr>
        <w:rPr>
          <w:lang w:val="en-US"/>
        </w:rPr>
      </w:pPr>
      <w:r>
        <w:rPr>
          <w:lang w:val="en-US"/>
        </w:rPr>
        <w:t xml:space="preserve">The </w:t>
      </w:r>
      <w:proofErr w:type="spellStart"/>
      <w:r w:rsidRPr="0048588D">
        <w:rPr>
          <w:lang w:val="en-US"/>
        </w:rPr>
        <w:t>GoT</w:t>
      </w:r>
      <w:proofErr w:type="spellEnd"/>
      <w:r w:rsidRPr="0048588D">
        <w:rPr>
          <w:lang w:val="en-US"/>
        </w:rPr>
        <w:t xml:space="preserve"> has limited available internal resources to undertake the full range of environmental initiatives</w:t>
      </w:r>
      <w:r w:rsidR="00C363D6">
        <w:rPr>
          <w:lang w:val="en-US"/>
        </w:rPr>
        <w:t xml:space="preserve"> to </w:t>
      </w:r>
      <w:r w:rsidR="00C54AD0">
        <w:rPr>
          <w:lang w:val="en-US"/>
        </w:rPr>
        <w:t>address these existing gaps</w:t>
      </w:r>
      <w:r w:rsidRPr="0048588D">
        <w:rPr>
          <w:lang w:val="en-US"/>
        </w:rPr>
        <w:t xml:space="preserve">. </w:t>
      </w:r>
      <w:r w:rsidR="009B1DD9">
        <w:rPr>
          <w:lang w:val="en-US"/>
        </w:rPr>
        <w:t xml:space="preserve">A comprehensive assessment on the status of Tuvalu’s </w:t>
      </w:r>
      <w:r w:rsidR="009B1DD9">
        <w:rPr>
          <w:lang w:val="en-US"/>
        </w:rPr>
        <w:lastRenderedPageBreak/>
        <w:t>environment</w:t>
      </w:r>
      <w:r w:rsidR="009B1DD9">
        <w:rPr>
          <w:rStyle w:val="FootnoteReference"/>
          <w:lang w:val="en-US"/>
        </w:rPr>
        <w:footnoteReference w:id="30"/>
      </w:r>
      <w:r w:rsidR="009B1DD9">
        <w:rPr>
          <w:lang w:val="en-US"/>
        </w:rPr>
        <w:t xml:space="preserve"> was last conducted through the formulation of the State of Environment report in 1993 to inform the formulation of National Environmental Management Strategy (NEMS).</w:t>
      </w:r>
    </w:p>
    <w:p w:rsidR="009B1DD9" w:rsidRDefault="009B1DD9" w:rsidP="00314FC6">
      <w:pPr>
        <w:rPr>
          <w:lang w:val="en-US"/>
        </w:rPr>
      </w:pPr>
    </w:p>
    <w:p w:rsidR="003A7619" w:rsidRDefault="003A5811" w:rsidP="00314FC6">
      <w:pPr>
        <w:rPr>
          <w:lang w:val="en-US"/>
        </w:rPr>
      </w:pPr>
      <w:r w:rsidRPr="003A5811">
        <w:rPr>
          <w:lang w:val="en-US"/>
        </w:rPr>
        <w:t xml:space="preserve">The annual Tuvalu government budget is approximately $32 million with approximately </w:t>
      </w:r>
      <w:r w:rsidRPr="00BA5466">
        <w:rPr>
          <w:lang w:val="en-US"/>
        </w:rPr>
        <w:t>6.4%</w:t>
      </w:r>
      <w:r w:rsidRPr="003A5811">
        <w:rPr>
          <w:lang w:val="en-US"/>
        </w:rPr>
        <w:t xml:space="preserve"> allocated to natural resource management through the Department of Environment (DoE). This is equivalent to about $2 million per year which goes primarily to operational costs, including the payment of salaries of staff in undertaking their mandated functions, travel and other administration expenses. The </w:t>
      </w:r>
      <w:proofErr w:type="gramStart"/>
      <w:r w:rsidRPr="003A5811">
        <w:rPr>
          <w:lang w:val="en-US"/>
        </w:rPr>
        <w:t>funds includes</w:t>
      </w:r>
      <w:proofErr w:type="gramEnd"/>
      <w:r w:rsidRPr="003A5811">
        <w:rPr>
          <w:lang w:val="en-US"/>
        </w:rPr>
        <w:t xml:space="preserve"> external funds donated by donor agencies in the form of projects and programs implemented to address environment degradation. The portion of the recurring budget of the DoE that is counted is $200,000 per year supporting an entire range of operational and administrative functions that will provide an important foundation or baseline for the implementation of the project.</w:t>
      </w:r>
    </w:p>
    <w:p w:rsidR="00314FC6" w:rsidRDefault="00314FC6" w:rsidP="00511ED7">
      <w:pPr>
        <w:rPr>
          <w:lang w:val="en-US"/>
        </w:rPr>
      </w:pPr>
    </w:p>
    <w:p w:rsidR="00C363D6" w:rsidRDefault="00C363D6" w:rsidP="00511ED7">
      <w:pPr>
        <w:rPr>
          <w:lang w:val="en-US"/>
        </w:rPr>
      </w:pPr>
      <w:r>
        <w:rPr>
          <w:lang w:val="en-US"/>
        </w:rPr>
        <w:t>The R2R project is designed to build on the baseline conditions, and address remaining gaps.</w:t>
      </w:r>
    </w:p>
    <w:p w:rsidR="00693C5C" w:rsidRDefault="00693C5C" w:rsidP="00511ED7">
      <w:pPr>
        <w:rPr>
          <w:lang w:val="en-US"/>
        </w:rPr>
      </w:pPr>
    </w:p>
    <w:p w:rsidR="00693C5C" w:rsidRDefault="00131653" w:rsidP="00511ED7">
      <w:pPr>
        <w:rPr>
          <w:b/>
          <w:lang w:val="en-US"/>
        </w:rPr>
      </w:pPr>
      <w:r>
        <w:rPr>
          <w:b/>
          <w:lang w:val="en-US"/>
        </w:rPr>
        <w:t xml:space="preserve">Biodiversity </w:t>
      </w:r>
    </w:p>
    <w:p w:rsidR="00953FBB" w:rsidRDefault="00953FBB" w:rsidP="00953FBB">
      <w:pPr>
        <w:rPr>
          <w:lang w:val="en-US"/>
        </w:rPr>
      </w:pPr>
    </w:p>
    <w:p w:rsidR="00660CA4" w:rsidRDefault="003A7619" w:rsidP="00953FBB">
      <w:pPr>
        <w:rPr>
          <w:lang w:val="en-US"/>
        </w:rPr>
      </w:pPr>
      <w:r>
        <w:rPr>
          <w:lang w:val="en-US"/>
        </w:rPr>
        <w:t xml:space="preserve">There are 10 recognized conservation areas in Tuvalu spreading across the 9 islands governed by the 8 </w:t>
      </w:r>
      <w:proofErr w:type="spellStart"/>
      <w:r>
        <w:rPr>
          <w:lang w:val="en-US"/>
        </w:rPr>
        <w:t>Kaupules</w:t>
      </w:r>
      <w:proofErr w:type="spellEnd"/>
      <w:r>
        <w:rPr>
          <w:lang w:val="en-US"/>
        </w:rPr>
        <w:t xml:space="preserve">.  </w:t>
      </w:r>
      <w:r w:rsidR="00953FBB" w:rsidRPr="004663FD">
        <w:rPr>
          <w:lang w:val="en-US"/>
        </w:rPr>
        <w:t xml:space="preserve"> </w:t>
      </w:r>
      <w:r w:rsidR="006A349D">
        <w:rPr>
          <w:lang w:val="en-US"/>
        </w:rPr>
        <w:t>Only 1 of these conservation areas are</w:t>
      </w:r>
      <w:r w:rsidR="00953FBB" w:rsidRPr="004663FD">
        <w:rPr>
          <w:lang w:val="en-US"/>
        </w:rPr>
        <w:t xml:space="preserve"> </w:t>
      </w:r>
      <w:r w:rsidR="0022458E" w:rsidRPr="004663FD">
        <w:rPr>
          <w:lang w:val="en-US"/>
        </w:rPr>
        <w:t>nationally recognized</w:t>
      </w:r>
      <w:r w:rsidR="00953FBB" w:rsidRPr="004663FD">
        <w:rPr>
          <w:lang w:val="en-US"/>
        </w:rPr>
        <w:t xml:space="preserve"> protected </w:t>
      </w:r>
      <w:r w:rsidR="006A349D">
        <w:rPr>
          <w:lang w:val="en-US"/>
        </w:rPr>
        <w:t>area (</w:t>
      </w:r>
      <w:r w:rsidR="00953FBB" w:rsidRPr="004663FD">
        <w:rPr>
          <w:lang w:val="en-US"/>
        </w:rPr>
        <w:t>Funafuti Conservation Area</w:t>
      </w:r>
      <w:r w:rsidR="00630F7C">
        <w:rPr>
          <w:lang w:val="en-US"/>
        </w:rPr>
        <w:t xml:space="preserve"> (FCA)</w:t>
      </w:r>
      <w:r w:rsidR="006A349D">
        <w:rPr>
          <w:lang w:val="en-US"/>
        </w:rPr>
        <w:t>)</w:t>
      </w:r>
      <w:r w:rsidR="00953FBB" w:rsidRPr="004663FD">
        <w:rPr>
          <w:lang w:val="en-US"/>
        </w:rPr>
        <w:t xml:space="preserve"> (see </w:t>
      </w:r>
      <w:r w:rsidR="00953FBB" w:rsidRPr="005E72BD">
        <w:rPr>
          <w:lang w:val="en-US"/>
        </w:rPr>
        <w:t>Annex 10).</w:t>
      </w:r>
      <w:r w:rsidR="00953FBB" w:rsidRPr="004663FD">
        <w:rPr>
          <w:lang w:val="en-US"/>
        </w:rPr>
        <w:t xml:space="preserve"> </w:t>
      </w:r>
      <w:r w:rsidR="00326CD9" w:rsidRPr="004C7EBE">
        <w:rPr>
          <w:lang w:val="en-US"/>
        </w:rPr>
        <w:t xml:space="preserve">The Funafuti Conservation Area (FCA) was established within the South Pacific Biodiversity Conservation </w:t>
      </w:r>
      <w:proofErr w:type="spellStart"/>
      <w:r w:rsidR="00326CD9" w:rsidRPr="004C7EBE">
        <w:rPr>
          <w:lang w:val="en-US"/>
        </w:rPr>
        <w:t>Programme</w:t>
      </w:r>
      <w:proofErr w:type="spellEnd"/>
      <w:r w:rsidR="00326CD9" w:rsidRPr="004C7EBE">
        <w:rPr>
          <w:lang w:val="en-US"/>
        </w:rPr>
        <w:t xml:space="preserve"> (</w:t>
      </w:r>
      <w:r w:rsidR="00326CD9" w:rsidRPr="004C7EBE">
        <w:rPr>
          <w:i/>
          <w:u w:val="single"/>
          <w:lang w:val="en-US"/>
        </w:rPr>
        <w:t>SPBCP</w:t>
      </w:r>
      <w:r w:rsidR="00326CD9" w:rsidRPr="004C7EBE">
        <w:rPr>
          <w:lang w:val="en-US"/>
        </w:rPr>
        <w:t>) in</w:t>
      </w:r>
      <w:r w:rsidR="00326CD9">
        <w:rPr>
          <w:lang w:val="en-US"/>
        </w:rPr>
        <w:t xml:space="preserve"> 1997 in partnership with SPREP and UNDP financed by GEF</w:t>
      </w:r>
      <w:r w:rsidR="00326CD9" w:rsidRPr="004663FD">
        <w:rPr>
          <w:lang w:val="en-US"/>
        </w:rPr>
        <w:t>.</w:t>
      </w:r>
      <w:r w:rsidR="00326CD9">
        <w:rPr>
          <w:lang w:val="en-US"/>
        </w:rPr>
        <w:t xml:space="preserve"> </w:t>
      </w:r>
      <w:r w:rsidR="00953FBB" w:rsidRPr="004663FD">
        <w:rPr>
          <w:lang w:val="en-US"/>
        </w:rPr>
        <w:t>The</w:t>
      </w:r>
      <w:r w:rsidR="003E212C">
        <w:rPr>
          <w:lang w:val="en-US"/>
        </w:rPr>
        <w:t xml:space="preserve"> establishment of </w:t>
      </w:r>
      <w:r w:rsidR="00326CD9">
        <w:rPr>
          <w:lang w:val="en-US"/>
        </w:rPr>
        <w:t>the other CA</w:t>
      </w:r>
      <w:r w:rsidR="003E212C">
        <w:rPr>
          <w:lang w:val="en-US"/>
        </w:rPr>
        <w:t xml:space="preserve"> sites </w:t>
      </w:r>
      <w:r w:rsidR="0022458E">
        <w:rPr>
          <w:lang w:val="en-US"/>
        </w:rPr>
        <w:t>w</w:t>
      </w:r>
      <w:r w:rsidR="003223CB">
        <w:rPr>
          <w:lang w:val="en-US"/>
        </w:rPr>
        <w:t>as</w:t>
      </w:r>
      <w:r w:rsidR="00953FBB" w:rsidRPr="004663FD">
        <w:rPr>
          <w:lang w:val="en-US"/>
        </w:rPr>
        <w:t xml:space="preserve"> initiated</w:t>
      </w:r>
      <w:r w:rsidR="00326CD9">
        <w:rPr>
          <w:lang w:val="en-US"/>
        </w:rPr>
        <w:t xml:space="preserve"> by TANGO, supported through the Foundation for the People of the South Pacific International (FSPI) and GEF Small Grants Program in 2005 – 2007.  These efforts were furthered through the </w:t>
      </w:r>
      <w:r w:rsidR="00953FBB" w:rsidRPr="00D654BB">
        <w:rPr>
          <w:lang w:val="en-US"/>
        </w:rPr>
        <w:t>Tuval</w:t>
      </w:r>
      <w:r w:rsidR="00953FBB" w:rsidRPr="00BA5466">
        <w:rPr>
          <w:lang w:val="en-US"/>
        </w:rPr>
        <w:t xml:space="preserve">u NBSAP and </w:t>
      </w:r>
      <w:proofErr w:type="spellStart"/>
      <w:r w:rsidR="009014D5" w:rsidRPr="0033439F">
        <w:rPr>
          <w:lang w:val="en-US"/>
        </w:rPr>
        <w:t>Po</w:t>
      </w:r>
      <w:r w:rsidR="00953FBB" w:rsidRPr="00CF7BC8">
        <w:rPr>
          <w:lang w:val="en-US"/>
        </w:rPr>
        <w:t>WPA</w:t>
      </w:r>
      <w:proofErr w:type="spellEnd"/>
      <w:r w:rsidR="00336303" w:rsidRPr="0044537D">
        <w:rPr>
          <w:lang w:val="en-US"/>
        </w:rPr>
        <w:t xml:space="preserve">. </w:t>
      </w:r>
      <w:r w:rsidR="00953FBB" w:rsidRPr="00033BF9">
        <w:rPr>
          <w:lang w:val="en-US"/>
        </w:rPr>
        <w:t xml:space="preserve">The indicative budget for </w:t>
      </w:r>
      <w:proofErr w:type="spellStart"/>
      <w:r w:rsidR="00953FBB" w:rsidRPr="00033BF9">
        <w:rPr>
          <w:lang w:val="en-US"/>
        </w:rPr>
        <w:t>P</w:t>
      </w:r>
      <w:r w:rsidR="009014D5" w:rsidRPr="000A52DE">
        <w:rPr>
          <w:lang w:val="en-US"/>
        </w:rPr>
        <w:t>o</w:t>
      </w:r>
      <w:r w:rsidR="00953FBB" w:rsidRPr="000A52DE">
        <w:rPr>
          <w:lang w:val="en-US"/>
        </w:rPr>
        <w:t>W</w:t>
      </w:r>
      <w:r w:rsidR="002E4AC0" w:rsidRPr="000A52DE">
        <w:rPr>
          <w:lang w:val="en-US"/>
        </w:rPr>
        <w:t>PA</w:t>
      </w:r>
      <w:proofErr w:type="spellEnd"/>
      <w:r w:rsidR="002E4AC0" w:rsidRPr="000A52DE">
        <w:rPr>
          <w:lang w:val="en-US"/>
        </w:rPr>
        <w:t xml:space="preserve"> Action Plan implementation </w:t>
      </w:r>
      <w:r w:rsidR="002E4AC0" w:rsidRPr="00AD76FC">
        <w:rPr>
          <w:lang w:val="en-US"/>
        </w:rPr>
        <w:t>is set at</w:t>
      </w:r>
      <w:r w:rsidR="00953FBB" w:rsidRPr="00E33E35">
        <w:rPr>
          <w:lang w:val="en-US"/>
        </w:rPr>
        <w:t xml:space="preserve"> $199,500</w:t>
      </w:r>
      <w:r w:rsidR="002E4AC0" w:rsidRPr="00E33E35">
        <w:rPr>
          <w:lang w:val="en-US"/>
        </w:rPr>
        <w:t xml:space="preserve">.  However, </w:t>
      </w:r>
      <w:r w:rsidR="00326CD9">
        <w:rPr>
          <w:lang w:val="en-US"/>
        </w:rPr>
        <w:t>limited</w:t>
      </w:r>
      <w:r w:rsidR="00953FBB" w:rsidRPr="00D654BB">
        <w:rPr>
          <w:lang w:val="en-US"/>
        </w:rPr>
        <w:t xml:space="preserve"> funding from government</w:t>
      </w:r>
      <w:r w:rsidR="009B0FE4" w:rsidRPr="00511ED7">
        <w:rPr>
          <w:lang w:val="en-US"/>
        </w:rPr>
        <w:t xml:space="preserve"> </w:t>
      </w:r>
      <w:r w:rsidR="006C37E2" w:rsidRPr="00511ED7">
        <w:rPr>
          <w:lang w:val="en-US"/>
        </w:rPr>
        <w:t>has</w:t>
      </w:r>
      <w:r w:rsidR="009B0FE4" w:rsidRPr="00511ED7">
        <w:rPr>
          <w:lang w:val="en-US"/>
        </w:rPr>
        <w:t xml:space="preserve"> been allocated further</w:t>
      </w:r>
      <w:r w:rsidR="00953FBB" w:rsidRPr="00D654BB">
        <w:rPr>
          <w:lang w:val="en-US"/>
        </w:rPr>
        <w:t xml:space="preserve"> </w:t>
      </w:r>
      <w:r w:rsidR="00660CA4" w:rsidRPr="00511ED7">
        <w:rPr>
          <w:lang w:val="en-US"/>
        </w:rPr>
        <w:t xml:space="preserve">to implement </w:t>
      </w:r>
      <w:proofErr w:type="spellStart"/>
      <w:r w:rsidR="00660CA4" w:rsidRPr="00511ED7">
        <w:rPr>
          <w:lang w:val="en-US"/>
        </w:rPr>
        <w:t>PoWPA</w:t>
      </w:r>
      <w:proofErr w:type="spellEnd"/>
      <w:r w:rsidR="00660CA4" w:rsidRPr="00511ED7">
        <w:rPr>
          <w:lang w:val="en-US"/>
        </w:rPr>
        <w:t xml:space="preserve"> and advance LMMA efforts in Tuvalu</w:t>
      </w:r>
      <w:r w:rsidR="004D3F5C" w:rsidRPr="00D654BB">
        <w:rPr>
          <w:lang w:val="en-US"/>
        </w:rPr>
        <w:t>.</w:t>
      </w:r>
      <w:r w:rsidR="004D3F5C">
        <w:rPr>
          <w:lang w:val="en-US"/>
        </w:rPr>
        <w:t xml:space="preserve"> </w:t>
      </w:r>
    </w:p>
    <w:p w:rsidR="007247BF" w:rsidRDefault="007247BF" w:rsidP="00953FBB">
      <w:pPr>
        <w:rPr>
          <w:lang w:val="en-US"/>
        </w:rPr>
      </w:pPr>
    </w:p>
    <w:p w:rsidR="00EA6A00" w:rsidRDefault="007247BF" w:rsidP="00953FBB">
      <w:pPr>
        <w:rPr>
          <w:lang w:val="en-US"/>
        </w:rPr>
      </w:pPr>
      <w:r>
        <w:rPr>
          <w:lang w:val="en-US"/>
        </w:rPr>
        <w:t>As a result</w:t>
      </w:r>
      <w:r w:rsidR="004D3F5C">
        <w:rPr>
          <w:lang w:val="en-US"/>
        </w:rPr>
        <w:t xml:space="preserve">, </w:t>
      </w:r>
      <w:r w:rsidR="009038CA">
        <w:rPr>
          <w:lang w:val="en-US"/>
        </w:rPr>
        <w:t>the LMMAs are lef</w:t>
      </w:r>
      <w:r w:rsidR="00336303">
        <w:rPr>
          <w:lang w:val="en-US"/>
        </w:rPr>
        <w:t xml:space="preserve">t with no </w:t>
      </w:r>
      <w:r w:rsidR="00A83810">
        <w:rPr>
          <w:lang w:val="en-US"/>
        </w:rPr>
        <w:t>systematic</w:t>
      </w:r>
      <w:r w:rsidR="00336303">
        <w:rPr>
          <w:lang w:val="en-US"/>
        </w:rPr>
        <w:t xml:space="preserve"> management plans</w:t>
      </w:r>
      <w:r w:rsidR="0089447E">
        <w:rPr>
          <w:lang w:val="en-US"/>
        </w:rPr>
        <w:t xml:space="preserve"> (including FCA)</w:t>
      </w:r>
      <w:r w:rsidR="000E7A77">
        <w:rPr>
          <w:lang w:val="en-US"/>
        </w:rPr>
        <w:t>,</w:t>
      </w:r>
      <w:r w:rsidR="00F343E0">
        <w:rPr>
          <w:lang w:val="en-US"/>
        </w:rPr>
        <w:t xml:space="preserve"> </w:t>
      </w:r>
      <w:r w:rsidR="00910C4A">
        <w:rPr>
          <w:lang w:val="en-US"/>
        </w:rPr>
        <w:t xml:space="preserve">limited </w:t>
      </w:r>
      <w:r w:rsidR="00F343E0">
        <w:rPr>
          <w:lang w:val="en-US"/>
        </w:rPr>
        <w:t xml:space="preserve">baseline data, </w:t>
      </w:r>
      <w:r w:rsidR="00E41838">
        <w:rPr>
          <w:lang w:val="en-US"/>
        </w:rPr>
        <w:t xml:space="preserve">and </w:t>
      </w:r>
      <w:r w:rsidR="00A83810">
        <w:rPr>
          <w:lang w:val="en-US"/>
        </w:rPr>
        <w:t>haphazard</w:t>
      </w:r>
      <w:r w:rsidR="007430FC">
        <w:rPr>
          <w:lang w:val="en-US"/>
        </w:rPr>
        <w:t xml:space="preserve"> </w:t>
      </w:r>
      <w:r w:rsidR="00353D2D">
        <w:rPr>
          <w:lang w:val="en-US"/>
        </w:rPr>
        <w:t>systems of</w:t>
      </w:r>
      <w:r w:rsidR="000E7A77">
        <w:rPr>
          <w:lang w:val="en-US"/>
        </w:rPr>
        <w:t xml:space="preserve"> enforcement</w:t>
      </w:r>
      <w:r w:rsidR="008F7EEB">
        <w:rPr>
          <w:lang w:val="en-US"/>
        </w:rPr>
        <w:t xml:space="preserve">.  There is a need for improved </w:t>
      </w:r>
      <w:r w:rsidR="00F343E0">
        <w:rPr>
          <w:lang w:val="en-US"/>
        </w:rPr>
        <w:t xml:space="preserve">monitoring and evaluation methods </w:t>
      </w:r>
      <w:r w:rsidR="008F7EEB">
        <w:rPr>
          <w:lang w:val="en-US"/>
        </w:rPr>
        <w:t>coupled with</w:t>
      </w:r>
      <w:r w:rsidR="000E7A77">
        <w:rPr>
          <w:lang w:val="en-US"/>
        </w:rPr>
        <w:t xml:space="preserve"> community training / awareness raising efforts. </w:t>
      </w:r>
      <w:r w:rsidR="00D410B4">
        <w:rPr>
          <w:lang w:val="en-US"/>
        </w:rPr>
        <w:t>Previous</w:t>
      </w:r>
      <w:r w:rsidR="001B7210">
        <w:rPr>
          <w:lang w:val="en-US"/>
        </w:rPr>
        <w:t xml:space="preserve"> efforts </w:t>
      </w:r>
      <w:r w:rsidR="00F343E0">
        <w:rPr>
          <w:lang w:val="en-US"/>
        </w:rPr>
        <w:t xml:space="preserve">have been made to map the LMMA boundaries through initiatives such as the </w:t>
      </w:r>
      <w:proofErr w:type="spellStart"/>
      <w:r w:rsidR="00612E23" w:rsidRPr="00511ED7">
        <w:rPr>
          <w:i/>
          <w:u w:val="single"/>
          <w:lang w:val="en-US"/>
        </w:rPr>
        <w:t>ReefBase</w:t>
      </w:r>
      <w:proofErr w:type="spellEnd"/>
      <w:r w:rsidR="00612E23" w:rsidRPr="00511ED7">
        <w:rPr>
          <w:i/>
          <w:u w:val="single"/>
          <w:lang w:val="en-US"/>
        </w:rPr>
        <w:t xml:space="preserve"> Project</w:t>
      </w:r>
      <w:r w:rsidR="00EA6A00">
        <w:rPr>
          <w:rStyle w:val="FootnoteReference"/>
          <w:lang w:val="en-US"/>
        </w:rPr>
        <w:footnoteReference w:id="31"/>
      </w:r>
      <w:r w:rsidR="00EA6A00">
        <w:rPr>
          <w:lang w:val="en-US"/>
        </w:rPr>
        <w:t>,</w:t>
      </w:r>
      <w:r w:rsidR="00612E23" w:rsidRPr="00612E23">
        <w:rPr>
          <w:lang w:val="en-US"/>
        </w:rPr>
        <w:t xml:space="preserve"> </w:t>
      </w:r>
      <w:r w:rsidR="00612E23">
        <w:rPr>
          <w:lang w:val="en-US"/>
        </w:rPr>
        <w:t>wh</w:t>
      </w:r>
      <w:r w:rsidR="006C37E2">
        <w:rPr>
          <w:lang w:val="en-US"/>
        </w:rPr>
        <w:t>ere</w:t>
      </w:r>
      <w:r w:rsidR="00612E23">
        <w:rPr>
          <w:lang w:val="en-US"/>
        </w:rPr>
        <w:t xml:space="preserve"> some GIS data on </w:t>
      </w:r>
      <w:r w:rsidR="00B67365">
        <w:rPr>
          <w:lang w:val="en-US"/>
        </w:rPr>
        <w:t>LMMA boundaries</w:t>
      </w:r>
      <w:r w:rsidR="006C37E2">
        <w:rPr>
          <w:lang w:val="en-US"/>
        </w:rPr>
        <w:t xml:space="preserve"> w</w:t>
      </w:r>
      <w:r w:rsidR="00C34B8A">
        <w:rPr>
          <w:lang w:val="en-US"/>
        </w:rPr>
        <w:t>ere</w:t>
      </w:r>
      <w:r w:rsidR="006C37E2">
        <w:rPr>
          <w:lang w:val="en-US"/>
        </w:rPr>
        <w:t xml:space="preserve"> developed for Tuvalu </w:t>
      </w:r>
      <w:r w:rsidR="00E3538B">
        <w:rPr>
          <w:lang w:val="en-US"/>
        </w:rPr>
        <w:t>led by</w:t>
      </w:r>
      <w:r w:rsidR="00F11DFA">
        <w:rPr>
          <w:lang w:val="en-US"/>
        </w:rPr>
        <w:t xml:space="preserve"> TANGO</w:t>
      </w:r>
      <w:r w:rsidR="00B67365">
        <w:rPr>
          <w:lang w:val="en-US"/>
        </w:rPr>
        <w:t xml:space="preserve">.  </w:t>
      </w:r>
    </w:p>
    <w:p w:rsidR="001A57A9" w:rsidRDefault="001A57A9" w:rsidP="00953FBB">
      <w:pPr>
        <w:rPr>
          <w:lang w:val="en-US"/>
        </w:rPr>
      </w:pPr>
    </w:p>
    <w:p w:rsidR="003A5811" w:rsidRDefault="00443392" w:rsidP="003A5811">
      <w:pPr>
        <w:rPr>
          <w:lang w:val="en-US"/>
        </w:rPr>
      </w:pPr>
      <w:r w:rsidRPr="00511ED7">
        <w:rPr>
          <w:i/>
          <w:u w:val="single"/>
          <w:lang w:val="en-US"/>
        </w:rPr>
        <w:t>The Tuvalu Marine Life Project</w:t>
      </w:r>
      <w:r w:rsidRPr="00140CF3">
        <w:rPr>
          <w:lang w:val="en-US"/>
        </w:rPr>
        <w:t xml:space="preserve"> (2012)</w:t>
      </w:r>
      <w:r w:rsidRPr="0048588D">
        <w:rPr>
          <w:lang w:val="en-US"/>
        </w:rPr>
        <w:t xml:space="preserve"> by NGO, </w:t>
      </w:r>
      <w:proofErr w:type="spellStart"/>
      <w:r w:rsidRPr="0048588D">
        <w:rPr>
          <w:lang w:val="en-US"/>
        </w:rPr>
        <w:t>Alofa</w:t>
      </w:r>
      <w:proofErr w:type="spellEnd"/>
      <w:r w:rsidRPr="0048588D">
        <w:rPr>
          <w:lang w:val="en-US"/>
        </w:rPr>
        <w:t xml:space="preserve"> Tuvalu, has completed data collection that documents 1400 species of marine life around the islands. However there is very limited quantitative or site-based data to justify extension of existing protected area boundaries. Additional surveys are therefore needed within this GEF5 project that focus on identifying indicator species and habitat health to help extend the protected area network in Tuvalu</w:t>
      </w:r>
      <w:r w:rsidRPr="00BA5466">
        <w:rPr>
          <w:lang w:val="en-US"/>
        </w:rPr>
        <w:t xml:space="preserve">. </w:t>
      </w:r>
      <w:r w:rsidR="003A5811" w:rsidRPr="00511ED7">
        <w:rPr>
          <w:lang w:val="en-US"/>
        </w:rPr>
        <w:t>The study was conducted on three islands and R2R will continue to cover the rest of the group to complete one set of biodiversity baseline.</w:t>
      </w:r>
    </w:p>
    <w:p w:rsidR="008324CA" w:rsidRDefault="008324CA" w:rsidP="00443392">
      <w:pPr>
        <w:rPr>
          <w:lang w:val="en-US"/>
        </w:rPr>
      </w:pPr>
    </w:p>
    <w:p w:rsidR="00DD0ACD" w:rsidRDefault="00DD0ACD" w:rsidP="00443392">
      <w:pPr>
        <w:rPr>
          <w:i/>
          <w:u w:val="single"/>
          <w:lang w:val="en-US"/>
        </w:rPr>
      </w:pPr>
      <w:r w:rsidRPr="00511ED7">
        <w:rPr>
          <w:lang w:val="en-US"/>
        </w:rPr>
        <w:t xml:space="preserve">Pacific Alliance for Sustainability (PAS): “Implementing the Island Biodiversity </w:t>
      </w:r>
      <w:proofErr w:type="spellStart"/>
      <w:r w:rsidRPr="00511ED7">
        <w:rPr>
          <w:lang w:val="en-US"/>
        </w:rPr>
        <w:t>Programme</w:t>
      </w:r>
      <w:proofErr w:type="spellEnd"/>
      <w:r w:rsidRPr="00511ED7">
        <w:rPr>
          <w:lang w:val="en-US"/>
        </w:rPr>
        <w:t xml:space="preserve"> of Work by Integrating the Conservation Management of Island Biodiversity</w:t>
      </w:r>
      <w:r w:rsidR="002876D3" w:rsidRPr="00511ED7">
        <w:rPr>
          <w:i/>
          <w:lang w:val="en-US"/>
        </w:rPr>
        <w:t xml:space="preserve"> (</w:t>
      </w:r>
      <w:r w:rsidR="002876D3">
        <w:rPr>
          <w:i/>
          <w:u w:val="single"/>
          <w:lang w:val="en-US"/>
        </w:rPr>
        <w:t>IIB project</w:t>
      </w:r>
      <w:r w:rsidR="002876D3">
        <w:rPr>
          <w:i/>
          <w:lang w:val="en-US"/>
        </w:rPr>
        <w:t>)</w:t>
      </w:r>
      <w:r w:rsidRPr="00511ED7">
        <w:rPr>
          <w:lang w:val="en-US"/>
        </w:rPr>
        <w:t xml:space="preserve">” </w:t>
      </w:r>
      <w:r>
        <w:rPr>
          <w:lang w:val="en-US"/>
        </w:rPr>
        <w:t>(2012-2015)</w:t>
      </w:r>
      <w:r w:rsidR="00FA5298">
        <w:rPr>
          <w:lang w:val="en-US"/>
        </w:rPr>
        <w:t>,</w:t>
      </w:r>
      <w:r>
        <w:rPr>
          <w:lang w:val="en-US"/>
        </w:rPr>
        <w:t xml:space="preserve"> executed by SPREP in partnership with DoE Tuvalu supported by UNEP and finance</w:t>
      </w:r>
      <w:r w:rsidR="00FA5298">
        <w:rPr>
          <w:lang w:val="en-US"/>
        </w:rPr>
        <w:t xml:space="preserve">d by GEF, has conducted a socio-economic survey on Funafuti to identify </w:t>
      </w:r>
      <w:r w:rsidR="002876D3">
        <w:rPr>
          <w:lang w:val="en-US"/>
        </w:rPr>
        <w:t xml:space="preserve">community perceptions on conservation </w:t>
      </w:r>
      <w:r w:rsidR="002876D3">
        <w:rPr>
          <w:lang w:val="en-US"/>
        </w:rPr>
        <w:lastRenderedPageBreak/>
        <w:t>of marine resources.  They plan to expand these efforts to other 3 islands.  The R2R project will build on the findings of the socio-economic surveys to be completed through the IIB project to enhance the design and formalization of the LMMA</w:t>
      </w:r>
      <w:r w:rsidR="00F70CA1">
        <w:rPr>
          <w:lang w:val="en-US"/>
        </w:rPr>
        <w:t>/MPA</w:t>
      </w:r>
      <w:r w:rsidR="002876D3">
        <w:rPr>
          <w:lang w:val="en-US"/>
        </w:rPr>
        <w:t>s.</w:t>
      </w:r>
    </w:p>
    <w:p w:rsidR="00DD0ACD" w:rsidRDefault="00DD0ACD" w:rsidP="00443392">
      <w:pPr>
        <w:rPr>
          <w:i/>
          <w:u w:val="single"/>
          <w:lang w:val="en-US"/>
        </w:rPr>
      </w:pPr>
    </w:p>
    <w:p w:rsidR="00126204" w:rsidRPr="00511ED7" w:rsidRDefault="00126204" w:rsidP="00443392">
      <w:pPr>
        <w:rPr>
          <w:lang w:val="en-US"/>
        </w:rPr>
      </w:pPr>
      <w:r w:rsidRPr="00D654BB">
        <w:rPr>
          <w:lang w:val="en-US"/>
        </w:rPr>
        <w:t>Pacifi</w:t>
      </w:r>
      <w:r w:rsidRPr="00BA5466">
        <w:rPr>
          <w:lang w:val="en-US"/>
        </w:rPr>
        <w:t xml:space="preserve">c Regional Oceanic and Coastal Fisheries’ Development </w:t>
      </w:r>
      <w:proofErr w:type="spellStart"/>
      <w:r w:rsidRPr="00BA5466">
        <w:rPr>
          <w:lang w:val="en-US"/>
        </w:rPr>
        <w:t>Programme</w:t>
      </w:r>
      <w:proofErr w:type="spellEnd"/>
      <w:r w:rsidRPr="00BA5466">
        <w:rPr>
          <w:lang w:val="en-US"/>
        </w:rPr>
        <w:t xml:space="preserve"> (</w:t>
      </w:r>
      <w:r w:rsidRPr="00511ED7">
        <w:rPr>
          <w:i/>
          <w:u w:val="single"/>
          <w:lang w:val="en-US"/>
        </w:rPr>
        <w:t>PROC Fish</w:t>
      </w:r>
      <w:r w:rsidRPr="00D654BB">
        <w:rPr>
          <w:lang w:val="en-US"/>
        </w:rPr>
        <w:t>)</w:t>
      </w:r>
      <w:r w:rsidR="00FB2567" w:rsidRPr="00511ED7">
        <w:rPr>
          <w:lang w:val="en-US"/>
        </w:rPr>
        <w:t xml:space="preserve"> </w:t>
      </w:r>
      <w:r w:rsidR="00FB2567">
        <w:rPr>
          <w:lang w:val="en-US"/>
        </w:rPr>
        <w:t>is a SPC initiative</w:t>
      </w:r>
      <w:r w:rsidR="00AA383F">
        <w:rPr>
          <w:lang w:val="en-US"/>
        </w:rPr>
        <w:t xml:space="preserve"> financed by EU</w:t>
      </w:r>
      <w:r w:rsidR="00FB2567">
        <w:rPr>
          <w:lang w:val="en-US"/>
        </w:rPr>
        <w:t xml:space="preserve"> to </w:t>
      </w:r>
      <w:r w:rsidR="00AA383F">
        <w:rPr>
          <w:lang w:val="en-US"/>
        </w:rPr>
        <w:t xml:space="preserve">enhance management of reef fisheries in PICs by providing government and communities with accurate, un-biased scientific information about the status and prospects of reef fisheries.  </w:t>
      </w:r>
      <w:r w:rsidR="00923C49">
        <w:rPr>
          <w:lang w:val="en-US"/>
        </w:rPr>
        <w:t xml:space="preserve">PROC Fish has conducted surveys (2004 – 2005) in Funafuti, </w:t>
      </w:r>
      <w:proofErr w:type="spellStart"/>
      <w:r w:rsidR="00923C49">
        <w:rPr>
          <w:lang w:val="en-US"/>
        </w:rPr>
        <w:t>Nukufetau</w:t>
      </w:r>
      <w:proofErr w:type="spellEnd"/>
      <w:r w:rsidR="00923C49">
        <w:rPr>
          <w:lang w:val="en-US"/>
        </w:rPr>
        <w:t xml:space="preserve">, </w:t>
      </w:r>
      <w:proofErr w:type="spellStart"/>
      <w:r w:rsidR="00923C49">
        <w:rPr>
          <w:lang w:val="en-US"/>
        </w:rPr>
        <w:t>Vaitupu</w:t>
      </w:r>
      <w:proofErr w:type="spellEnd"/>
      <w:r w:rsidR="00923C49">
        <w:rPr>
          <w:lang w:val="en-US"/>
        </w:rPr>
        <w:t xml:space="preserve"> and </w:t>
      </w:r>
      <w:proofErr w:type="spellStart"/>
      <w:r w:rsidR="00923C49">
        <w:rPr>
          <w:lang w:val="en-US"/>
        </w:rPr>
        <w:t>Niutao</w:t>
      </w:r>
      <w:proofErr w:type="spellEnd"/>
      <w:r w:rsidR="00923C49">
        <w:rPr>
          <w:lang w:val="en-US"/>
        </w:rPr>
        <w:t xml:space="preserve">.  It conducted surveys on socio-economic and biological (fin-fish and invertebrate species) information on these islands.  This information needs updating as well as expanded to other islands.  The </w:t>
      </w:r>
      <w:r w:rsidR="0075189E">
        <w:rPr>
          <w:lang w:val="en-US"/>
        </w:rPr>
        <w:t xml:space="preserve">R2R project </w:t>
      </w:r>
      <w:r w:rsidR="00E87B6B">
        <w:rPr>
          <w:lang w:val="en-US"/>
        </w:rPr>
        <w:t>will take these next steps on board.</w:t>
      </w:r>
    </w:p>
    <w:p w:rsidR="008039EC" w:rsidRDefault="008039EC" w:rsidP="00443392">
      <w:pPr>
        <w:rPr>
          <w:lang w:val="en-US"/>
        </w:rPr>
      </w:pPr>
    </w:p>
    <w:p w:rsidR="002B27B8" w:rsidRDefault="002B27B8" w:rsidP="00443392">
      <w:pPr>
        <w:rPr>
          <w:lang w:val="en-US"/>
        </w:rPr>
      </w:pPr>
      <w:r w:rsidRPr="002B27B8">
        <w:rPr>
          <w:lang w:val="en-US"/>
        </w:rPr>
        <w:t>Tuvalu's LDCF project, '</w:t>
      </w:r>
      <w:r w:rsidRPr="00511ED7">
        <w:rPr>
          <w:lang w:val="en-US"/>
        </w:rPr>
        <w:t>Securing Marine-based Coastal Livelihoods from Climate Change and Climate-Induced Disasters</w:t>
      </w:r>
      <w:r w:rsidRPr="002B27B8">
        <w:rPr>
          <w:lang w:val="en-US"/>
        </w:rPr>
        <w:t>'</w:t>
      </w:r>
      <w:r>
        <w:rPr>
          <w:lang w:val="en-US"/>
        </w:rPr>
        <w:t xml:space="preserve">  (</w:t>
      </w:r>
      <w:r w:rsidR="00260970" w:rsidRPr="00685F4B">
        <w:rPr>
          <w:i/>
          <w:u w:val="single"/>
          <w:lang w:val="en-US"/>
        </w:rPr>
        <w:t xml:space="preserve">NAPA </w:t>
      </w:r>
      <w:r w:rsidR="00260970">
        <w:rPr>
          <w:i/>
          <w:u w:val="single"/>
          <w:lang w:val="en-US"/>
        </w:rPr>
        <w:t>II</w:t>
      </w:r>
      <w:r w:rsidRPr="00511ED7">
        <w:rPr>
          <w:i/>
          <w:u w:val="single"/>
          <w:lang w:val="en-US"/>
        </w:rPr>
        <w:t xml:space="preserve"> </w:t>
      </w:r>
      <w:r w:rsidR="009A55D1">
        <w:rPr>
          <w:i/>
          <w:u w:val="single"/>
          <w:lang w:val="en-US"/>
        </w:rPr>
        <w:t>p</w:t>
      </w:r>
      <w:r w:rsidRPr="00511ED7">
        <w:rPr>
          <w:i/>
          <w:u w:val="single"/>
          <w:lang w:val="en-US"/>
        </w:rPr>
        <w:t>roject</w:t>
      </w:r>
      <w:r>
        <w:rPr>
          <w:lang w:val="en-US"/>
        </w:rPr>
        <w:t>), </w:t>
      </w:r>
      <w:r w:rsidRPr="002B27B8">
        <w:rPr>
          <w:lang w:val="en-US"/>
        </w:rPr>
        <w:t>has an overarching goal to increase the resilience of outer island communities to future climate change induced risks such as declining marine resources productivity and increasing/intensifying climatic hazards.</w:t>
      </w:r>
      <w:r>
        <w:rPr>
          <w:lang w:val="en-US"/>
        </w:rPr>
        <w:t xml:space="preserve">  It will work on </w:t>
      </w:r>
      <w:r w:rsidR="003636E3">
        <w:rPr>
          <w:lang w:val="en-US"/>
        </w:rPr>
        <w:t xml:space="preserve">mainstreaming climate change into Island Strategic Plans to ensure that the resilience of marine-based livelihoods are enhanced, as well as implement activities that improve reef health </w:t>
      </w:r>
      <w:r w:rsidR="003A5811">
        <w:rPr>
          <w:lang w:val="en-US"/>
        </w:rPr>
        <w:t xml:space="preserve">(increase fish stocks hence livelihood) </w:t>
      </w:r>
      <w:r w:rsidR="003636E3">
        <w:rPr>
          <w:lang w:val="en-US"/>
        </w:rPr>
        <w:t>in the outer islands, such as installation of Fish Aggregate Device</w:t>
      </w:r>
      <w:r w:rsidR="005C1142">
        <w:rPr>
          <w:lang w:val="en-US"/>
        </w:rPr>
        <w:t>s</w:t>
      </w:r>
      <w:r w:rsidR="003636E3">
        <w:rPr>
          <w:lang w:val="en-US"/>
        </w:rPr>
        <w:t xml:space="preserve">.  </w:t>
      </w:r>
      <w:r w:rsidR="002740B2">
        <w:rPr>
          <w:lang w:val="en-US"/>
        </w:rPr>
        <w:t xml:space="preserve">NAPA II project will also gather catch </w:t>
      </w:r>
      <w:r w:rsidR="00A83871">
        <w:rPr>
          <w:lang w:val="en-US"/>
        </w:rPr>
        <w:t xml:space="preserve">per effort </w:t>
      </w:r>
      <w:r w:rsidR="002740B2">
        <w:rPr>
          <w:lang w:val="en-US"/>
        </w:rPr>
        <w:t xml:space="preserve">data on all 9 islands through a creel survey.  </w:t>
      </w:r>
      <w:r w:rsidR="003636E3">
        <w:rPr>
          <w:lang w:val="en-US"/>
        </w:rPr>
        <w:t>R</w:t>
      </w:r>
      <w:r w:rsidR="00982D6E">
        <w:rPr>
          <w:lang w:val="en-US"/>
        </w:rPr>
        <w:t>2R will work closely with NAPA II project</w:t>
      </w:r>
      <w:r w:rsidR="003636E3">
        <w:rPr>
          <w:lang w:val="en-US"/>
        </w:rPr>
        <w:t xml:space="preserve"> to compl</w:t>
      </w:r>
      <w:r w:rsidR="003A5811">
        <w:rPr>
          <w:lang w:val="en-US"/>
        </w:rPr>
        <w:t>e</w:t>
      </w:r>
      <w:r w:rsidR="003636E3">
        <w:rPr>
          <w:lang w:val="en-US"/>
        </w:rPr>
        <w:t xml:space="preserve">ment its work, particularly in the </w:t>
      </w:r>
      <w:r w:rsidR="004B3600">
        <w:rPr>
          <w:lang w:val="en-US"/>
        </w:rPr>
        <w:t>establishment of indicators for monitoring and evaluation of LMMA</w:t>
      </w:r>
      <w:r w:rsidR="005C1142">
        <w:rPr>
          <w:lang w:val="en-US"/>
        </w:rPr>
        <w:t>/MPA</w:t>
      </w:r>
      <w:r w:rsidR="004B3600">
        <w:rPr>
          <w:lang w:val="en-US"/>
        </w:rPr>
        <w:t xml:space="preserve"> </w:t>
      </w:r>
      <w:r w:rsidR="00F01457">
        <w:rPr>
          <w:lang w:val="en-US"/>
        </w:rPr>
        <w:t xml:space="preserve">systems </w:t>
      </w:r>
      <w:r w:rsidR="0033267E">
        <w:rPr>
          <w:lang w:val="en-US"/>
        </w:rPr>
        <w:t xml:space="preserve">as well as to strengthen </w:t>
      </w:r>
      <w:r w:rsidR="003636E3">
        <w:rPr>
          <w:lang w:val="en-US"/>
        </w:rPr>
        <w:t xml:space="preserve">engagement and capacity building of island </w:t>
      </w:r>
      <w:r w:rsidR="004B3600">
        <w:rPr>
          <w:lang w:val="en-US"/>
        </w:rPr>
        <w:t xml:space="preserve">communities </w:t>
      </w:r>
      <w:r w:rsidR="007324DB">
        <w:rPr>
          <w:lang w:val="en-US"/>
        </w:rPr>
        <w:t xml:space="preserve">to </w:t>
      </w:r>
      <w:r w:rsidR="00D93F21">
        <w:rPr>
          <w:lang w:val="en-US"/>
        </w:rPr>
        <w:t>implement these systems.</w:t>
      </w:r>
    </w:p>
    <w:p w:rsidR="00EA50BA" w:rsidRDefault="00EA50BA" w:rsidP="00443392">
      <w:pPr>
        <w:rPr>
          <w:lang w:val="en-US"/>
        </w:rPr>
      </w:pPr>
    </w:p>
    <w:p w:rsidR="003215D1" w:rsidRPr="00511ED7" w:rsidRDefault="003215D1" w:rsidP="00511ED7">
      <w:pPr>
        <w:rPr>
          <w:b/>
          <w:lang w:val="en-US"/>
        </w:rPr>
      </w:pPr>
      <w:r>
        <w:rPr>
          <w:b/>
          <w:lang w:val="en-US"/>
        </w:rPr>
        <w:t>Sustainable Land Management</w:t>
      </w:r>
    </w:p>
    <w:p w:rsidR="00DB0DF8" w:rsidRPr="00511ED7" w:rsidRDefault="00DB0DF8" w:rsidP="00511ED7">
      <w:pPr>
        <w:rPr>
          <w:lang w:val="en-US"/>
        </w:rPr>
      </w:pPr>
    </w:p>
    <w:p w:rsidR="003A5811" w:rsidRDefault="009D1711" w:rsidP="003A5811">
      <w:pPr>
        <w:rPr>
          <w:lang w:val="en-US"/>
        </w:rPr>
      </w:pPr>
      <w:r w:rsidRPr="00511ED7">
        <w:rPr>
          <w:lang w:val="en-US"/>
        </w:rPr>
        <w:t>SLM has been</w:t>
      </w:r>
      <w:r w:rsidR="00151A0D" w:rsidRPr="00151A0D">
        <w:rPr>
          <w:lang w:val="en-US"/>
        </w:rPr>
        <w:t xml:space="preserve"> promoted in Tuvalu through a 4</w:t>
      </w:r>
      <w:r w:rsidR="00151A0D">
        <w:rPr>
          <w:lang w:val="en-US"/>
        </w:rPr>
        <w:t>-</w:t>
      </w:r>
      <w:r w:rsidRPr="00511ED7">
        <w:rPr>
          <w:lang w:val="en-US"/>
        </w:rPr>
        <w:t xml:space="preserve">year </w:t>
      </w:r>
      <w:r w:rsidR="00140CF3">
        <w:rPr>
          <w:lang w:val="en-US"/>
        </w:rPr>
        <w:t xml:space="preserve">GEF-financed </w:t>
      </w:r>
      <w:r w:rsidR="00140CF3" w:rsidRPr="00511ED7">
        <w:rPr>
          <w:i/>
          <w:u w:val="single"/>
          <w:lang w:val="en-US"/>
        </w:rPr>
        <w:t xml:space="preserve">Sustainable Land Management </w:t>
      </w:r>
      <w:r w:rsidRPr="00511ED7">
        <w:rPr>
          <w:i/>
          <w:u w:val="single"/>
          <w:lang w:val="en-US"/>
        </w:rPr>
        <w:t>project</w:t>
      </w:r>
      <w:r w:rsidRPr="00511ED7">
        <w:rPr>
          <w:i/>
          <w:lang w:val="en-US"/>
        </w:rPr>
        <w:t xml:space="preserve"> </w:t>
      </w:r>
      <w:r w:rsidRPr="00511ED7">
        <w:rPr>
          <w:lang w:val="en-US"/>
        </w:rPr>
        <w:t xml:space="preserve">managed under the </w:t>
      </w:r>
      <w:r w:rsidR="00193F52">
        <w:rPr>
          <w:lang w:val="en-US"/>
        </w:rPr>
        <w:t>DoE</w:t>
      </w:r>
      <w:r w:rsidRPr="00511ED7">
        <w:rPr>
          <w:lang w:val="en-US"/>
        </w:rPr>
        <w:t xml:space="preserve"> in partnership with UNDP (2008-2012). This involved the use of terrestrial resources and ecosystems </w:t>
      </w:r>
      <w:r w:rsidR="00892B8A">
        <w:rPr>
          <w:lang w:val="en-US"/>
        </w:rPr>
        <w:t>(</w:t>
      </w:r>
      <w:r w:rsidRPr="00511ED7">
        <w:rPr>
          <w:lang w:val="en-US"/>
        </w:rPr>
        <w:t>e.g.: soils</w:t>
      </w:r>
      <w:r w:rsidR="00892B8A">
        <w:rPr>
          <w:rFonts w:eastAsia="Arial Unicode MS" w:hAnsi="Arial Unicode MS" w:cs="Arial Unicode MS"/>
          <w:lang w:val="en-US"/>
        </w:rPr>
        <w:t xml:space="preserve"> and</w:t>
      </w:r>
      <w:r w:rsidRPr="00511ED7">
        <w:rPr>
          <w:lang w:val="en-US"/>
        </w:rPr>
        <w:t xml:space="preserve"> plants</w:t>
      </w:r>
      <w:r w:rsidR="00892B8A">
        <w:rPr>
          <w:lang w:val="en-US"/>
        </w:rPr>
        <w:t>)</w:t>
      </w:r>
      <w:r w:rsidRPr="00511ED7">
        <w:rPr>
          <w:lang w:val="en-US"/>
        </w:rPr>
        <w:t xml:space="preserve"> to prov</w:t>
      </w:r>
      <w:r w:rsidR="0090449F" w:rsidRPr="00511ED7">
        <w:rPr>
          <w:lang w:val="en-US"/>
        </w:rPr>
        <w:t xml:space="preserve">ide goods and services such as </w:t>
      </w:r>
      <w:r w:rsidRPr="00511ED7">
        <w:rPr>
          <w:lang w:val="en-US"/>
        </w:rPr>
        <w:t>food</w:t>
      </w:r>
      <w:r w:rsidRPr="0090449F">
        <w:rPr>
          <w:rFonts w:eastAsia="Arial Unicode MS" w:hAnsi="Arial Unicode MS" w:cs="Arial Unicode MS"/>
          <w:lang w:val="en-US"/>
        </w:rPr>
        <w:t>,</w:t>
      </w:r>
      <w:r w:rsidRPr="00511ED7">
        <w:rPr>
          <w:lang w:val="en-US"/>
        </w:rPr>
        <w:t xml:space="preserve"> drinking water, fuel, timber, without detriment to the long-term productive potential of these resources and their environmental functions. SLM is therefore seen as critical towards </w:t>
      </w:r>
      <w:proofErr w:type="spellStart"/>
      <w:r w:rsidRPr="00511ED7">
        <w:rPr>
          <w:lang w:val="en-US"/>
        </w:rPr>
        <w:t>minimising</w:t>
      </w:r>
      <w:proofErr w:type="spellEnd"/>
      <w:r w:rsidRPr="00511ED7">
        <w:rPr>
          <w:lang w:val="en-US"/>
        </w:rPr>
        <w:t xml:space="preserve"> and rehabilitating the effects of land degradation, and ensuring optimal use of resources for sustainable development and poverty alleviation.</w:t>
      </w:r>
      <w:r w:rsidR="00892B8A">
        <w:rPr>
          <w:lang w:val="en-US"/>
        </w:rPr>
        <w:t xml:space="preserve"> Tree planting activities were supported through this project in Funafuti, </w:t>
      </w:r>
      <w:proofErr w:type="spellStart"/>
      <w:r w:rsidR="00892B8A">
        <w:rPr>
          <w:lang w:val="en-US"/>
        </w:rPr>
        <w:t>Nanumea</w:t>
      </w:r>
      <w:proofErr w:type="spellEnd"/>
      <w:r w:rsidR="00892B8A">
        <w:rPr>
          <w:lang w:val="en-US"/>
        </w:rPr>
        <w:t xml:space="preserve">, </w:t>
      </w:r>
      <w:proofErr w:type="spellStart"/>
      <w:r w:rsidR="00892B8A">
        <w:rPr>
          <w:lang w:val="en-US"/>
        </w:rPr>
        <w:t>Nanumanga</w:t>
      </w:r>
      <w:proofErr w:type="spellEnd"/>
      <w:r w:rsidR="00892B8A">
        <w:rPr>
          <w:lang w:val="en-US"/>
        </w:rPr>
        <w:t>, and other islands as part of coastal protection efforts</w:t>
      </w:r>
      <w:r w:rsidR="00892B8A" w:rsidRPr="00BA5466">
        <w:rPr>
          <w:lang w:val="en-US"/>
        </w:rPr>
        <w:t>.</w:t>
      </w:r>
      <w:r w:rsidR="003A5811" w:rsidRPr="0033439F">
        <w:rPr>
          <w:lang w:val="en-US"/>
        </w:rPr>
        <w:t xml:space="preserve"> </w:t>
      </w:r>
      <w:r w:rsidR="003A5811" w:rsidRPr="00511ED7">
        <w:rPr>
          <w:lang w:val="en-US"/>
        </w:rPr>
        <w:t>Methodologies, approaches and lessons learned from these initiatives will be of good foundation for the implementation of R2R.</w:t>
      </w:r>
    </w:p>
    <w:p w:rsidR="00892B8A" w:rsidRDefault="00892B8A" w:rsidP="00511ED7">
      <w:pPr>
        <w:rPr>
          <w:lang w:val="en-US"/>
        </w:rPr>
      </w:pPr>
    </w:p>
    <w:p w:rsidR="00892B8A" w:rsidRPr="00511ED7" w:rsidRDefault="00892B8A" w:rsidP="00511ED7">
      <w:pPr>
        <w:rPr>
          <w:lang w:val="en-US"/>
        </w:rPr>
      </w:pPr>
      <w:r w:rsidRPr="00511ED7">
        <w:rPr>
          <w:i/>
          <w:u w:val="single"/>
          <w:lang w:val="en-US"/>
        </w:rPr>
        <w:t>NAPA I</w:t>
      </w:r>
      <w:r>
        <w:rPr>
          <w:lang w:val="en-US"/>
        </w:rPr>
        <w:t xml:space="preserve"> </w:t>
      </w:r>
      <w:r w:rsidR="008C6D10">
        <w:rPr>
          <w:lang w:val="en-US"/>
        </w:rPr>
        <w:t xml:space="preserve">supported tree planting activities in order to strengthen coastal greenbelts in Funafuti, </w:t>
      </w:r>
      <w:proofErr w:type="spellStart"/>
      <w:r w:rsidR="008C6D10">
        <w:rPr>
          <w:lang w:val="en-US"/>
        </w:rPr>
        <w:t>Nukulaelae</w:t>
      </w:r>
      <w:proofErr w:type="spellEnd"/>
      <w:r w:rsidR="008C6D10">
        <w:rPr>
          <w:lang w:val="en-US"/>
        </w:rPr>
        <w:t xml:space="preserve">, and </w:t>
      </w:r>
      <w:proofErr w:type="spellStart"/>
      <w:r w:rsidR="00F40E72">
        <w:rPr>
          <w:lang w:val="en-US"/>
        </w:rPr>
        <w:t>Nukufetau</w:t>
      </w:r>
      <w:proofErr w:type="spellEnd"/>
      <w:r w:rsidR="00F40E72">
        <w:rPr>
          <w:lang w:val="en-US"/>
        </w:rPr>
        <w:t xml:space="preserve">.  However, in all the 3 islands, </w:t>
      </w:r>
      <w:r w:rsidR="003864FE">
        <w:rPr>
          <w:lang w:val="en-US"/>
        </w:rPr>
        <w:t xml:space="preserve">the interventions were not successful due to: lack of sufficient planning and assessment (waves, soil condition, </w:t>
      </w:r>
      <w:proofErr w:type="spellStart"/>
      <w:r w:rsidR="003864FE">
        <w:rPr>
          <w:lang w:val="en-US"/>
        </w:rPr>
        <w:t>etc</w:t>
      </w:r>
      <w:proofErr w:type="spellEnd"/>
      <w:r w:rsidR="003864FE">
        <w:rPr>
          <w:lang w:val="en-US"/>
        </w:rPr>
        <w:t>) to determine suitable plant type and locations; lack of technical capacities to implement effective planting and monitoring activities; and lack of effective community consultation and support prior to implementation of activities.  Building on lessons learned, NAPA I also</w:t>
      </w:r>
      <w:r w:rsidR="007A430E">
        <w:rPr>
          <w:lang w:val="en-US"/>
        </w:rPr>
        <w:t xml:space="preserve"> </w:t>
      </w:r>
      <w:r w:rsidR="00477CD5">
        <w:rPr>
          <w:lang w:val="en-US"/>
        </w:rPr>
        <w:t>encouraged</w:t>
      </w:r>
      <w:r w:rsidR="003864FE">
        <w:rPr>
          <w:lang w:val="en-US"/>
        </w:rPr>
        <w:t xml:space="preserve"> home gardening </w:t>
      </w:r>
      <w:r w:rsidR="0083697A">
        <w:rPr>
          <w:lang w:val="en-US"/>
        </w:rPr>
        <w:t>efforts</w:t>
      </w:r>
      <w:r w:rsidR="003864FE">
        <w:rPr>
          <w:lang w:val="en-US"/>
        </w:rPr>
        <w:t xml:space="preserve"> in all 9 islands where they supported the planting of vegetables and fruits utilizing sustainable agricultural practices such as composting.  With additional funding from Australia (DFAT)</w:t>
      </w:r>
      <w:r w:rsidR="00FA2574">
        <w:rPr>
          <w:lang w:val="en-US"/>
        </w:rPr>
        <w:t xml:space="preserve">, new technologies for </w:t>
      </w:r>
      <w:proofErr w:type="spellStart"/>
      <w:r w:rsidR="00FA2574">
        <w:rPr>
          <w:lang w:val="en-US"/>
        </w:rPr>
        <w:t>Pulaka</w:t>
      </w:r>
      <w:proofErr w:type="spellEnd"/>
      <w:r w:rsidR="00FA2574">
        <w:rPr>
          <w:lang w:val="en-US"/>
        </w:rPr>
        <w:t xml:space="preserve"> farming were </w:t>
      </w:r>
      <w:r w:rsidR="0032648E">
        <w:rPr>
          <w:lang w:val="en-US"/>
        </w:rPr>
        <w:t xml:space="preserve">also </w:t>
      </w:r>
      <w:r w:rsidR="00FA2574">
        <w:rPr>
          <w:lang w:val="en-US"/>
        </w:rPr>
        <w:t xml:space="preserve">explored on </w:t>
      </w:r>
      <w:proofErr w:type="spellStart"/>
      <w:r w:rsidR="00FA2574">
        <w:rPr>
          <w:lang w:val="en-US"/>
        </w:rPr>
        <w:t>Niutao</w:t>
      </w:r>
      <w:proofErr w:type="spellEnd"/>
      <w:r w:rsidR="00FA2574">
        <w:rPr>
          <w:lang w:val="en-US"/>
        </w:rPr>
        <w:t xml:space="preserve"> and </w:t>
      </w:r>
      <w:proofErr w:type="spellStart"/>
      <w:r w:rsidR="00FA2574">
        <w:rPr>
          <w:lang w:val="en-US"/>
        </w:rPr>
        <w:t>Nanumanga</w:t>
      </w:r>
      <w:proofErr w:type="spellEnd"/>
      <w:r w:rsidR="00FA2574">
        <w:rPr>
          <w:lang w:val="en-US"/>
        </w:rPr>
        <w:t xml:space="preserve">.  </w:t>
      </w:r>
      <w:r w:rsidR="003A5811">
        <w:rPr>
          <w:lang w:val="en-US"/>
        </w:rPr>
        <w:t>The processes involved in the salvaging and diversion of activities to meet NAPA I targets will be of good value to R2R throughout the implementation phase.</w:t>
      </w:r>
    </w:p>
    <w:p w:rsidR="00AB2D1C" w:rsidRPr="002B27B8" w:rsidRDefault="00AB2D1C" w:rsidP="00511ED7">
      <w:pPr>
        <w:rPr>
          <w:lang w:val="en-US"/>
        </w:rPr>
      </w:pPr>
    </w:p>
    <w:p w:rsidR="00151A0D" w:rsidRDefault="00127970" w:rsidP="00511ED7">
      <w:pPr>
        <w:rPr>
          <w:lang w:val="en-US"/>
        </w:rPr>
      </w:pPr>
      <w:r w:rsidRPr="00511ED7">
        <w:rPr>
          <w:lang w:val="en-US"/>
        </w:rPr>
        <w:t>Information on many islands terrestrial resources (soils</w:t>
      </w:r>
      <w:r w:rsidR="00033199">
        <w:rPr>
          <w:lang w:val="en-US"/>
        </w:rPr>
        <w:t>,</w:t>
      </w:r>
      <w:r w:rsidRPr="00511ED7">
        <w:rPr>
          <w:lang w:val="en-US"/>
        </w:rPr>
        <w:t xml:space="preserve"> </w:t>
      </w:r>
      <w:proofErr w:type="spellStart"/>
      <w:r w:rsidRPr="00511ED7">
        <w:rPr>
          <w:lang w:val="en-US"/>
        </w:rPr>
        <w:t>etc</w:t>
      </w:r>
      <w:proofErr w:type="spellEnd"/>
      <w:r w:rsidRPr="00511ED7">
        <w:rPr>
          <w:lang w:val="en-US"/>
        </w:rPr>
        <w:t xml:space="preserve">) were captured through a specific set of </w:t>
      </w:r>
      <w:r w:rsidR="00CF3F21" w:rsidRPr="00511ED7">
        <w:rPr>
          <w:i/>
          <w:u w:val="single"/>
          <w:lang w:val="en-US"/>
        </w:rPr>
        <w:t xml:space="preserve">FAO </w:t>
      </w:r>
      <w:r w:rsidR="0066761B">
        <w:rPr>
          <w:i/>
          <w:u w:val="single"/>
          <w:lang w:val="en-US"/>
        </w:rPr>
        <w:t>Land Resources Survey</w:t>
      </w:r>
      <w:r w:rsidRPr="00511ED7">
        <w:rPr>
          <w:lang w:val="en-US"/>
        </w:rPr>
        <w:t xml:space="preserve"> produced</w:t>
      </w:r>
      <w:r w:rsidR="00CF3F21" w:rsidRPr="00511ED7">
        <w:rPr>
          <w:lang w:val="en-US"/>
        </w:rPr>
        <w:t xml:space="preserve"> </w:t>
      </w:r>
      <w:r w:rsidRPr="00511ED7">
        <w:rPr>
          <w:lang w:val="en-US"/>
        </w:rPr>
        <w:t xml:space="preserve">during the </w:t>
      </w:r>
      <w:proofErr w:type="gramStart"/>
      <w:r w:rsidRPr="00511ED7">
        <w:rPr>
          <w:lang w:val="en-US"/>
        </w:rPr>
        <w:t>mid-1980’s</w:t>
      </w:r>
      <w:proofErr w:type="gramEnd"/>
      <w:r w:rsidRPr="00511ED7">
        <w:rPr>
          <w:lang w:val="en-US"/>
        </w:rPr>
        <w:t xml:space="preserve">. </w:t>
      </w:r>
      <w:r w:rsidR="00FC22BA" w:rsidRPr="0048588D">
        <w:rPr>
          <w:lang w:val="en-US"/>
        </w:rPr>
        <w:t xml:space="preserve">In 2014, </w:t>
      </w:r>
      <w:r w:rsidR="00FC22BA">
        <w:rPr>
          <w:lang w:val="en-US"/>
        </w:rPr>
        <w:t xml:space="preserve">the </w:t>
      </w:r>
      <w:r w:rsidR="00FC22BA" w:rsidRPr="0048588D">
        <w:rPr>
          <w:i/>
          <w:u w:val="single"/>
          <w:lang w:val="en-US"/>
        </w:rPr>
        <w:t>NAPA I project</w:t>
      </w:r>
      <w:r w:rsidR="00FC22BA" w:rsidRPr="0048588D">
        <w:rPr>
          <w:lang w:val="en-US"/>
        </w:rPr>
        <w:t xml:space="preserve"> conducted soil and nutrient sampling from home gardens on four islands (Funafuti, </w:t>
      </w:r>
      <w:proofErr w:type="spellStart"/>
      <w:r w:rsidR="00FC22BA" w:rsidRPr="0048588D">
        <w:rPr>
          <w:lang w:val="en-US"/>
        </w:rPr>
        <w:t>Nukufetau</w:t>
      </w:r>
      <w:proofErr w:type="spellEnd"/>
      <w:r w:rsidR="00FC22BA" w:rsidRPr="0048588D">
        <w:rPr>
          <w:lang w:val="en-US"/>
        </w:rPr>
        <w:t xml:space="preserve">, </w:t>
      </w:r>
      <w:proofErr w:type="spellStart"/>
      <w:r w:rsidR="00FC22BA" w:rsidRPr="0048588D">
        <w:rPr>
          <w:lang w:val="en-US"/>
        </w:rPr>
        <w:t>Nukulaelae</w:t>
      </w:r>
      <w:proofErr w:type="spellEnd"/>
      <w:r w:rsidR="00FC22BA" w:rsidRPr="0048588D">
        <w:rPr>
          <w:lang w:val="en-US"/>
        </w:rPr>
        <w:t xml:space="preserve">, </w:t>
      </w:r>
      <w:proofErr w:type="spellStart"/>
      <w:r w:rsidR="00FC22BA" w:rsidRPr="0048588D">
        <w:rPr>
          <w:lang w:val="en-US"/>
        </w:rPr>
        <w:t>Niulakita</w:t>
      </w:r>
      <w:proofErr w:type="spellEnd"/>
      <w:r w:rsidR="00FC22BA" w:rsidRPr="0048588D">
        <w:rPr>
          <w:lang w:val="en-US"/>
        </w:rPr>
        <w:t xml:space="preserve">, and </w:t>
      </w:r>
      <w:proofErr w:type="spellStart"/>
      <w:r w:rsidR="00FC22BA" w:rsidRPr="0048588D">
        <w:rPr>
          <w:lang w:val="en-US"/>
        </w:rPr>
        <w:t>Vaitupu</w:t>
      </w:r>
      <w:proofErr w:type="spellEnd"/>
      <w:r w:rsidR="00FC22BA" w:rsidRPr="0048588D">
        <w:rPr>
          <w:lang w:val="en-US"/>
        </w:rPr>
        <w:t xml:space="preserve">).  The purpose of this analysis was to determine soil quality in order to make recommendation for enhanced productivity of food crops including vegetables and </w:t>
      </w:r>
      <w:proofErr w:type="spellStart"/>
      <w:r w:rsidR="00FC22BA" w:rsidRPr="0048588D">
        <w:rPr>
          <w:lang w:val="en-US"/>
        </w:rPr>
        <w:t>pulaka</w:t>
      </w:r>
      <w:proofErr w:type="spellEnd"/>
      <w:r w:rsidR="00FC22BA" w:rsidRPr="0048588D">
        <w:rPr>
          <w:lang w:val="en-US"/>
        </w:rPr>
        <w:t xml:space="preserve"> in order to enhance food security.  </w:t>
      </w:r>
      <w:r w:rsidR="00FC22BA">
        <w:rPr>
          <w:lang w:val="en-US"/>
        </w:rPr>
        <w:t xml:space="preserve">However, on the other islands, no updated data has been </w:t>
      </w:r>
      <w:r w:rsidR="00FC22BA">
        <w:rPr>
          <w:lang w:val="en-US"/>
        </w:rPr>
        <w:lastRenderedPageBreak/>
        <w:t>gathered since the FAO report</w:t>
      </w:r>
      <w:r w:rsidRPr="00511ED7">
        <w:rPr>
          <w:lang w:val="en-US"/>
        </w:rPr>
        <w:t>. The</w:t>
      </w:r>
      <w:r w:rsidR="00FC22BA">
        <w:rPr>
          <w:lang w:val="en-US"/>
        </w:rPr>
        <w:t>refore</w:t>
      </w:r>
      <w:r w:rsidRPr="00511ED7">
        <w:rPr>
          <w:lang w:val="en-US"/>
        </w:rPr>
        <w:t xml:space="preserve"> gradual degradation of agricultural lands on many Tuvaluan islands has resulted in a shifted baseline, with much of the population unaware of the original forest cover of these islands, and of the potential to grow crops such as swamp taro (</w:t>
      </w:r>
      <w:proofErr w:type="spellStart"/>
      <w:r w:rsidRPr="00511ED7">
        <w:rPr>
          <w:lang w:val="en-US"/>
        </w:rPr>
        <w:t>pulaka</w:t>
      </w:r>
      <w:proofErr w:type="spellEnd"/>
      <w:r w:rsidRPr="00511ED7">
        <w:rPr>
          <w:lang w:val="en-US"/>
        </w:rPr>
        <w:t xml:space="preserve">) as a reliable food source. Stands of coconut palms of many islands such as </w:t>
      </w:r>
      <w:proofErr w:type="spellStart"/>
      <w:r w:rsidRPr="00511ED7">
        <w:rPr>
          <w:lang w:val="en-US"/>
        </w:rPr>
        <w:t>Nanumea</w:t>
      </w:r>
      <w:proofErr w:type="spellEnd"/>
      <w:r w:rsidRPr="00511ED7">
        <w:rPr>
          <w:lang w:val="en-US"/>
        </w:rPr>
        <w:t xml:space="preserve"> and </w:t>
      </w:r>
      <w:proofErr w:type="spellStart"/>
      <w:r w:rsidRPr="00511ED7">
        <w:rPr>
          <w:lang w:val="en-US"/>
        </w:rPr>
        <w:t>Nukufetau</w:t>
      </w:r>
      <w:proofErr w:type="spellEnd"/>
      <w:r w:rsidRPr="00511ED7">
        <w:rPr>
          <w:lang w:val="en-US"/>
        </w:rPr>
        <w:t xml:space="preserve"> are very tall and with reduced productivity. Replacing these</w:t>
      </w:r>
      <w:r w:rsidR="00515D1D">
        <w:rPr>
          <w:lang w:val="en-US"/>
        </w:rPr>
        <w:t xml:space="preserve"> assessments</w:t>
      </w:r>
      <w:r w:rsidRPr="00511ED7">
        <w:rPr>
          <w:lang w:val="en-US"/>
        </w:rPr>
        <w:t xml:space="preserve"> at a “whole island” scale would prove a large and </w:t>
      </w:r>
      <w:r w:rsidR="00B32A9F" w:rsidRPr="00B32A9F">
        <w:rPr>
          <w:lang w:val="en-US"/>
        </w:rPr>
        <w:t>long-term</w:t>
      </w:r>
      <w:r w:rsidRPr="00511ED7">
        <w:rPr>
          <w:lang w:val="en-US"/>
        </w:rPr>
        <w:t xml:space="preserve"> project that would require additional donor funding to achieve. As a consequence of this inaction, Tuvalu is fast losing its capacity to grow local </w:t>
      </w:r>
      <w:r w:rsidR="0073772E" w:rsidRPr="008869B1">
        <w:rPr>
          <w:lang w:val="en-US"/>
        </w:rPr>
        <w:t>foods</w:t>
      </w:r>
      <w:r w:rsidR="0073772E">
        <w:rPr>
          <w:lang w:val="en-US"/>
        </w:rPr>
        <w:t>, which</w:t>
      </w:r>
      <w:r w:rsidR="00B32A9F">
        <w:rPr>
          <w:lang w:val="en-US"/>
        </w:rPr>
        <w:t xml:space="preserve"> are </w:t>
      </w:r>
      <w:r w:rsidR="0073772E">
        <w:rPr>
          <w:lang w:val="en-US"/>
        </w:rPr>
        <w:t>a</w:t>
      </w:r>
      <w:r w:rsidR="00B32A9F">
        <w:rPr>
          <w:lang w:val="en-US"/>
        </w:rPr>
        <w:t>ffecting livelihoods</w:t>
      </w:r>
      <w:r w:rsidR="008869B1">
        <w:rPr>
          <w:lang w:val="en-US"/>
        </w:rPr>
        <w:t xml:space="preserve">, particularly in the remote outer islands.  </w:t>
      </w:r>
    </w:p>
    <w:p w:rsidR="00151A0D" w:rsidRDefault="00151A0D" w:rsidP="00511ED7">
      <w:pPr>
        <w:rPr>
          <w:lang w:val="en-US"/>
        </w:rPr>
      </w:pPr>
    </w:p>
    <w:p w:rsidR="005D3283" w:rsidRDefault="00FC22BA" w:rsidP="00511ED7">
      <w:r>
        <w:t>Some</w:t>
      </w:r>
      <w:r w:rsidR="005D3283" w:rsidRPr="00511ED7">
        <w:t xml:space="preserve"> actions have been taken to re-forest some islands such as </w:t>
      </w:r>
      <w:proofErr w:type="spellStart"/>
      <w:r w:rsidR="005D3283" w:rsidRPr="00511ED7">
        <w:t>Nanumea</w:t>
      </w:r>
      <w:proofErr w:type="spellEnd"/>
      <w:r w:rsidR="005D3283" w:rsidRPr="00511ED7">
        <w:t xml:space="preserve">, </w:t>
      </w:r>
      <w:proofErr w:type="spellStart"/>
      <w:r w:rsidR="005D3283" w:rsidRPr="00511ED7">
        <w:t>Nanumaga</w:t>
      </w:r>
      <w:proofErr w:type="spellEnd"/>
      <w:r w:rsidR="005D3283" w:rsidRPr="00511ED7">
        <w:t xml:space="preserve">, </w:t>
      </w:r>
      <w:proofErr w:type="spellStart"/>
      <w:r w:rsidR="005D3283" w:rsidRPr="00511ED7">
        <w:t>Niutao</w:t>
      </w:r>
      <w:proofErr w:type="spellEnd"/>
      <w:r w:rsidR="005D3283" w:rsidRPr="00511ED7">
        <w:t xml:space="preserve">, Nui and </w:t>
      </w:r>
      <w:proofErr w:type="spellStart"/>
      <w:r w:rsidR="005D3283" w:rsidRPr="00511ED7">
        <w:t>Nukulaelae</w:t>
      </w:r>
      <w:proofErr w:type="spellEnd"/>
      <w:r w:rsidR="005D3283" w:rsidRPr="00511ED7">
        <w:t xml:space="preserve"> have been completed whereby programmes have been initiated to replant coconuts and </w:t>
      </w:r>
      <w:proofErr w:type="spellStart"/>
      <w:r w:rsidR="005D3283" w:rsidRPr="00511ED7">
        <w:t>pandanus</w:t>
      </w:r>
      <w:proofErr w:type="spellEnd"/>
      <w:r w:rsidR="005D3283" w:rsidRPr="00511ED7">
        <w:t xml:space="preserve">. Under the </w:t>
      </w:r>
      <w:r w:rsidR="005D3283" w:rsidRPr="00511ED7">
        <w:rPr>
          <w:i/>
          <w:u w:val="single"/>
        </w:rPr>
        <w:t>Community Tree Care Project</w:t>
      </w:r>
      <w:r w:rsidR="005D3283" w:rsidRPr="00511ED7">
        <w:t>, multipurpose tree nurseries have, since 2008, been established on the outer islands. The local tree species that have been planted (</w:t>
      </w:r>
      <w:proofErr w:type="spellStart"/>
      <w:r w:rsidR="005D3283" w:rsidRPr="00511ED7">
        <w:t>callophyllum</w:t>
      </w:r>
      <w:proofErr w:type="spellEnd"/>
      <w:r w:rsidR="005D3283" w:rsidRPr="00511ED7">
        <w:t xml:space="preserve">, </w:t>
      </w:r>
      <w:proofErr w:type="spellStart"/>
      <w:r w:rsidR="005D3283" w:rsidRPr="00511ED7">
        <w:t>pandanus</w:t>
      </w:r>
      <w:proofErr w:type="spellEnd"/>
      <w:r w:rsidR="005D3283" w:rsidRPr="00511ED7">
        <w:t xml:space="preserve"> and </w:t>
      </w:r>
      <w:proofErr w:type="spellStart"/>
      <w:r w:rsidR="005D3283" w:rsidRPr="00511ED7">
        <w:t>casuarinas</w:t>
      </w:r>
      <w:proofErr w:type="spellEnd"/>
      <w:r w:rsidR="005D3283" w:rsidRPr="00511ED7">
        <w:t xml:space="preserve">) is to </w:t>
      </w:r>
      <w:proofErr w:type="gramStart"/>
      <w:r w:rsidR="005D3283" w:rsidRPr="00511ED7">
        <w:t>mitigate</w:t>
      </w:r>
      <w:proofErr w:type="gramEnd"/>
      <w:r w:rsidR="005D3283" w:rsidRPr="00511ED7">
        <w:t xml:space="preserve"> against coastal erosion at sites in the near future. The cultivation of breadfruit and </w:t>
      </w:r>
      <w:proofErr w:type="spellStart"/>
      <w:r w:rsidR="005D3283" w:rsidRPr="00511ED7">
        <w:t>pulaka</w:t>
      </w:r>
      <w:proofErr w:type="spellEnd"/>
      <w:r w:rsidR="005D3283" w:rsidRPr="00511ED7">
        <w:t xml:space="preserve"> (</w:t>
      </w:r>
      <w:proofErr w:type="spellStart"/>
      <w:r w:rsidR="005D3283" w:rsidRPr="00511ED7">
        <w:t>Cyrtosperma</w:t>
      </w:r>
      <w:proofErr w:type="spellEnd"/>
      <w:r w:rsidR="005D3283" w:rsidRPr="00511ED7">
        <w:t xml:space="preserve"> </w:t>
      </w:r>
      <w:proofErr w:type="spellStart"/>
      <w:r w:rsidR="005D3283" w:rsidRPr="00511ED7">
        <w:t>chamissonis</w:t>
      </w:r>
      <w:proofErr w:type="spellEnd"/>
      <w:r w:rsidR="005D3283" w:rsidRPr="00511ED7">
        <w:t>) in dug-out pits continues to expand.  Mangrove replanting also continues to take place. For example, the Tuvalu National Council of Women (TNCW)</w:t>
      </w:r>
      <w:r w:rsidR="00F3791D">
        <w:t xml:space="preserve">, supported through </w:t>
      </w:r>
      <w:proofErr w:type="spellStart"/>
      <w:r w:rsidR="00F3791D" w:rsidRPr="00511ED7">
        <w:rPr>
          <w:i/>
          <w:u w:val="single"/>
        </w:rPr>
        <w:t>Seacology</w:t>
      </w:r>
      <w:proofErr w:type="spellEnd"/>
      <w:r w:rsidR="00F3791D">
        <w:t>,</w:t>
      </w:r>
      <w:r w:rsidR="005D3283" w:rsidRPr="00511ED7">
        <w:t xml:space="preserve"> planted 3,200 mangrove seedlings in </w:t>
      </w:r>
      <w:proofErr w:type="spellStart"/>
      <w:r w:rsidR="005D3283" w:rsidRPr="00511ED7">
        <w:t>Nanumea</w:t>
      </w:r>
      <w:proofErr w:type="spellEnd"/>
      <w:r w:rsidR="00F3791D">
        <w:t xml:space="preserve"> in 2008.  T</w:t>
      </w:r>
      <w:r w:rsidR="005D3283" w:rsidRPr="00511ED7">
        <w:t xml:space="preserve">he </w:t>
      </w:r>
      <w:r w:rsidR="005D3283" w:rsidRPr="00511ED7">
        <w:rPr>
          <w:i/>
          <w:u w:val="single"/>
        </w:rPr>
        <w:t>Tuvalu Overview Project</w:t>
      </w:r>
      <w:r w:rsidR="005D3283" w:rsidRPr="00511ED7">
        <w:t xml:space="preserve"> planted mangroves in a community project at </w:t>
      </w:r>
      <w:proofErr w:type="spellStart"/>
      <w:r w:rsidR="005D3283" w:rsidRPr="00511ED7">
        <w:t>Funafala</w:t>
      </w:r>
      <w:proofErr w:type="spellEnd"/>
      <w:r w:rsidR="005D3283" w:rsidRPr="00511ED7">
        <w:t xml:space="preserve"> </w:t>
      </w:r>
      <w:proofErr w:type="spellStart"/>
      <w:r w:rsidR="005D3283" w:rsidRPr="00511ED7">
        <w:t>motu</w:t>
      </w:r>
      <w:proofErr w:type="spellEnd"/>
      <w:r w:rsidR="005D3283" w:rsidRPr="00511ED7">
        <w:t>, Funafuti.</w:t>
      </w:r>
    </w:p>
    <w:p w:rsidR="003A5811" w:rsidRDefault="003A5811" w:rsidP="00511ED7">
      <w:pPr>
        <w:rPr>
          <w:lang w:val="en-US"/>
        </w:rPr>
      </w:pPr>
    </w:p>
    <w:p w:rsidR="001D5A1D" w:rsidRDefault="00151A0D" w:rsidP="00511ED7">
      <w:pPr>
        <w:rPr>
          <w:b/>
          <w:lang w:val="en-US"/>
        </w:rPr>
      </w:pPr>
      <w:r w:rsidRPr="00511ED7">
        <w:rPr>
          <w:b/>
          <w:lang w:val="en-US"/>
        </w:rPr>
        <w:t>Water</w:t>
      </w:r>
      <w:r w:rsidRPr="00511ED7" w:rsidDel="00151A0D">
        <w:rPr>
          <w:b/>
          <w:lang w:val="en-US"/>
        </w:rPr>
        <w:t xml:space="preserve"> </w:t>
      </w:r>
    </w:p>
    <w:p w:rsidR="00B32A9F" w:rsidRPr="00511ED7" w:rsidRDefault="00B32A9F" w:rsidP="00511ED7">
      <w:pPr>
        <w:rPr>
          <w:b/>
          <w:lang w:val="en-US"/>
        </w:rPr>
      </w:pPr>
    </w:p>
    <w:p w:rsidR="00D664B9" w:rsidRDefault="00127970" w:rsidP="00511ED7">
      <w:pPr>
        <w:rPr>
          <w:lang w:val="en-US"/>
        </w:rPr>
      </w:pPr>
      <w:r w:rsidRPr="002B27B8">
        <w:rPr>
          <w:lang w:val="en-US"/>
        </w:rPr>
        <w:t xml:space="preserve">A number of bilateral and multilateral agencies have been supporting the country to implement concrete activities in the areas of </w:t>
      </w:r>
      <w:r w:rsidRPr="00D654BB">
        <w:rPr>
          <w:lang w:val="en-US"/>
        </w:rPr>
        <w:t>WASH (</w:t>
      </w:r>
      <w:r w:rsidRPr="002B27B8">
        <w:rPr>
          <w:lang w:val="en-US"/>
        </w:rPr>
        <w:t xml:space="preserve">water, sanitation and hygiene). These areas of support reflect the priority threats to the island country which include the serious lack of water for domestic and other uses, the diminishing and pollution of the freshwater lens and the extreme vulnerability to climate change impacts such as sea level rise, coastal erosion, among others. </w:t>
      </w:r>
    </w:p>
    <w:p w:rsidR="00127970" w:rsidRDefault="00127970" w:rsidP="00511ED7">
      <w:pPr>
        <w:rPr>
          <w:lang w:val="en-US"/>
        </w:rPr>
      </w:pPr>
    </w:p>
    <w:p w:rsidR="00D664B9" w:rsidRDefault="00D664B9" w:rsidP="00D664B9">
      <w:pPr>
        <w:rPr>
          <w:lang w:val="en-US"/>
        </w:rPr>
      </w:pPr>
      <w:r w:rsidRPr="00333100">
        <w:rPr>
          <w:lang w:val="en-US"/>
        </w:rPr>
        <w:t>Tuvalu’s GEF Pacific IWRM Demonstration Project entitled “Integrated Sustainable Wastewater Management (</w:t>
      </w:r>
      <w:proofErr w:type="spellStart"/>
      <w:r w:rsidRPr="00333100">
        <w:rPr>
          <w:lang w:val="en-US"/>
        </w:rPr>
        <w:t>EcoSan</w:t>
      </w:r>
      <w:proofErr w:type="spellEnd"/>
      <w:r w:rsidRPr="00333100">
        <w:rPr>
          <w:lang w:val="en-US"/>
        </w:rPr>
        <w:t>) for Tuvalu”</w:t>
      </w:r>
      <w:r>
        <w:rPr>
          <w:lang w:val="en-US"/>
        </w:rPr>
        <w:t xml:space="preserve"> (</w:t>
      </w:r>
      <w:r w:rsidRPr="00C80E0A">
        <w:rPr>
          <w:i/>
          <w:u w:val="single"/>
          <w:lang w:val="en-US"/>
        </w:rPr>
        <w:t>Tuvalu</w:t>
      </w:r>
      <w:r>
        <w:rPr>
          <w:i/>
          <w:u w:val="single"/>
          <w:lang w:val="en-US"/>
        </w:rPr>
        <w:t xml:space="preserve"> IWRM</w:t>
      </w:r>
      <w:r w:rsidRPr="00C80E0A">
        <w:rPr>
          <w:i/>
          <w:u w:val="single"/>
          <w:lang w:val="en-US"/>
        </w:rPr>
        <w:t xml:space="preserve"> project</w:t>
      </w:r>
      <w:r>
        <w:rPr>
          <w:lang w:val="en-US"/>
        </w:rPr>
        <w:t>)</w:t>
      </w:r>
      <w:r w:rsidRPr="00333100">
        <w:rPr>
          <w:lang w:val="en-US"/>
        </w:rPr>
        <w:t xml:space="preserve"> has strengthened arrangements for improved wastewater management and mainstreamed IWRM into National Policy. The project has also successfully shared sanitation solutions with other Pacific countries. Key project results include: successful design and replication of sanitation solutions; successful engagement of Tuvaluan communities and government; development of a National IWRM Policy and Indicator Framework; reduction in sewage pollution across Funafuti and a reduction in freshwater use for sanitation uses.</w:t>
      </w:r>
      <w:r>
        <w:rPr>
          <w:lang w:val="en-US"/>
        </w:rPr>
        <w:t xml:space="preserve">  The Tuvalu R2R project, along with the Regional R2R Project, will sustain and expand the engagement, knowledge, policy-mainstreaming, and community water interventions to the outer islands.</w:t>
      </w:r>
    </w:p>
    <w:p w:rsidR="0055680E" w:rsidRDefault="0055680E" w:rsidP="00D664B9">
      <w:pPr>
        <w:rPr>
          <w:lang w:val="en-US"/>
        </w:rPr>
      </w:pPr>
    </w:p>
    <w:p w:rsidR="0055680E" w:rsidRDefault="0055680E" w:rsidP="0055680E">
      <w:pPr>
        <w:rPr>
          <w:rFonts w:eastAsia="Times New Roman"/>
        </w:rPr>
      </w:pPr>
      <w:r>
        <w:rPr>
          <w:rFonts w:eastAsia="Times New Roman"/>
        </w:rPr>
        <w:t xml:space="preserve">University of South Pacific (USP) </w:t>
      </w:r>
      <w:r w:rsidRPr="0055680E">
        <w:rPr>
          <w:rFonts w:eastAsia="Times New Roman"/>
        </w:rPr>
        <w:t>Pacific Centre for Environment and Sustainable Development (</w:t>
      </w:r>
      <w:proofErr w:type="spellStart"/>
      <w:r w:rsidRPr="00511ED7">
        <w:rPr>
          <w:rFonts w:eastAsia="Times New Roman"/>
          <w:i/>
          <w:u w:val="single"/>
        </w:rPr>
        <w:t>PaCE</w:t>
      </w:r>
      <w:proofErr w:type="spellEnd"/>
      <w:r w:rsidRPr="00511ED7">
        <w:rPr>
          <w:rFonts w:eastAsia="Times New Roman"/>
          <w:i/>
          <w:u w:val="single"/>
        </w:rPr>
        <w:t>-SD</w:t>
      </w:r>
      <w:r w:rsidRPr="0055680E">
        <w:rPr>
          <w:rFonts w:eastAsia="Times New Roman"/>
        </w:rPr>
        <w:t>)</w:t>
      </w:r>
      <w:r>
        <w:rPr>
          <w:rFonts w:eastAsia="Times New Roman"/>
        </w:rPr>
        <w:t xml:space="preserve"> completed an assessment in 2013, investigating the status, causes, and potential remedial measures to manage algal blooms in Funafuti Lagoon</w:t>
      </w:r>
      <w:r>
        <w:rPr>
          <w:rStyle w:val="FootnoteReference"/>
          <w:rFonts w:eastAsia="Times New Roman"/>
        </w:rPr>
        <w:footnoteReference w:id="32"/>
      </w:r>
      <w:r>
        <w:rPr>
          <w:rFonts w:eastAsia="Times New Roman"/>
        </w:rPr>
        <w:t xml:space="preserve">. </w:t>
      </w:r>
      <w:r w:rsidRPr="0055680E">
        <w:rPr>
          <w:rFonts w:eastAsia="Times New Roman"/>
        </w:rPr>
        <w:t xml:space="preserve"> </w:t>
      </w:r>
      <w:r>
        <w:rPr>
          <w:rFonts w:eastAsia="Times New Roman"/>
        </w:rPr>
        <w:t xml:space="preserve">The assessment found </w:t>
      </w:r>
      <w:r w:rsidR="00B71AA4">
        <w:rPr>
          <w:rFonts w:eastAsia="Times New Roman"/>
        </w:rPr>
        <w:t>a clear linkage between population density and algal blooms.  T</w:t>
      </w:r>
      <w:r>
        <w:rPr>
          <w:rFonts w:eastAsia="Times New Roman"/>
        </w:rPr>
        <w:t xml:space="preserve">here was a correlation </w:t>
      </w:r>
      <w:r w:rsidRPr="0055680E">
        <w:rPr>
          <w:rFonts w:eastAsia="Times New Roman"/>
        </w:rPr>
        <w:t>between the density of human population on the shore and algal biomass, with the highest figures opposite a school and hotel</w:t>
      </w:r>
      <w:r w:rsidR="00B71AA4">
        <w:rPr>
          <w:rFonts w:eastAsia="Times New Roman"/>
        </w:rPr>
        <w:t xml:space="preserve"> in Fongafale</w:t>
      </w:r>
      <w:r w:rsidRPr="0055680E">
        <w:rPr>
          <w:rFonts w:eastAsia="Times New Roman"/>
        </w:rPr>
        <w:t>. Water quality tests also showed nutrient levels</w:t>
      </w:r>
      <w:r w:rsidR="00B71AA4">
        <w:rPr>
          <w:rFonts w:eastAsia="Times New Roman"/>
        </w:rPr>
        <w:t xml:space="preserve"> were</w:t>
      </w:r>
      <w:r w:rsidRPr="0055680E">
        <w:rPr>
          <w:rFonts w:eastAsia="Times New Roman"/>
        </w:rPr>
        <w:t xml:space="preserve"> almost twice as high in front of populated areas </w:t>
      </w:r>
      <w:proofErr w:type="gramStart"/>
      <w:r w:rsidRPr="0055680E">
        <w:rPr>
          <w:rFonts w:eastAsia="Times New Roman"/>
        </w:rPr>
        <w:t>than</w:t>
      </w:r>
      <w:proofErr w:type="gramEnd"/>
      <w:r w:rsidRPr="0055680E">
        <w:rPr>
          <w:rFonts w:eastAsia="Times New Roman"/>
        </w:rPr>
        <w:t xml:space="preserve"> in </w:t>
      </w:r>
      <w:r w:rsidR="00B71AA4">
        <w:rPr>
          <w:rFonts w:eastAsia="Times New Roman"/>
        </w:rPr>
        <w:t xml:space="preserve">unpopulated areas of the island. Following this assessment, </w:t>
      </w:r>
      <w:r>
        <w:rPr>
          <w:rFonts w:eastAsia="Times New Roman"/>
        </w:rPr>
        <w:t>chemical analysis of the algae has been completed in 2014.</w:t>
      </w:r>
      <w:r w:rsidR="003A5811">
        <w:rPr>
          <w:rFonts w:eastAsia="Times New Roman"/>
        </w:rPr>
        <w:t xml:space="preserve">  </w:t>
      </w:r>
      <w:r w:rsidR="003A5811" w:rsidRPr="00511ED7">
        <w:rPr>
          <w:rFonts w:eastAsia="Times New Roman"/>
        </w:rPr>
        <w:t>R2R will use these findings as baseline to build and implement part of component 2 specifically on Funafuti</w:t>
      </w:r>
      <w:r w:rsidR="003A5811" w:rsidRPr="00BA5466">
        <w:rPr>
          <w:rFonts w:eastAsia="Times New Roman"/>
        </w:rPr>
        <w:t>.</w:t>
      </w:r>
    </w:p>
    <w:p w:rsidR="002C588F" w:rsidRDefault="002C588F" w:rsidP="00511ED7">
      <w:pPr>
        <w:rPr>
          <w:lang w:val="en-US"/>
        </w:rPr>
      </w:pPr>
    </w:p>
    <w:p w:rsidR="00D664B9" w:rsidRPr="002B27B8" w:rsidRDefault="00BD4609" w:rsidP="00511ED7">
      <w:pPr>
        <w:rPr>
          <w:lang w:val="en-US"/>
        </w:rPr>
      </w:pPr>
      <w:r>
        <w:rPr>
          <w:lang w:val="en-US"/>
        </w:rPr>
        <w:t>The “</w:t>
      </w:r>
      <w:r w:rsidRPr="00511ED7">
        <w:rPr>
          <w:i/>
          <w:u w:val="single"/>
          <w:lang w:val="en-US"/>
        </w:rPr>
        <w:t>Tuvalu Water, Sanitation and Waste Management Project</w:t>
      </w:r>
      <w:r>
        <w:rPr>
          <w:lang w:val="en-US"/>
        </w:rPr>
        <w:t xml:space="preserve">” (2011 – 2013) (EDF 10 – EUR 4,900,000) aimed at </w:t>
      </w:r>
      <w:r w:rsidRPr="00BD4609">
        <w:rPr>
          <w:lang w:val="en-US"/>
        </w:rPr>
        <w:t xml:space="preserve">securing permanent access to safe drinking water and improved sanitation </w:t>
      </w:r>
      <w:r w:rsidRPr="00BD4609">
        <w:rPr>
          <w:lang w:val="en-US"/>
        </w:rPr>
        <w:lastRenderedPageBreak/>
        <w:t>across the country as well as addressing the serious waste problem on the main atoll and the outer islands</w:t>
      </w:r>
      <w:r>
        <w:rPr>
          <w:lang w:val="en-US"/>
        </w:rPr>
        <w:t xml:space="preserve"> of Tuvalu</w:t>
      </w:r>
      <w:r w:rsidRPr="00BD4609">
        <w:rPr>
          <w:lang w:val="en-US"/>
        </w:rPr>
        <w:t xml:space="preserve">. </w:t>
      </w:r>
      <w:r>
        <w:rPr>
          <w:lang w:val="en-US"/>
        </w:rPr>
        <w:t xml:space="preserve">The project provided technical assistance to solid waste management and sanitation efforts in country, as well as provided </w:t>
      </w:r>
      <w:r w:rsidR="00E4527F">
        <w:rPr>
          <w:lang w:val="en-US"/>
        </w:rPr>
        <w:t>water storage systems in 8 atolls.  Composting toilets were also installed in selected sites.  These efforts were coupled with education and awareness raising efforts on water, sanitation and waste managemen</w:t>
      </w:r>
      <w:r w:rsidR="003A5811">
        <w:rPr>
          <w:lang w:val="en-US"/>
        </w:rPr>
        <w:t>t, which will serve as a good basis for the implementation of the R2R project.</w:t>
      </w:r>
    </w:p>
    <w:p w:rsidR="00126204" w:rsidRDefault="00126204" w:rsidP="00511ED7">
      <w:pPr>
        <w:rPr>
          <w:lang w:val="en-US"/>
        </w:rPr>
      </w:pPr>
    </w:p>
    <w:p w:rsidR="00126204" w:rsidRDefault="00126204" w:rsidP="00511ED7">
      <w:pPr>
        <w:rPr>
          <w:b/>
          <w:lang w:val="en-US"/>
        </w:rPr>
      </w:pPr>
      <w:r>
        <w:rPr>
          <w:b/>
          <w:lang w:val="en-US"/>
        </w:rPr>
        <w:t>Governance</w:t>
      </w:r>
      <w:r w:rsidR="00817427">
        <w:rPr>
          <w:b/>
          <w:lang w:val="en-US"/>
        </w:rPr>
        <w:t xml:space="preserve"> and Institutions</w:t>
      </w:r>
    </w:p>
    <w:p w:rsidR="00685F4B" w:rsidRDefault="00685F4B" w:rsidP="00511ED7">
      <w:pPr>
        <w:rPr>
          <w:b/>
          <w:lang w:val="en-US"/>
        </w:rPr>
      </w:pPr>
    </w:p>
    <w:p w:rsidR="00685F4B" w:rsidRPr="00511ED7" w:rsidRDefault="00685F4B" w:rsidP="00F06FDC">
      <w:pPr>
        <w:rPr>
          <w:lang w:val="en-US" w:eastAsia="en-GB"/>
        </w:rPr>
      </w:pPr>
      <w:r w:rsidRPr="007759ED">
        <w:rPr>
          <w:lang w:val="en-US" w:eastAsia="en-GB"/>
        </w:rPr>
        <w:t xml:space="preserve">The successful implementation of any sustainable development strategy in Tuvalu depends on the establishment of a robust </w:t>
      </w:r>
      <w:r w:rsidR="00D96D01">
        <w:rPr>
          <w:lang w:val="en-US" w:eastAsia="en-GB"/>
        </w:rPr>
        <w:t xml:space="preserve">institutions and </w:t>
      </w:r>
      <w:r w:rsidRPr="007759ED">
        <w:rPr>
          <w:lang w:val="en-US" w:eastAsia="en-GB"/>
        </w:rPr>
        <w:t>legal framework. The absence of th</w:t>
      </w:r>
      <w:r w:rsidR="00D96D01">
        <w:rPr>
          <w:lang w:val="en-US" w:eastAsia="en-GB"/>
        </w:rPr>
        <w:t>ese</w:t>
      </w:r>
      <w:r w:rsidRPr="007759ED">
        <w:rPr>
          <w:lang w:val="en-US" w:eastAsia="en-GB"/>
        </w:rPr>
        <w:t xml:space="preserve"> legal framework</w:t>
      </w:r>
      <w:r w:rsidR="00D96D01">
        <w:rPr>
          <w:lang w:val="en-US" w:eastAsia="en-GB"/>
        </w:rPr>
        <w:t xml:space="preserve">s is likely to have </w:t>
      </w:r>
      <w:r w:rsidRPr="007759ED">
        <w:rPr>
          <w:lang w:val="en-US" w:eastAsia="en-GB"/>
        </w:rPr>
        <w:t>create</w:t>
      </w:r>
      <w:r w:rsidR="00D96D01">
        <w:rPr>
          <w:lang w:val="en-US" w:eastAsia="en-GB"/>
        </w:rPr>
        <w:t xml:space="preserve">d </w:t>
      </w:r>
      <w:r w:rsidRPr="007759ED">
        <w:rPr>
          <w:lang w:val="en-US" w:eastAsia="en-GB"/>
        </w:rPr>
        <w:t>barrier</w:t>
      </w:r>
      <w:r w:rsidR="00D96D01">
        <w:rPr>
          <w:lang w:val="en-US" w:eastAsia="en-GB"/>
        </w:rPr>
        <w:t>s</w:t>
      </w:r>
      <w:r w:rsidRPr="007759ED">
        <w:rPr>
          <w:lang w:val="en-US" w:eastAsia="en-GB"/>
        </w:rPr>
        <w:t xml:space="preserve"> to the implementation of effective integrated coastal, land and water resource management. </w:t>
      </w:r>
      <w:r w:rsidRPr="00511ED7">
        <w:rPr>
          <w:lang w:val="en-US" w:eastAsia="en-GB"/>
        </w:rPr>
        <w:t>Significant strides have been made in the past years to establish policy and governance frameworks at national and island levels in Tuvalu.   As a result, Tuvalu is a signatory to various international treaties and conventions, and in partnership with regional and development organizations, have developed strategies and action plans to operationalize these international commitments in country.  However, key challenges still remain in the area of policy coordination, integration / mainstreaming, and implementation, particularly in the outer island communities.</w:t>
      </w:r>
      <w:r>
        <w:rPr>
          <w:lang w:val="en-US" w:eastAsia="en-GB"/>
        </w:rPr>
        <w:t xml:space="preserve">  The interventions under the R2R project will focus on addressing these existing gaps.</w:t>
      </w:r>
    </w:p>
    <w:p w:rsidR="00685F4B" w:rsidRDefault="00685F4B" w:rsidP="00F06FDC">
      <w:pPr>
        <w:rPr>
          <w:highlight w:val="yellow"/>
          <w:lang w:val="en-US" w:eastAsia="en-GB"/>
        </w:rPr>
      </w:pPr>
    </w:p>
    <w:p w:rsidR="00B857B1" w:rsidRDefault="00685F4B" w:rsidP="00F06FDC">
      <w:pPr>
        <w:rPr>
          <w:lang w:val="en-US" w:eastAsia="en-GB"/>
        </w:rPr>
      </w:pPr>
      <w:r w:rsidRPr="00511ED7">
        <w:rPr>
          <w:u w:val="single"/>
          <w:lang w:val="en-US" w:eastAsia="en-GB"/>
        </w:rPr>
        <w:t>Mainstreaming</w:t>
      </w:r>
      <w:r>
        <w:rPr>
          <w:lang w:val="en-US" w:eastAsia="en-GB"/>
        </w:rPr>
        <w:t xml:space="preserve">: </w:t>
      </w:r>
      <w:r w:rsidR="00B857B1">
        <w:rPr>
          <w:lang w:val="en-US" w:eastAsia="en-GB"/>
        </w:rPr>
        <w:t xml:space="preserve">In regard to environmental issues, mainstreaming efforts in Tuvalu have focused on IWRM and Climate Change.  </w:t>
      </w:r>
      <w:r w:rsidR="00B937C8">
        <w:rPr>
          <w:lang w:val="en-US" w:eastAsia="en-GB"/>
        </w:rPr>
        <w:t xml:space="preserve">As mentioned above, the </w:t>
      </w:r>
      <w:r w:rsidR="00B937C8" w:rsidRPr="00511ED7">
        <w:rPr>
          <w:i/>
          <w:u w:val="single"/>
          <w:lang w:val="en-US" w:eastAsia="en-GB"/>
        </w:rPr>
        <w:t>Tuvalu IWRM project</w:t>
      </w:r>
      <w:r w:rsidR="00B937C8">
        <w:rPr>
          <w:lang w:val="en-US" w:eastAsia="en-GB"/>
        </w:rPr>
        <w:t xml:space="preserve"> worked on mainstreaming IWRM into national policy, namely the Tuvalu National Water and Sanitation Policy Framework.  </w:t>
      </w:r>
      <w:r w:rsidR="00B857B1" w:rsidRPr="00511ED7">
        <w:rPr>
          <w:i/>
          <w:u w:val="single"/>
          <w:lang w:val="en-US" w:eastAsia="en-GB"/>
        </w:rPr>
        <w:t>NAPA I</w:t>
      </w:r>
      <w:r w:rsidR="00B937C8">
        <w:rPr>
          <w:i/>
          <w:u w:val="single"/>
          <w:lang w:val="en-US" w:eastAsia="en-GB"/>
        </w:rPr>
        <w:t xml:space="preserve"> project</w:t>
      </w:r>
      <w:r w:rsidR="00B857B1">
        <w:rPr>
          <w:lang w:val="en-US" w:eastAsia="en-GB"/>
        </w:rPr>
        <w:t xml:space="preserve"> focused on mainstreaming climate change into the agriculture sector.  Similarly, </w:t>
      </w:r>
      <w:r w:rsidR="00B857B1" w:rsidRPr="00511ED7">
        <w:rPr>
          <w:i/>
          <w:u w:val="single"/>
          <w:lang w:val="en-US" w:eastAsia="en-GB"/>
        </w:rPr>
        <w:t>NAPA II</w:t>
      </w:r>
      <w:r w:rsidR="00B937C8">
        <w:rPr>
          <w:i/>
          <w:u w:val="single"/>
          <w:lang w:val="en-US" w:eastAsia="en-GB"/>
        </w:rPr>
        <w:t xml:space="preserve"> project</w:t>
      </w:r>
      <w:r w:rsidR="00B857B1">
        <w:rPr>
          <w:lang w:val="en-US" w:eastAsia="en-GB"/>
        </w:rPr>
        <w:t xml:space="preserve"> focuses on mainstreaming climate change into the marine resource management as well as into the Island Strategic Plans (ISPs).  The currently developing “</w:t>
      </w:r>
      <w:r w:rsidR="00B857B1" w:rsidRPr="00B857B1">
        <w:rPr>
          <w:lang w:val="en-US" w:eastAsia="en-GB"/>
        </w:rPr>
        <w:t>Building Resilience of Health Systems in Pacific Island LDCs to Climate Change</w:t>
      </w:r>
      <w:r w:rsidR="00B857B1">
        <w:rPr>
          <w:lang w:val="en-US" w:eastAsia="en-GB"/>
        </w:rPr>
        <w:t>” (</w:t>
      </w:r>
      <w:r w:rsidR="00B857B1" w:rsidRPr="00511ED7">
        <w:rPr>
          <w:i/>
          <w:u w:val="single"/>
          <w:lang w:val="en-US" w:eastAsia="en-GB"/>
        </w:rPr>
        <w:t>Pacific CCH project</w:t>
      </w:r>
      <w:r w:rsidR="00B857B1">
        <w:rPr>
          <w:lang w:val="en-US" w:eastAsia="en-GB"/>
        </w:rPr>
        <w:t xml:space="preserve">) submitted to the LDCF plans to mainstream climate change into the health sector. </w:t>
      </w:r>
    </w:p>
    <w:p w:rsidR="00B857B1" w:rsidRDefault="00B857B1" w:rsidP="00F06FDC">
      <w:pPr>
        <w:rPr>
          <w:lang w:val="en-US" w:eastAsia="en-GB"/>
        </w:rPr>
      </w:pPr>
    </w:p>
    <w:p w:rsidR="00126204" w:rsidRPr="00D654BB" w:rsidRDefault="00B857B1" w:rsidP="00126204">
      <w:pPr>
        <w:rPr>
          <w:lang w:val="en-US" w:eastAsia="en-GB"/>
        </w:rPr>
      </w:pPr>
      <w:r w:rsidRPr="00D654BB">
        <w:rPr>
          <w:lang w:val="en-US" w:eastAsia="en-GB"/>
        </w:rPr>
        <w:t xml:space="preserve">Mainstreaming of BD, </w:t>
      </w:r>
      <w:r w:rsidRPr="00BA5466">
        <w:rPr>
          <w:lang w:val="en-US" w:eastAsia="en-GB"/>
        </w:rPr>
        <w:t xml:space="preserve">ICM, and SLM, however, </w:t>
      </w:r>
      <w:r w:rsidRPr="0033439F">
        <w:rPr>
          <w:lang w:val="en-US" w:eastAsia="en-GB"/>
        </w:rPr>
        <w:t>has been limited.</w:t>
      </w:r>
      <w:r>
        <w:rPr>
          <w:lang w:val="en-US" w:eastAsia="en-GB"/>
        </w:rPr>
        <w:t xml:space="preserve">  </w:t>
      </w:r>
      <w:r w:rsidR="000E0E1D">
        <w:rPr>
          <w:lang w:val="en-US" w:eastAsia="en-GB"/>
        </w:rPr>
        <w:t>T</w:t>
      </w:r>
      <w:r w:rsidR="00F06FDC" w:rsidRPr="00D654BB">
        <w:rPr>
          <w:lang w:val="en-US"/>
        </w:rPr>
        <w:t xml:space="preserve">he TK-II defines eight strategic areas with 161 sector priorities and strategies. Whilst SLM or </w:t>
      </w:r>
      <w:r w:rsidR="009E0E1F" w:rsidRPr="00BA5466">
        <w:rPr>
          <w:lang w:val="en-US"/>
        </w:rPr>
        <w:t>ICM</w:t>
      </w:r>
      <w:r w:rsidR="00F06FDC" w:rsidRPr="0033439F">
        <w:rPr>
          <w:lang w:val="en-US"/>
        </w:rPr>
        <w:t xml:space="preserve"> is not mentioned anywhere within it, the strategic areas are defined both broadly and specifically, as they are intended to be pursued over the next ten years.</w:t>
      </w:r>
      <w:r w:rsidR="00DF11ED">
        <w:rPr>
          <w:lang w:val="en-US"/>
        </w:rPr>
        <w:t xml:space="preserve">  As a tool to integrate environmental considerations within development in Tuvalu</w:t>
      </w:r>
      <w:r w:rsidR="00126204" w:rsidRPr="00511ED7">
        <w:rPr>
          <w:lang w:val="en-US" w:eastAsia="en-GB"/>
        </w:rPr>
        <w:t xml:space="preserve">, </w:t>
      </w:r>
      <w:proofErr w:type="spellStart"/>
      <w:r w:rsidR="00DF11ED">
        <w:rPr>
          <w:lang w:val="en-US" w:eastAsia="en-GB"/>
        </w:rPr>
        <w:t>GoT</w:t>
      </w:r>
      <w:proofErr w:type="spellEnd"/>
      <w:r w:rsidR="00DF11ED">
        <w:rPr>
          <w:lang w:val="en-US" w:eastAsia="en-GB"/>
        </w:rPr>
        <w:t xml:space="preserve"> </w:t>
      </w:r>
      <w:r w:rsidR="00126204" w:rsidRPr="00511ED7">
        <w:rPr>
          <w:lang w:val="en-US" w:eastAsia="en-GB"/>
        </w:rPr>
        <w:t>endorsed the “Environmental Protection (EIA) Regulations 2014”. From February 2014, a preliminary environmental assessment report</w:t>
      </w:r>
      <w:r w:rsidR="00685F4B">
        <w:rPr>
          <w:lang w:val="en-US" w:eastAsia="en-GB"/>
        </w:rPr>
        <w:t xml:space="preserve">, or </w:t>
      </w:r>
      <w:r w:rsidR="00685F4B" w:rsidRPr="00627C1A">
        <w:rPr>
          <w:lang w:val="en-US" w:eastAsia="en-GB"/>
        </w:rPr>
        <w:t>Environment Impact Assessment (EIA)</w:t>
      </w:r>
      <w:r w:rsidR="00685F4B">
        <w:rPr>
          <w:lang w:val="en-US" w:eastAsia="en-GB"/>
        </w:rPr>
        <w:t>,</w:t>
      </w:r>
      <w:r w:rsidR="00126204" w:rsidRPr="00511ED7">
        <w:rPr>
          <w:lang w:val="en-US" w:eastAsia="en-GB"/>
        </w:rPr>
        <w:t xml:space="preserve"> </w:t>
      </w:r>
      <w:r w:rsidR="00685F4B">
        <w:rPr>
          <w:lang w:val="en-US" w:eastAsia="en-GB"/>
        </w:rPr>
        <w:t>is required</w:t>
      </w:r>
      <w:r w:rsidR="00126204" w:rsidRPr="00511ED7">
        <w:rPr>
          <w:lang w:val="en-US" w:eastAsia="en-GB"/>
        </w:rPr>
        <w:t xml:space="preserve"> in accordance with Regulatio</w:t>
      </w:r>
      <w:r w:rsidR="00685F4B" w:rsidRPr="00D654BB">
        <w:rPr>
          <w:lang w:val="en-US" w:eastAsia="en-GB"/>
        </w:rPr>
        <w:t>n 8 for all future developments</w:t>
      </w:r>
      <w:r w:rsidR="00126204" w:rsidRPr="00511ED7">
        <w:rPr>
          <w:lang w:val="en-US" w:eastAsia="en-GB"/>
        </w:rPr>
        <w:t xml:space="preserve">. </w:t>
      </w:r>
      <w:r w:rsidR="005F2FB9">
        <w:rPr>
          <w:lang w:val="en-US" w:eastAsia="en-GB"/>
        </w:rPr>
        <w:t xml:space="preserve">In addition, </w:t>
      </w:r>
      <w:r w:rsidR="00126204" w:rsidRPr="00511ED7">
        <w:rPr>
          <w:lang w:val="en-US" w:eastAsia="en-GB"/>
        </w:rPr>
        <w:t xml:space="preserve">the MFATTEL will determine whether a full EIA is required for any development activity. </w:t>
      </w:r>
      <w:r w:rsidR="005F2FB9">
        <w:rPr>
          <w:lang w:val="en-US" w:eastAsia="en-GB"/>
        </w:rPr>
        <w:t>However, t</w:t>
      </w:r>
      <w:r w:rsidR="00126204" w:rsidRPr="00511ED7">
        <w:rPr>
          <w:lang w:val="en-US" w:eastAsia="en-GB"/>
        </w:rPr>
        <w:t>he Regulations do not apply (</w:t>
      </w:r>
      <w:r w:rsidR="00126204" w:rsidRPr="00511ED7">
        <w:rPr>
          <w:rFonts w:eastAsia="Arial Unicode MS" w:hAnsi="Arial Unicode MS" w:cs="Arial Unicode MS"/>
          <w:lang w:val="en-US"/>
        </w:rPr>
        <w:t xml:space="preserve">are </w:t>
      </w:r>
      <w:r w:rsidR="00126204" w:rsidRPr="00511ED7">
        <w:rPr>
          <w:lang w:val="en-US" w:eastAsia="en-GB"/>
        </w:rPr>
        <w:t>exempt) from the routine maintenance of public infrastructure including roads, airstrips and seawalls.</w:t>
      </w:r>
      <w:r w:rsidR="005F2FB9">
        <w:rPr>
          <w:lang w:val="en-US" w:eastAsia="en-GB"/>
        </w:rPr>
        <w:t xml:space="preserve">  Furthermore, capacities to implement the new EIA system requires further development, in terms of staff numbers and knowledge, as well as awareness </w:t>
      </w:r>
      <w:proofErr w:type="gramStart"/>
      <w:r w:rsidR="005F2FB9">
        <w:rPr>
          <w:lang w:val="en-US" w:eastAsia="en-GB"/>
        </w:rPr>
        <w:t>raising</w:t>
      </w:r>
      <w:proofErr w:type="gramEnd"/>
      <w:r w:rsidR="005F2FB9">
        <w:rPr>
          <w:lang w:val="en-US" w:eastAsia="en-GB"/>
        </w:rPr>
        <w:t xml:space="preserve"> within relevant sector ministries and island councils.</w:t>
      </w:r>
    </w:p>
    <w:p w:rsidR="00991251" w:rsidRPr="00BA5466" w:rsidRDefault="00991251" w:rsidP="00126204">
      <w:pPr>
        <w:rPr>
          <w:lang w:val="en-US" w:eastAsia="en-GB"/>
        </w:rPr>
      </w:pPr>
    </w:p>
    <w:p w:rsidR="00991251" w:rsidRDefault="00B857B1" w:rsidP="00991251">
      <w:pPr>
        <w:rPr>
          <w:lang w:val="en-US" w:eastAsia="en-GB"/>
        </w:rPr>
      </w:pPr>
      <w:r w:rsidRPr="00511ED7">
        <w:rPr>
          <w:u w:val="single"/>
          <w:lang w:val="en-US" w:eastAsia="en-GB"/>
        </w:rPr>
        <w:t>Coordination</w:t>
      </w:r>
      <w:r>
        <w:rPr>
          <w:lang w:val="en-US" w:eastAsia="en-GB"/>
        </w:rPr>
        <w:t xml:space="preserve">: </w:t>
      </w:r>
      <w:r w:rsidR="00991251" w:rsidRPr="00D654BB">
        <w:rPr>
          <w:lang w:val="en-US" w:eastAsia="en-GB"/>
        </w:rPr>
        <w:t>Furthermore</w:t>
      </w:r>
      <w:r w:rsidR="00991251" w:rsidRPr="00511ED7">
        <w:rPr>
          <w:lang w:val="en-US" w:eastAsia="en-GB"/>
        </w:rPr>
        <w:t xml:space="preserve">, provisions related to the environment are scattered within a number of pieces of legislation and island level bylaws governed by </w:t>
      </w:r>
      <w:proofErr w:type="spellStart"/>
      <w:r w:rsidR="00991251" w:rsidRPr="00511ED7">
        <w:rPr>
          <w:lang w:val="en-US" w:eastAsia="en-GB"/>
        </w:rPr>
        <w:t>Kaupules</w:t>
      </w:r>
      <w:proofErr w:type="spellEnd"/>
      <w:r w:rsidR="00991251" w:rsidRPr="00511ED7">
        <w:rPr>
          <w:lang w:val="en-US" w:eastAsia="en-GB"/>
        </w:rPr>
        <w:t xml:space="preserve"> (Island Councils) through participation and endorsement by the </w:t>
      </w:r>
      <w:proofErr w:type="spellStart"/>
      <w:r w:rsidR="00991251" w:rsidRPr="00511ED7">
        <w:rPr>
          <w:lang w:val="en-US" w:eastAsia="en-GB"/>
        </w:rPr>
        <w:t>Falekaupules</w:t>
      </w:r>
      <w:proofErr w:type="spellEnd"/>
      <w:r w:rsidR="00991251" w:rsidRPr="00511ED7">
        <w:rPr>
          <w:lang w:val="en-US" w:eastAsia="en-GB"/>
        </w:rPr>
        <w:t xml:space="preserve">. These pieces of legislations appear to be fragmented across sector boundaries, resulting in limited enforcement. For example, the Public Health Act remains the responsibility of the Ministry for Health, while Pesticides Act remains the responsibility of the Ministry responsible for Agriculture; Neglected Lands Act is the responsibility of the Ministry responsible for Lands and many more. </w:t>
      </w:r>
    </w:p>
    <w:p w:rsidR="00503BC1" w:rsidRDefault="00503BC1" w:rsidP="00991251">
      <w:pPr>
        <w:rPr>
          <w:lang w:val="en-US" w:eastAsia="en-GB"/>
        </w:rPr>
      </w:pPr>
    </w:p>
    <w:p w:rsidR="000E2146" w:rsidRDefault="000E2146" w:rsidP="00511ED7">
      <w:pPr>
        <w:rPr>
          <w:b/>
          <w:lang w:val="en-US"/>
        </w:rPr>
      </w:pPr>
    </w:p>
    <w:p w:rsidR="00314FC6" w:rsidRPr="00511ED7" w:rsidRDefault="00314FC6" w:rsidP="00511ED7">
      <w:pPr>
        <w:rPr>
          <w:b/>
          <w:lang w:val="en-US"/>
        </w:rPr>
      </w:pPr>
      <w:r w:rsidRPr="00511ED7">
        <w:rPr>
          <w:b/>
          <w:lang w:val="en-US"/>
        </w:rPr>
        <w:t>Knowledge Management</w:t>
      </w:r>
    </w:p>
    <w:p w:rsidR="00AB2D1C" w:rsidRDefault="00AB2D1C" w:rsidP="00511ED7">
      <w:pPr>
        <w:rPr>
          <w:lang w:val="en-US"/>
        </w:rPr>
      </w:pPr>
    </w:p>
    <w:p w:rsidR="00DF27CA" w:rsidRDefault="00DF27CA" w:rsidP="00511ED7">
      <w:pPr>
        <w:rPr>
          <w:lang w:val="en-US" w:eastAsia="en-GB"/>
        </w:rPr>
      </w:pPr>
      <w:r w:rsidRPr="00627C1A">
        <w:rPr>
          <w:i/>
          <w:u w:val="single"/>
          <w:lang w:val="en-US" w:eastAsia="en-GB"/>
        </w:rPr>
        <w:t>Tuvalu IWRM project</w:t>
      </w:r>
      <w:r w:rsidR="005A359B">
        <w:rPr>
          <w:i/>
          <w:u w:val="single"/>
          <w:lang w:val="en-US" w:eastAsia="en-GB"/>
        </w:rPr>
        <w:t xml:space="preserve"> </w:t>
      </w:r>
      <w:r w:rsidR="005A359B" w:rsidRPr="00511ED7">
        <w:rPr>
          <w:lang w:val="en-US" w:eastAsia="en-GB"/>
        </w:rPr>
        <w:t xml:space="preserve">as </w:t>
      </w:r>
      <w:r w:rsidR="005A359B">
        <w:rPr>
          <w:lang w:val="en-US" w:eastAsia="en-GB"/>
        </w:rPr>
        <w:t xml:space="preserve">part of the Regional IWRM generated a body knowledge related to water resources in Tuvalu.  The project produced a number of knowledge and communication materials </w:t>
      </w:r>
      <w:r w:rsidR="005A359B">
        <w:rPr>
          <w:lang w:val="en-US" w:eastAsia="en-GB"/>
        </w:rPr>
        <w:lastRenderedPageBreak/>
        <w:t xml:space="preserve">including a </w:t>
      </w:r>
      <w:r w:rsidR="005A359B" w:rsidRPr="00511ED7">
        <w:rPr>
          <w:i/>
          <w:lang w:val="en-US" w:eastAsia="en-GB"/>
        </w:rPr>
        <w:t>National Integrated Water Resource Management Diagnostic Report: Tuvalu</w:t>
      </w:r>
      <w:r w:rsidR="005A359B">
        <w:rPr>
          <w:lang w:val="en-US" w:eastAsia="en-GB"/>
        </w:rPr>
        <w:t xml:space="preserve"> (2007), </w:t>
      </w:r>
      <w:r w:rsidR="00E70C88">
        <w:rPr>
          <w:lang w:val="en-US" w:eastAsia="en-GB"/>
        </w:rPr>
        <w:t xml:space="preserve">Hot Spot Analysis, and </w:t>
      </w:r>
      <w:r w:rsidR="00C81D90">
        <w:rPr>
          <w:lang w:val="en-US" w:eastAsia="en-GB"/>
        </w:rPr>
        <w:t>Videos</w:t>
      </w:r>
      <w:r w:rsidR="00E70C88">
        <w:rPr>
          <w:lang w:val="en-US" w:eastAsia="en-GB"/>
        </w:rPr>
        <w:t>.</w:t>
      </w:r>
    </w:p>
    <w:p w:rsidR="00BA5466" w:rsidRDefault="00BA5466" w:rsidP="00511ED7">
      <w:pPr>
        <w:rPr>
          <w:i/>
          <w:u w:val="single"/>
          <w:lang w:val="en-US" w:eastAsia="en-GB"/>
        </w:rPr>
      </w:pPr>
    </w:p>
    <w:p w:rsidR="000D2F56" w:rsidRPr="00511ED7" w:rsidRDefault="00BA5466" w:rsidP="00BA5466">
      <w:pPr>
        <w:rPr>
          <w:lang w:val="en-US"/>
        </w:rPr>
      </w:pPr>
      <w:r w:rsidRPr="00511ED7">
        <w:rPr>
          <w:i/>
          <w:u w:val="single"/>
          <w:lang w:val="en-US"/>
        </w:rPr>
        <w:t>NAPA I</w:t>
      </w:r>
      <w:r w:rsidRPr="00511ED7">
        <w:rPr>
          <w:lang w:val="en-US"/>
        </w:rPr>
        <w:t xml:space="preserve"> </w:t>
      </w:r>
      <w:r w:rsidR="000D2F56" w:rsidRPr="00511ED7">
        <w:rPr>
          <w:lang w:val="en-US"/>
        </w:rPr>
        <w:t xml:space="preserve">project produced a number of knowledge products for training, awareness </w:t>
      </w:r>
      <w:proofErr w:type="gramStart"/>
      <w:r w:rsidR="000D2F56" w:rsidRPr="00511ED7">
        <w:rPr>
          <w:lang w:val="en-US"/>
        </w:rPr>
        <w:t>raising</w:t>
      </w:r>
      <w:proofErr w:type="gramEnd"/>
      <w:r w:rsidR="000D2F56" w:rsidRPr="00511ED7">
        <w:rPr>
          <w:lang w:val="en-US"/>
        </w:rPr>
        <w:t xml:space="preserve">, and communication.  These include: a video documentary of home gardening and </w:t>
      </w:r>
      <w:proofErr w:type="spellStart"/>
      <w:r w:rsidR="000D2F56" w:rsidRPr="00511ED7">
        <w:rPr>
          <w:lang w:val="en-US"/>
        </w:rPr>
        <w:t>pulaka</w:t>
      </w:r>
      <w:proofErr w:type="spellEnd"/>
      <w:r w:rsidR="000D2F56" w:rsidRPr="00511ED7">
        <w:rPr>
          <w:lang w:val="en-US"/>
        </w:rPr>
        <w:t xml:space="preserve"> pit efforts in all islands, a documentation of best practices of climate adaptation measures in atoll islands.  They have also conducted awareness </w:t>
      </w:r>
      <w:proofErr w:type="gramStart"/>
      <w:r w:rsidR="000D2F56" w:rsidRPr="00511ED7">
        <w:rPr>
          <w:lang w:val="en-US"/>
        </w:rPr>
        <w:t>raising</w:t>
      </w:r>
      <w:proofErr w:type="gramEnd"/>
      <w:r w:rsidR="000D2F56" w:rsidRPr="00511ED7">
        <w:rPr>
          <w:lang w:val="en-US"/>
        </w:rPr>
        <w:t xml:space="preserve"> and quizzes with primary and secondary schools to enhance knowledge and understanding of climate change impacts.</w:t>
      </w:r>
    </w:p>
    <w:p w:rsidR="000D2F56" w:rsidRPr="00511ED7" w:rsidRDefault="000D2F56" w:rsidP="00BA5466">
      <w:pPr>
        <w:rPr>
          <w:lang w:val="en-US"/>
        </w:rPr>
      </w:pPr>
      <w:r w:rsidRPr="00511ED7">
        <w:rPr>
          <w:lang w:val="en-US"/>
        </w:rPr>
        <w:t xml:space="preserve"> </w:t>
      </w:r>
    </w:p>
    <w:p w:rsidR="00455E1A" w:rsidRDefault="00BA5466" w:rsidP="0044537D">
      <w:pPr>
        <w:rPr>
          <w:lang w:val="en-US"/>
        </w:rPr>
      </w:pPr>
      <w:r w:rsidRPr="00511ED7">
        <w:rPr>
          <w:i/>
          <w:u w:val="single"/>
          <w:lang w:val="en-US"/>
        </w:rPr>
        <w:t>NAPA II</w:t>
      </w:r>
      <w:r w:rsidR="005C2970" w:rsidRPr="0044537D">
        <w:rPr>
          <w:lang w:val="en-US"/>
        </w:rPr>
        <w:t xml:space="preserve"> plans to </w:t>
      </w:r>
      <w:r w:rsidR="005C2970">
        <w:rPr>
          <w:lang w:val="en-US"/>
        </w:rPr>
        <w:t>sustain</w:t>
      </w:r>
      <w:r w:rsidR="005C2970" w:rsidRPr="0044537D">
        <w:rPr>
          <w:lang w:val="en-US"/>
        </w:rPr>
        <w:t xml:space="preserve"> </w:t>
      </w:r>
      <w:r w:rsidR="005C2970">
        <w:rPr>
          <w:lang w:val="en-US"/>
        </w:rPr>
        <w:t>knowledge management efforts on climate change initiated through NAPA I through continuing engagement with the primary and secondary sc</w:t>
      </w:r>
      <w:r w:rsidR="00455E1A">
        <w:rPr>
          <w:lang w:val="en-US"/>
        </w:rPr>
        <w:t xml:space="preserve">hools.  National and Island level awareness </w:t>
      </w:r>
      <w:proofErr w:type="gramStart"/>
      <w:r w:rsidR="00455E1A">
        <w:rPr>
          <w:lang w:val="en-US"/>
        </w:rPr>
        <w:t>raising</w:t>
      </w:r>
      <w:proofErr w:type="gramEnd"/>
      <w:r w:rsidR="00455E1A">
        <w:rPr>
          <w:lang w:val="en-US"/>
        </w:rPr>
        <w:t xml:space="preserve"> will be expanded through partnership with government and island councils on highlighting climate change issues during national and island events, including but not limited to: World Environment Day, International Women’s Day</w:t>
      </w:r>
      <w:r w:rsidR="00B06B59">
        <w:rPr>
          <w:lang w:val="en-US"/>
        </w:rPr>
        <w:t xml:space="preserve">, National Youth Day, etc.  </w:t>
      </w:r>
    </w:p>
    <w:p w:rsidR="00DF27CA" w:rsidRPr="002B27B8" w:rsidRDefault="00DF27CA" w:rsidP="00511ED7">
      <w:pPr>
        <w:rPr>
          <w:lang w:val="en-US"/>
        </w:rPr>
      </w:pPr>
    </w:p>
    <w:p w:rsidR="00BA5466" w:rsidRDefault="00127970" w:rsidP="00511ED7">
      <w:pPr>
        <w:rPr>
          <w:lang w:val="en-US"/>
        </w:rPr>
      </w:pPr>
      <w:r w:rsidRPr="00511ED7">
        <w:rPr>
          <w:lang w:val="en-US"/>
        </w:rPr>
        <w:t xml:space="preserve">The </w:t>
      </w:r>
      <w:r w:rsidRPr="00511ED7">
        <w:rPr>
          <w:i/>
          <w:u w:val="single"/>
          <w:lang w:val="en-US"/>
        </w:rPr>
        <w:t>GIZ IKM (Information Knowledge Management)</w:t>
      </w:r>
      <w:r w:rsidR="00424291" w:rsidRPr="00511ED7">
        <w:rPr>
          <w:i/>
          <w:u w:val="single"/>
          <w:lang w:val="en-US"/>
        </w:rPr>
        <w:t xml:space="preserve"> project</w:t>
      </w:r>
      <w:r w:rsidRPr="00511ED7">
        <w:rPr>
          <w:lang w:val="en-US"/>
        </w:rPr>
        <w:t xml:space="preserve">, undertaken through the DoE is currently collecting environment baseline information on policies, strategies, plans, researches and assessments done on Tuvalu from the various Departments under each </w:t>
      </w:r>
      <w:proofErr w:type="gramStart"/>
      <w:r w:rsidRPr="00511ED7">
        <w:rPr>
          <w:lang w:val="en-US"/>
        </w:rPr>
        <w:t>Ministries</w:t>
      </w:r>
      <w:proofErr w:type="gramEnd"/>
      <w:r w:rsidRPr="00511ED7">
        <w:rPr>
          <w:lang w:val="en-US"/>
        </w:rPr>
        <w:t xml:space="preserve">. </w:t>
      </w:r>
    </w:p>
    <w:p w:rsidR="00424291" w:rsidRDefault="00424291" w:rsidP="00511ED7">
      <w:pPr>
        <w:rPr>
          <w:lang w:val="en-US"/>
        </w:rPr>
      </w:pPr>
    </w:p>
    <w:p w:rsidR="00424291" w:rsidRDefault="00424291" w:rsidP="00511ED7">
      <w:pPr>
        <w:rPr>
          <w:lang w:val="en-US"/>
        </w:rPr>
      </w:pPr>
      <w:r>
        <w:rPr>
          <w:lang w:val="en-US"/>
        </w:rPr>
        <w:t xml:space="preserve">The R2R project will </w:t>
      </w:r>
      <w:r w:rsidR="00E70C88">
        <w:rPr>
          <w:lang w:val="en-US"/>
        </w:rPr>
        <w:t>work with the various past and ongoing</w:t>
      </w:r>
      <w:r w:rsidR="00C13099">
        <w:rPr>
          <w:lang w:val="en-US"/>
        </w:rPr>
        <w:t xml:space="preserve"> project</w:t>
      </w:r>
      <w:r w:rsidR="00E70C88">
        <w:rPr>
          <w:lang w:val="en-US"/>
        </w:rPr>
        <w:t>s</w:t>
      </w:r>
      <w:r w:rsidR="00C13099">
        <w:rPr>
          <w:lang w:val="en-US"/>
        </w:rPr>
        <w:t xml:space="preserve"> to</w:t>
      </w:r>
      <w:r w:rsidR="00E70C88">
        <w:rPr>
          <w:lang w:val="en-US"/>
        </w:rPr>
        <w:t xml:space="preserve"> </w:t>
      </w:r>
      <w:r w:rsidR="00D96D01">
        <w:rPr>
          <w:lang w:val="en-US"/>
        </w:rPr>
        <w:t>collect</w:t>
      </w:r>
      <w:r w:rsidR="00E70C88">
        <w:rPr>
          <w:lang w:val="en-US"/>
        </w:rPr>
        <w:t xml:space="preserve">, organize, and make accessible the various data, information, and communication materials that have been developed throughout the years. </w:t>
      </w:r>
      <w:r w:rsidR="00B41651">
        <w:rPr>
          <w:lang w:val="en-US"/>
        </w:rPr>
        <w:t xml:space="preserve"> </w:t>
      </w:r>
    </w:p>
    <w:p w:rsidR="00BA5466" w:rsidRDefault="00BA5466" w:rsidP="00511ED7">
      <w:pPr>
        <w:rPr>
          <w:lang w:val="en-US"/>
        </w:rPr>
      </w:pPr>
    </w:p>
    <w:p w:rsidR="00424291" w:rsidRDefault="00424291" w:rsidP="00424291">
      <w:pPr>
        <w:rPr>
          <w:lang w:val="en-US"/>
        </w:rPr>
      </w:pPr>
      <w:r w:rsidRPr="0048588D">
        <w:rPr>
          <w:lang w:val="en-US"/>
        </w:rPr>
        <w:t>The Department of Lands and Survey (</w:t>
      </w:r>
      <w:proofErr w:type="spellStart"/>
      <w:r w:rsidRPr="0048588D">
        <w:rPr>
          <w:lang w:val="en-US"/>
        </w:rPr>
        <w:t>DoLS</w:t>
      </w:r>
      <w:proofErr w:type="spellEnd"/>
      <w:r w:rsidRPr="0048588D">
        <w:rPr>
          <w:lang w:val="en-US"/>
        </w:rPr>
        <w:t xml:space="preserve">) are responsible for managing the national GIS system and mapping services for the country, including DoE requirements as needed. At present, they operate using MapInfo software (version 11.0), through there has been pressure from other regional </w:t>
      </w:r>
      <w:proofErr w:type="spellStart"/>
      <w:r w:rsidRPr="0048588D">
        <w:rPr>
          <w:lang w:val="en-US"/>
        </w:rPr>
        <w:t>organisations</w:t>
      </w:r>
      <w:proofErr w:type="spellEnd"/>
      <w:r w:rsidRPr="0048588D">
        <w:rPr>
          <w:lang w:val="en-US"/>
        </w:rPr>
        <w:t xml:space="preserve"> for the Department to move onto a “freeware” platform (Quantum based GIS). The challenge with this approach is related to capacity demands a</w:t>
      </w:r>
      <w:r w:rsidR="00262507">
        <w:rPr>
          <w:lang w:val="en-US"/>
        </w:rPr>
        <w:t xml:space="preserve">nd the fact that existing staff </w:t>
      </w:r>
      <w:r w:rsidRPr="0048588D">
        <w:rPr>
          <w:lang w:val="en-US"/>
        </w:rPr>
        <w:t xml:space="preserve">have now all been trained on the use of MapInfo. Any new move to introduce new software is likely to create timing challenges as the possibility of the Department’s GIS staff (currently trained on the use of MapInfo) being able to train (in the future) DoE staff on another Quantum based GIS system) so they are able to better store, interpret and manage terrestrial and marine biodiversity related data may prove a challenge. At present, there is no formal institutional responsibility to store or manage biodiversity related data anywhere within the </w:t>
      </w:r>
      <w:proofErr w:type="spellStart"/>
      <w:r w:rsidRPr="0048588D">
        <w:rPr>
          <w:lang w:val="en-US"/>
        </w:rPr>
        <w:t>GoT</w:t>
      </w:r>
      <w:proofErr w:type="spellEnd"/>
      <w:r w:rsidRPr="0048588D">
        <w:rPr>
          <w:lang w:val="en-US"/>
        </w:rPr>
        <w:t xml:space="preserve">, though technically (if trained correctly in the use of MapInfo) this should reside with DoE. There have been past requests for GIS maps (marine and terrestrial) to be centrally located, stored and made available even after completion of projects. </w:t>
      </w:r>
    </w:p>
    <w:p w:rsidR="00262507" w:rsidRDefault="00262507" w:rsidP="00424291">
      <w:pPr>
        <w:rPr>
          <w:lang w:val="en-US"/>
        </w:rPr>
      </w:pPr>
    </w:p>
    <w:p w:rsidR="00262507" w:rsidRPr="0048588D" w:rsidRDefault="00262507" w:rsidP="00424291">
      <w:pPr>
        <w:rPr>
          <w:lang w:val="en-US"/>
        </w:rPr>
      </w:pPr>
      <w:r>
        <w:rPr>
          <w:lang w:val="en-US"/>
        </w:rPr>
        <w:t xml:space="preserve">The R2R project will </w:t>
      </w:r>
      <w:r w:rsidR="00FC2892">
        <w:rPr>
          <w:lang w:val="en-US"/>
        </w:rPr>
        <w:t xml:space="preserve">work closely with </w:t>
      </w:r>
      <w:proofErr w:type="spellStart"/>
      <w:r w:rsidR="00FC2892">
        <w:rPr>
          <w:lang w:val="en-US"/>
        </w:rPr>
        <w:t>DoLS</w:t>
      </w:r>
      <w:proofErr w:type="spellEnd"/>
      <w:r w:rsidR="00FC2892">
        <w:rPr>
          <w:lang w:val="en-US"/>
        </w:rPr>
        <w:t xml:space="preserve"> to define and establish an effective institutional arrangement and Standard Operating Practice (SOP) that would ensure that data, software/systems, and staff capacities to manage and update them will be established in a sustainable and organized manner.</w:t>
      </w:r>
    </w:p>
    <w:p w:rsidR="00883AA0" w:rsidRDefault="00883AA0" w:rsidP="00511ED7">
      <w:pPr>
        <w:rPr>
          <w:lang w:val="en-US"/>
        </w:rPr>
      </w:pPr>
    </w:p>
    <w:p w:rsidR="00995D18" w:rsidRPr="0033439F" w:rsidRDefault="00995D18" w:rsidP="00995D18">
      <w:pPr>
        <w:keepNext/>
        <w:widowControl w:val="0"/>
        <w:jc w:val="left"/>
        <w:outlineLvl w:val="3"/>
        <w:rPr>
          <w:i/>
          <w:u w:val="single"/>
          <w:lang w:val="en-US"/>
        </w:rPr>
      </w:pPr>
      <w:bookmarkStart w:id="550" w:name="_Toc207800911"/>
      <w:bookmarkEnd w:id="549"/>
    </w:p>
    <w:p w:rsidR="00995D18" w:rsidRPr="00511ED7" w:rsidRDefault="00995D18" w:rsidP="00511ED7">
      <w:pPr>
        <w:pStyle w:val="Heading2"/>
        <w:rPr>
          <w:lang w:val="en-US"/>
        </w:rPr>
      </w:pPr>
      <w:bookmarkStart w:id="551" w:name="_Toc413323403"/>
      <w:bookmarkStart w:id="552" w:name="_Toc413944348"/>
      <w:bookmarkStart w:id="553" w:name="_Toc287897121"/>
      <w:bookmarkStart w:id="554" w:name="_Toc287897525"/>
      <w:r w:rsidRPr="00511ED7">
        <w:rPr>
          <w:lang w:val="en-US"/>
        </w:rPr>
        <w:t xml:space="preserve">1.6 </w:t>
      </w:r>
      <w:r w:rsidRPr="00511ED7">
        <w:rPr>
          <w:lang w:val="en-US"/>
        </w:rPr>
        <w:tab/>
        <w:t>Linkages with Other GEF and Non-GEF Interventions</w:t>
      </w:r>
      <w:bookmarkEnd w:id="551"/>
      <w:bookmarkEnd w:id="552"/>
      <w:bookmarkEnd w:id="553"/>
      <w:bookmarkEnd w:id="554"/>
    </w:p>
    <w:p w:rsidR="00995D18" w:rsidRPr="00511ED7" w:rsidRDefault="00995D18" w:rsidP="00995D18">
      <w:pPr>
        <w:rPr>
          <w:lang w:val="en-US"/>
        </w:rPr>
      </w:pPr>
    </w:p>
    <w:p w:rsidR="00C5270A" w:rsidRPr="009C2B44" w:rsidRDefault="00C5270A" w:rsidP="00C5270A">
      <w:pPr>
        <w:rPr>
          <w:bCs/>
          <w:szCs w:val="22"/>
        </w:rPr>
      </w:pPr>
      <w:r w:rsidRPr="009C2B44">
        <w:rPr>
          <w:bCs/>
          <w:szCs w:val="22"/>
        </w:rPr>
        <w:t xml:space="preserve">This project is part of the programmatic approach entitled </w:t>
      </w:r>
      <w:r w:rsidRPr="009C2B44">
        <w:rPr>
          <w:bCs/>
          <w:i/>
          <w:szCs w:val="22"/>
          <w:u w:val="single"/>
        </w:rPr>
        <w:t>"</w:t>
      </w:r>
      <w:r w:rsidRPr="009C2B44">
        <w:rPr>
          <w:bCs/>
          <w:i/>
          <w:iCs/>
          <w:szCs w:val="22"/>
          <w:u w:val="single"/>
        </w:rPr>
        <w:t>R2R Pacific Islands Ridge-to-Reef National Priorities – Integrated Water, Land, Forest and Coastal Management to Preserve Biodiversity, Ecosystem Services, Store Carbon, Improve Climate Resilience and Sustain Livelihoods</w:t>
      </w:r>
      <w:r w:rsidRPr="009C2B44">
        <w:rPr>
          <w:bCs/>
          <w:szCs w:val="22"/>
          <w:u w:val="single"/>
        </w:rPr>
        <w:t>"</w:t>
      </w:r>
      <w:r w:rsidRPr="009C2B44">
        <w:rPr>
          <w:bCs/>
          <w:szCs w:val="22"/>
        </w:rPr>
        <w:t>. Under the Pacific-wide regional framework, Tuvalu’s R2R project</w:t>
      </w:r>
      <w:r w:rsidR="00882152">
        <w:rPr>
          <w:bCs/>
          <w:szCs w:val="22"/>
        </w:rPr>
        <w:t xml:space="preserve"> links and compliments</w:t>
      </w:r>
      <w:r w:rsidRPr="009C2B44">
        <w:rPr>
          <w:bCs/>
          <w:szCs w:val="22"/>
        </w:rPr>
        <w:t xml:space="preserve"> other GEF interventions in Tuvalu including close coordination with the following ongoing initiatives:</w:t>
      </w:r>
    </w:p>
    <w:p w:rsidR="00C5270A" w:rsidRPr="009C2B44" w:rsidRDefault="00C5270A" w:rsidP="00C5270A">
      <w:pPr>
        <w:rPr>
          <w:bCs/>
          <w:szCs w:val="22"/>
        </w:rPr>
      </w:pPr>
    </w:p>
    <w:p w:rsidR="00F3727D" w:rsidRDefault="00C5270A" w:rsidP="00C5270A">
      <w:pPr>
        <w:rPr>
          <w:bCs/>
          <w:szCs w:val="22"/>
        </w:rPr>
      </w:pPr>
      <w:r w:rsidRPr="009C2B44">
        <w:rPr>
          <w:bCs/>
          <w:szCs w:val="22"/>
        </w:rPr>
        <w:t>The “IW Regional: Integrated Water, Land, Forest &amp; Coastal Management to Preserve Ecosystem Services, Store Carbon, Improve Climate Resilience and Sustain Livelihoods (</w:t>
      </w:r>
      <w:r w:rsidRPr="009C2B44">
        <w:rPr>
          <w:bCs/>
          <w:i/>
          <w:szCs w:val="22"/>
          <w:u w:val="single"/>
        </w:rPr>
        <w:t>R2R Regional Support project</w:t>
      </w:r>
      <w:r w:rsidRPr="009C2B44">
        <w:rPr>
          <w:bCs/>
          <w:szCs w:val="22"/>
        </w:rPr>
        <w:t xml:space="preserve">)” (GEF/UNDP/SPC-SOPAC, </w:t>
      </w:r>
      <w:r w:rsidR="008F2355" w:rsidRPr="008F2355">
        <w:rPr>
          <w:bCs/>
          <w:szCs w:val="22"/>
        </w:rPr>
        <w:t>CEO endorsed 6 April 2015</w:t>
      </w:r>
      <w:r>
        <w:rPr>
          <w:bCs/>
          <w:szCs w:val="22"/>
        </w:rPr>
        <w:t>) has been designed</w:t>
      </w:r>
      <w:r w:rsidRPr="009C2B44">
        <w:rPr>
          <w:bCs/>
          <w:szCs w:val="22"/>
        </w:rPr>
        <w:t xml:space="preserve"> to </w:t>
      </w:r>
      <w:r w:rsidRPr="009C2B44">
        <w:rPr>
          <w:bCs/>
          <w:szCs w:val="22"/>
        </w:rPr>
        <w:lastRenderedPageBreak/>
        <w:t xml:space="preserve">support and coordinate the 15 national R2R projects, including the Tuvalu R2R project.  </w:t>
      </w:r>
      <w:r w:rsidR="00F3727D" w:rsidRPr="00F3727D">
        <w:rPr>
          <w:bCs/>
          <w:szCs w:val="22"/>
        </w:rPr>
        <w:t xml:space="preserve">This regional initiative builds on </w:t>
      </w:r>
      <w:proofErr w:type="spellStart"/>
      <w:r w:rsidR="00F3727D" w:rsidRPr="00F3727D">
        <w:rPr>
          <w:bCs/>
          <w:szCs w:val="22"/>
        </w:rPr>
        <w:t>on</w:t>
      </w:r>
      <w:proofErr w:type="spellEnd"/>
      <w:r w:rsidR="00F3727D" w:rsidRPr="00F3727D">
        <w:rPr>
          <w:bCs/>
          <w:szCs w:val="22"/>
        </w:rPr>
        <w:t xml:space="preserve"> the successful completion of the Pacific IWRM project, the PICs will embark on the next phase of the stepwise progression towards </w:t>
      </w:r>
      <w:proofErr w:type="spellStart"/>
      <w:r w:rsidR="00F3727D" w:rsidRPr="00F3727D">
        <w:rPr>
          <w:bCs/>
          <w:szCs w:val="22"/>
        </w:rPr>
        <w:t>catalyzing</w:t>
      </w:r>
      <w:proofErr w:type="spellEnd"/>
      <w:r w:rsidR="00F3727D" w:rsidRPr="00F3727D">
        <w:rPr>
          <w:bCs/>
          <w:szCs w:val="22"/>
        </w:rPr>
        <w:t xml:space="preserve"> transformational change, an effort which initiated in 1997 during the preparation of GEF International Waters Strategic Action Programme (SAP) for Pacific Island Countries, endorsed by the Heads of States of the 13 PICs.  </w:t>
      </w:r>
      <w:r w:rsidRPr="009C2B44">
        <w:rPr>
          <w:bCs/>
          <w:szCs w:val="22"/>
        </w:rPr>
        <w:t xml:space="preserve">The objective of this project is “to maintain and enhance Pacific Island countries’ (PICs) ecosystem goods and services (provisioning, regulating, supporting and cultural) through integrated approaches to land, water, forest, biodiversity and coastal resource management that contribute to poverty reduction, sustainable livelihoods and climate resilience”. </w:t>
      </w:r>
    </w:p>
    <w:p w:rsidR="00C5270A" w:rsidRPr="009C2B44" w:rsidRDefault="00C5270A" w:rsidP="00C5270A">
      <w:pPr>
        <w:rPr>
          <w:bCs/>
          <w:szCs w:val="22"/>
        </w:rPr>
      </w:pPr>
    </w:p>
    <w:p w:rsidR="00C5270A" w:rsidRPr="009C2B44" w:rsidRDefault="00C5270A" w:rsidP="00C5270A">
      <w:pPr>
        <w:rPr>
          <w:bCs/>
          <w:szCs w:val="22"/>
        </w:rPr>
      </w:pPr>
      <w:r w:rsidRPr="009C2B44">
        <w:rPr>
          <w:bCs/>
          <w:szCs w:val="22"/>
        </w:rPr>
        <w:t>The Regional R2R Project will integrate and demonstrate climate resilient R2R in a holistic manner</w:t>
      </w:r>
      <w:r w:rsidR="0044128D">
        <w:rPr>
          <w:bCs/>
          <w:szCs w:val="22"/>
        </w:rPr>
        <w:t xml:space="preserve"> by</w:t>
      </w:r>
      <w:r w:rsidRPr="009C2B44">
        <w:rPr>
          <w:bCs/>
          <w:szCs w:val="22"/>
        </w:rPr>
        <w:t xml:space="preserve"> building on the </w:t>
      </w:r>
      <w:r w:rsidR="0044128D">
        <w:rPr>
          <w:bCs/>
          <w:szCs w:val="22"/>
        </w:rPr>
        <w:t xml:space="preserve">implementation of </w:t>
      </w:r>
      <w:r w:rsidRPr="009C2B44">
        <w:rPr>
          <w:bCs/>
          <w:szCs w:val="22"/>
        </w:rPr>
        <w:t xml:space="preserve">national IWRM plans </w:t>
      </w:r>
      <w:r w:rsidR="0044128D">
        <w:rPr>
          <w:bCs/>
          <w:szCs w:val="22"/>
        </w:rPr>
        <w:t xml:space="preserve">in </w:t>
      </w:r>
      <w:r w:rsidRPr="009C2B44">
        <w:rPr>
          <w:bCs/>
          <w:szCs w:val="22"/>
        </w:rPr>
        <w:t>pilot</w:t>
      </w:r>
      <w:r w:rsidR="0044128D">
        <w:rPr>
          <w:bCs/>
          <w:szCs w:val="22"/>
        </w:rPr>
        <w:t xml:space="preserve"> sites</w:t>
      </w:r>
      <w:r w:rsidRPr="009C2B44">
        <w:rPr>
          <w:bCs/>
          <w:szCs w:val="22"/>
        </w:rPr>
        <w:t xml:space="preserve"> in each country and linking this to the upland resilience approaches together with enhanced </w:t>
      </w:r>
      <w:r w:rsidR="0044128D">
        <w:rPr>
          <w:bCs/>
          <w:szCs w:val="22"/>
        </w:rPr>
        <w:t>ICM</w:t>
      </w:r>
      <w:r w:rsidRPr="009C2B44">
        <w:rPr>
          <w:bCs/>
          <w:szCs w:val="22"/>
        </w:rPr>
        <w:t>. In Tuvalu, the Regional R2R project is designed to focus on:</w:t>
      </w:r>
    </w:p>
    <w:p w:rsidR="00C5270A" w:rsidRPr="009C2B44" w:rsidRDefault="00C5270A" w:rsidP="00C5270A">
      <w:pPr>
        <w:numPr>
          <w:ilvl w:val="0"/>
          <w:numId w:val="151"/>
        </w:numPr>
        <w:rPr>
          <w:bCs/>
          <w:szCs w:val="22"/>
        </w:rPr>
      </w:pPr>
      <w:r w:rsidRPr="009C2B44">
        <w:rPr>
          <w:bCs/>
          <w:szCs w:val="22"/>
        </w:rPr>
        <w:t xml:space="preserve">Demonstration of innovative approaches to </w:t>
      </w:r>
      <w:r w:rsidRPr="009C2B44">
        <w:rPr>
          <w:b/>
          <w:bCs/>
          <w:i/>
          <w:szCs w:val="22"/>
        </w:rPr>
        <w:t>pig waste management</w:t>
      </w:r>
      <w:r w:rsidRPr="009C2B44">
        <w:rPr>
          <w:bCs/>
          <w:szCs w:val="22"/>
        </w:rPr>
        <w:t xml:space="preserve"> on Funafuti Atoll, Tuvalu</w:t>
      </w:r>
    </w:p>
    <w:p w:rsidR="00C5270A" w:rsidRPr="009C2B44" w:rsidRDefault="00C5270A" w:rsidP="00C5270A">
      <w:pPr>
        <w:numPr>
          <w:ilvl w:val="0"/>
          <w:numId w:val="151"/>
        </w:numPr>
        <w:rPr>
          <w:bCs/>
          <w:szCs w:val="22"/>
        </w:rPr>
      </w:pPr>
      <w:r w:rsidRPr="009C2B44">
        <w:rPr>
          <w:bCs/>
          <w:szCs w:val="22"/>
        </w:rPr>
        <w:t xml:space="preserve">Development and operation of a </w:t>
      </w:r>
      <w:r w:rsidRPr="009C2B44">
        <w:rPr>
          <w:b/>
          <w:bCs/>
          <w:i/>
          <w:szCs w:val="22"/>
        </w:rPr>
        <w:t>targeted science programme</w:t>
      </w:r>
      <w:r w:rsidRPr="009C2B44">
        <w:rPr>
          <w:bCs/>
          <w:szCs w:val="22"/>
        </w:rPr>
        <w:t xml:space="preserve"> to: improve the operation of on-site waste management systems; and, to identify causal links between land-based contaminants and the degradation of lagoon health</w:t>
      </w:r>
    </w:p>
    <w:p w:rsidR="00C5270A" w:rsidRPr="009C2B44" w:rsidRDefault="00C5270A" w:rsidP="00C5270A">
      <w:pPr>
        <w:numPr>
          <w:ilvl w:val="0"/>
          <w:numId w:val="151"/>
        </w:numPr>
        <w:rPr>
          <w:bCs/>
          <w:szCs w:val="22"/>
        </w:rPr>
      </w:pPr>
      <w:r w:rsidRPr="009C2B44">
        <w:rPr>
          <w:bCs/>
          <w:szCs w:val="22"/>
        </w:rPr>
        <w:t xml:space="preserve">National and community </w:t>
      </w:r>
      <w:r w:rsidRPr="009C2B44">
        <w:rPr>
          <w:b/>
          <w:bCs/>
          <w:i/>
          <w:szCs w:val="22"/>
        </w:rPr>
        <w:t>capacity building and awareness activities</w:t>
      </w:r>
      <w:r w:rsidRPr="009C2B44">
        <w:rPr>
          <w:bCs/>
          <w:szCs w:val="22"/>
        </w:rPr>
        <w:t xml:space="preserve"> in support of the enhance uptake of sustainable human and pig waste management systems on Funafuti and outer atolls and islets</w:t>
      </w:r>
    </w:p>
    <w:p w:rsidR="00C5270A" w:rsidRPr="009C2B44" w:rsidRDefault="00C5270A" w:rsidP="00C5270A">
      <w:pPr>
        <w:rPr>
          <w:bCs/>
          <w:szCs w:val="22"/>
        </w:rPr>
      </w:pPr>
      <w:r w:rsidRPr="009C2B44">
        <w:rPr>
          <w:bCs/>
          <w:szCs w:val="22"/>
        </w:rPr>
        <w:t>The project will also serve a coordination function with the national R2R projects including the Tuvalu R2R Project.   It will link directly to Component 4 of the Tuvalu R2R projects where representatives from Tuvalu will participate in the various opportunities for collaborative approaches, experience sharing, and learning toward future scaling up that will be led by the R2R Regional Support project.</w:t>
      </w:r>
    </w:p>
    <w:p w:rsidR="00C5270A" w:rsidRPr="009C2B44" w:rsidRDefault="00C5270A" w:rsidP="00C5270A">
      <w:pPr>
        <w:rPr>
          <w:bCs/>
          <w:szCs w:val="22"/>
        </w:rPr>
      </w:pPr>
    </w:p>
    <w:p w:rsidR="00C5270A" w:rsidRPr="009C2B44" w:rsidRDefault="00C5270A" w:rsidP="00C5270A">
      <w:pPr>
        <w:rPr>
          <w:bCs/>
          <w:i/>
          <w:szCs w:val="22"/>
          <w:u w:val="single"/>
        </w:rPr>
      </w:pPr>
      <w:r w:rsidRPr="009C2B44">
        <w:rPr>
          <w:bCs/>
          <w:szCs w:val="22"/>
        </w:rPr>
        <w:t xml:space="preserve">Tuvalu is also part of another regional initiative entitled Pacific Alliance for Sustainability (PAS): </w:t>
      </w:r>
      <w:r w:rsidRPr="009C2B44">
        <w:rPr>
          <w:bCs/>
          <w:i/>
          <w:szCs w:val="22"/>
        </w:rPr>
        <w:t>“Implementing the Island Biodiversity Programme of Work by Integrating the Conservation Management of Island Biodiversity” (</w:t>
      </w:r>
      <w:r w:rsidRPr="009C2B44">
        <w:rPr>
          <w:bCs/>
          <w:i/>
          <w:szCs w:val="22"/>
          <w:u w:val="single"/>
        </w:rPr>
        <w:t>I</w:t>
      </w:r>
      <w:r w:rsidR="0044128D">
        <w:rPr>
          <w:bCs/>
          <w:i/>
          <w:szCs w:val="22"/>
          <w:u w:val="single"/>
        </w:rPr>
        <w:t>I</w:t>
      </w:r>
      <w:r w:rsidRPr="009C2B44">
        <w:rPr>
          <w:bCs/>
          <w:i/>
          <w:szCs w:val="22"/>
          <w:u w:val="single"/>
        </w:rPr>
        <w:t>B project</w:t>
      </w:r>
      <w:r w:rsidRPr="009C2B44">
        <w:rPr>
          <w:bCs/>
          <w:i/>
          <w:szCs w:val="22"/>
        </w:rPr>
        <w:t>)</w:t>
      </w:r>
      <w:r w:rsidRPr="009C2B44">
        <w:rPr>
          <w:bCs/>
          <w:szCs w:val="22"/>
        </w:rPr>
        <w:t xml:space="preserve"> (2012 – 2015) (GEF/UNEP/SPREP – GEF Grant US$1,817,600). It is supporting Tuvalu and 3 other PICs to carry out a range of activities with their local communities to produce and strengthen management actions to save threatened species and ecosystems and to help ensure sustainable use of natural resources. Of relevance to the R2R project in Tuvalu is the integrated ecosystem-based management (EBM) approach which entails emphasizing the connectivity between systems, such as between land and sea and people. As mentioned above, the IIB project has conducted a socio-economic survey on Funafuti to identify community perceptions on conservation of marine resources.  They plan to expand these efforts to other 3 islands.  The R2R project will build on the findings of the socio-economic surveys to be completed through the IIB project to enhance the design and formalization of the LMMA/MPAs.  The IIB project will contribute Component 1 and 4 of the R2R project.</w:t>
      </w:r>
    </w:p>
    <w:p w:rsidR="00C5270A" w:rsidRPr="009C2B44" w:rsidRDefault="00C5270A" w:rsidP="00C5270A">
      <w:pPr>
        <w:rPr>
          <w:bCs/>
          <w:szCs w:val="22"/>
        </w:rPr>
      </w:pPr>
    </w:p>
    <w:p w:rsidR="00C5270A" w:rsidRPr="009C2B44" w:rsidRDefault="00C5270A" w:rsidP="00C5270A">
      <w:pPr>
        <w:rPr>
          <w:bCs/>
          <w:szCs w:val="22"/>
        </w:rPr>
      </w:pPr>
      <w:r w:rsidRPr="009C2B44">
        <w:rPr>
          <w:bCs/>
          <w:szCs w:val="22"/>
        </w:rPr>
        <w:t xml:space="preserve">The </w:t>
      </w:r>
      <w:r w:rsidRPr="009C2B44">
        <w:rPr>
          <w:bCs/>
          <w:i/>
          <w:szCs w:val="22"/>
        </w:rPr>
        <w:t xml:space="preserve">“Increasing Resilience of Coastal Areas and Community Settlements to Climate Change” </w:t>
      </w:r>
      <w:r w:rsidRPr="009C2B44">
        <w:rPr>
          <w:bCs/>
          <w:i/>
          <w:szCs w:val="22"/>
          <w:u w:val="single"/>
        </w:rPr>
        <w:t>(NAPA I and I+)</w:t>
      </w:r>
      <w:r w:rsidRPr="009C2B44">
        <w:rPr>
          <w:bCs/>
          <w:szCs w:val="22"/>
        </w:rPr>
        <w:t xml:space="preserve"> (GEF US$3,060,000; DFAT AUD 1,000,000) (2009 - 2015) project is designed to increase the protection of livelihoods in coastal areas in all inhabited islands of Tuvalu from dynamic risks related to climate change and climate variability. R2R will build on the food security efforts of NAPA I that took place in all 9 islands, and ensure that there are linkages to R2R’s efforts in promoting terrestrial biodiversity under Component 2, particularly in </w:t>
      </w:r>
      <w:proofErr w:type="spellStart"/>
      <w:r w:rsidRPr="009C2B44">
        <w:rPr>
          <w:bCs/>
          <w:szCs w:val="22"/>
        </w:rPr>
        <w:t>Nanumea</w:t>
      </w:r>
      <w:proofErr w:type="spellEnd"/>
      <w:r w:rsidRPr="009C2B44">
        <w:rPr>
          <w:bCs/>
          <w:szCs w:val="22"/>
        </w:rPr>
        <w:t xml:space="preserve"> and </w:t>
      </w:r>
      <w:proofErr w:type="spellStart"/>
      <w:r w:rsidRPr="009C2B44">
        <w:rPr>
          <w:bCs/>
          <w:szCs w:val="22"/>
        </w:rPr>
        <w:t>Nukufetau</w:t>
      </w:r>
      <w:proofErr w:type="spellEnd"/>
      <w:r w:rsidRPr="009C2B44">
        <w:rPr>
          <w:bCs/>
          <w:szCs w:val="22"/>
        </w:rPr>
        <w:t xml:space="preserve">.  The R2R project will also build on the various baseline data gathered through the NAPA </w:t>
      </w:r>
      <w:proofErr w:type="gramStart"/>
      <w:r w:rsidRPr="009C2B44">
        <w:rPr>
          <w:bCs/>
          <w:szCs w:val="22"/>
        </w:rPr>
        <w:t>I</w:t>
      </w:r>
      <w:proofErr w:type="gramEnd"/>
      <w:r w:rsidRPr="009C2B44">
        <w:rPr>
          <w:bCs/>
          <w:szCs w:val="22"/>
        </w:rPr>
        <w:t xml:space="preserve"> implementation on soil quality, gender, and home gardening assessments, which will feed into the knowledge management efforts under Component 4.</w:t>
      </w:r>
    </w:p>
    <w:p w:rsidR="00C5270A" w:rsidRPr="009C2B44" w:rsidRDefault="00C5270A" w:rsidP="00C5270A">
      <w:pPr>
        <w:rPr>
          <w:bCs/>
          <w:szCs w:val="22"/>
        </w:rPr>
      </w:pPr>
    </w:p>
    <w:p w:rsidR="00C5270A" w:rsidRPr="009C2B44" w:rsidRDefault="00C5270A" w:rsidP="00C5270A">
      <w:pPr>
        <w:rPr>
          <w:bCs/>
          <w:szCs w:val="22"/>
        </w:rPr>
      </w:pPr>
      <w:r w:rsidRPr="009C2B44">
        <w:rPr>
          <w:bCs/>
          <w:szCs w:val="22"/>
        </w:rPr>
        <w:t xml:space="preserve">The </w:t>
      </w:r>
      <w:r w:rsidRPr="009C2B44">
        <w:rPr>
          <w:bCs/>
          <w:i/>
          <w:szCs w:val="22"/>
        </w:rPr>
        <w:t xml:space="preserve">“Effective and responsive island-level governance to secure and diversify climate resilient marine-based coastal livelihoods and enhance climate hazard response capacity” </w:t>
      </w:r>
      <w:r w:rsidRPr="009C2B44">
        <w:rPr>
          <w:bCs/>
          <w:i/>
          <w:szCs w:val="22"/>
          <w:u w:val="single"/>
        </w:rPr>
        <w:t>(NAPA II project)</w:t>
      </w:r>
      <w:r w:rsidRPr="009C2B44">
        <w:rPr>
          <w:bCs/>
          <w:szCs w:val="22"/>
        </w:rPr>
        <w:t xml:space="preserve"> (GEF/UNDP – GEF Grant US$4,325,000) is a 4 year project that started in 2013 and is being implemented to closely align with this proposed R2R Tuvalu project. This</w:t>
      </w:r>
      <w:r w:rsidR="0044128D">
        <w:rPr>
          <w:bCs/>
          <w:szCs w:val="22"/>
        </w:rPr>
        <w:t xml:space="preserve"> project</w:t>
      </w:r>
      <w:r w:rsidRPr="009C2B44">
        <w:rPr>
          <w:bCs/>
          <w:szCs w:val="22"/>
        </w:rPr>
        <w:t xml:space="preserve"> plans to build </w:t>
      </w:r>
      <w:r w:rsidRPr="009C2B44">
        <w:rPr>
          <w:bCs/>
          <w:szCs w:val="22"/>
        </w:rPr>
        <w:lastRenderedPageBreak/>
        <w:t xml:space="preserve">resilience to climate impacts and support food security by enhancing traditional fishing combined with new sustainable fishing technology.  Communities will be assisted to enhance locally managed marine protected areas and develop mechanisms to leverage international financing for climate change adaptation.  The R2R project will link closely with the NAPAII project on matters relating to LMMA/MPA establishment, monitoring, and awareness </w:t>
      </w:r>
      <w:proofErr w:type="gramStart"/>
      <w:r w:rsidRPr="009C2B44">
        <w:rPr>
          <w:bCs/>
          <w:szCs w:val="22"/>
        </w:rPr>
        <w:t>raising</w:t>
      </w:r>
      <w:proofErr w:type="gramEnd"/>
      <w:r w:rsidR="0044128D">
        <w:rPr>
          <w:bCs/>
          <w:szCs w:val="22"/>
        </w:rPr>
        <w:t xml:space="preserve"> for community-based marine resource management</w:t>
      </w:r>
      <w:r w:rsidRPr="009C2B44">
        <w:rPr>
          <w:bCs/>
          <w:szCs w:val="22"/>
        </w:rPr>
        <w:t xml:space="preserve"> under Component 1.  It will further coordinate and collaborate operationally and technically on various aspects of project implementation, including but not limited to, outer island travel and technical expertise.</w:t>
      </w:r>
    </w:p>
    <w:p w:rsidR="00C5270A" w:rsidRPr="009C2B44" w:rsidRDefault="00C5270A" w:rsidP="00C5270A">
      <w:pPr>
        <w:rPr>
          <w:bCs/>
          <w:szCs w:val="22"/>
        </w:rPr>
      </w:pPr>
    </w:p>
    <w:p w:rsidR="00C5270A" w:rsidRPr="009C2B44" w:rsidRDefault="00C5270A" w:rsidP="00C5270A">
      <w:pPr>
        <w:rPr>
          <w:bCs/>
          <w:szCs w:val="22"/>
        </w:rPr>
      </w:pPr>
      <w:r>
        <w:rPr>
          <w:bCs/>
          <w:szCs w:val="22"/>
        </w:rPr>
        <w:t xml:space="preserve">In addition to the abovementioned ongoing GEF financed initiatives, the project will also build upon the results and lessons learned from previous GEF projects including, but not limited to: </w:t>
      </w:r>
      <w:r w:rsidRPr="009C2B44">
        <w:rPr>
          <w:bCs/>
          <w:szCs w:val="22"/>
        </w:rPr>
        <w:t xml:space="preserve">A Pacific regional initiative, </w:t>
      </w:r>
      <w:r w:rsidRPr="009C2B44">
        <w:rPr>
          <w:bCs/>
          <w:i/>
          <w:szCs w:val="22"/>
        </w:rPr>
        <w:t>“Pacific Adaptation to Climate Change”</w:t>
      </w:r>
      <w:r w:rsidRPr="009C2B44">
        <w:rPr>
          <w:bCs/>
          <w:szCs w:val="22"/>
        </w:rPr>
        <w:t xml:space="preserve"> </w:t>
      </w:r>
      <w:r w:rsidRPr="009C2B44">
        <w:rPr>
          <w:bCs/>
          <w:i/>
          <w:szCs w:val="22"/>
          <w:u w:val="single"/>
        </w:rPr>
        <w:t>(PACC project)</w:t>
      </w:r>
      <w:r w:rsidRPr="009C2B44">
        <w:rPr>
          <w:bCs/>
          <w:szCs w:val="22"/>
        </w:rPr>
        <w:t xml:space="preserve"> (2013 – 2015) (GEF/UNDP/SPREP – GEF/SCCF US$13,125,000 and </w:t>
      </w:r>
      <w:r w:rsidR="005E088C">
        <w:rPr>
          <w:bCs/>
          <w:szCs w:val="22"/>
        </w:rPr>
        <w:t>DFAT</w:t>
      </w:r>
      <w:r>
        <w:rPr>
          <w:bCs/>
          <w:szCs w:val="22"/>
        </w:rPr>
        <w:t xml:space="preserve">) and </w:t>
      </w:r>
      <w:r w:rsidRPr="00063085">
        <w:rPr>
          <w:bCs/>
          <w:szCs w:val="22"/>
        </w:rPr>
        <w:t>"</w:t>
      </w:r>
      <w:r w:rsidRPr="00A27536">
        <w:rPr>
          <w:bCs/>
          <w:i/>
          <w:szCs w:val="22"/>
        </w:rPr>
        <w:t>Implementing Sustainable Water Resources and Wastewater Management in Pacific Island Countries</w:t>
      </w:r>
      <w:r w:rsidRPr="00063085">
        <w:rPr>
          <w:bCs/>
          <w:szCs w:val="22"/>
        </w:rPr>
        <w:t>" (</w:t>
      </w:r>
      <w:r w:rsidRPr="00A27536">
        <w:rPr>
          <w:bCs/>
          <w:i/>
          <w:szCs w:val="22"/>
          <w:u w:val="single"/>
        </w:rPr>
        <w:t>Pacific IWRM project</w:t>
      </w:r>
      <w:r w:rsidRPr="00063085">
        <w:rPr>
          <w:bCs/>
          <w:szCs w:val="22"/>
        </w:rPr>
        <w:t>)</w:t>
      </w:r>
      <w:r>
        <w:rPr>
          <w:bCs/>
          <w:szCs w:val="22"/>
        </w:rPr>
        <w:t xml:space="preserve"> (GEF/UNDP/SPC-SOPAC – GEF TF US$9,748,136).</w:t>
      </w:r>
    </w:p>
    <w:p w:rsidR="00AF70A9" w:rsidRPr="00EB5FDE" w:rsidRDefault="00AF70A9" w:rsidP="00AF70A9">
      <w:pPr>
        <w:rPr>
          <w:rFonts w:eastAsia="Times New Roman"/>
        </w:rPr>
      </w:pPr>
    </w:p>
    <w:p w:rsidR="00AF70A9" w:rsidRDefault="00AF70A9" w:rsidP="00AF70A9">
      <w:pPr>
        <w:rPr>
          <w:rFonts w:eastAsia="Times New Roman"/>
        </w:rPr>
      </w:pPr>
      <w:bookmarkStart w:id="555" w:name="_GoBack"/>
      <w:r>
        <w:rPr>
          <w:rFonts w:eastAsia="Times New Roman"/>
        </w:rPr>
        <w:t xml:space="preserve">The </w:t>
      </w:r>
      <w:r w:rsidR="0055165B" w:rsidRPr="00511ED7">
        <w:rPr>
          <w:rFonts w:eastAsia="Times New Roman"/>
        </w:rPr>
        <w:t>EU-</w:t>
      </w:r>
      <w:r w:rsidR="00882152">
        <w:rPr>
          <w:rFonts w:eastAsia="Times New Roman"/>
        </w:rPr>
        <w:t>Global Climate Change Alliance (</w:t>
      </w:r>
      <w:r w:rsidR="0055165B" w:rsidRPr="00511ED7">
        <w:rPr>
          <w:rFonts w:eastAsia="Times New Roman"/>
        </w:rPr>
        <w:t>GCCA</w:t>
      </w:r>
      <w:r w:rsidR="00882152">
        <w:rPr>
          <w:rFonts w:eastAsia="Times New Roman"/>
        </w:rPr>
        <w:t>)</w:t>
      </w:r>
      <w:r w:rsidR="0055165B">
        <w:rPr>
          <w:rFonts w:eastAsia="Times New Roman"/>
        </w:rPr>
        <w:t xml:space="preserve">, </w:t>
      </w:r>
      <w:r w:rsidRPr="00511ED7">
        <w:rPr>
          <w:rFonts w:eastAsia="Times New Roman"/>
        </w:rPr>
        <w:t>PSIS</w:t>
      </w:r>
      <w:r w:rsidRPr="005C7FDF">
        <w:rPr>
          <w:rFonts w:eastAsia="Times New Roman"/>
        </w:rPr>
        <w:t xml:space="preserve"> </w:t>
      </w:r>
      <w:r w:rsidRPr="005C7FDF">
        <w:rPr>
          <w:rFonts w:eastAsia="Times New Roman"/>
          <w:i/>
          <w:u w:val="single"/>
        </w:rPr>
        <w:t>“Improving agroforestry systems to enhance food security and build resilience to climate change in Tuvalu</w:t>
      </w:r>
      <w:r>
        <w:rPr>
          <w:rFonts w:eastAsia="Times New Roman"/>
        </w:rPr>
        <w:t>”</w:t>
      </w:r>
      <w:r w:rsidRPr="005C7FDF">
        <w:rPr>
          <w:rFonts w:eastAsia="Times New Roman"/>
        </w:rPr>
        <w:t xml:space="preserve"> </w:t>
      </w:r>
      <w:r>
        <w:rPr>
          <w:rFonts w:eastAsia="Times New Roman"/>
        </w:rPr>
        <w:t>(2013-2015</w:t>
      </w:r>
      <w:r w:rsidR="00B71AA4">
        <w:rPr>
          <w:rFonts w:eastAsia="Times New Roman"/>
        </w:rPr>
        <w:t xml:space="preserve"> – EUR 500,000</w:t>
      </w:r>
      <w:r>
        <w:rPr>
          <w:rFonts w:eastAsia="Times New Roman"/>
        </w:rPr>
        <w:t xml:space="preserve">) </w:t>
      </w:r>
      <w:r w:rsidRPr="00EB5FDE">
        <w:rPr>
          <w:rFonts w:eastAsia="Times New Roman"/>
        </w:rPr>
        <w:t>demonstrate</w:t>
      </w:r>
      <w:r w:rsidR="0027562A">
        <w:rPr>
          <w:rFonts w:eastAsia="Times New Roman"/>
        </w:rPr>
        <w:t>s</w:t>
      </w:r>
      <w:r w:rsidRPr="00EB5FDE">
        <w:rPr>
          <w:rFonts w:eastAsia="Times New Roman"/>
        </w:rPr>
        <w:t xml:space="preserve"> </w:t>
      </w:r>
      <w:r w:rsidR="000145A2">
        <w:rPr>
          <w:rFonts w:eastAsia="Times New Roman"/>
        </w:rPr>
        <w:t>enhanced</w:t>
      </w:r>
      <w:r w:rsidR="0027562A" w:rsidRPr="00EB5FDE">
        <w:rPr>
          <w:rFonts w:eastAsia="Times New Roman"/>
        </w:rPr>
        <w:t xml:space="preserve"> </w:t>
      </w:r>
      <w:r w:rsidRPr="00EB5FDE">
        <w:rPr>
          <w:rFonts w:eastAsia="Times New Roman"/>
        </w:rPr>
        <w:t xml:space="preserve">agricultural production on under-utilized land by establishing integrated agro-forestry demonstration </w:t>
      </w:r>
      <w:r>
        <w:rPr>
          <w:rFonts w:eastAsia="Times New Roman"/>
        </w:rPr>
        <w:t xml:space="preserve">sites on </w:t>
      </w:r>
      <w:proofErr w:type="spellStart"/>
      <w:r>
        <w:rPr>
          <w:rFonts w:eastAsia="Times New Roman"/>
        </w:rPr>
        <w:t>Nukufetau</w:t>
      </w:r>
      <w:proofErr w:type="spellEnd"/>
      <w:r>
        <w:rPr>
          <w:rFonts w:eastAsia="Times New Roman"/>
        </w:rPr>
        <w:t xml:space="preserve"> and </w:t>
      </w:r>
      <w:proofErr w:type="spellStart"/>
      <w:r>
        <w:rPr>
          <w:rFonts w:eastAsia="Times New Roman"/>
        </w:rPr>
        <w:t>Nanumea</w:t>
      </w:r>
      <w:proofErr w:type="spellEnd"/>
      <w:r>
        <w:rPr>
          <w:rFonts w:eastAsia="Times New Roman"/>
        </w:rPr>
        <w:t xml:space="preserve"> where </w:t>
      </w:r>
      <w:r w:rsidRPr="000633D3">
        <w:rPr>
          <w:rFonts w:eastAsia="Times New Roman"/>
        </w:rPr>
        <w:t>unproductive trees</w:t>
      </w:r>
      <w:r>
        <w:rPr>
          <w:rFonts w:eastAsia="Times New Roman"/>
        </w:rPr>
        <w:t xml:space="preserve"> </w:t>
      </w:r>
      <w:r w:rsidRPr="000633D3">
        <w:rPr>
          <w:rFonts w:eastAsia="Times New Roman"/>
        </w:rPr>
        <w:t>(mainly coconut trees) will be thinned, and</w:t>
      </w:r>
      <w:r>
        <w:rPr>
          <w:rFonts w:eastAsia="Times New Roman"/>
        </w:rPr>
        <w:t xml:space="preserve"> </w:t>
      </w:r>
      <w:r w:rsidRPr="000633D3">
        <w:rPr>
          <w:rFonts w:eastAsia="Times New Roman"/>
        </w:rPr>
        <w:t>the soil will be enhanced with compost and</w:t>
      </w:r>
      <w:r>
        <w:rPr>
          <w:rFonts w:eastAsia="Times New Roman"/>
        </w:rPr>
        <w:t xml:space="preserve"> </w:t>
      </w:r>
      <w:r w:rsidRPr="000633D3">
        <w:rPr>
          <w:rFonts w:eastAsia="Times New Roman"/>
        </w:rPr>
        <w:t xml:space="preserve">replanted with crops and trees. </w:t>
      </w:r>
      <w:r>
        <w:rPr>
          <w:rFonts w:eastAsia="Times New Roman"/>
        </w:rPr>
        <w:t>The</w:t>
      </w:r>
      <w:r w:rsidRPr="00EB5FDE">
        <w:rPr>
          <w:rFonts w:eastAsia="Times New Roman"/>
        </w:rPr>
        <w:t xml:space="preserve"> project will be recommending the import </w:t>
      </w:r>
      <w:r w:rsidR="00F83D52">
        <w:rPr>
          <w:rFonts w:eastAsia="Times New Roman"/>
        </w:rPr>
        <w:t>from SPC</w:t>
      </w:r>
      <w:r w:rsidRPr="00EB5FDE">
        <w:rPr>
          <w:rFonts w:eastAsia="Times New Roman"/>
        </w:rPr>
        <w:t xml:space="preserve"> of “climate ready</w:t>
      </w:r>
      <w:proofErr w:type="gramStart"/>
      <w:r w:rsidRPr="00EB5FDE">
        <w:rPr>
          <w:rFonts w:eastAsia="Times New Roman"/>
        </w:rPr>
        <w:t>“ plant</w:t>
      </w:r>
      <w:proofErr w:type="gramEnd"/>
      <w:r w:rsidRPr="00EB5FDE">
        <w:rPr>
          <w:rFonts w:eastAsia="Times New Roman"/>
        </w:rPr>
        <w:t xml:space="preserve"> collections developed by the </w:t>
      </w:r>
      <w:r w:rsidR="008A29BE">
        <w:rPr>
          <w:rFonts w:eastAsia="Times New Roman"/>
        </w:rPr>
        <w:t xml:space="preserve">SPC </w:t>
      </w:r>
      <w:r w:rsidRPr="00EB5FDE">
        <w:rPr>
          <w:rFonts w:eastAsia="Times New Roman"/>
        </w:rPr>
        <w:t xml:space="preserve">Centre for Pacific Crops and Trees </w:t>
      </w:r>
      <w:r w:rsidRPr="00BA5466">
        <w:rPr>
          <w:rFonts w:eastAsia="Times New Roman"/>
        </w:rPr>
        <w:t>(</w:t>
      </w:r>
      <w:proofErr w:type="spellStart"/>
      <w:r w:rsidRPr="00511ED7">
        <w:rPr>
          <w:rFonts w:eastAsia="Times New Roman"/>
          <w:i/>
          <w:u w:val="single"/>
        </w:rPr>
        <w:t>CePaCT</w:t>
      </w:r>
      <w:proofErr w:type="spellEnd"/>
      <w:r w:rsidRPr="00BA5466">
        <w:rPr>
          <w:rFonts w:eastAsia="Times New Roman"/>
        </w:rPr>
        <w:t>).</w:t>
      </w:r>
      <w:r w:rsidRPr="00EB5FDE">
        <w:rPr>
          <w:rFonts w:eastAsia="Times New Roman"/>
        </w:rPr>
        <w:t xml:space="preserve"> EU-GCCA trained teams from the Department of Agriculture will then train the land owners and communities in the cultivation and usage of the climate resilient crops (integrated agro-forestry farming systems). </w:t>
      </w:r>
      <w:r w:rsidR="00F83D52">
        <w:rPr>
          <w:rFonts w:eastAsia="Times New Roman"/>
        </w:rPr>
        <w:t>The R2R project will</w:t>
      </w:r>
      <w:r>
        <w:rPr>
          <w:rFonts w:eastAsia="Times New Roman"/>
        </w:rPr>
        <w:t xml:space="preserve"> adopt a clear strategy for future intervention needs in both islands based on the results of this project to maximise donor interventions on food security related issues on the islands.</w:t>
      </w:r>
    </w:p>
    <w:p w:rsidR="00AF70A9" w:rsidRPr="00EB5FDE" w:rsidRDefault="00AF70A9" w:rsidP="00AF70A9">
      <w:pPr>
        <w:rPr>
          <w:rFonts w:eastAsia="Times New Roman"/>
        </w:rPr>
      </w:pPr>
    </w:p>
    <w:p w:rsidR="00AF70A9" w:rsidRDefault="00AF70A9" w:rsidP="00AF70A9">
      <w:pPr>
        <w:rPr>
          <w:rFonts w:eastAsia="Times New Roman"/>
        </w:rPr>
      </w:pPr>
      <w:r w:rsidRPr="00821BAE">
        <w:rPr>
          <w:rFonts w:eastAsia="Times New Roman"/>
        </w:rPr>
        <w:t xml:space="preserve">USAID </w:t>
      </w:r>
      <w:r w:rsidR="004E4EA5">
        <w:rPr>
          <w:rFonts w:eastAsia="Times New Roman"/>
        </w:rPr>
        <w:t>is</w:t>
      </w:r>
      <w:r>
        <w:rPr>
          <w:rFonts w:eastAsia="Times New Roman"/>
        </w:rPr>
        <w:t xml:space="preserve"> </w:t>
      </w:r>
      <w:r w:rsidRPr="00821BAE">
        <w:rPr>
          <w:rFonts w:eastAsia="Times New Roman"/>
        </w:rPr>
        <w:t xml:space="preserve">supporting the Pacific regional </w:t>
      </w:r>
      <w:r w:rsidRPr="00511ED7">
        <w:rPr>
          <w:rFonts w:eastAsia="Times New Roman"/>
          <w:i/>
          <w:u w:val="single"/>
        </w:rPr>
        <w:t>Coastal Community Adaptation Project (C-CAP)</w:t>
      </w:r>
      <w:r w:rsidRPr="00C2690D">
        <w:rPr>
          <w:rFonts w:eastAsia="Times New Roman"/>
          <w:u w:val="single"/>
        </w:rPr>
        <w:t xml:space="preserve"> </w:t>
      </w:r>
      <w:r w:rsidRPr="00821BAE">
        <w:rPr>
          <w:rFonts w:eastAsia="Times New Roman"/>
        </w:rPr>
        <w:t>and Tuvalu is one of the focal countries for the provision of a small-scale infrastructure investment. Funding assistance will support three components; including (</w:t>
      </w:r>
      <w:proofErr w:type="spellStart"/>
      <w:r w:rsidRPr="00821BAE">
        <w:rPr>
          <w:rFonts w:eastAsia="Times New Roman"/>
        </w:rPr>
        <w:t>i</w:t>
      </w:r>
      <w:proofErr w:type="spellEnd"/>
      <w:r w:rsidRPr="00821BAE">
        <w:rPr>
          <w:rFonts w:eastAsia="Times New Roman"/>
        </w:rPr>
        <w:t xml:space="preserve">) rehabilitating or constructing new, small scale community infrastructures, (ii) building capacity for community engagement and (iii) integrating climate change resilient policies and practices into long term land use plans and building standards. Activities and funds allocated from this project to Tuvalu are currently being developed. The R2R project will support this initiative by helping to provide appropriate SLM and ICM related interventions on </w:t>
      </w:r>
      <w:proofErr w:type="spellStart"/>
      <w:r w:rsidRPr="00821BAE">
        <w:rPr>
          <w:rFonts w:eastAsia="Times New Roman"/>
        </w:rPr>
        <w:t>Nanumea</w:t>
      </w:r>
      <w:proofErr w:type="spellEnd"/>
      <w:r w:rsidRPr="00821BAE">
        <w:rPr>
          <w:rFonts w:eastAsia="Times New Roman"/>
        </w:rPr>
        <w:t xml:space="preserve"> and </w:t>
      </w:r>
      <w:proofErr w:type="spellStart"/>
      <w:r w:rsidRPr="00821BAE">
        <w:rPr>
          <w:rFonts w:eastAsia="Times New Roman"/>
        </w:rPr>
        <w:t>Nukufetau</w:t>
      </w:r>
      <w:proofErr w:type="spellEnd"/>
      <w:r w:rsidRPr="00821BAE">
        <w:rPr>
          <w:rFonts w:eastAsia="Times New Roman"/>
        </w:rPr>
        <w:t xml:space="preserve">. </w:t>
      </w:r>
    </w:p>
    <w:p w:rsidR="00AF70A9" w:rsidRDefault="00AF70A9" w:rsidP="00AF70A9">
      <w:pPr>
        <w:rPr>
          <w:rFonts w:eastAsia="Times New Roman"/>
        </w:rPr>
      </w:pPr>
    </w:p>
    <w:p w:rsidR="00163927" w:rsidRDefault="00AF70A9" w:rsidP="00AF70A9">
      <w:pPr>
        <w:rPr>
          <w:rFonts w:eastAsia="Times New Roman"/>
        </w:rPr>
      </w:pPr>
      <w:r w:rsidRPr="000633D3">
        <w:rPr>
          <w:rFonts w:eastAsia="Times New Roman"/>
        </w:rPr>
        <w:t xml:space="preserve">The R2R project will ensure close coordination with the </w:t>
      </w:r>
      <w:r>
        <w:rPr>
          <w:rFonts w:eastAsia="Times New Roman"/>
        </w:rPr>
        <w:t xml:space="preserve">findings of the </w:t>
      </w:r>
      <w:r w:rsidRPr="000633D3">
        <w:rPr>
          <w:rFonts w:eastAsia="Times New Roman"/>
        </w:rPr>
        <w:t>NZAID/World Bank “</w:t>
      </w:r>
      <w:r w:rsidRPr="000633D3">
        <w:rPr>
          <w:rFonts w:eastAsia="Times New Roman"/>
          <w:i/>
          <w:u w:val="single"/>
        </w:rPr>
        <w:t>Tuvalu Borrow Pits Remediation Project” (NZ$</w:t>
      </w:r>
      <w:r>
        <w:rPr>
          <w:rFonts w:eastAsia="Times New Roman"/>
          <w:i/>
          <w:u w:val="single"/>
        </w:rPr>
        <w:t>872,145</w:t>
      </w:r>
      <w:r w:rsidRPr="000633D3">
        <w:rPr>
          <w:rFonts w:eastAsia="Times New Roman"/>
          <w:i/>
          <w:u w:val="single"/>
        </w:rPr>
        <w:t>).</w:t>
      </w:r>
      <w:r>
        <w:rPr>
          <w:rFonts w:eastAsia="Times New Roman"/>
          <w:i/>
          <w:u w:val="single"/>
        </w:rPr>
        <w:t xml:space="preserve"> </w:t>
      </w:r>
      <w:r w:rsidRPr="000633D3">
        <w:rPr>
          <w:rFonts w:eastAsia="Times New Roman"/>
        </w:rPr>
        <w:t xml:space="preserve">Particular links with the R2R project </w:t>
      </w:r>
      <w:r w:rsidR="00F83D52">
        <w:rPr>
          <w:rFonts w:eastAsia="Times New Roman"/>
        </w:rPr>
        <w:t>will</w:t>
      </w:r>
      <w:r w:rsidRPr="000633D3">
        <w:rPr>
          <w:rFonts w:eastAsia="Times New Roman"/>
        </w:rPr>
        <w:t xml:space="preserve"> be the issue of pollution sources on the over-crowded parts of Funafuti and remediation measures that can be introduced to mitigate future risks on lagoon water contamination</w:t>
      </w:r>
      <w:r>
        <w:rPr>
          <w:rFonts w:eastAsia="Times New Roman"/>
        </w:rPr>
        <w:t>. The c</w:t>
      </w:r>
      <w:r w:rsidRPr="005800BD">
        <w:rPr>
          <w:rFonts w:eastAsia="Times New Roman"/>
        </w:rPr>
        <w:t>omplet</w:t>
      </w:r>
      <w:r>
        <w:rPr>
          <w:rFonts w:eastAsia="Times New Roman"/>
        </w:rPr>
        <w:t>ion of an E</w:t>
      </w:r>
      <w:r w:rsidRPr="005800BD">
        <w:rPr>
          <w:rFonts w:eastAsia="Times New Roman"/>
        </w:rPr>
        <w:t>nvironmental and Social Impact Assessment and Management plan</w:t>
      </w:r>
      <w:r>
        <w:rPr>
          <w:rFonts w:eastAsia="Times New Roman"/>
        </w:rPr>
        <w:t xml:space="preserve"> is being produced throu</w:t>
      </w:r>
      <w:r w:rsidR="00163927">
        <w:rPr>
          <w:rFonts w:eastAsia="Times New Roman"/>
        </w:rPr>
        <w:t>gh the NZAID support programme.</w:t>
      </w:r>
    </w:p>
    <w:p w:rsidR="00163927" w:rsidRDefault="00163927" w:rsidP="00AF70A9">
      <w:pPr>
        <w:rPr>
          <w:rFonts w:eastAsia="Times New Roman"/>
        </w:rPr>
      </w:pPr>
    </w:p>
    <w:p w:rsidR="00EF316C" w:rsidRDefault="008A29BE" w:rsidP="00163927">
      <w:pPr>
        <w:rPr>
          <w:rFonts w:eastAsia="Times New Roman"/>
          <w:lang w:val="en-US"/>
        </w:rPr>
      </w:pPr>
      <w:r>
        <w:rPr>
          <w:rFonts w:eastAsia="Times New Roman"/>
          <w:lang w:val="en-US"/>
        </w:rPr>
        <w:t xml:space="preserve">The </w:t>
      </w:r>
      <w:r w:rsidR="00163927" w:rsidRPr="00BA5466">
        <w:rPr>
          <w:rFonts w:eastAsia="Times New Roman"/>
          <w:lang w:val="en-US"/>
        </w:rPr>
        <w:t xml:space="preserve">Taiwan </w:t>
      </w:r>
      <w:r w:rsidRPr="0033439F">
        <w:rPr>
          <w:rFonts w:eastAsia="Times New Roman"/>
          <w:lang w:val="en-US"/>
        </w:rPr>
        <w:t>Horticultural Crop Development</w:t>
      </w:r>
      <w:r>
        <w:rPr>
          <w:rFonts w:eastAsia="Times New Roman"/>
          <w:lang w:val="en-US"/>
        </w:rPr>
        <w:t xml:space="preserve"> (</w:t>
      </w:r>
      <w:r w:rsidRPr="00511ED7">
        <w:rPr>
          <w:rFonts w:eastAsia="Times New Roman"/>
          <w:i/>
          <w:u w:val="single"/>
          <w:lang w:val="en-US"/>
        </w:rPr>
        <w:t>Happy Garden</w:t>
      </w:r>
      <w:r>
        <w:rPr>
          <w:rFonts w:eastAsia="Times New Roman"/>
          <w:lang w:val="en-US"/>
        </w:rPr>
        <w:t>)</w:t>
      </w:r>
      <w:r w:rsidRPr="00BA5466">
        <w:rPr>
          <w:rFonts w:eastAsia="Times New Roman"/>
          <w:lang w:val="en-US"/>
        </w:rPr>
        <w:t xml:space="preserve"> Project</w:t>
      </w:r>
      <w:r>
        <w:rPr>
          <w:rFonts w:eastAsia="Times New Roman"/>
          <w:lang w:val="en-US"/>
        </w:rPr>
        <w:t xml:space="preserve"> (Ministry of Foreign Affairs, R.O.C. US$1,431,000) in Tuvalu </w:t>
      </w:r>
      <w:r w:rsidR="00163927" w:rsidRPr="00163927">
        <w:rPr>
          <w:rFonts w:eastAsia="Times New Roman"/>
          <w:lang w:val="en-US"/>
        </w:rPr>
        <w:t xml:space="preserve">is designed to assist with and demonstrate technologies associated with vegetable and fruit cultivation and production as part of a wider promotion of the consumption of fruits and vegetables. </w:t>
      </w:r>
      <w:r>
        <w:rPr>
          <w:rFonts w:eastAsia="Times New Roman"/>
          <w:lang w:val="en-US"/>
        </w:rPr>
        <w:t>The project aims to i</w:t>
      </w:r>
      <w:r w:rsidR="00163927" w:rsidRPr="00163927">
        <w:rPr>
          <w:rFonts w:eastAsia="Times New Roman"/>
          <w:lang w:val="en-US"/>
        </w:rPr>
        <w:t>mprove production, reduce imports, expand home gardening and promote the consumption of nutritious lunches through the operation of school vegetable farms.</w:t>
      </w:r>
      <w:r>
        <w:rPr>
          <w:rFonts w:eastAsia="Times New Roman"/>
          <w:lang w:val="en-US"/>
        </w:rPr>
        <w:t xml:space="preserve">  Through providing technical assistance through demonstration farms (“Happy Friendship Farm” or “Happy Garden”), the project has produced over 145 tons of fruits and vegetables.  </w:t>
      </w:r>
      <w:r w:rsidR="00DF2860">
        <w:rPr>
          <w:rFonts w:eastAsia="Times New Roman"/>
          <w:lang w:val="en-US"/>
        </w:rPr>
        <w:t xml:space="preserve">Furthermore, the project also works with EU to build composting facility where composts are then utilized for farming. </w:t>
      </w:r>
      <w:r w:rsidR="00BF3CCF">
        <w:rPr>
          <w:rFonts w:eastAsia="Times New Roman"/>
          <w:lang w:val="en-US"/>
        </w:rPr>
        <w:t xml:space="preserve">The R2R project will </w:t>
      </w:r>
      <w:r w:rsidR="00EE625E">
        <w:rPr>
          <w:rFonts w:eastAsia="Times New Roman"/>
          <w:lang w:val="en-US"/>
        </w:rPr>
        <w:t xml:space="preserve">collaborate with the Happy Garden project under Component 2 to </w:t>
      </w:r>
      <w:r w:rsidR="00EF316C">
        <w:rPr>
          <w:rFonts w:eastAsia="Times New Roman"/>
          <w:lang w:val="en-US"/>
        </w:rPr>
        <w:t xml:space="preserve">utilize their successful training modules, manuals, and techniques to </w:t>
      </w:r>
      <w:r w:rsidR="00EF316C">
        <w:rPr>
          <w:rFonts w:eastAsia="Times New Roman"/>
          <w:lang w:val="en-US"/>
        </w:rPr>
        <w:lastRenderedPageBreak/>
        <w:t xml:space="preserve">train representative from </w:t>
      </w:r>
      <w:proofErr w:type="spellStart"/>
      <w:r w:rsidR="00EF316C">
        <w:rPr>
          <w:rFonts w:eastAsia="Times New Roman"/>
          <w:lang w:val="en-US"/>
        </w:rPr>
        <w:t>Nanumea</w:t>
      </w:r>
      <w:proofErr w:type="spellEnd"/>
      <w:r w:rsidR="00EF316C">
        <w:rPr>
          <w:rFonts w:eastAsia="Times New Roman"/>
          <w:lang w:val="en-US"/>
        </w:rPr>
        <w:t xml:space="preserve"> and </w:t>
      </w:r>
      <w:proofErr w:type="spellStart"/>
      <w:r w:rsidR="00EF316C">
        <w:rPr>
          <w:rFonts w:eastAsia="Times New Roman"/>
          <w:lang w:val="en-US"/>
        </w:rPr>
        <w:t>Nukufetau</w:t>
      </w:r>
      <w:proofErr w:type="spellEnd"/>
      <w:r w:rsidR="00EF316C">
        <w:rPr>
          <w:rFonts w:eastAsia="Times New Roman"/>
          <w:lang w:val="en-US"/>
        </w:rPr>
        <w:t xml:space="preserve"> where sustainable livelihoods and agriculture practices will be implemented as part of SLM efforts.</w:t>
      </w:r>
    </w:p>
    <w:p w:rsidR="00163927" w:rsidRPr="00163927" w:rsidRDefault="00163927" w:rsidP="00163927">
      <w:pPr>
        <w:rPr>
          <w:rFonts w:eastAsia="Times New Roman"/>
          <w:lang w:val="en-US"/>
        </w:rPr>
      </w:pPr>
    </w:p>
    <w:p w:rsidR="00163927" w:rsidRPr="00163927" w:rsidRDefault="00452D80" w:rsidP="00BA5466">
      <w:pPr>
        <w:rPr>
          <w:rFonts w:eastAsia="Times New Roman"/>
          <w:lang w:val="en-US"/>
        </w:rPr>
      </w:pPr>
      <w:r>
        <w:rPr>
          <w:rFonts w:eastAsia="Times New Roman"/>
          <w:lang w:val="en-US"/>
        </w:rPr>
        <w:t>T</w:t>
      </w:r>
      <w:r w:rsidRPr="00452D80">
        <w:rPr>
          <w:rFonts w:eastAsia="Times New Roman"/>
          <w:lang w:val="en-US"/>
        </w:rPr>
        <w:t>he SPC/GIZ ‘Coping with climate change in the Pacific Island Region (</w:t>
      </w:r>
      <w:r w:rsidRPr="00511ED7">
        <w:rPr>
          <w:rFonts w:eastAsia="Times New Roman"/>
          <w:i/>
          <w:u w:val="single"/>
          <w:lang w:val="en-US"/>
        </w:rPr>
        <w:t>CCCPIR</w:t>
      </w:r>
      <w:r w:rsidRPr="00452D80">
        <w:rPr>
          <w:rFonts w:eastAsia="Times New Roman"/>
          <w:lang w:val="en-US"/>
        </w:rPr>
        <w:t xml:space="preserve">)’ </w:t>
      </w:r>
      <w:proofErr w:type="spellStart"/>
      <w:r w:rsidRPr="00452D80">
        <w:rPr>
          <w:rFonts w:eastAsia="Times New Roman"/>
          <w:lang w:val="en-US"/>
        </w:rPr>
        <w:t>programme</w:t>
      </w:r>
      <w:proofErr w:type="spellEnd"/>
      <w:r w:rsidRPr="00452D80">
        <w:rPr>
          <w:rFonts w:eastAsia="Times New Roman"/>
          <w:lang w:val="en-US"/>
        </w:rPr>
        <w:t xml:space="preserve"> </w:t>
      </w:r>
      <w:r w:rsidR="00AC3110" w:rsidRPr="00AC3110">
        <w:rPr>
          <w:rFonts w:eastAsia="Times New Roman"/>
          <w:lang w:val="en-US"/>
        </w:rPr>
        <w:t xml:space="preserve">aims to strengthen the capacities of Pacific member countries and regional </w:t>
      </w:r>
      <w:proofErr w:type="spellStart"/>
      <w:r w:rsidR="00AC3110" w:rsidRPr="00AC3110">
        <w:rPr>
          <w:rFonts w:eastAsia="Times New Roman"/>
          <w:lang w:val="en-US"/>
        </w:rPr>
        <w:t>organisations</w:t>
      </w:r>
      <w:proofErr w:type="spellEnd"/>
      <w:r w:rsidR="00AC3110" w:rsidRPr="00AC3110">
        <w:rPr>
          <w:rFonts w:eastAsia="Times New Roman"/>
          <w:lang w:val="en-US"/>
        </w:rPr>
        <w:t xml:space="preserve"> to cope with the impacts of climate change.</w:t>
      </w:r>
      <w:r w:rsidR="00AC3110">
        <w:rPr>
          <w:rFonts w:eastAsia="Times New Roman"/>
          <w:lang w:val="en-US"/>
        </w:rPr>
        <w:t xml:space="preserve"> In Tuvalu, the </w:t>
      </w:r>
      <w:r w:rsidR="00163927" w:rsidRPr="00163927">
        <w:rPr>
          <w:rFonts w:eastAsia="Times New Roman"/>
          <w:lang w:val="en-US"/>
        </w:rPr>
        <w:t xml:space="preserve">Ministry of Finance and Economic Development and Department of Environment requested SPC/GIZ </w:t>
      </w:r>
      <w:r w:rsidR="00AC3110">
        <w:rPr>
          <w:rFonts w:eastAsia="Times New Roman"/>
          <w:lang w:val="en-US"/>
        </w:rPr>
        <w:t xml:space="preserve">to </w:t>
      </w:r>
      <w:r w:rsidR="00163927" w:rsidRPr="00163927">
        <w:rPr>
          <w:rFonts w:eastAsia="Times New Roman"/>
          <w:lang w:val="en-US"/>
        </w:rPr>
        <w:t xml:space="preserve">support </w:t>
      </w:r>
      <w:r w:rsidR="00AC3110">
        <w:rPr>
          <w:rFonts w:eastAsia="Times New Roman"/>
          <w:lang w:val="en-US"/>
        </w:rPr>
        <w:t xml:space="preserve">the Ministry </w:t>
      </w:r>
      <w:r w:rsidR="00163927" w:rsidRPr="00163927">
        <w:rPr>
          <w:rFonts w:eastAsia="Times New Roman"/>
          <w:lang w:val="en-US"/>
        </w:rPr>
        <w:t>to conduct</w:t>
      </w:r>
      <w:r w:rsidR="00AC3110">
        <w:rPr>
          <w:rFonts w:eastAsia="Times New Roman"/>
          <w:lang w:val="en-US"/>
        </w:rPr>
        <w:t xml:space="preserve"> a</w:t>
      </w:r>
      <w:r w:rsidR="00163927" w:rsidRPr="00163927">
        <w:rPr>
          <w:rFonts w:eastAsia="Times New Roman"/>
          <w:lang w:val="en-US"/>
        </w:rPr>
        <w:t xml:space="preserve"> cost-benefit analysis training and mentoring support to provide a stronger foundation for policy and </w:t>
      </w:r>
      <w:proofErr w:type="spellStart"/>
      <w:r w:rsidR="00163927" w:rsidRPr="00163927">
        <w:rPr>
          <w:rFonts w:eastAsia="Times New Roman"/>
          <w:lang w:val="en-US"/>
        </w:rPr>
        <w:t>programme</w:t>
      </w:r>
      <w:proofErr w:type="spellEnd"/>
      <w:r w:rsidR="00163927" w:rsidRPr="00163927">
        <w:rPr>
          <w:rFonts w:eastAsia="Times New Roman"/>
          <w:lang w:val="en-US"/>
        </w:rPr>
        <w:t xml:space="preserve"> decisions. </w:t>
      </w:r>
      <w:r w:rsidR="00AC3110">
        <w:rPr>
          <w:rFonts w:eastAsia="Times New Roman"/>
          <w:lang w:val="en-US"/>
        </w:rPr>
        <w:t>Furthermore, the</w:t>
      </w:r>
      <w:r w:rsidR="00163927" w:rsidRPr="00163927">
        <w:rPr>
          <w:rFonts w:eastAsia="Times New Roman"/>
          <w:lang w:val="en-US"/>
        </w:rPr>
        <w:t xml:space="preserve"> CCCPIR </w:t>
      </w:r>
      <w:r w:rsidR="00AC3110">
        <w:rPr>
          <w:rFonts w:eastAsia="Times New Roman"/>
          <w:lang w:val="en-US"/>
        </w:rPr>
        <w:t xml:space="preserve">project </w:t>
      </w:r>
      <w:r w:rsidR="00163927" w:rsidRPr="00163927">
        <w:rPr>
          <w:rFonts w:eastAsia="Times New Roman"/>
          <w:lang w:val="en-US"/>
        </w:rPr>
        <w:t xml:space="preserve">is supporting the Tuvalu Association of NGOs (TANGO) to strengthen the capacity of their members to access climate change projects and </w:t>
      </w:r>
      <w:proofErr w:type="spellStart"/>
      <w:r w:rsidR="00163927" w:rsidRPr="00163927">
        <w:rPr>
          <w:rFonts w:eastAsia="Times New Roman"/>
          <w:lang w:val="en-US"/>
        </w:rPr>
        <w:t>programmes</w:t>
      </w:r>
      <w:proofErr w:type="spellEnd"/>
      <w:r w:rsidR="00163927" w:rsidRPr="00163927">
        <w:rPr>
          <w:rFonts w:eastAsia="Times New Roman"/>
          <w:lang w:val="en-US"/>
        </w:rPr>
        <w:t xml:space="preserve"> and partner with the government on the implementation of existing </w:t>
      </w:r>
      <w:proofErr w:type="spellStart"/>
      <w:r w:rsidR="00163927" w:rsidRPr="00163927">
        <w:rPr>
          <w:rFonts w:eastAsia="Times New Roman"/>
          <w:lang w:val="en-US"/>
        </w:rPr>
        <w:t>programmes</w:t>
      </w:r>
      <w:proofErr w:type="spellEnd"/>
      <w:r w:rsidR="00163927" w:rsidRPr="00163927">
        <w:rPr>
          <w:rFonts w:eastAsia="Times New Roman"/>
          <w:lang w:val="en-US"/>
        </w:rPr>
        <w:t>.</w:t>
      </w:r>
      <w:r w:rsidR="00AC3110">
        <w:rPr>
          <w:rFonts w:eastAsia="Times New Roman"/>
          <w:lang w:val="en-US"/>
        </w:rPr>
        <w:t xml:space="preserve">  Additionally, the CCCPIR project also supports the DoE to strengthen their information and knowledge management systems.  The R2R project will work very closely with CCCPIR in Component 4</w:t>
      </w:r>
      <w:r w:rsidR="00AD79F7">
        <w:rPr>
          <w:rFonts w:eastAsia="Times New Roman"/>
          <w:lang w:val="en-US"/>
        </w:rPr>
        <w:t>, where the enhanced environmental information management system established by the project will build on existing knowledge management efforts initiated by the CCCPIR project.</w:t>
      </w:r>
    </w:p>
    <w:bookmarkEnd w:id="555"/>
    <w:p w:rsidR="00163927" w:rsidRPr="00163927" w:rsidRDefault="00163927" w:rsidP="00163927">
      <w:pPr>
        <w:rPr>
          <w:rFonts w:eastAsia="Times New Roman"/>
          <w:lang w:val="en-US"/>
        </w:rPr>
      </w:pPr>
      <w:r w:rsidRPr="00163927">
        <w:rPr>
          <w:rFonts w:eastAsia="Times New Roman"/>
          <w:lang w:val="en-US"/>
        </w:rPr>
        <w:t xml:space="preserve"> </w:t>
      </w:r>
    </w:p>
    <w:p w:rsidR="001B73FC" w:rsidRDefault="00AF70A9" w:rsidP="00511ED7">
      <w:pPr>
        <w:pStyle w:val="Heading1"/>
      </w:pPr>
      <w:r>
        <w:br w:type="page"/>
      </w:r>
      <w:bookmarkStart w:id="556" w:name="_Toc287897122"/>
      <w:bookmarkStart w:id="557" w:name="_Toc287897526"/>
      <w:r w:rsidR="001B73FC">
        <w:lastRenderedPageBreak/>
        <w:t>2.  Strategy</w:t>
      </w:r>
      <w:bookmarkEnd w:id="556"/>
      <w:bookmarkEnd w:id="557"/>
    </w:p>
    <w:bookmarkEnd w:id="550"/>
    <w:p w:rsidR="005638E0" w:rsidRDefault="005638E0" w:rsidP="005638E0">
      <w:r>
        <w:t>The objective of project, “Implementing ‘Ridge to Reef’ approach to protect biodiversity and ecosystem functions in Tuvalu (Tuvalu R2R Project)” is “to preserve ecosystem services, sustain livelihoods and improve resilience in Tuvalu using a ‘ridge-to-reef’ approach”. To achieve this objective, the project focuses on: enhancing and strengthening conservation and protected areas (Component 1); rehabilitating degraded coastal and inland forests and landscapes and supporting the delivery of integrated water resource management (IWRM) and integrated coastal management (ICM) at a national scale whilst piloting hands-on approaches at the island scale (on three selected pilot islands) (Component 2); enhancing governance and institutional capacities at the national, island, and community levels for enhanced inland and coastal natural resource management (Component 3); and improving data and information systems that would enable improve</w:t>
      </w:r>
      <w:r w:rsidR="000145A2">
        <w:t>d</w:t>
      </w:r>
      <w:r>
        <w:t xml:space="preserve"> evidence-based planning, decision-making, and management of natural resources in Tuvalu (Component 4). </w:t>
      </w:r>
    </w:p>
    <w:p w:rsidR="005638E0" w:rsidRDefault="005638E0" w:rsidP="005638E0"/>
    <w:p w:rsidR="005638E0" w:rsidRDefault="005638E0" w:rsidP="005638E0">
      <w:r>
        <w:t xml:space="preserve">The project is part of the Pacific R2R program on “Pacific Islands Ridge-to-Reef National Priorities - Integrated Water, Land, </w:t>
      </w:r>
      <w:proofErr w:type="gramStart"/>
      <w:r>
        <w:t>Forest</w:t>
      </w:r>
      <w:proofErr w:type="gramEnd"/>
      <w:r>
        <w:t xml:space="preserve"> &amp; Coastal Management to Preserve Ecosystem Services, Store Carbon, Improve Climate Resilience and Sustain Livelihoods”.  It is consistent with three of the GEF-5 focal areas including Biodiversity, International Waters, and Land Degradation, and is designed to advance Tuvalu’s work towards achieving national and international priorities in these key focal areas through a comprehensive Ridge to Reef approach.  As such, the project will deliver directly on: the Convention on Biological Diversity (CBD)’s Programme of Work of Protected Areas (</w:t>
      </w:r>
      <w:proofErr w:type="spellStart"/>
      <w:r>
        <w:t>PoWPA</w:t>
      </w:r>
      <w:proofErr w:type="spellEnd"/>
      <w:r>
        <w:t xml:space="preserve">) the Aichi Targets and the National Biodiversity Strategy and Action Plan (NBSAP 2012 – 2016); the UN Convention to Combat Desertification (CCD)’s National Action Programme (NAP); the Sustainable and Integrated Water and Sanitation Policy (2012 – 2021); and the Climate Change Policy and Action Plan. </w:t>
      </w:r>
    </w:p>
    <w:p w:rsidR="005638E0" w:rsidRDefault="005638E0" w:rsidP="005638E0"/>
    <w:p w:rsidR="005638E0" w:rsidRDefault="005638E0" w:rsidP="005638E0">
      <w:r>
        <w:t xml:space="preserve">Building on ongoing </w:t>
      </w:r>
      <w:proofErr w:type="gramStart"/>
      <w:r>
        <w:t>initiatives ,</w:t>
      </w:r>
      <w:proofErr w:type="gramEnd"/>
      <w:r>
        <w:t xml:space="preserve"> the project will work across the 9 islands of Tuvalu on assessing natural resources status (baseline analysis and data collection), rehabilitating damaged island and coastal ecosystems including forests, and improving or developing Locally Managed Marine Areas (LMMAs), including Marine Protected Areas (MPAs) governed by the 8 </w:t>
      </w:r>
      <w:proofErr w:type="spellStart"/>
      <w:r>
        <w:t>Kaupules</w:t>
      </w:r>
      <w:proofErr w:type="spellEnd"/>
      <w:r>
        <w:t xml:space="preserve"> and </w:t>
      </w:r>
      <w:proofErr w:type="spellStart"/>
      <w:r>
        <w:t>Falekaupules</w:t>
      </w:r>
      <w:proofErr w:type="spellEnd"/>
      <w:r>
        <w:t xml:space="preserve"> (Island Councils).  These activities assist in the recovery of degraded corals and breeding of fish populations.  By the end of the five year implementation, the project aims to: increase and enhance Tuvalu’s LMMAs, including MPAs, by 15% with 9 formalized community management systems of marine conservation areas across 9 islands equipped with functional management plans; enhance and/or develop a centralized GIS database system on biodiversity, natural resources, and governance systems; implement sustainable land management interventions and agroforestry interventions; carry out remedial measures for algal bloom in Funafuti Lagoon; mainstream Ridge to Reef  into national policies and </w:t>
      </w:r>
      <w:proofErr w:type="spellStart"/>
      <w:r>
        <w:t>Kaupule</w:t>
      </w:r>
      <w:proofErr w:type="spellEnd"/>
      <w:r>
        <w:t xml:space="preserve"> budgets; develop and implement national standard operational procedure on knowledge management; and enhance awareness and build capacities on Ridge to Reef.</w:t>
      </w:r>
    </w:p>
    <w:p w:rsidR="005638E0" w:rsidRDefault="005638E0" w:rsidP="005638E0"/>
    <w:p w:rsidR="005638E0" w:rsidRDefault="005638E0" w:rsidP="005638E0">
      <w:r>
        <w:t xml:space="preserve">The whole of Tuvalu is considered within this R2R project. Only Component 2 focusing on integrated land and water management (LD and IW) are limited to one of, or all 3 islands of Funafuti, </w:t>
      </w:r>
      <w:proofErr w:type="spellStart"/>
      <w:r>
        <w:t>Nukufetau</w:t>
      </w:r>
      <w:proofErr w:type="spellEnd"/>
      <w:r>
        <w:t xml:space="preserve"> and </w:t>
      </w:r>
      <w:proofErr w:type="spellStart"/>
      <w:r>
        <w:t>Nanumea</w:t>
      </w:r>
      <w:proofErr w:type="spellEnd"/>
      <w:r>
        <w:t xml:space="preserve">, whilst other Components include all 9 islands of Tuvalu. The project will directly benefit the 6,194 people living in the urban capital Funafuti (55% of the population) as well as two outer islands of </w:t>
      </w:r>
      <w:proofErr w:type="spellStart"/>
      <w:r>
        <w:t>Nanumea</w:t>
      </w:r>
      <w:proofErr w:type="spellEnd"/>
      <w:r>
        <w:t xml:space="preserve"> (556 inhabitants) and </w:t>
      </w:r>
      <w:proofErr w:type="spellStart"/>
      <w:r>
        <w:t>Nukufetau</w:t>
      </w:r>
      <w:proofErr w:type="spellEnd"/>
      <w:r>
        <w:t xml:space="preserve"> (540 inhabitants) with improved integrated water and land management measures.  In addition, the project will indirectly benefit the livelihoods of the entire population of Tuvalu through the long-term impacts of the R2R approach enhanced management of inland and coastal resources through the additional/improved LMMA/MPA networks formalized in all 9 islands.</w:t>
      </w:r>
    </w:p>
    <w:p w:rsidR="005638E0" w:rsidRDefault="005638E0" w:rsidP="00D654BB">
      <w:pPr>
        <w:rPr>
          <w:lang w:val="en-US"/>
        </w:rPr>
      </w:pPr>
    </w:p>
    <w:p w:rsidR="002945EC" w:rsidRPr="00511ED7" w:rsidRDefault="002945EC" w:rsidP="00D654BB">
      <w:pPr>
        <w:rPr>
          <w:lang w:val="en-US"/>
        </w:rPr>
      </w:pPr>
    </w:p>
    <w:p w:rsidR="00995D18" w:rsidRPr="00511ED7" w:rsidRDefault="00995D18" w:rsidP="00511ED7">
      <w:pPr>
        <w:pStyle w:val="Heading2"/>
        <w:rPr>
          <w:rFonts w:cs="Arial"/>
          <w:i/>
          <w:sz w:val="20"/>
          <w:szCs w:val="20"/>
          <w:lang w:val="en-US"/>
        </w:rPr>
      </w:pPr>
      <w:bookmarkStart w:id="558" w:name="_Toc378156008"/>
      <w:bookmarkStart w:id="559" w:name="_Toc413323405"/>
      <w:bookmarkStart w:id="560" w:name="_Toc413944350"/>
      <w:bookmarkStart w:id="561" w:name="_Toc287897123"/>
      <w:bookmarkStart w:id="562" w:name="_Toc287897527"/>
      <w:r w:rsidRPr="00511ED7">
        <w:rPr>
          <w:lang w:val="en-US"/>
        </w:rPr>
        <w:t xml:space="preserve">2.1 </w:t>
      </w:r>
      <w:r w:rsidR="00737347">
        <w:rPr>
          <w:lang w:val="en-US"/>
        </w:rPr>
        <w:tab/>
      </w:r>
      <w:r w:rsidRPr="00511ED7">
        <w:rPr>
          <w:lang w:val="en-US"/>
        </w:rPr>
        <w:t>Project rationale and policy conformity</w:t>
      </w:r>
      <w:bookmarkEnd w:id="558"/>
      <w:bookmarkEnd w:id="559"/>
      <w:bookmarkEnd w:id="560"/>
      <w:bookmarkEnd w:id="561"/>
      <w:bookmarkEnd w:id="562"/>
    </w:p>
    <w:p w:rsidR="00995D18" w:rsidRPr="00511ED7" w:rsidRDefault="00995D18" w:rsidP="00995D18">
      <w:pPr>
        <w:rPr>
          <w:i/>
          <w:color w:val="FF0000"/>
          <w:sz w:val="20"/>
          <w:szCs w:val="20"/>
          <w:lang w:val="en-US"/>
        </w:rPr>
      </w:pPr>
    </w:p>
    <w:p w:rsidR="00995D18" w:rsidRPr="002B27B8" w:rsidRDefault="00995D18" w:rsidP="00511ED7">
      <w:pPr>
        <w:keepNext/>
        <w:widowControl w:val="0"/>
        <w:outlineLvl w:val="2"/>
        <w:rPr>
          <w:b/>
          <w:i/>
          <w:szCs w:val="20"/>
          <w:lang w:val="en-US"/>
        </w:rPr>
      </w:pPr>
      <w:bookmarkStart w:id="563" w:name="_Toc413323407"/>
      <w:r w:rsidRPr="002B27B8">
        <w:rPr>
          <w:b/>
          <w:i/>
          <w:szCs w:val="20"/>
          <w:lang w:val="en-US"/>
        </w:rPr>
        <w:lastRenderedPageBreak/>
        <w:t>2.1.</w:t>
      </w:r>
      <w:r w:rsidR="00A7130B">
        <w:rPr>
          <w:b/>
          <w:i/>
          <w:szCs w:val="20"/>
          <w:lang w:val="en-US"/>
        </w:rPr>
        <w:t>1</w:t>
      </w:r>
      <w:r w:rsidRPr="002B27B8">
        <w:rPr>
          <w:b/>
          <w:i/>
          <w:szCs w:val="20"/>
          <w:lang w:val="en-US"/>
        </w:rPr>
        <w:t xml:space="preserve"> </w:t>
      </w:r>
      <w:r w:rsidR="00737347">
        <w:rPr>
          <w:b/>
          <w:i/>
          <w:szCs w:val="20"/>
          <w:lang w:val="en-US"/>
        </w:rPr>
        <w:tab/>
      </w:r>
      <w:r w:rsidRPr="002B27B8">
        <w:rPr>
          <w:b/>
          <w:i/>
          <w:szCs w:val="20"/>
          <w:lang w:val="en-US"/>
        </w:rPr>
        <w:t>Consistency with GEF5 Focal Areas</w:t>
      </w:r>
      <w:bookmarkEnd w:id="563"/>
      <w:r w:rsidRPr="002B27B8">
        <w:rPr>
          <w:b/>
          <w:i/>
          <w:szCs w:val="20"/>
          <w:lang w:val="en-US"/>
        </w:rPr>
        <w:t xml:space="preserve"> </w:t>
      </w:r>
    </w:p>
    <w:p w:rsidR="00995D18" w:rsidRPr="002B27B8" w:rsidRDefault="00995D18" w:rsidP="00995D18">
      <w:pPr>
        <w:rPr>
          <w:lang w:val="en-US"/>
        </w:rPr>
      </w:pPr>
    </w:p>
    <w:p w:rsidR="00995D18" w:rsidRDefault="00995D18" w:rsidP="00995D18">
      <w:pPr>
        <w:rPr>
          <w:iCs/>
          <w:lang w:val="en-US" w:eastAsia="en-GB"/>
        </w:rPr>
      </w:pPr>
      <w:r w:rsidRPr="00511ED7">
        <w:rPr>
          <w:iCs/>
          <w:lang w:val="en-US" w:eastAsia="en-GB"/>
        </w:rPr>
        <w:t xml:space="preserve">The project has been designed to be in full conformity with GEF 5 Strategic Priorities </w:t>
      </w:r>
      <w:r w:rsidR="00C4430B">
        <w:rPr>
          <w:iCs/>
          <w:lang w:val="en-US" w:eastAsia="en-GB"/>
        </w:rPr>
        <w:t>under</w:t>
      </w:r>
      <w:r w:rsidRPr="002B27B8">
        <w:rPr>
          <w:iCs/>
          <w:lang w:val="en-US" w:eastAsia="en-GB"/>
        </w:rPr>
        <w:t xml:space="preserve"> Biodiversity (B</w:t>
      </w:r>
      <w:r w:rsidR="00F8712F">
        <w:rPr>
          <w:iCs/>
          <w:lang w:val="en-US" w:eastAsia="en-GB"/>
        </w:rPr>
        <w:t>D</w:t>
      </w:r>
      <w:r w:rsidRPr="002B27B8">
        <w:rPr>
          <w:iCs/>
          <w:lang w:val="en-US" w:eastAsia="en-GB"/>
        </w:rPr>
        <w:t>)</w:t>
      </w:r>
      <w:r w:rsidR="00C4430B">
        <w:rPr>
          <w:iCs/>
          <w:lang w:val="en-US" w:eastAsia="en-GB"/>
        </w:rPr>
        <w:t xml:space="preserve">, </w:t>
      </w:r>
      <w:r w:rsidRPr="002B27B8">
        <w:rPr>
          <w:iCs/>
          <w:lang w:val="en-US" w:eastAsia="en-GB"/>
        </w:rPr>
        <w:t>Land Degradation (LD)</w:t>
      </w:r>
      <w:r w:rsidR="00C4430B">
        <w:rPr>
          <w:iCs/>
          <w:lang w:val="en-US" w:eastAsia="en-GB"/>
        </w:rPr>
        <w:t xml:space="preserve">, and </w:t>
      </w:r>
      <w:r w:rsidRPr="002B27B8">
        <w:rPr>
          <w:iCs/>
          <w:lang w:val="en-US" w:eastAsia="en-GB"/>
        </w:rPr>
        <w:t xml:space="preserve">International Waters (IW). </w:t>
      </w:r>
      <w:r w:rsidR="00C4430B">
        <w:rPr>
          <w:iCs/>
          <w:lang w:val="en-US" w:eastAsia="en-GB"/>
        </w:rPr>
        <w:t xml:space="preserve">This includes: </w:t>
      </w:r>
    </w:p>
    <w:p w:rsidR="00C4430B" w:rsidRPr="002B27B8" w:rsidRDefault="00C4430B" w:rsidP="00995D18">
      <w:pPr>
        <w:rPr>
          <w:iCs/>
          <w:lang w:val="en-US" w:eastAsia="en-GB"/>
        </w:rPr>
      </w:pPr>
    </w:p>
    <w:p w:rsidR="00C4430B" w:rsidRPr="0048588D" w:rsidRDefault="00C4430B" w:rsidP="00C4430B">
      <w:pPr>
        <w:numPr>
          <w:ilvl w:val="0"/>
          <w:numId w:val="29"/>
        </w:numPr>
        <w:rPr>
          <w:iCs/>
          <w:lang w:val="en-US" w:eastAsia="en-GB"/>
        </w:rPr>
      </w:pPr>
      <w:r w:rsidRPr="0048588D">
        <w:rPr>
          <w:iCs/>
          <w:u w:val="single"/>
          <w:lang w:val="en-US" w:eastAsia="en-GB"/>
        </w:rPr>
        <w:t>BD-1: Outcome 1.1</w:t>
      </w:r>
      <w:r w:rsidRPr="0048588D">
        <w:rPr>
          <w:iCs/>
          <w:lang w:val="en-US" w:eastAsia="en-GB"/>
        </w:rPr>
        <w:t xml:space="preserve">: Improved management effectiveness of existing and new protected areas. </w:t>
      </w:r>
    </w:p>
    <w:p w:rsidR="00C4430B" w:rsidRPr="0048588D" w:rsidRDefault="00C4430B" w:rsidP="00C4430B">
      <w:pPr>
        <w:numPr>
          <w:ilvl w:val="0"/>
          <w:numId w:val="29"/>
        </w:numPr>
        <w:rPr>
          <w:iCs/>
          <w:lang w:val="en-US" w:eastAsia="en-GB"/>
        </w:rPr>
      </w:pPr>
      <w:r w:rsidRPr="0048588D">
        <w:rPr>
          <w:iCs/>
          <w:u w:val="single"/>
          <w:lang w:val="en-US" w:eastAsia="en-GB"/>
        </w:rPr>
        <w:t>BD-2: Outcome 2.1</w:t>
      </w:r>
      <w:r w:rsidRPr="0048588D">
        <w:rPr>
          <w:iCs/>
          <w:lang w:val="en-US" w:eastAsia="en-GB"/>
        </w:rPr>
        <w:t xml:space="preserve">: Increase in sustainably managed landscapes and seascapes that integrate biodiversity conservation. </w:t>
      </w:r>
    </w:p>
    <w:p w:rsidR="00C4430B" w:rsidRPr="0048588D" w:rsidRDefault="006D000D" w:rsidP="00C4430B">
      <w:pPr>
        <w:numPr>
          <w:ilvl w:val="0"/>
          <w:numId w:val="29"/>
        </w:numPr>
        <w:rPr>
          <w:iCs/>
          <w:lang w:val="en-US" w:eastAsia="en-GB"/>
        </w:rPr>
      </w:pPr>
      <w:r>
        <w:rPr>
          <w:iCs/>
          <w:u w:val="single"/>
          <w:lang w:val="en-US" w:eastAsia="en-GB"/>
        </w:rPr>
        <w:t>LD-3</w:t>
      </w:r>
      <w:r w:rsidR="00C4430B" w:rsidRPr="0048588D">
        <w:rPr>
          <w:iCs/>
          <w:u w:val="single"/>
          <w:lang w:val="en-US" w:eastAsia="en-GB"/>
        </w:rPr>
        <w:t xml:space="preserve">: Outcome </w:t>
      </w:r>
      <w:r>
        <w:rPr>
          <w:iCs/>
          <w:u w:val="single"/>
          <w:lang w:val="en-US" w:eastAsia="en-GB"/>
        </w:rPr>
        <w:t>3.2</w:t>
      </w:r>
      <w:r w:rsidR="00C4430B" w:rsidRPr="0048588D">
        <w:rPr>
          <w:iCs/>
          <w:lang w:val="en-US" w:eastAsia="en-GB"/>
        </w:rPr>
        <w:t xml:space="preserve">: </w:t>
      </w:r>
      <w:r>
        <w:rPr>
          <w:iCs/>
          <w:lang w:val="en-US" w:eastAsia="en-GB"/>
        </w:rPr>
        <w:t xml:space="preserve">Integrated landscape management practices adopted by </w:t>
      </w:r>
      <w:r w:rsidR="00157C35">
        <w:rPr>
          <w:iCs/>
          <w:lang w:val="en-US" w:eastAsia="en-GB"/>
        </w:rPr>
        <w:t>local communit</w:t>
      </w:r>
      <w:r w:rsidR="003E507C">
        <w:rPr>
          <w:iCs/>
          <w:lang w:val="en-US" w:eastAsia="en-GB"/>
        </w:rPr>
        <w:t>ies</w:t>
      </w:r>
    </w:p>
    <w:p w:rsidR="00995D18" w:rsidRDefault="00C4430B" w:rsidP="00511ED7">
      <w:pPr>
        <w:numPr>
          <w:ilvl w:val="0"/>
          <w:numId w:val="29"/>
        </w:numPr>
        <w:rPr>
          <w:iCs/>
          <w:lang w:val="en-US" w:eastAsia="en-GB"/>
        </w:rPr>
      </w:pPr>
      <w:r w:rsidRPr="0048588D">
        <w:rPr>
          <w:iCs/>
          <w:u w:val="single"/>
          <w:lang w:val="en-US" w:eastAsia="en-GB"/>
        </w:rPr>
        <w:t>IW-3: Outcome 3.3</w:t>
      </w:r>
      <w:r w:rsidRPr="0048588D">
        <w:rPr>
          <w:iCs/>
          <w:lang w:val="en-US" w:eastAsia="en-GB"/>
        </w:rPr>
        <w:t>: IW portfolio capacity and performance enhanced from active learning/KM/ experience sharing.</w:t>
      </w:r>
    </w:p>
    <w:p w:rsidR="00C4430B" w:rsidRPr="002B27B8" w:rsidRDefault="00C4430B" w:rsidP="00C4430B">
      <w:pPr>
        <w:rPr>
          <w:iCs/>
          <w:lang w:val="en-US" w:eastAsia="en-GB"/>
        </w:rPr>
      </w:pPr>
    </w:p>
    <w:p w:rsidR="005B364B" w:rsidRDefault="00995D18" w:rsidP="00995D18">
      <w:pPr>
        <w:rPr>
          <w:iCs/>
          <w:highlight w:val="yellow"/>
          <w:lang w:val="en-US" w:eastAsia="en-GB"/>
        </w:rPr>
      </w:pPr>
      <w:r w:rsidRPr="00511ED7">
        <w:rPr>
          <w:b/>
          <w:iCs/>
          <w:lang w:val="en-US" w:eastAsia="en-GB"/>
        </w:rPr>
        <w:t>Biodiversity</w:t>
      </w:r>
      <w:r w:rsidR="002C6D34">
        <w:rPr>
          <w:b/>
          <w:iCs/>
          <w:lang w:val="en-US" w:eastAsia="en-GB"/>
        </w:rPr>
        <w:t xml:space="preserve"> Strategy</w:t>
      </w:r>
      <w:r w:rsidR="00C4430B">
        <w:rPr>
          <w:b/>
          <w:iCs/>
          <w:lang w:val="en-US" w:eastAsia="en-GB"/>
        </w:rPr>
        <w:t>:</w:t>
      </w:r>
      <w:r w:rsidRPr="002B27B8">
        <w:rPr>
          <w:iCs/>
          <w:lang w:val="en-US" w:eastAsia="en-GB"/>
        </w:rPr>
        <w:t xml:space="preserve"> </w:t>
      </w:r>
      <w:r w:rsidR="00C4430B" w:rsidRPr="00030C81">
        <w:rPr>
          <w:iCs/>
          <w:lang w:val="en-US" w:eastAsia="en-GB"/>
        </w:rPr>
        <w:t>The Tuvalu R2R will implement</w:t>
      </w:r>
      <w:r w:rsidRPr="00030C81">
        <w:rPr>
          <w:iCs/>
          <w:lang w:val="en-US" w:eastAsia="en-GB"/>
        </w:rPr>
        <w:t xml:space="preserve"> activities to </w:t>
      </w:r>
      <w:r w:rsidR="00FC0E53" w:rsidRPr="00511ED7">
        <w:rPr>
          <w:iCs/>
          <w:lang w:val="en-US" w:eastAsia="en-GB"/>
        </w:rPr>
        <w:t>expand and/or enhance LMMAs (including MPAs) by approximately 1200 ha or 12 km</w:t>
      </w:r>
      <w:r w:rsidR="00FC0E53" w:rsidRPr="00511ED7">
        <w:rPr>
          <w:szCs w:val="22"/>
          <w:vertAlign w:val="superscript"/>
          <w:lang w:val="en-US" w:eastAsia="en-GB"/>
        </w:rPr>
        <w:t>2</w:t>
      </w:r>
      <w:r w:rsidR="00FC0E53" w:rsidRPr="00511ED7">
        <w:rPr>
          <w:iCs/>
          <w:lang w:val="en-US" w:eastAsia="en-GB"/>
        </w:rPr>
        <w:t>, representing 15% of additional and/or enhanced marine conservation areas</w:t>
      </w:r>
      <w:r w:rsidR="00BB3554" w:rsidRPr="00511ED7">
        <w:rPr>
          <w:iCs/>
          <w:lang w:val="en-US" w:eastAsia="en-GB"/>
        </w:rPr>
        <w:t xml:space="preserve"> i</w:t>
      </w:r>
      <w:r w:rsidR="005B364B" w:rsidRPr="00511ED7">
        <w:rPr>
          <w:iCs/>
          <w:lang w:val="en-US" w:eastAsia="en-GB"/>
        </w:rPr>
        <w:t xml:space="preserve">n Tuvalu.  Furthermore, the project will formalize LMMAs through the </w:t>
      </w:r>
      <w:r w:rsidR="00C30924" w:rsidRPr="00511ED7">
        <w:rPr>
          <w:iCs/>
          <w:lang w:val="en-US" w:eastAsia="en-GB"/>
        </w:rPr>
        <w:t>establishment of management plans (including information on the locat</w:t>
      </w:r>
      <w:r w:rsidR="00030C81">
        <w:rPr>
          <w:iCs/>
          <w:lang w:val="en-US" w:eastAsia="en-GB"/>
        </w:rPr>
        <w:t>i</w:t>
      </w:r>
      <w:r w:rsidR="00C30924" w:rsidRPr="00511ED7">
        <w:rPr>
          <w:iCs/>
          <w:lang w:val="en-US" w:eastAsia="en-GB"/>
        </w:rPr>
        <w:t>on of Protected Areas, hotspots, and bio-indicators)</w:t>
      </w:r>
      <w:r w:rsidR="00DF5353" w:rsidRPr="00511ED7">
        <w:rPr>
          <w:iCs/>
          <w:lang w:val="en-US" w:eastAsia="en-GB"/>
        </w:rPr>
        <w:t xml:space="preserve"> in all </w:t>
      </w:r>
      <w:r w:rsidR="00940D50" w:rsidRPr="00511ED7">
        <w:rPr>
          <w:iCs/>
          <w:lang w:val="en-US" w:eastAsia="en-GB"/>
        </w:rPr>
        <w:t xml:space="preserve">9 islands of Tuvalu.  </w:t>
      </w:r>
    </w:p>
    <w:p w:rsidR="007A1473" w:rsidRPr="002B27B8" w:rsidRDefault="007A1473" w:rsidP="00995D18">
      <w:pPr>
        <w:rPr>
          <w:iCs/>
          <w:lang w:val="en-US" w:eastAsia="en-GB"/>
        </w:rPr>
      </w:pPr>
    </w:p>
    <w:p w:rsidR="007A1473" w:rsidRPr="002B27B8" w:rsidRDefault="00995D18" w:rsidP="00995D18">
      <w:pPr>
        <w:rPr>
          <w:iCs/>
          <w:lang w:val="en-US" w:eastAsia="en-GB"/>
        </w:rPr>
      </w:pPr>
      <w:r w:rsidRPr="00511ED7">
        <w:rPr>
          <w:b/>
          <w:iCs/>
          <w:lang w:val="en-US" w:eastAsia="en-GB"/>
        </w:rPr>
        <w:t>Land Degradation</w:t>
      </w:r>
      <w:r w:rsidR="002C6D34" w:rsidRPr="00511ED7">
        <w:rPr>
          <w:b/>
          <w:iCs/>
          <w:lang w:val="en-US" w:eastAsia="en-GB"/>
        </w:rPr>
        <w:t xml:space="preserve"> Strategy</w:t>
      </w:r>
      <w:r w:rsidR="002C6D34">
        <w:rPr>
          <w:iCs/>
          <w:lang w:val="en-US" w:eastAsia="en-GB"/>
        </w:rPr>
        <w:t xml:space="preserve">: </w:t>
      </w:r>
      <w:r w:rsidR="000B36B1">
        <w:rPr>
          <w:iCs/>
          <w:lang w:val="en-US" w:eastAsia="en-GB"/>
        </w:rPr>
        <w:t xml:space="preserve">The Tuvalu R2R project will enhance evidence-based land management strategy by conducting geotechnical land surveys in </w:t>
      </w:r>
      <w:proofErr w:type="spellStart"/>
      <w:r w:rsidR="000B36B1">
        <w:rPr>
          <w:iCs/>
          <w:lang w:val="en-US" w:eastAsia="en-GB"/>
        </w:rPr>
        <w:t>Nanumea</w:t>
      </w:r>
      <w:proofErr w:type="spellEnd"/>
      <w:r w:rsidR="000B36B1">
        <w:rPr>
          <w:iCs/>
          <w:lang w:val="en-US" w:eastAsia="en-GB"/>
        </w:rPr>
        <w:t xml:space="preserve">, </w:t>
      </w:r>
      <w:proofErr w:type="spellStart"/>
      <w:r w:rsidR="000B36B1">
        <w:rPr>
          <w:iCs/>
          <w:lang w:val="en-US" w:eastAsia="en-GB"/>
        </w:rPr>
        <w:t>Nukufetau</w:t>
      </w:r>
      <w:proofErr w:type="spellEnd"/>
      <w:r w:rsidR="000B36B1">
        <w:rPr>
          <w:iCs/>
          <w:lang w:val="en-US" w:eastAsia="en-GB"/>
        </w:rPr>
        <w:t xml:space="preserve">, and Funafuti, where information will be stored in a centralized GIS system governed by </w:t>
      </w:r>
      <w:proofErr w:type="spellStart"/>
      <w:r w:rsidR="000B36B1">
        <w:rPr>
          <w:iCs/>
          <w:lang w:val="en-US" w:eastAsia="en-GB"/>
        </w:rPr>
        <w:t>DoLA</w:t>
      </w:r>
      <w:proofErr w:type="spellEnd"/>
      <w:r w:rsidR="000B36B1">
        <w:rPr>
          <w:iCs/>
          <w:lang w:val="en-US" w:eastAsia="en-GB"/>
        </w:rPr>
        <w:t xml:space="preserve"> and </w:t>
      </w:r>
      <w:r w:rsidR="00CD4024">
        <w:rPr>
          <w:iCs/>
          <w:lang w:val="en-US" w:eastAsia="en-GB"/>
        </w:rPr>
        <w:t xml:space="preserve">made accessible to relevant stakeholders.  </w:t>
      </w:r>
      <w:r w:rsidR="00A4036D">
        <w:rPr>
          <w:iCs/>
          <w:lang w:val="en-US" w:eastAsia="en-GB"/>
        </w:rPr>
        <w:t xml:space="preserve">Furthermore, at least 3 new SLM interventions, focusing on improved opportunities for underutilized local cop species, and agroforestry interventions will be introduced in </w:t>
      </w:r>
      <w:proofErr w:type="spellStart"/>
      <w:r w:rsidR="00A4036D">
        <w:rPr>
          <w:iCs/>
          <w:lang w:val="en-US" w:eastAsia="en-GB"/>
        </w:rPr>
        <w:t>Nanumea</w:t>
      </w:r>
      <w:proofErr w:type="spellEnd"/>
      <w:r w:rsidR="00A4036D">
        <w:rPr>
          <w:iCs/>
          <w:lang w:val="en-US" w:eastAsia="en-GB"/>
        </w:rPr>
        <w:t xml:space="preserve">, </w:t>
      </w:r>
      <w:proofErr w:type="spellStart"/>
      <w:r w:rsidR="00A4036D">
        <w:rPr>
          <w:iCs/>
          <w:lang w:val="en-US" w:eastAsia="en-GB"/>
        </w:rPr>
        <w:t>Nukufetau</w:t>
      </w:r>
      <w:proofErr w:type="spellEnd"/>
      <w:r w:rsidR="00A4036D">
        <w:rPr>
          <w:iCs/>
          <w:lang w:val="en-US" w:eastAsia="en-GB"/>
        </w:rPr>
        <w:t xml:space="preserve">, and Funafuti.  This will contribute to sustaining and enhancing existing efforts towards improved food security and livelihood development.  </w:t>
      </w:r>
    </w:p>
    <w:p w:rsidR="007A1473" w:rsidRPr="002B27B8" w:rsidRDefault="007A1473" w:rsidP="00995D18">
      <w:pPr>
        <w:rPr>
          <w:iCs/>
          <w:lang w:val="en-US" w:eastAsia="en-GB"/>
        </w:rPr>
      </w:pPr>
    </w:p>
    <w:p w:rsidR="00271615" w:rsidRDefault="002C6D34" w:rsidP="00995D18">
      <w:pPr>
        <w:rPr>
          <w:iCs/>
          <w:lang w:val="en-US" w:eastAsia="en-GB"/>
        </w:rPr>
      </w:pPr>
      <w:r w:rsidRPr="00511ED7">
        <w:rPr>
          <w:b/>
          <w:iCs/>
          <w:lang w:val="en-US" w:eastAsia="en-GB"/>
        </w:rPr>
        <w:t>International Waters Strategy</w:t>
      </w:r>
      <w:r>
        <w:rPr>
          <w:iCs/>
          <w:lang w:val="en-US" w:eastAsia="en-GB"/>
        </w:rPr>
        <w:t xml:space="preserve">: </w:t>
      </w:r>
      <w:r w:rsidR="00271615">
        <w:rPr>
          <w:iCs/>
          <w:lang w:val="en-US" w:eastAsia="en-GB"/>
        </w:rPr>
        <w:t xml:space="preserve">The R2R project will </w:t>
      </w:r>
      <w:r w:rsidR="004102E2">
        <w:rPr>
          <w:iCs/>
          <w:lang w:val="en-US" w:eastAsia="en-GB"/>
        </w:rPr>
        <w:t xml:space="preserve">employ the IWRM approach to </w:t>
      </w:r>
      <w:r w:rsidR="008A2156">
        <w:rPr>
          <w:iCs/>
          <w:lang w:val="en-US" w:eastAsia="en-GB"/>
        </w:rPr>
        <w:t xml:space="preserve">enhance water quality in Tuvalu.  Building on previous projects and assessments, it will strategically focus on tackling the issue of algal bloom in the Funafuti Lagoon.  Up to 3 water quality testing and algal bloom monitoring efforts will be implemented during the project lifetime, to test the </w:t>
      </w:r>
      <w:r w:rsidR="00583E3A">
        <w:rPr>
          <w:iCs/>
          <w:lang w:val="en-US" w:eastAsia="en-GB"/>
        </w:rPr>
        <w:t>effectiveness</w:t>
      </w:r>
      <w:r w:rsidR="008A2156">
        <w:rPr>
          <w:iCs/>
          <w:lang w:val="en-US" w:eastAsia="en-GB"/>
        </w:rPr>
        <w:t xml:space="preserve"> of the remedial measure that will also be implemented through the project.</w:t>
      </w:r>
    </w:p>
    <w:p w:rsidR="008A2156" w:rsidRDefault="008A2156" w:rsidP="00995D18">
      <w:pPr>
        <w:rPr>
          <w:iCs/>
          <w:lang w:val="en-US" w:eastAsia="en-GB"/>
        </w:rPr>
      </w:pPr>
    </w:p>
    <w:p w:rsidR="002273FD" w:rsidRPr="00511ED7" w:rsidRDefault="00995D18" w:rsidP="00995D18">
      <w:pPr>
        <w:rPr>
          <w:iCs/>
          <w:lang w:val="en-US" w:eastAsia="en-GB"/>
        </w:rPr>
      </w:pPr>
      <w:r w:rsidRPr="00271615">
        <w:rPr>
          <w:iCs/>
          <w:lang w:val="en-US" w:eastAsia="en-GB"/>
        </w:rPr>
        <w:t xml:space="preserve">The project </w:t>
      </w:r>
      <w:r w:rsidR="002C6D34" w:rsidRPr="00271615">
        <w:rPr>
          <w:iCs/>
          <w:lang w:val="en-US" w:eastAsia="en-GB"/>
        </w:rPr>
        <w:t>will test</w:t>
      </w:r>
      <w:r w:rsidRPr="00271615">
        <w:rPr>
          <w:iCs/>
          <w:lang w:val="en-US" w:eastAsia="en-GB"/>
        </w:rPr>
        <w:t xml:space="preserve"> cross-focal area</w:t>
      </w:r>
      <w:r w:rsidR="002273FD" w:rsidRPr="00511ED7">
        <w:rPr>
          <w:iCs/>
          <w:lang w:val="en-US" w:eastAsia="en-GB"/>
        </w:rPr>
        <w:t xml:space="preserve"> (and cross-sector)</w:t>
      </w:r>
      <w:r w:rsidRPr="00271615">
        <w:rPr>
          <w:iCs/>
          <w:lang w:val="en-US" w:eastAsia="en-GB"/>
        </w:rPr>
        <w:t xml:space="preserve"> integrated management of coastal and island ecosystems</w:t>
      </w:r>
      <w:r w:rsidR="002273FD" w:rsidRPr="00511ED7">
        <w:rPr>
          <w:iCs/>
          <w:lang w:val="en-US" w:eastAsia="en-GB"/>
        </w:rPr>
        <w:t xml:space="preserve"> in the Pacific Islands.  At the program level, the strategy of testing this R2R integrated management approach implemented through national multi-focal projects based on national priorities, complemented by regional multi-focal project (consisting mostly of IW funding) poses significant coordination, </w:t>
      </w:r>
      <w:r w:rsidR="00271615" w:rsidRPr="00511ED7">
        <w:rPr>
          <w:iCs/>
          <w:lang w:val="en-US" w:eastAsia="en-GB"/>
        </w:rPr>
        <w:t xml:space="preserve">cooperation, learning, experience-sharing, and administrative costs for the PICs.  However, as these activities are crucial for vulnerable SIDS to develop sustainably.  Therefore, at the level of national projects under the program, the IW strategic Objective 3 is of relevance.  This project is supportive of focal area strategic objective IW-3 for implementing IWRM (IW-3), supporting foundation capacity building, portfolio learning, and targeted research needs for joint, ecosystem-based management of </w:t>
      </w:r>
      <w:proofErr w:type="spellStart"/>
      <w:r w:rsidR="00271615" w:rsidRPr="00511ED7">
        <w:rPr>
          <w:iCs/>
          <w:lang w:val="en-US" w:eastAsia="en-GB"/>
        </w:rPr>
        <w:t>transboundary</w:t>
      </w:r>
      <w:proofErr w:type="spellEnd"/>
      <w:r w:rsidR="00271615" w:rsidRPr="00511ED7">
        <w:rPr>
          <w:iCs/>
          <w:lang w:val="en-US" w:eastAsia="en-GB"/>
        </w:rPr>
        <w:t xml:space="preserve"> water systems.</w:t>
      </w:r>
    </w:p>
    <w:p w:rsidR="002C2477" w:rsidRDefault="002C2477" w:rsidP="00995D18">
      <w:pPr>
        <w:rPr>
          <w:iCs/>
          <w:highlight w:val="yellow"/>
          <w:lang w:val="en-US" w:eastAsia="en-GB"/>
        </w:rPr>
      </w:pPr>
    </w:p>
    <w:p w:rsidR="00995D18" w:rsidRPr="00511ED7" w:rsidRDefault="00995D18" w:rsidP="00995D18">
      <w:pPr>
        <w:rPr>
          <w:lang w:val="en-US" w:eastAsia="en-GB"/>
        </w:rPr>
      </w:pPr>
    </w:p>
    <w:p w:rsidR="00995D18" w:rsidRPr="00511ED7" w:rsidRDefault="00995D18" w:rsidP="00511ED7">
      <w:pPr>
        <w:pStyle w:val="Heading2"/>
        <w:rPr>
          <w:lang w:val="en-US"/>
        </w:rPr>
      </w:pPr>
      <w:bookmarkStart w:id="564" w:name="_Toc413323408"/>
      <w:bookmarkStart w:id="565" w:name="_Toc413944351"/>
      <w:bookmarkStart w:id="566" w:name="_Toc287897124"/>
      <w:bookmarkStart w:id="567" w:name="_Toc287897528"/>
      <w:r w:rsidRPr="00511ED7">
        <w:rPr>
          <w:lang w:val="en-US"/>
        </w:rPr>
        <w:t>2.2</w:t>
      </w:r>
      <w:r w:rsidR="003E3056">
        <w:rPr>
          <w:lang w:val="en-US"/>
        </w:rPr>
        <w:tab/>
      </w:r>
      <w:r w:rsidRPr="00511ED7">
        <w:rPr>
          <w:lang w:val="en-US"/>
        </w:rPr>
        <w:t xml:space="preserve">Country ownership:  country eligibility and country </w:t>
      </w:r>
      <w:proofErr w:type="spellStart"/>
      <w:r w:rsidRPr="00511ED7">
        <w:rPr>
          <w:lang w:val="en-US"/>
        </w:rPr>
        <w:t>drivenness</w:t>
      </w:r>
      <w:bookmarkEnd w:id="564"/>
      <w:bookmarkEnd w:id="565"/>
      <w:bookmarkEnd w:id="566"/>
      <w:bookmarkEnd w:id="567"/>
      <w:proofErr w:type="spellEnd"/>
    </w:p>
    <w:p w:rsidR="00995D18" w:rsidRPr="00511ED7" w:rsidRDefault="00995D18" w:rsidP="00995D18">
      <w:pPr>
        <w:ind w:left="770"/>
        <w:rPr>
          <w:i/>
          <w:color w:val="FF0000"/>
          <w:sz w:val="20"/>
          <w:szCs w:val="20"/>
          <w:lang w:val="en-US"/>
        </w:rPr>
      </w:pPr>
    </w:p>
    <w:p w:rsidR="00995D18" w:rsidRDefault="00C267EF" w:rsidP="00995D18">
      <w:pPr>
        <w:rPr>
          <w:lang w:val="en-US" w:eastAsia="en-GB"/>
        </w:rPr>
      </w:pPr>
      <w:r>
        <w:rPr>
          <w:lang w:val="en-US" w:eastAsia="en-GB"/>
        </w:rPr>
        <w:t>The R2R</w:t>
      </w:r>
      <w:r w:rsidR="00995D18" w:rsidRPr="00511ED7">
        <w:rPr>
          <w:lang w:val="en-US" w:eastAsia="en-GB"/>
        </w:rPr>
        <w:t xml:space="preserve"> project is specifically </w:t>
      </w:r>
      <w:r>
        <w:rPr>
          <w:lang w:val="en-US" w:eastAsia="en-GB"/>
        </w:rPr>
        <w:t>designed to address</w:t>
      </w:r>
      <w:r w:rsidR="00995D18" w:rsidRPr="00511ED7">
        <w:rPr>
          <w:lang w:val="en-US" w:eastAsia="en-GB"/>
        </w:rPr>
        <w:t xml:space="preserve"> GEF priority focal areas, notably: Biodiversity; Land Degradation; International Waters. Under the GEF 5 STAR allocation, Tuvalu is </w:t>
      </w:r>
      <w:r w:rsidR="004F4186">
        <w:rPr>
          <w:lang w:val="en-US" w:eastAsia="en-GB"/>
        </w:rPr>
        <w:t>eligible</w:t>
      </w:r>
      <w:r w:rsidR="004F4186" w:rsidRPr="00511ED7">
        <w:rPr>
          <w:lang w:val="en-US" w:eastAsia="en-GB"/>
        </w:rPr>
        <w:t xml:space="preserve"> </w:t>
      </w:r>
      <w:r w:rsidR="00995D18" w:rsidRPr="00511ED7">
        <w:rPr>
          <w:lang w:val="en-US" w:eastAsia="en-GB"/>
        </w:rPr>
        <w:t>to allocate their funds within these categories</w:t>
      </w:r>
      <w:r w:rsidR="004869A4">
        <w:rPr>
          <w:lang w:val="en-US" w:eastAsia="en-GB"/>
        </w:rPr>
        <w:t xml:space="preserve">, where due to the </w:t>
      </w:r>
      <w:r w:rsidR="00995D18" w:rsidRPr="00511ED7">
        <w:rPr>
          <w:lang w:val="en-US" w:eastAsia="en-GB"/>
        </w:rPr>
        <w:t>level of allocation, it can apply the flexibility rule as it is doing in this proposed project.</w:t>
      </w:r>
    </w:p>
    <w:p w:rsidR="00A7130B" w:rsidRDefault="00A7130B" w:rsidP="00995D18">
      <w:pPr>
        <w:rPr>
          <w:lang w:val="en-US" w:eastAsia="en-GB"/>
        </w:rPr>
      </w:pPr>
    </w:p>
    <w:p w:rsidR="00A7130B" w:rsidRDefault="00A7130B" w:rsidP="00A7130B">
      <w:pPr>
        <w:rPr>
          <w:lang w:val="en-US" w:eastAsia="en-GB"/>
        </w:rPr>
      </w:pPr>
      <w:r w:rsidRPr="00627C1A">
        <w:rPr>
          <w:lang w:val="en-US" w:eastAsia="en-GB"/>
        </w:rPr>
        <w:t>This R2R project is country driven as it is in line with national policies and priorities</w:t>
      </w:r>
      <w:r>
        <w:rPr>
          <w:lang w:val="en-US" w:eastAsia="en-GB"/>
        </w:rPr>
        <w:t xml:space="preserve"> that are in line with their international commitments</w:t>
      </w:r>
      <w:r w:rsidRPr="00627C1A">
        <w:rPr>
          <w:lang w:val="en-US" w:eastAsia="en-GB"/>
        </w:rPr>
        <w:t xml:space="preserve">. </w:t>
      </w:r>
    </w:p>
    <w:p w:rsidR="00A7130B" w:rsidRPr="002B27B8" w:rsidRDefault="00A7130B" w:rsidP="00A7130B">
      <w:pPr>
        <w:keepNext/>
        <w:widowControl w:val="0"/>
        <w:tabs>
          <w:tab w:val="left" w:pos="2160"/>
          <w:tab w:val="left" w:pos="9360"/>
        </w:tabs>
        <w:outlineLvl w:val="2"/>
        <w:rPr>
          <w:b/>
          <w:i/>
          <w:szCs w:val="20"/>
          <w:lang w:val="en-US"/>
        </w:rPr>
      </w:pPr>
    </w:p>
    <w:p w:rsidR="00A7130B" w:rsidRPr="00627C1A" w:rsidRDefault="00A7130B" w:rsidP="00A7130B">
      <w:pPr>
        <w:rPr>
          <w:bCs/>
          <w:iCs/>
          <w:lang w:val="en-US" w:eastAsia="en-GB"/>
        </w:rPr>
      </w:pPr>
      <w:r w:rsidRPr="00627C1A">
        <w:rPr>
          <w:iCs/>
          <w:lang w:val="en-US" w:eastAsia="en-GB"/>
        </w:rPr>
        <w:t xml:space="preserve">The project is consistent with the TKII: “National Strategy for Sustainable Development (NSSD) 2005–2015” and in particular the four </w:t>
      </w:r>
      <w:r w:rsidRPr="00627C1A">
        <w:rPr>
          <w:bCs/>
          <w:iCs/>
          <w:lang w:val="en-US" w:eastAsia="en-GB"/>
        </w:rPr>
        <w:t xml:space="preserve">key policy objectives relating to agriculture namely: </w:t>
      </w:r>
    </w:p>
    <w:p w:rsidR="00A7130B" w:rsidRPr="00627C1A" w:rsidRDefault="00A7130B" w:rsidP="00A7130B">
      <w:pPr>
        <w:rPr>
          <w:bCs/>
          <w:iCs/>
          <w:lang w:val="en-US" w:eastAsia="en-GB"/>
        </w:rPr>
      </w:pPr>
    </w:p>
    <w:p w:rsidR="00A7130B" w:rsidRPr="00627C1A" w:rsidRDefault="00A7130B" w:rsidP="00A7130B">
      <w:pPr>
        <w:numPr>
          <w:ilvl w:val="0"/>
          <w:numId w:val="109"/>
        </w:numPr>
        <w:rPr>
          <w:bCs/>
          <w:iCs/>
          <w:lang w:val="en-US" w:eastAsia="en-GB"/>
        </w:rPr>
      </w:pPr>
      <w:r w:rsidRPr="000E03A3">
        <w:rPr>
          <w:bCs/>
          <w:iCs/>
          <w:lang w:val="en-US" w:eastAsia="en-GB"/>
        </w:rPr>
        <w:t>Reverse</w:t>
      </w:r>
      <w:r w:rsidRPr="00627C1A">
        <w:rPr>
          <w:bCs/>
          <w:iCs/>
          <w:lang w:val="en-US" w:eastAsia="en-GB"/>
        </w:rPr>
        <w:t xml:space="preserve"> the decline in subsistence agriculture production; </w:t>
      </w:r>
    </w:p>
    <w:p w:rsidR="00A7130B" w:rsidRPr="00627C1A" w:rsidRDefault="00A7130B" w:rsidP="00A7130B">
      <w:pPr>
        <w:numPr>
          <w:ilvl w:val="0"/>
          <w:numId w:val="109"/>
        </w:numPr>
        <w:rPr>
          <w:bCs/>
          <w:iCs/>
          <w:lang w:val="en-US" w:eastAsia="en-GB"/>
        </w:rPr>
      </w:pPr>
      <w:r w:rsidRPr="000E03A3">
        <w:rPr>
          <w:bCs/>
          <w:iCs/>
          <w:lang w:val="en-US" w:eastAsia="en-GB"/>
        </w:rPr>
        <w:t>Increase</w:t>
      </w:r>
      <w:r w:rsidRPr="00627C1A">
        <w:rPr>
          <w:bCs/>
          <w:iCs/>
          <w:lang w:val="en-US" w:eastAsia="en-GB"/>
        </w:rPr>
        <w:t xml:space="preserve"> the availability of land for agriculture;</w:t>
      </w:r>
    </w:p>
    <w:p w:rsidR="00A7130B" w:rsidRPr="00627C1A" w:rsidRDefault="00A7130B" w:rsidP="00A7130B">
      <w:pPr>
        <w:numPr>
          <w:ilvl w:val="0"/>
          <w:numId w:val="109"/>
        </w:numPr>
        <w:rPr>
          <w:bCs/>
          <w:iCs/>
          <w:lang w:val="en-US" w:eastAsia="en-GB"/>
        </w:rPr>
      </w:pPr>
      <w:r w:rsidRPr="000E03A3">
        <w:rPr>
          <w:bCs/>
          <w:iCs/>
          <w:lang w:val="en-US" w:eastAsia="en-GB"/>
        </w:rPr>
        <w:t>Increase</w:t>
      </w:r>
      <w:r w:rsidRPr="00627C1A">
        <w:rPr>
          <w:bCs/>
          <w:iCs/>
          <w:lang w:val="en-US" w:eastAsia="en-GB"/>
        </w:rPr>
        <w:t xml:space="preserve"> the production and consumption of local produce; and </w:t>
      </w:r>
    </w:p>
    <w:p w:rsidR="00A7130B" w:rsidRPr="00627C1A" w:rsidRDefault="00A7130B" w:rsidP="00A7130B">
      <w:pPr>
        <w:numPr>
          <w:ilvl w:val="0"/>
          <w:numId w:val="109"/>
        </w:numPr>
        <w:rPr>
          <w:bCs/>
          <w:iCs/>
          <w:lang w:val="en-US" w:eastAsia="en-GB"/>
        </w:rPr>
      </w:pPr>
      <w:r w:rsidRPr="000E03A3">
        <w:rPr>
          <w:bCs/>
          <w:iCs/>
          <w:lang w:val="en-US" w:eastAsia="en-GB"/>
        </w:rPr>
        <w:t>Mitigate</w:t>
      </w:r>
      <w:r w:rsidRPr="00627C1A">
        <w:rPr>
          <w:bCs/>
          <w:iCs/>
          <w:lang w:val="en-US" w:eastAsia="en-GB"/>
        </w:rPr>
        <w:t xml:space="preserve"> climate change related agricultural impacts. </w:t>
      </w:r>
    </w:p>
    <w:p w:rsidR="00A7130B" w:rsidRPr="00627C1A" w:rsidRDefault="00A7130B" w:rsidP="00A7130B">
      <w:pPr>
        <w:ind w:left="360"/>
        <w:rPr>
          <w:bCs/>
          <w:iCs/>
          <w:lang w:val="en-US" w:eastAsia="en-GB"/>
        </w:rPr>
      </w:pPr>
    </w:p>
    <w:p w:rsidR="00A7130B" w:rsidRPr="00627C1A" w:rsidRDefault="00A7130B" w:rsidP="00A7130B">
      <w:pPr>
        <w:rPr>
          <w:bCs/>
          <w:iCs/>
          <w:lang w:val="en-US" w:eastAsia="en-GB"/>
        </w:rPr>
      </w:pPr>
      <w:r w:rsidRPr="00627C1A">
        <w:rPr>
          <w:bCs/>
          <w:iCs/>
          <w:lang w:val="en-US" w:eastAsia="en-GB"/>
        </w:rPr>
        <w:t>The project aims to specifically address these key policy objectives, outcomes, outputs and the corresponding priorities stated in the TKII: The following National Development Priority Strategic Areas are of most relevance to this project</w:t>
      </w:r>
      <w:r>
        <w:rPr>
          <w:bCs/>
          <w:iCs/>
          <w:lang w:val="en-US" w:eastAsia="en-GB"/>
        </w:rPr>
        <w:t xml:space="preserve"> include</w:t>
      </w:r>
      <w:r w:rsidRPr="00627C1A">
        <w:rPr>
          <w:bCs/>
          <w:iCs/>
          <w:lang w:val="en-US" w:eastAsia="en-GB"/>
        </w:rPr>
        <w:t>:</w:t>
      </w:r>
    </w:p>
    <w:p w:rsidR="00A7130B" w:rsidRPr="00627C1A" w:rsidRDefault="00A7130B" w:rsidP="00A7130B">
      <w:pPr>
        <w:rPr>
          <w:bCs/>
          <w:iCs/>
          <w:lang w:val="en-US" w:eastAsia="en-GB"/>
        </w:rPr>
      </w:pPr>
    </w:p>
    <w:p w:rsidR="00A7130B" w:rsidRPr="00627C1A" w:rsidRDefault="00A7130B" w:rsidP="00A7130B">
      <w:pPr>
        <w:numPr>
          <w:ilvl w:val="0"/>
          <w:numId w:val="26"/>
        </w:numPr>
        <w:rPr>
          <w:iCs/>
          <w:lang w:val="en-US" w:eastAsia="en-GB"/>
        </w:rPr>
      </w:pPr>
      <w:r w:rsidRPr="00627C1A">
        <w:rPr>
          <w:iCs/>
          <w:u w:val="single"/>
          <w:lang w:val="en-US" w:eastAsia="en-GB"/>
        </w:rPr>
        <w:t>TKII Strategic Area 1: Good Governance:</w:t>
      </w:r>
      <w:r w:rsidRPr="00627C1A">
        <w:rPr>
          <w:iCs/>
          <w:lang w:val="en-US" w:eastAsia="en-GB"/>
        </w:rPr>
        <w:t xml:space="preserve"> Strengthen and develop the institutional capacity of the Tuvalu Public Sector. </w:t>
      </w:r>
    </w:p>
    <w:p w:rsidR="00A7130B" w:rsidRPr="00627C1A" w:rsidRDefault="00A7130B" w:rsidP="00A7130B">
      <w:pPr>
        <w:numPr>
          <w:ilvl w:val="0"/>
          <w:numId w:val="26"/>
        </w:numPr>
        <w:rPr>
          <w:iCs/>
          <w:lang w:val="en-US" w:eastAsia="en-GB"/>
        </w:rPr>
      </w:pPr>
      <w:r w:rsidRPr="00627C1A">
        <w:rPr>
          <w:iCs/>
          <w:u w:val="single"/>
          <w:lang w:val="en-US" w:eastAsia="en-GB"/>
        </w:rPr>
        <w:t xml:space="preserve">TKII Strategic Area 4: </w:t>
      </w:r>
      <w:proofErr w:type="spellStart"/>
      <w:r w:rsidRPr="00627C1A">
        <w:rPr>
          <w:iCs/>
          <w:u w:val="single"/>
          <w:lang w:val="en-US" w:eastAsia="en-GB"/>
        </w:rPr>
        <w:t>Falekaupule</w:t>
      </w:r>
      <w:proofErr w:type="spellEnd"/>
      <w:r w:rsidRPr="00627C1A">
        <w:rPr>
          <w:iCs/>
          <w:u w:val="single"/>
          <w:lang w:val="en-US" w:eastAsia="en-GB"/>
        </w:rPr>
        <w:t xml:space="preserve"> and Outer Islands:</w:t>
      </w:r>
      <w:r w:rsidRPr="00627C1A">
        <w:rPr>
          <w:iCs/>
          <w:lang w:val="en-US" w:eastAsia="en-GB"/>
        </w:rPr>
        <w:t xml:space="preserve"> Provide quality public service and create more opportunities for the sustainable development of Outer Islands.</w:t>
      </w:r>
    </w:p>
    <w:p w:rsidR="00A7130B" w:rsidRPr="00627C1A" w:rsidRDefault="00A7130B" w:rsidP="00A7130B">
      <w:pPr>
        <w:numPr>
          <w:ilvl w:val="0"/>
          <w:numId w:val="26"/>
        </w:numPr>
        <w:rPr>
          <w:iCs/>
          <w:lang w:val="en-US" w:eastAsia="en-GB"/>
        </w:rPr>
      </w:pPr>
      <w:r w:rsidRPr="00627C1A">
        <w:rPr>
          <w:iCs/>
          <w:u w:val="single"/>
          <w:lang w:val="en-US" w:eastAsia="en-GB"/>
        </w:rPr>
        <w:t>TKII Strategic Area 7: Natural Resources:</w:t>
      </w:r>
      <w:r w:rsidRPr="00627C1A">
        <w:rPr>
          <w:iCs/>
          <w:lang w:val="en-US" w:eastAsia="en-GB"/>
        </w:rPr>
        <w:t xml:space="preserve"> Improve the management and use of natural resources for the sustainable development of Tuvalu;</w:t>
      </w:r>
    </w:p>
    <w:p w:rsidR="00A7130B" w:rsidRPr="00627C1A" w:rsidRDefault="00A7130B" w:rsidP="00A7130B">
      <w:pPr>
        <w:rPr>
          <w:iCs/>
          <w:lang w:val="en-US" w:eastAsia="en-GB"/>
        </w:rPr>
      </w:pPr>
    </w:p>
    <w:p w:rsidR="00A7130B" w:rsidRPr="00627C1A" w:rsidRDefault="00A7130B" w:rsidP="00A7130B">
      <w:pPr>
        <w:rPr>
          <w:iCs/>
          <w:lang w:val="en-US" w:eastAsia="en-GB"/>
        </w:rPr>
      </w:pPr>
      <w:r>
        <w:rPr>
          <w:iCs/>
          <w:lang w:val="en-US" w:eastAsia="en-GB"/>
        </w:rPr>
        <w:t>The R2R project also aligns with UN’s consolidated effort to support Tuvalu’s development priorities highlighted within the</w:t>
      </w:r>
      <w:r w:rsidRPr="00627C1A">
        <w:rPr>
          <w:iCs/>
          <w:lang w:val="en-US" w:eastAsia="en-GB"/>
        </w:rPr>
        <w:t xml:space="preserve"> UN’s Development Assistance Framework (UNDAF) for Tuvalu</w:t>
      </w:r>
      <w:r>
        <w:rPr>
          <w:iCs/>
          <w:lang w:val="en-US" w:eastAsia="en-GB"/>
        </w:rPr>
        <w:t>.  In particular</w:t>
      </w:r>
      <w:r w:rsidRPr="00627C1A">
        <w:rPr>
          <w:iCs/>
          <w:lang w:val="en-US" w:eastAsia="en-GB"/>
        </w:rPr>
        <w:t>, the following outcomes and outputs are of most relevance</w:t>
      </w:r>
      <w:r>
        <w:rPr>
          <w:iCs/>
          <w:lang w:val="en-US" w:eastAsia="en-GB"/>
        </w:rPr>
        <w:t xml:space="preserve"> to R2R</w:t>
      </w:r>
      <w:r w:rsidRPr="00627C1A">
        <w:rPr>
          <w:iCs/>
          <w:lang w:val="en-US" w:eastAsia="en-GB"/>
        </w:rPr>
        <w:t xml:space="preserve">: </w:t>
      </w:r>
    </w:p>
    <w:p w:rsidR="00A7130B" w:rsidRPr="00627C1A" w:rsidRDefault="00A7130B" w:rsidP="00A7130B">
      <w:pPr>
        <w:rPr>
          <w:iCs/>
          <w:lang w:val="en-US" w:eastAsia="en-GB"/>
        </w:rPr>
      </w:pPr>
    </w:p>
    <w:p w:rsidR="00A7130B" w:rsidRPr="00627C1A" w:rsidRDefault="00A7130B" w:rsidP="00A7130B">
      <w:pPr>
        <w:rPr>
          <w:iCs/>
          <w:u w:val="single"/>
          <w:lang w:val="en-US" w:eastAsia="en-GB"/>
        </w:rPr>
      </w:pPr>
      <w:r w:rsidRPr="00627C1A">
        <w:rPr>
          <w:iCs/>
          <w:u w:val="single"/>
          <w:lang w:val="en-US" w:eastAsia="en-GB"/>
        </w:rPr>
        <w:t>UNDAF Focus Area 1: Environmental Management, Climate Change and Disaster Risk Management</w:t>
      </w:r>
      <w:r w:rsidRPr="00CC6E83">
        <w:rPr>
          <w:iCs/>
          <w:u w:val="single"/>
          <w:lang w:val="en-US" w:eastAsia="en-GB"/>
        </w:rPr>
        <w:t>)</w:t>
      </w:r>
    </w:p>
    <w:p w:rsidR="00A7130B" w:rsidRPr="0048588D" w:rsidRDefault="00A7130B" w:rsidP="00A7130B">
      <w:pPr>
        <w:numPr>
          <w:ilvl w:val="0"/>
          <w:numId w:val="27"/>
        </w:numPr>
        <w:rPr>
          <w:iCs/>
          <w:lang w:val="en-US" w:eastAsia="en-GB"/>
        </w:rPr>
      </w:pPr>
      <w:r w:rsidRPr="0048588D">
        <w:rPr>
          <w:iCs/>
          <w:lang w:val="en-US" w:eastAsia="en-GB"/>
        </w:rPr>
        <w:t xml:space="preserve">Output 1.1.1: Strengthened capacity of national and </w:t>
      </w:r>
      <w:proofErr w:type="spellStart"/>
      <w:r w:rsidRPr="0048588D">
        <w:rPr>
          <w:iCs/>
          <w:lang w:val="en-US" w:eastAsia="en-GB"/>
        </w:rPr>
        <w:t>Falekaupule</w:t>
      </w:r>
      <w:proofErr w:type="spellEnd"/>
      <w:r w:rsidRPr="0048588D">
        <w:rPr>
          <w:iCs/>
          <w:lang w:val="en-US" w:eastAsia="en-GB"/>
        </w:rPr>
        <w:t xml:space="preserve"> to develop and mainstream integrated policies on natural resources, environment, climate change, disaster risk reduction and management into national, </w:t>
      </w:r>
      <w:proofErr w:type="spellStart"/>
      <w:r w:rsidRPr="0048588D">
        <w:rPr>
          <w:iCs/>
          <w:lang w:val="en-US" w:eastAsia="en-GB"/>
        </w:rPr>
        <w:t>sectoral</w:t>
      </w:r>
      <w:proofErr w:type="spellEnd"/>
      <w:r w:rsidRPr="0048588D">
        <w:rPr>
          <w:iCs/>
          <w:lang w:val="en-US" w:eastAsia="en-GB"/>
        </w:rPr>
        <w:t xml:space="preserve"> planning and budgeting processes. </w:t>
      </w:r>
    </w:p>
    <w:p w:rsidR="00A7130B" w:rsidRPr="0048588D" w:rsidRDefault="00A7130B" w:rsidP="00A7130B">
      <w:pPr>
        <w:numPr>
          <w:ilvl w:val="0"/>
          <w:numId w:val="27"/>
        </w:numPr>
        <w:rPr>
          <w:iCs/>
          <w:lang w:val="en-US" w:eastAsia="en-GB"/>
        </w:rPr>
      </w:pPr>
      <w:r w:rsidRPr="0048588D">
        <w:rPr>
          <w:iCs/>
          <w:lang w:val="en-US" w:eastAsia="en-GB"/>
        </w:rPr>
        <w:t>Output 1.1.2: Communities, including vulnerable groups, have strengthened capacity to implement gender-inclusive and up-scaled/replicated climate change adaptation and mitigation measures.</w:t>
      </w:r>
    </w:p>
    <w:p w:rsidR="00A7130B" w:rsidRDefault="00A7130B" w:rsidP="00A7130B">
      <w:pPr>
        <w:rPr>
          <w:iCs/>
          <w:u w:val="single"/>
          <w:lang w:val="en-US" w:eastAsia="en-GB"/>
        </w:rPr>
      </w:pPr>
    </w:p>
    <w:p w:rsidR="00A7130B" w:rsidRPr="00627C1A" w:rsidRDefault="00A7130B" w:rsidP="00A7130B">
      <w:pPr>
        <w:rPr>
          <w:iCs/>
          <w:lang w:val="en-US" w:eastAsia="en-GB"/>
        </w:rPr>
      </w:pPr>
      <w:r w:rsidRPr="00627C1A">
        <w:rPr>
          <w:iCs/>
          <w:u w:val="single"/>
          <w:lang w:val="en-US" w:eastAsia="en-GB"/>
        </w:rPr>
        <w:t xml:space="preserve">UNDAF Focus Area 5: Governance </w:t>
      </w:r>
    </w:p>
    <w:p w:rsidR="00A7130B" w:rsidRPr="00627C1A" w:rsidRDefault="00A7130B" w:rsidP="00A7130B">
      <w:pPr>
        <w:numPr>
          <w:ilvl w:val="0"/>
          <w:numId w:val="28"/>
        </w:numPr>
        <w:rPr>
          <w:iCs/>
          <w:u w:val="single"/>
          <w:lang w:val="en-US" w:eastAsia="en-GB"/>
        </w:rPr>
      </w:pPr>
      <w:r w:rsidRPr="00627C1A">
        <w:rPr>
          <w:iCs/>
          <w:lang w:val="en-US" w:eastAsia="en-GB"/>
        </w:rPr>
        <w:t>Output 5.1.1: Strengthened capacity of local governance systems for inclusive planning and budgeting.</w:t>
      </w:r>
    </w:p>
    <w:p w:rsidR="00A7130B" w:rsidRPr="002B27B8" w:rsidRDefault="00A7130B" w:rsidP="00995D18">
      <w:pPr>
        <w:rPr>
          <w:lang w:val="en-US" w:eastAsia="en-GB"/>
        </w:rPr>
      </w:pPr>
    </w:p>
    <w:p w:rsidR="00226F57" w:rsidRDefault="00226F57" w:rsidP="00D654BB">
      <w:pPr>
        <w:rPr>
          <w:lang w:val="en-US" w:eastAsia="en-GB"/>
        </w:rPr>
      </w:pPr>
      <w:r>
        <w:rPr>
          <w:lang w:val="en-US" w:eastAsia="en-GB"/>
        </w:rPr>
        <w:t xml:space="preserve">The R2R project also aligns with a </w:t>
      </w:r>
      <w:r w:rsidR="00995D18" w:rsidRPr="002B27B8">
        <w:rPr>
          <w:lang w:val="en-US" w:eastAsia="en-GB"/>
        </w:rPr>
        <w:t>range of pertinent international initiatives</w:t>
      </w:r>
      <w:r>
        <w:rPr>
          <w:lang w:val="en-US" w:eastAsia="en-GB"/>
        </w:rPr>
        <w:t xml:space="preserve"> that Tuvalu is part of,</w:t>
      </w:r>
      <w:r w:rsidR="00995D18" w:rsidRPr="002B27B8">
        <w:rPr>
          <w:lang w:val="en-US" w:eastAsia="en-GB"/>
        </w:rPr>
        <w:t xml:space="preserve"> such as the Millennium Development Goals (MDGs, 2000), the World Summit on Sustainable Development (WSSD, 2002), the 3rd World Water Forum (2003), and the review of the Barbados </w:t>
      </w:r>
      <w:proofErr w:type="spellStart"/>
      <w:r w:rsidR="00995D18" w:rsidRPr="002B27B8">
        <w:rPr>
          <w:lang w:val="en-US" w:eastAsia="en-GB"/>
        </w:rPr>
        <w:t>Programme</w:t>
      </w:r>
      <w:proofErr w:type="spellEnd"/>
      <w:r w:rsidR="00995D18" w:rsidRPr="002B27B8">
        <w:rPr>
          <w:lang w:val="en-US" w:eastAsia="en-GB"/>
        </w:rPr>
        <w:t xml:space="preserve"> of Action for Small Island Developing States (BPoA+10, 2004). </w:t>
      </w:r>
    </w:p>
    <w:p w:rsidR="00226F57" w:rsidRDefault="00226F57" w:rsidP="00BA5466">
      <w:pPr>
        <w:rPr>
          <w:lang w:val="en-US" w:eastAsia="en-GB"/>
        </w:rPr>
      </w:pPr>
    </w:p>
    <w:p w:rsidR="00995D18" w:rsidRPr="002B27B8" w:rsidRDefault="00226F57" w:rsidP="0033439F">
      <w:pPr>
        <w:rPr>
          <w:b/>
          <w:lang w:val="en-US" w:eastAsia="en-GB"/>
        </w:rPr>
      </w:pPr>
      <w:r>
        <w:rPr>
          <w:lang w:val="en-US" w:eastAsia="en-GB"/>
        </w:rPr>
        <w:t>Furthermore, t</w:t>
      </w:r>
      <w:r w:rsidR="00814748">
        <w:rPr>
          <w:lang w:val="en-US" w:eastAsia="en-GB"/>
        </w:rPr>
        <w:t>he R2R</w:t>
      </w:r>
      <w:r w:rsidR="00995D18" w:rsidRPr="002B27B8">
        <w:rPr>
          <w:lang w:val="en-US" w:eastAsia="en-GB"/>
        </w:rPr>
        <w:t xml:space="preserve"> project</w:t>
      </w:r>
      <w:r>
        <w:rPr>
          <w:lang w:val="en-US" w:eastAsia="en-GB"/>
        </w:rPr>
        <w:t xml:space="preserve"> is designed to directly</w:t>
      </w:r>
      <w:r w:rsidR="00814748">
        <w:rPr>
          <w:lang w:val="en-US" w:eastAsia="en-GB"/>
        </w:rPr>
        <w:t xml:space="preserve"> support Tuvalu in achieving</w:t>
      </w:r>
      <w:r w:rsidR="00995D18" w:rsidRPr="002B27B8">
        <w:rPr>
          <w:lang w:val="en-US" w:eastAsia="en-GB"/>
        </w:rPr>
        <w:t xml:space="preserve"> </w:t>
      </w:r>
      <w:r w:rsidR="00995D18" w:rsidRPr="00511ED7">
        <w:rPr>
          <w:i/>
          <w:u w:val="single"/>
          <w:lang w:val="en-US" w:eastAsia="en-GB"/>
        </w:rPr>
        <w:t>UNCBD Aichi targets</w:t>
      </w:r>
      <w:r w:rsidR="00995D18" w:rsidRPr="002B27B8">
        <w:rPr>
          <w:lang w:val="en-US" w:eastAsia="en-GB"/>
        </w:rPr>
        <w:t xml:space="preserve"> 1, 2, 4, 6 and 11 </w:t>
      </w:r>
      <w:r w:rsidR="003F20F6">
        <w:rPr>
          <w:lang w:val="en-US" w:eastAsia="en-GB"/>
        </w:rPr>
        <w:t xml:space="preserve">under </w:t>
      </w:r>
      <w:r w:rsidR="003F20F6" w:rsidRPr="00511ED7">
        <w:rPr>
          <w:i/>
          <w:u w:val="single"/>
          <w:lang w:val="en-US" w:eastAsia="en-GB"/>
        </w:rPr>
        <w:t>UNCBD</w:t>
      </w:r>
      <w:r w:rsidR="003F20F6">
        <w:rPr>
          <w:lang w:val="en-US" w:eastAsia="en-GB"/>
        </w:rPr>
        <w:t xml:space="preserve"> </w:t>
      </w:r>
      <w:r w:rsidR="00995D18" w:rsidRPr="002B27B8">
        <w:rPr>
          <w:lang w:val="en-US" w:eastAsia="en-GB"/>
        </w:rPr>
        <w:t xml:space="preserve">by promoting awareness of the values of biodiversity as well as steps that can be taken to conserve and use it sustainably; integrating biodiversity into national and local development and poverty reduction strategies and planning processes; implementing plans for sustainable production and consumption and keeping the impacts of use of natural resources well within safe ecological limits; ensuring all fish and invertebrate stocks and aquatic plants are managed and harvested sustainably; and conserving coastal and marine areas through effectively and equitably managed systems of protected areas. The project also supports the Decision 11/COP.10 of the </w:t>
      </w:r>
      <w:r w:rsidR="00995D18" w:rsidRPr="00511ED7">
        <w:rPr>
          <w:i/>
          <w:u w:val="single"/>
          <w:lang w:val="en-US" w:eastAsia="en-GB"/>
        </w:rPr>
        <w:t>UNCCD</w:t>
      </w:r>
      <w:r w:rsidR="00995D18" w:rsidRPr="002B27B8">
        <w:rPr>
          <w:lang w:val="en-US" w:eastAsia="en-GB"/>
        </w:rPr>
        <w:t xml:space="preserve"> at its 9</w:t>
      </w:r>
      <w:r w:rsidR="00995D18" w:rsidRPr="002B27B8">
        <w:rPr>
          <w:vertAlign w:val="superscript"/>
          <w:lang w:val="en-US" w:eastAsia="en-GB"/>
        </w:rPr>
        <w:t>th</w:t>
      </w:r>
      <w:r w:rsidR="00995D18" w:rsidRPr="002B27B8">
        <w:rPr>
          <w:lang w:val="en-US" w:eastAsia="en-GB"/>
        </w:rPr>
        <w:t xml:space="preserve"> Plenary Meeting in October 2011 that </w:t>
      </w:r>
      <w:r w:rsidR="00995D18" w:rsidRPr="002B27B8">
        <w:rPr>
          <w:i/>
          <w:lang w:val="en-US" w:eastAsia="en-GB"/>
        </w:rPr>
        <w:t>“encourages eligible Parties, taking into account the cross-</w:t>
      </w:r>
      <w:proofErr w:type="spellStart"/>
      <w:r w:rsidR="00995D18" w:rsidRPr="002B27B8">
        <w:rPr>
          <w:i/>
          <w:lang w:val="en-US" w:eastAsia="en-GB"/>
        </w:rPr>
        <w:t>sectoral</w:t>
      </w:r>
      <w:proofErr w:type="spellEnd"/>
      <w:r w:rsidR="00995D18" w:rsidRPr="002B27B8">
        <w:rPr>
          <w:i/>
          <w:lang w:val="en-US" w:eastAsia="en-GB"/>
        </w:rPr>
        <w:t xml:space="preserve"> nature of land degradation, to use existing potential to harness synergies across the Global Environment Facility focal areas in order further to </w:t>
      </w:r>
      <w:r w:rsidR="00995D18" w:rsidRPr="002B27B8">
        <w:rPr>
          <w:i/>
          <w:lang w:val="en-US" w:eastAsia="en-GB"/>
        </w:rPr>
        <w:lastRenderedPageBreak/>
        <w:t>reinforce the importance of sustainable land management for integrating environment and developmental aspirations globally”.</w:t>
      </w:r>
      <w:r w:rsidR="00995D18" w:rsidRPr="002B27B8">
        <w:rPr>
          <w:lang w:val="en-US" w:eastAsia="en-GB"/>
        </w:rPr>
        <w:t xml:space="preserve"> </w:t>
      </w:r>
    </w:p>
    <w:p w:rsidR="00995D18" w:rsidRPr="002B27B8" w:rsidRDefault="00995D18" w:rsidP="00995D18">
      <w:pPr>
        <w:rPr>
          <w:i/>
          <w:lang w:val="en-US" w:eastAsia="en-GB"/>
        </w:rPr>
      </w:pPr>
    </w:p>
    <w:p w:rsidR="00995D18" w:rsidRDefault="00995D18" w:rsidP="00995D18">
      <w:pPr>
        <w:rPr>
          <w:lang w:val="en-US" w:eastAsia="en-GB"/>
        </w:rPr>
      </w:pPr>
      <w:r w:rsidRPr="002B27B8">
        <w:rPr>
          <w:bCs/>
          <w:lang w:val="en-US" w:eastAsia="en-GB"/>
        </w:rPr>
        <w:t xml:space="preserve">The </w:t>
      </w:r>
      <w:proofErr w:type="spellStart"/>
      <w:r w:rsidRPr="002B27B8">
        <w:rPr>
          <w:bCs/>
          <w:lang w:val="en-US" w:eastAsia="en-GB"/>
        </w:rPr>
        <w:t>GoT</w:t>
      </w:r>
      <w:proofErr w:type="spellEnd"/>
      <w:r w:rsidRPr="002B27B8">
        <w:rPr>
          <w:bCs/>
          <w:lang w:val="en-US" w:eastAsia="en-GB"/>
        </w:rPr>
        <w:t xml:space="preserve"> has developed </w:t>
      </w:r>
      <w:r w:rsidR="003F3C32">
        <w:rPr>
          <w:bCs/>
          <w:lang w:val="en-US" w:eastAsia="en-GB"/>
        </w:rPr>
        <w:t>four</w:t>
      </w:r>
      <w:r w:rsidR="003F3C32" w:rsidRPr="002B27B8">
        <w:rPr>
          <w:bCs/>
          <w:lang w:val="en-US" w:eastAsia="en-GB"/>
        </w:rPr>
        <w:t xml:space="preserve"> </w:t>
      </w:r>
      <w:r w:rsidRPr="002B27B8">
        <w:rPr>
          <w:bCs/>
          <w:lang w:val="en-US" w:eastAsia="en-GB"/>
        </w:rPr>
        <w:t xml:space="preserve">critical action plans that constitute the framework for this proposed project: </w:t>
      </w:r>
      <w:r w:rsidRPr="00511ED7">
        <w:rPr>
          <w:i/>
          <w:u w:val="single"/>
          <w:lang w:val="en-US" w:eastAsia="en-GB"/>
        </w:rPr>
        <w:t>National Biodiversity Strategy and Action Plan</w:t>
      </w:r>
      <w:r w:rsidRPr="002B27B8">
        <w:rPr>
          <w:lang w:val="en-US" w:eastAsia="en-GB"/>
        </w:rPr>
        <w:t xml:space="preserve"> (NBSAP, 2012); the </w:t>
      </w:r>
      <w:r w:rsidRPr="00511ED7">
        <w:rPr>
          <w:i/>
          <w:u w:val="single"/>
          <w:lang w:val="en-US" w:eastAsia="en-GB"/>
        </w:rPr>
        <w:t>Tuvalu National Strategic Action Plan for Climate Change and Disaster Risk Management</w:t>
      </w:r>
      <w:r w:rsidRPr="00511ED7">
        <w:rPr>
          <w:lang w:val="en-US" w:eastAsia="en-GB"/>
        </w:rPr>
        <w:t xml:space="preserve"> (NSAP 2012), Action Plan for the Implementing the </w:t>
      </w:r>
      <w:r w:rsidRPr="00511ED7">
        <w:rPr>
          <w:i/>
          <w:u w:val="single"/>
          <w:lang w:val="en-US" w:eastAsia="en-GB"/>
        </w:rPr>
        <w:t xml:space="preserve">CBD </w:t>
      </w:r>
      <w:proofErr w:type="spellStart"/>
      <w:r w:rsidRPr="00511ED7">
        <w:rPr>
          <w:i/>
          <w:u w:val="single"/>
          <w:lang w:val="en-US" w:eastAsia="en-GB"/>
        </w:rPr>
        <w:t>Programme</w:t>
      </w:r>
      <w:proofErr w:type="spellEnd"/>
      <w:r w:rsidRPr="00511ED7">
        <w:rPr>
          <w:i/>
          <w:u w:val="single"/>
          <w:lang w:val="en-US" w:eastAsia="en-GB"/>
        </w:rPr>
        <w:t xml:space="preserve"> of Work on Protected Areas</w:t>
      </w:r>
      <w:r w:rsidRPr="00511ED7">
        <w:rPr>
          <w:lang w:val="en-US" w:eastAsia="en-GB"/>
        </w:rPr>
        <w:t xml:space="preserve"> (</w:t>
      </w:r>
      <w:proofErr w:type="spellStart"/>
      <w:r w:rsidR="003F3C32">
        <w:rPr>
          <w:lang w:val="en-US" w:eastAsia="en-GB"/>
        </w:rPr>
        <w:t>Po</w:t>
      </w:r>
      <w:r w:rsidR="00E240DF">
        <w:rPr>
          <w:lang w:val="en-US" w:eastAsia="en-GB"/>
        </w:rPr>
        <w:t>WPA</w:t>
      </w:r>
      <w:proofErr w:type="spellEnd"/>
      <w:r w:rsidRPr="00511ED7">
        <w:rPr>
          <w:lang w:val="en-US" w:eastAsia="en-GB"/>
        </w:rPr>
        <w:t xml:space="preserve"> 2011) and the </w:t>
      </w:r>
      <w:r w:rsidR="00886A6B" w:rsidRPr="00511ED7">
        <w:rPr>
          <w:i/>
          <w:u w:val="single"/>
          <w:lang w:val="en-US" w:eastAsia="en-GB"/>
        </w:rPr>
        <w:t xml:space="preserve">UN Convention to Combat Desertification National Action </w:t>
      </w:r>
      <w:proofErr w:type="spellStart"/>
      <w:r w:rsidR="00886A6B" w:rsidRPr="00511ED7">
        <w:rPr>
          <w:i/>
          <w:u w:val="single"/>
          <w:lang w:val="en-US" w:eastAsia="en-GB"/>
        </w:rPr>
        <w:t>Programme</w:t>
      </w:r>
      <w:proofErr w:type="spellEnd"/>
      <w:r w:rsidR="00886A6B" w:rsidRPr="00511ED7">
        <w:rPr>
          <w:lang w:val="en-US" w:eastAsia="en-GB"/>
        </w:rPr>
        <w:t xml:space="preserve"> (</w:t>
      </w:r>
      <w:r w:rsidRPr="00511ED7">
        <w:rPr>
          <w:lang w:val="en-US" w:eastAsia="en-GB"/>
        </w:rPr>
        <w:t>NAP</w:t>
      </w:r>
      <w:r w:rsidR="00886A6B" w:rsidRPr="00511ED7">
        <w:rPr>
          <w:lang w:val="en-US" w:eastAsia="en-GB"/>
        </w:rPr>
        <w:t>)</w:t>
      </w:r>
      <w:r w:rsidRPr="00511ED7">
        <w:rPr>
          <w:lang w:val="en-US" w:eastAsia="en-GB"/>
        </w:rPr>
        <w:t xml:space="preserve"> (2006). All these national strategies and plans have been considered in designing the project with the various priorities highlighted in </w:t>
      </w:r>
      <w:r w:rsidR="001524C0" w:rsidRPr="00511ED7">
        <w:rPr>
          <w:lang w:val="en-US" w:eastAsia="en-GB"/>
        </w:rPr>
        <w:t>S</w:t>
      </w:r>
      <w:r w:rsidRPr="00511ED7">
        <w:rPr>
          <w:lang w:val="en-US" w:eastAsia="en-GB"/>
        </w:rPr>
        <w:t xml:space="preserve">ection </w:t>
      </w:r>
      <w:r w:rsidR="001524C0" w:rsidRPr="00511ED7">
        <w:rPr>
          <w:lang w:val="en-US" w:eastAsia="en-GB"/>
        </w:rPr>
        <w:t>1</w:t>
      </w:r>
      <w:r w:rsidRPr="00511ED7">
        <w:rPr>
          <w:lang w:val="en-US" w:eastAsia="en-GB"/>
        </w:rPr>
        <w:t xml:space="preserve">. </w:t>
      </w:r>
    </w:p>
    <w:p w:rsidR="00226F57" w:rsidRPr="002B27B8" w:rsidRDefault="00226F57" w:rsidP="00995D18">
      <w:pPr>
        <w:rPr>
          <w:lang w:val="en-US" w:eastAsia="en-GB"/>
        </w:rPr>
      </w:pPr>
    </w:p>
    <w:p w:rsidR="00876D45" w:rsidRDefault="00226F57" w:rsidP="00995D18">
      <w:pPr>
        <w:rPr>
          <w:lang w:val="en-US" w:eastAsia="en-GB"/>
        </w:rPr>
      </w:pPr>
      <w:r w:rsidRPr="00627C1A">
        <w:rPr>
          <w:lang w:val="en-US" w:eastAsia="en-GB"/>
        </w:rPr>
        <w:t>The project</w:t>
      </w:r>
      <w:r>
        <w:rPr>
          <w:lang w:val="en-US" w:eastAsia="en-GB"/>
        </w:rPr>
        <w:t xml:space="preserve"> will also advance various national policies, including the </w:t>
      </w:r>
      <w:r w:rsidR="00995D18" w:rsidRPr="00511ED7">
        <w:rPr>
          <w:i/>
          <w:u w:val="single"/>
          <w:lang w:val="en-US" w:eastAsia="en-GB"/>
        </w:rPr>
        <w:t xml:space="preserve">draft Water Resources and Sanitation Management Bill </w:t>
      </w:r>
      <w:r w:rsidR="00995D18" w:rsidRPr="002B27B8">
        <w:rPr>
          <w:lang w:val="en-US" w:eastAsia="en-GB"/>
        </w:rPr>
        <w:t xml:space="preserve">and the </w:t>
      </w:r>
      <w:r w:rsidR="00995D18" w:rsidRPr="00511ED7">
        <w:rPr>
          <w:i/>
          <w:u w:val="single"/>
          <w:lang w:val="en-US" w:eastAsia="en-GB"/>
        </w:rPr>
        <w:t>draft Integrated Water Resources Management Plan</w:t>
      </w:r>
      <w:r w:rsidR="00995D18" w:rsidRPr="002B27B8">
        <w:rPr>
          <w:lang w:val="en-US" w:eastAsia="en-GB"/>
        </w:rPr>
        <w:t xml:space="preserve">. </w:t>
      </w:r>
      <w:r>
        <w:rPr>
          <w:lang w:val="en-US" w:eastAsia="en-GB"/>
        </w:rPr>
        <w:t>T</w:t>
      </w:r>
      <w:r w:rsidR="00995D18" w:rsidRPr="002B27B8">
        <w:rPr>
          <w:lang w:val="en-US" w:eastAsia="en-GB"/>
        </w:rPr>
        <w:t xml:space="preserve">he project will seek to strengthen these drafts and implement components of the building code to safeguard freshwater supplies and reduce sewage pollution. </w:t>
      </w:r>
      <w:r w:rsidR="00876D45">
        <w:rPr>
          <w:lang w:val="en-US" w:eastAsia="en-GB"/>
        </w:rPr>
        <w:t xml:space="preserve"> </w:t>
      </w:r>
    </w:p>
    <w:p w:rsidR="0021539B" w:rsidRDefault="0021539B" w:rsidP="00995D18">
      <w:pPr>
        <w:ind w:left="360"/>
        <w:rPr>
          <w:lang w:val="en-US" w:eastAsia="en-GB"/>
        </w:rPr>
      </w:pPr>
    </w:p>
    <w:p w:rsidR="00995D18" w:rsidRPr="00511ED7" w:rsidRDefault="00995D18" w:rsidP="00995D18">
      <w:pPr>
        <w:ind w:left="360"/>
        <w:rPr>
          <w:i/>
          <w:color w:val="FF0000"/>
          <w:sz w:val="20"/>
          <w:szCs w:val="20"/>
          <w:lang w:val="en-US"/>
        </w:rPr>
      </w:pPr>
    </w:p>
    <w:p w:rsidR="00995D18" w:rsidRPr="00511ED7" w:rsidRDefault="00995D18" w:rsidP="00511ED7">
      <w:pPr>
        <w:pStyle w:val="Heading2"/>
        <w:rPr>
          <w:lang w:val="en-US"/>
        </w:rPr>
      </w:pPr>
      <w:bookmarkStart w:id="568" w:name="_Toc378156009"/>
      <w:bookmarkStart w:id="569" w:name="_Toc413323411"/>
      <w:bookmarkStart w:id="570" w:name="_Toc413944352"/>
      <w:bookmarkStart w:id="571" w:name="_Toc287897125"/>
      <w:bookmarkStart w:id="572" w:name="_Toc287897529"/>
      <w:r w:rsidRPr="00511ED7">
        <w:rPr>
          <w:lang w:val="en-US"/>
        </w:rPr>
        <w:t xml:space="preserve">2.3 </w:t>
      </w:r>
      <w:r w:rsidR="00A274B4">
        <w:rPr>
          <w:lang w:val="en-US"/>
        </w:rPr>
        <w:tab/>
      </w:r>
      <w:r w:rsidRPr="00511ED7">
        <w:rPr>
          <w:lang w:val="en-US"/>
        </w:rPr>
        <w:t>Design principles and strategic considerations</w:t>
      </w:r>
      <w:bookmarkEnd w:id="568"/>
      <w:bookmarkEnd w:id="569"/>
      <w:bookmarkEnd w:id="570"/>
      <w:bookmarkEnd w:id="571"/>
      <w:bookmarkEnd w:id="572"/>
    </w:p>
    <w:p w:rsidR="00995D18" w:rsidRPr="00511ED7" w:rsidRDefault="00995D18" w:rsidP="00995D18">
      <w:pPr>
        <w:rPr>
          <w:lang w:val="en-US"/>
        </w:rPr>
      </w:pPr>
    </w:p>
    <w:p w:rsidR="00995D18" w:rsidRPr="002B27B8" w:rsidRDefault="00995D18" w:rsidP="00511ED7">
      <w:pPr>
        <w:keepNext/>
        <w:widowControl w:val="0"/>
        <w:outlineLvl w:val="2"/>
        <w:rPr>
          <w:b/>
          <w:i/>
          <w:szCs w:val="20"/>
          <w:lang w:val="en-US"/>
        </w:rPr>
      </w:pPr>
      <w:bookmarkStart w:id="573" w:name="_Toc413323412"/>
      <w:r w:rsidRPr="002B27B8">
        <w:rPr>
          <w:b/>
          <w:i/>
          <w:szCs w:val="20"/>
          <w:lang w:val="en-US"/>
        </w:rPr>
        <w:t xml:space="preserve">2.3.1 </w:t>
      </w:r>
      <w:r w:rsidR="00A274B4">
        <w:rPr>
          <w:b/>
          <w:i/>
          <w:szCs w:val="20"/>
          <w:lang w:val="en-US"/>
        </w:rPr>
        <w:tab/>
      </w:r>
      <w:r w:rsidRPr="002B27B8">
        <w:rPr>
          <w:b/>
          <w:i/>
          <w:szCs w:val="20"/>
          <w:lang w:val="en-US"/>
        </w:rPr>
        <w:t>Design Principles</w:t>
      </w:r>
      <w:bookmarkEnd w:id="573"/>
    </w:p>
    <w:p w:rsidR="00B46A12" w:rsidRPr="00511ED7" w:rsidRDefault="00B46A12" w:rsidP="00995D18">
      <w:pPr>
        <w:rPr>
          <w:bCs/>
          <w:lang w:val="en-US"/>
        </w:rPr>
      </w:pPr>
    </w:p>
    <w:p w:rsidR="00094383" w:rsidRDefault="007D127C" w:rsidP="00995D18">
      <w:pPr>
        <w:rPr>
          <w:bCs/>
          <w:lang w:val="en-US"/>
        </w:rPr>
      </w:pPr>
      <w:r>
        <w:rPr>
          <w:bCs/>
          <w:lang w:val="en-US"/>
        </w:rPr>
        <w:t xml:space="preserve">The Tuvalu R2R project has been designed to strengthen the capacity of the government and island communities of Tuvalu to enhance sustainable management of the nation’s marine and terrestrial resources and protection of its biodiversity through the implementation of a Ridge to Reef approach that integrates IWRM and ICM approaches.  </w:t>
      </w:r>
      <w:r w:rsidR="0013080E">
        <w:rPr>
          <w:bCs/>
          <w:lang w:val="en-US"/>
        </w:rPr>
        <w:t xml:space="preserve">It also </w:t>
      </w:r>
      <w:r w:rsidR="00BB134F">
        <w:rPr>
          <w:bCs/>
          <w:lang w:val="en-US"/>
        </w:rPr>
        <w:t xml:space="preserve">utilizes the LMMA approach that has been tested in Tuvalu, as well as other PICs as a way of strengthening the establishment, monitoring, and management of protected areas.  </w:t>
      </w:r>
      <w:r>
        <w:rPr>
          <w:bCs/>
          <w:lang w:val="en-US"/>
        </w:rPr>
        <w:t xml:space="preserve">Furthermore, implementation of the project will be carried out in coordination with, and building on, past and ongoing projects.  </w:t>
      </w:r>
      <w:r w:rsidR="0013080E">
        <w:rPr>
          <w:bCs/>
          <w:lang w:val="en-US"/>
        </w:rPr>
        <w:t>Additionally, various lessons learned and best practices from past projects have been incorporated into the operational design of project management and implementation.</w:t>
      </w:r>
    </w:p>
    <w:p w:rsidR="00EA61D6" w:rsidRPr="00627C1A" w:rsidRDefault="00EA61D6" w:rsidP="00EA61D6">
      <w:pPr>
        <w:rPr>
          <w:bCs/>
          <w:lang w:val="en-US"/>
        </w:rPr>
      </w:pPr>
      <w:r w:rsidRPr="00A303F7">
        <w:rPr>
          <w:bCs/>
          <w:i/>
          <w:u w:val="single"/>
          <w:lang w:val="en-US"/>
        </w:rPr>
        <w:t>Locally Managed Marine Areas (LMMA):</w:t>
      </w:r>
      <w:r>
        <w:rPr>
          <w:bCs/>
          <w:lang w:val="en-US"/>
        </w:rPr>
        <w:t xml:space="preserve"> T</w:t>
      </w:r>
      <w:r w:rsidRPr="00627C1A">
        <w:rPr>
          <w:bCs/>
          <w:lang w:val="en-US"/>
        </w:rPr>
        <w:t xml:space="preserve">he project focus on delivering biodiversity through an LMMA approach. It is therefore </w:t>
      </w:r>
      <w:proofErr w:type="spellStart"/>
      <w:r w:rsidRPr="00627C1A">
        <w:rPr>
          <w:bCs/>
          <w:lang w:val="en-US"/>
        </w:rPr>
        <w:t>centred</w:t>
      </w:r>
      <w:proofErr w:type="spellEnd"/>
      <w:r w:rsidRPr="00627C1A">
        <w:rPr>
          <w:bCs/>
          <w:lang w:val="en-US"/>
        </w:rPr>
        <w:t xml:space="preserve"> on providing support to help deliver a “whole island” sustainable development and biodiversity approach. This is particularly </w:t>
      </w:r>
      <w:proofErr w:type="spellStart"/>
      <w:r w:rsidRPr="00627C1A">
        <w:rPr>
          <w:bCs/>
          <w:lang w:val="en-US"/>
        </w:rPr>
        <w:t>centred</w:t>
      </w:r>
      <w:proofErr w:type="spellEnd"/>
      <w:r w:rsidRPr="00627C1A">
        <w:rPr>
          <w:bCs/>
          <w:lang w:val="en-US"/>
        </w:rPr>
        <w:t xml:space="preserve"> on the sequencing of the investigations proposed, especially the knowledge management, communications and outreach and capacity building elements of the design. The approach towards improving LMMA creation is a core design principle. This is because LMMAs differ from what is more commonly known as MPAs (“no take zones”) in that LMMAs are </w:t>
      </w:r>
      <w:proofErr w:type="spellStart"/>
      <w:r w:rsidRPr="00627C1A">
        <w:rPr>
          <w:bCs/>
          <w:lang w:val="en-US"/>
        </w:rPr>
        <w:t>characterised</w:t>
      </w:r>
      <w:proofErr w:type="spellEnd"/>
      <w:r w:rsidRPr="00627C1A">
        <w:rPr>
          <w:bCs/>
          <w:lang w:val="en-US"/>
        </w:rPr>
        <w:t xml:space="preserve"> by local ownership, use and/or control and often follows the traditional tenure and management practices of the region. This differs from MPAs as they (in the more formal sense) are typically designed via a “top down” approach with little if any local input.</w:t>
      </w:r>
    </w:p>
    <w:p w:rsidR="007D127C" w:rsidRDefault="007D127C" w:rsidP="00995D18">
      <w:pPr>
        <w:rPr>
          <w:bCs/>
          <w:lang w:val="en-US"/>
        </w:rPr>
      </w:pPr>
    </w:p>
    <w:p w:rsidR="00995D18" w:rsidRPr="00511ED7" w:rsidRDefault="00995D18" w:rsidP="00D654BB">
      <w:pPr>
        <w:rPr>
          <w:lang w:val="en-US"/>
        </w:rPr>
      </w:pPr>
      <w:r w:rsidRPr="00511ED7">
        <w:rPr>
          <w:bCs/>
          <w:i/>
          <w:u w:val="single"/>
          <w:lang w:val="en-US"/>
        </w:rPr>
        <w:t>Integrated Water Resources Management (IWRM):</w:t>
      </w:r>
      <w:r w:rsidRPr="00511ED7">
        <w:rPr>
          <w:lang w:val="en-US"/>
        </w:rPr>
        <w:t xml:space="preserve"> IWRM is specifically focused on managing water in catchment areas, to cover all physical, social and economic aspects to ensure that water use and treatment is balanced between human use and health, environmental processes, and economic development. It employs a balanced approach to minimize conflict and ensure optimal, equitable and sustainable use, through the active involvement of all stakeholders in the planning and management of water. IWRM uses a range of water treatment methods such as collecting rainwater and treating it for domestic use to treating human sewage and other wastes such as from farms (especially piggeries) to reduce downstream pollution of stream and coral reef ecosystems.</w:t>
      </w:r>
    </w:p>
    <w:p w:rsidR="00995D18" w:rsidRPr="00511ED7" w:rsidRDefault="00995D18" w:rsidP="00995D18">
      <w:pPr>
        <w:rPr>
          <w:bCs/>
          <w:lang w:val="en-US"/>
        </w:rPr>
      </w:pPr>
    </w:p>
    <w:p w:rsidR="00995D18" w:rsidRDefault="00995D18" w:rsidP="00995D18">
      <w:pPr>
        <w:rPr>
          <w:bCs/>
          <w:lang w:val="en-US"/>
        </w:rPr>
      </w:pPr>
      <w:r w:rsidRPr="00511ED7">
        <w:rPr>
          <w:bCs/>
          <w:i/>
          <w:u w:val="single"/>
          <w:lang w:val="en-US"/>
        </w:rPr>
        <w:t>Integrated Coastal Management (ICM):</w:t>
      </w:r>
      <w:r w:rsidRPr="00511ED7">
        <w:rPr>
          <w:b/>
          <w:bCs/>
          <w:lang w:val="en-US"/>
        </w:rPr>
        <w:t xml:space="preserve"> </w:t>
      </w:r>
      <w:r w:rsidRPr="00511ED7">
        <w:rPr>
          <w:bCs/>
          <w:lang w:val="en-US"/>
        </w:rPr>
        <w:t>ICM covers all other aspects of the R2R concept, specifically the management of human activities on small island</w:t>
      </w:r>
      <w:r w:rsidR="00B9382A" w:rsidRPr="00511ED7">
        <w:rPr>
          <w:bCs/>
          <w:lang w:val="en-US"/>
        </w:rPr>
        <w:t xml:space="preserve"> coastline</w:t>
      </w:r>
      <w:r w:rsidRPr="00511ED7">
        <w:rPr>
          <w:bCs/>
          <w:lang w:val="en-US"/>
        </w:rPr>
        <w:t xml:space="preserve">s. It seeks to maintain </w:t>
      </w:r>
      <w:r w:rsidR="00B9382A" w:rsidRPr="00511ED7">
        <w:rPr>
          <w:bCs/>
          <w:lang w:val="en-US"/>
        </w:rPr>
        <w:t xml:space="preserve">coastal and marine </w:t>
      </w:r>
      <w:r w:rsidRPr="00511ED7">
        <w:rPr>
          <w:bCs/>
          <w:lang w:val="en-US"/>
        </w:rPr>
        <w:t xml:space="preserve">ecosystem services and where necessary, repair damaged </w:t>
      </w:r>
      <w:r w:rsidR="00B9382A" w:rsidRPr="00511ED7">
        <w:rPr>
          <w:bCs/>
          <w:lang w:val="en-US"/>
        </w:rPr>
        <w:t xml:space="preserve">coastal </w:t>
      </w:r>
      <w:r w:rsidRPr="00511ED7">
        <w:rPr>
          <w:bCs/>
          <w:lang w:val="en-US"/>
        </w:rPr>
        <w:t xml:space="preserve">systems for both human and environmental benefits. ICM in this proposed program will seek to replant </w:t>
      </w:r>
      <w:r w:rsidR="00B9382A" w:rsidRPr="00511ED7">
        <w:rPr>
          <w:bCs/>
          <w:lang w:val="en-US"/>
        </w:rPr>
        <w:t>shoreline vegetation (</w:t>
      </w:r>
      <w:r w:rsidRPr="00511ED7">
        <w:rPr>
          <w:bCs/>
          <w:lang w:val="en-US"/>
        </w:rPr>
        <w:t>forests</w:t>
      </w:r>
      <w:r w:rsidR="00B9382A" w:rsidRPr="00511ED7">
        <w:rPr>
          <w:bCs/>
          <w:lang w:val="en-US"/>
        </w:rPr>
        <w:t>)</w:t>
      </w:r>
      <w:r w:rsidRPr="00511ED7">
        <w:rPr>
          <w:bCs/>
          <w:lang w:val="en-US"/>
        </w:rPr>
        <w:t xml:space="preserve"> and remove damaging invasive plants, protect </w:t>
      </w:r>
      <w:r w:rsidR="00B9382A" w:rsidRPr="00511ED7">
        <w:rPr>
          <w:bCs/>
          <w:lang w:val="en-US"/>
        </w:rPr>
        <w:t>coastal hinterland</w:t>
      </w:r>
      <w:r w:rsidRPr="00511ED7">
        <w:rPr>
          <w:bCs/>
          <w:lang w:val="en-US"/>
        </w:rPr>
        <w:t xml:space="preserve"> from erosion, </w:t>
      </w:r>
      <w:r w:rsidRPr="00511ED7">
        <w:rPr>
          <w:bCs/>
          <w:lang w:val="en-US"/>
        </w:rPr>
        <w:lastRenderedPageBreak/>
        <w:t xml:space="preserve">repair damaged </w:t>
      </w:r>
      <w:r w:rsidR="00B9382A" w:rsidRPr="00511ED7">
        <w:rPr>
          <w:bCs/>
          <w:lang w:val="en-US"/>
        </w:rPr>
        <w:t xml:space="preserve">coastal </w:t>
      </w:r>
      <w:r w:rsidRPr="00511ED7">
        <w:rPr>
          <w:bCs/>
          <w:lang w:val="en-US"/>
        </w:rPr>
        <w:t xml:space="preserve">agricultural lands, replant mangrove forests, implement protected areas, especially along the coasts and over coral reefs, and above all seek to raise awareness within communities and government of the need to sustainably manage </w:t>
      </w:r>
      <w:r w:rsidR="00B9382A" w:rsidRPr="00511ED7">
        <w:rPr>
          <w:bCs/>
          <w:lang w:val="en-US"/>
        </w:rPr>
        <w:t xml:space="preserve">coastal </w:t>
      </w:r>
      <w:r w:rsidRPr="00511ED7">
        <w:rPr>
          <w:bCs/>
          <w:lang w:val="en-US"/>
        </w:rPr>
        <w:t xml:space="preserve">resources. ICM and IWRM will work synergistically to support the health of ecosystems and human populations on </w:t>
      </w:r>
      <w:r w:rsidR="00B9382A" w:rsidRPr="00511ED7">
        <w:rPr>
          <w:bCs/>
          <w:lang w:val="en-US"/>
        </w:rPr>
        <w:t xml:space="preserve">Tuvaluan </w:t>
      </w:r>
      <w:r w:rsidRPr="00511ED7">
        <w:rPr>
          <w:bCs/>
          <w:lang w:val="en-US"/>
        </w:rPr>
        <w:t>islands.</w:t>
      </w:r>
    </w:p>
    <w:p w:rsidR="00BB134F" w:rsidRPr="00511ED7" w:rsidRDefault="00BB134F" w:rsidP="00995D18">
      <w:pPr>
        <w:rPr>
          <w:bCs/>
          <w:lang w:val="en-US"/>
        </w:rPr>
      </w:pPr>
    </w:p>
    <w:p w:rsidR="00995D18" w:rsidRPr="00511ED7" w:rsidRDefault="001A74D1" w:rsidP="00D654BB">
      <w:pPr>
        <w:rPr>
          <w:lang w:val="en-US"/>
        </w:rPr>
      </w:pPr>
      <w:r w:rsidRPr="00511ED7">
        <w:rPr>
          <w:bCs/>
          <w:i/>
          <w:u w:val="single"/>
          <w:lang w:val="en-US"/>
        </w:rPr>
        <w:t>Operational Design</w:t>
      </w:r>
      <w:r>
        <w:rPr>
          <w:bCs/>
          <w:lang w:val="en-US"/>
        </w:rPr>
        <w:t xml:space="preserve">: </w:t>
      </w:r>
      <w:r w:rsidR="00995D18" w:rsidRPr="00511ED7">
        <w:rPr>
          <w:lang w:val="en-US"/>
        </w:rPr>
        <w:t xml:space="preserve">The PPG consultations placed a strong emphasis on learning lessons from past donor-funded initiatives. One of the key lessons </w:t>
      </w:r>
      <w:r w:rsidR="00B135CF">
        <w:rPr>
          <w:lang w:val="en-US"/>
        </w:rPr>
        <w:t>learned</w:t>
      </w:r>
      <w:r w:rsidR="00B135CF" w:rsidRPr="00511ED7">
        <w:rPr>
          <w:lang w:val="en-US"/>
        </w:rPr>
        <w:t xml:space="preserve"> </w:t>
      </w:r>
      <w:r w:rsidR="00995D18" w:rsidRPr="00511ED7">
        <w:rPr>
          <w:lang w:val="en-US"/>
        </w:rPr>
        <w:t xml:space="preserve">was the difficulty in accessing outer islands. Majority of past projects which exclusively relied on </w:t>
      </w:r>
      <w:r w:rsidR="001D09C5">
        <w:rPr>
          <w:lang w:val="en-US"/>
        </w:rPr>
        <w:t>passenger</w:t>
      </w:r>
      <w:r w:rsidR="001D09C5" w:rsidRPr="00511ED7">
        <w:rPr>
          <w:lang w:val="en-US"/>
        </w:rPr>
        <w:t xml:space="preserve"> </w:t>
      </w:r>
      <w:r w:rsidR="00995D18" w:rsidRPr="00511ED7">
        <w:rPr>
          <w:lang w:val="en-US"/>
        </w:rPr>
        <w:t>vessel</w:t>
      </w:r>
      <w:r w:rsidR="001D09C5">
        <w:rPr>
          <w:lang w:val="en-US"/>
        </w:rPr>
        <w:t>s (</w:t>
      </w:r>
      <w:proofErr w:type="spellStart"/>
      <w:r w:rsidR="001D09C5">
        <w:rPr>
          <w:lang w:val="en-US"/>
        </w:rPr>
        <w:t>Nivanga</w:t>
      </w:r>
      <w:proofErr w:type="spellEnd"/>
      <w:r w:rsidR="001D09C5">
        <w:rPr>
          <w:lang w:val="en-US"/>
        </w:rPr>
        <w:t xml:space="preserve"> and </w:t>
      </w:r>
      <w:proofErr w:type="spellStart"/>
      <w:r w:rsidR="001D09C5">
        <w:rPr>
          <w:lang w:val="en-US"/>
        </w:rPr>
        <w:t>Manufolau</w:t>
      </w:r>
      <w:proofErr w:type="spellEnd"/>
      <w:r w:rsidR="001D09C5">
        <w:rPr>
          <w:lang w:val="en-US"/>
        </w:rPr>
        <w:t>), fisheries boat (</w:t>
      </w:r>
      <w:proofErr w:type="spellStart"/>
      <w:r w:rsidR="001D09C5">
        <w:rPr>
          <w:lang w:val="en-US"/>
        </w:rPr>
        <w:t>Manaui</w:t>
      </w:r>
      <w:proofErr w:type="spellEnd"/>
      <w:r w:rsidR="001D09C5">
        <w:rPr>
          <w:lang w:val="en-US"/>
        </w:rPr>
        <w:t>), and the navy boat (</w:t>
      </w:r>
      <w:proofErr w:type="spellStart"/>
      <w:r w:rsidR="001D09C5">
        <w:rPr>
          <w:lang w:val="en-US"/>
        </w:rPr>
        <w:t>Mataili</w:t>
      </w:r>
      <w:proofErr w:type="spellEnd"/>
      <w:r w:rsidR="001D09C5">
        <w:rPr>
          <w:lang w:val="en-US"/>
        </w:rPr>
        <w:t xml:space="preserve">) </w:t>
      </w:r>
      <w:r w:rsidR="00995D18" w:rsidRPr="00511ED7">
        <w:rPr>
          <w:lang w:val="en-US"/>
        </w:rPr>
        <w:t xml:space="preserve">failed to deliver agreed activities and outputs fully or on time, leading to a decline in the engagement of local communities, and </w:t>
      </w:r>
      <w:r w:rsidR="001D09C5" w:rsidRPr="00D654BB">
        <w:rPr>
          <w:lang w:val="en-US"/>
        </w:rPr>
        <w:t>challenges of achieving</w:t>
      </w:r>
      <w:r w:rsidR="00995D18" w:rsidRPr="00511ED7">
        <w:rPr>
          <w:lang w:val="en-US"/>
        </w:rPr>
        <w:t xml:space="preserve"> project impacts. To deliver intended outcomes, achieve cost-effectiveness of the investments, and ownership of the project results, the operational design of the </w:t>
      </w:r>
      <w:r w:rsidR="001D09C5" w:rsidRPr="00D654BB">
        <w:rPr>
          <w:lang w:val="en-US"/>
        </w:rPr>
        <w:t xml:space="preserve">R2R </w:t>
      </w:r>
      <w:r w:rsidR="00995D18" w:rsidRPr="00511ED7">
        <w:rPr>
          <w:lang w:val="en-US"/>
        </w:rPr>
        <w:t xml:space="preserve">project </w:t>
      </w:r>
      <w:r w:rsidR="001D09C5" w:rsidRPr="00D654BB">
        <w:rPr>
          <w:lang w:val="en-US"/>
        </w:rPr>
        <w:t>includes</w:t>
      </w:r>
      <w:r w:rsidR="00995D18" w:rsidRPr="00511ED7">
        <w:rPr>
          <w:lang w:val="en-US"/>
        </w:rPr>
        <w:t xml:space="preserve"> scheduled outer island visits at least once every 9-12 months. This will enable continuous assistance to outer island communities on technical and operational aspects of the project throughout the duration of the project implementation. </w:t>
      </w:r>
    </w:p>
    <w:p w:rsidR="00995D18" w:rsidRPr="00511ED7" w:rsidRDefault="00995D18" w:rsidP="00995D18">
      <w:pPr>
        <w:rPr>
          <w:lang w:val="en-US"/>
        </w:rPr>
      </w:pPr>
    </w:p>
    <w:p w:rsidR="00995D18" w:rsidRPr="00511ED7" w:rsidRDefault="00995D18" w:rsidP="00995D18">
      <w:pPr>
        <w:rPr>
          <w:lang w:val="en-US"/>
        </w:rPr>
      </w:pPr>
    </w:p>
    <w:p w:rsidR="00995D18" w:rsidRPr="002B27B8" w:rsidRDefault="00995D18" w:rsidP="00995D18">
      <w:pPr>
        <w:keepNext/>
        <w:widowControl w:val="0"/>
        <w:outlineLvl w:val="2"/>
        <w:rPr>
          <w:b/>
          <w:i/>
          <w:szCs w:val="20"/>
          <w:lang w:val="en-US"/>
        </w:rPr>
      </w:pPr>
      <w:bookmarkStart w:id="574" w:name="_Toc413323413"/>
      <w:r w:rsidRPr="00D654BB">
        <w:rPr>
          <w:b/>
          <w:i/>
          <w:szCs w:val="20"/>
          <w:lang w:val="en-US"/>
        </w:rPr>
        <w:t>2.3.2</w:t>
      </w:r>
      <w:r w:rsidRPr="00D654BB">
        <w:rPr>
          <w:b/>
          <w:i/>
          <w:szCs w:val="20"/>
          <w:lang w:val="en-US"/>
        </w:rPr>
        <w:tab/>
        <w:t>Site Selection Process</w:t>
      </w:r>
      <w:bookmarkEnd w:id="574"/>
    </w:p>
    <w:p w:rsidR="00995D18" w:rsidRPr="00511ED7" w:rsidRDefault="00995D18" w:rsidP="00995D18">
      <w:pPr>
        <w:rPr>
          <w:i/>
          <w:color w:val="FF0000"/>
          <w:sz w:val="20"/>
          <w:szCs w:val="20"/>
          <w:lang w:val="en-US"/>
        </w:rPr>
      </w:pPr>
    </w:p>
    <w:p w:rsidR="001A74D1" w:rsidRDefault="00A73581" w:rsidP="00995D18">
      <w:pPr>
        <w:rPr>
          <w:lang w:val="en-US"/>
        </w:rPr>
      </w:pPr>
      <w:r w:rsidRPr="002B27B8">
        <w:rPr>
          <w:bCs/>
          <w:lang w:val="en-US"/>
        </w:rPr>
        <w:t xml:space="preserve">The whole of Tuvalu is considered within this R2R proposal. Only </w:t>
      </w:r>
      <w:r w:rsidR="00C91BB4">
        <w:rPr>
          <w:bCs/>
          <w:lang w:val="en-US"/>
        </w:rPr>
        <w:t>Component 2 focusing on integrated land and water management (LD and IW)</w:t>
      </w:r>
      <w:r w:rsidRPr="002B27B8">
        <w:rPr>
          <w:bCs/>
          <w:lang w:val="en-US"/>
        </w:rPr>
        <w:t xml:space="preserve"> are limited to one of, or all 3 islands of Funafuti, </w:t>
      </w:r>
      <w:proofErr w:type="spellStart"/>
      <w:r w:rsidRPr="002B27B8">
        <w:rPr>
          <w:bCs/>
          <w:lang w:val="en-US"/>
        </w:rPr>
        <w:t>Nukufetau</w:t>
      </w:r>
      <w:proofErr w:type="spellEnd"/>
      <w:r w:rsidRPr="002B27B8">
        <w:rPr>
          <w:bCs/>
          <w:lang w:val="en-US"/>
        </w:rPr>
        <w:t xml:space="preserve"> and </w:t>
      </w:r>
      <w:proofErr w:type="spellStart"/>
      <w:r w:rsidRPr="002B27B8">
        <w:rPr>
          <w:bCs/>
          <w:lang w:val="en-US"/>
        </w:rPr>
        <w:t>Nanumea</w:t>
      </w:r>
      <w:proofErr w:type="spellEnd"/>
      <w:r w:rsidR="00C7628B" w:rsidRPr="002B27B8">
        <w:rPr>
          <w:rStyle w:val="FootnoteReference"/>
          <w:bCs/>
          <w:lang w:val="en-US"/>
        </w:rPr>
        <w:footnoteReference w:id="33"/>
      </w:r>
      <w:r w:rsidRPr="002B27B8">
        <w:rPr>
          <w:bCs/>
          <w:lang w:val="en-US"/>
        </w:rPr>
        <w:t xml:space="preserve">, whilst other </w:t>
      </w:r>
      <w:r w:rsidR="00C91BB4">
        <w:rPr>
          <w:bCs/>
          <w:lang w:val="en-US"/>
        </w:rPr>
        <w:t>Components</w:t>
      </w:r>
      <w:r w:rsidR="00C91BB4" w:rsidRPr="002B27B8">
        <w:rPr>
          <w:bCs/>
          <w:lang w:val="en-US"/>
        </w:rPr>
        <w:t xml:space="preserve"> </w:t>
      </w:r>
      <w:r w:rsidRPr="002B27B8">
        <w:rPr>
          <w:bCs/>
          <w:lang w:val="en-US"/>
        </w:rPr>
        <w:t xml:space="preserve">include all </w:t>
      </w:r>
      <w:r w:rsidR="002A5B4E" w:rsidRPr="002B27B8">
        <w:rPr>
          <w:bCs/>
          <w:lang w:val="en-US"/>
        </w:rPr>
        <w:t>9 islands of Tuvalu</w:t>
      </w:r>
      <w:r w:rsidRPr="002B27B8">
        <w:rPr>
          <w:bCs/>
          <w:lang w:val="en-US"/>
        </w:rPr>
        <w:t>.</w:t>
      </w:r>
      <w:r w:rsidR="00CE4C56" w:rsidRPr="002B27B8">
        <w:rPr>
          <w:lang w:val="en-US"/>
        </w:rPr>
        <w:t xml:space="preserve"> </w:t>
      </w:r>
    </w:p>
    <w:p w:rsidR="001D09C5" w:rsidRDefault="001D09C5" w:rsidP="00995D18">
      <w:pPr>
        <w:rPr>
          <w:lang w:val="en-US"/>
        </w:rPr>
      </w:pPr>
    </w:p>
    <w:p w:rsidR="001D09C5" w:rsidRDefault="001D09C5" w:rsidP="001D09C5">
      <w:pPr>
        <w:rPr>
          <w:lang w:val="en-US"/>
        </w:rPr>
      </w:pPr>
      <w:r>
        <w:rPr>
          <w:lang w:val="en-US"/>
        </w:rPr>
        <w:t>During initial project formulation (PIF),</w:t>
      </w:r>
      <w:r w:rsidRPr="001D09C5">
        <w:rPr>
          <w:lang w:val="en-US"/>
        </w:rPr>
        <w:t xml:space="preserve"> </w:t>
      </w:r>
      <w:r>
        <w:rPr>
          <w:lang w:val="en-US"/>
        </w:rPr>
        <w:t xml:space="preserve">key stakeholders and </w:t>
      </w:r>
      <w:proofErr w:type="spellStart"/>
      <w:r>
        <w:rPr>
          <w:lang w:val="en-US"/>
        </w:rPr>
        <w:t>GoT</w:t>
      </w:r>
      <w:proofErr w:type="spellEnd"/>
      <w:r w:rsidRPr="001D09C5">
        <w:rPr>
          <w:lang w:val="en-US"/>
        </w:rPr>
        <w:t xml:space="preserve"> </w:t>
      </w:r>
      <w:r>
        <w:rPr>
          <w:lang w:val="en-US"/>
        </w:rPr>
        <w:t xml:space="preserve">agreed for </w:t>
      </w:r>
      <w:r w:rsidRPr="001D09C5">
        <w:rPr>
          <w:lang w:val="en-US"/>
        </w:rPr>
        <w:t xml:space="preserve">R2R </w:t>
      </w:r>
      <w:r>
        <w:rPr>
          <w:lang w:val="en-US"/>
        </w:rPr>
        <w:t xml:space="preserve">project </w:t>
      </w:r>
      <w:r w:rsidRPr="001D09C5">
        <w:rPr>
          <w:lang w:val="en-US"/>
        </w:rPr>
        <w:t xml:space="preserve">to focus </w:t>
      </w:r>
      <w:r>
        <w:rPr>
          <w:lang w:val="en-US"/>
        </w:rPr>
        <w:t xml:space="preserve">to achieve </w:t>
      </w:r>
      <w:r w:rsidRPr="001D09C5">
        <w:rPr>
          <w:lang w:val="en-US"/>
        </w:rPr>
        <w:t>more impact</w:t>
      </w:r>
      <w:r>
        <w:rPr>
          <w:lang w:val="en-US"/>
        </w:rPr>
        <w:t>s</w:t>
      </w:r>
      <w:r w:rsidRPr="001D09C5">
        <w:rPr>
          <w:lang w:val="en-US"/>
        </w:rPr>
        <w:t xml:space="preserve"> and tangible effects</w:t>
      </w:r>
      <w:r>
        <w:rPr>
          <w:lang w:val="en-US"/>
        </w:rPr>
        <w:t xml:space="preserve"> </w:t>
      </w:r>
      <w:r w:rsidRPr="001D09C5">
        <w:rPr>
          <w:lang w:val="en-US"/>
        </w:rPr>
        <w:t xml:space="preserve">on </w:t>
      </w:r>
      <w:r>
        <w:rPr>
          <w:lang w:val="en-US"/>
        </w:rPr>
        <w:t xml:space="preserve">few, </w:t>
      </w:r>
      <w:r w:rsidR="00C91BB4">
        <w:rPr>
          <w:lang w:val="en-US"/>
        </w:rPr>
        <w:t>targeted</w:t>
      </w:r>
      <w:r w:rsidRPr="001D09C5">
        <w:rPr>
          <w:lang w:val="en-US"/>
        </w:rPr>
        <w:t xml:space="preserve"> sites</w:t>
      </w:r>
      <w:r w:rsidR="00C91BB4">
        <w:rPr>
          <w:lang w:val="en-US"/>
        </w:rPr>
        <w:t xml:space="preserve">, rather than spreading resources across </w:t>
      </w:r>
      <w:r w:rsidRPr="001D09C5">
        <w:rPr>
          <w:lang w:val="en-US"/>
        </w:rPr>
        <w:t xml:space="preserve">the 9 islands. </w:t>
      </w:r>
      <w:proofErr w:type="spellStart"/>
      <w:r w:rsidR="00FC3BA5">
        <w:rPr>
          <w:lang w:val="en-US"/>
        </w:rPr>
        <w:t>Nanumea</w:t>
      </w:r>
      <w:proofErr w:type="spellEnd"/>
      <w:r w:rsidR="00FC3BA5">
        <w:rPr>
          <w:lang w:val="en-US"/>
        </w:rPr>
        <w:t>,</w:t>
      </w:r>
      <w:r w:rsidRPr="001D09C5">
        <w:rPr>
          <w:lang w:val="en-US"/>
        </w:rPr>
        <w:t xml:space="preserve"> </w:t>
      </w:r>
      <w:proofErr w:type="spellStart"/>
      <w:r w:rsidR="00FC3BA5">
        <w:rPr>
          <w:lang w:val="en-US"/>
        </w:rPr>
        <w:t>Nukufetau</w:t>
      </w:r>
      <w:proofErr w:type="spellEnd"/>
      <w:r w:rsidR="00FC3BA5">
        <w:rPr>
          <w:lang w:val="en-US"/>
        </w:rPr>
        <w:t xml:space="preserve">, </w:t>
      </w:r>
      <w:r w:rsidRPr="001D09C5">
        <w:rPr>
          <w:lang w:val="en-US"/>
        </w:rPr>
        <w:t xml:space="preserve">and Funafuti were selected </w:t>
      </w:r>
      <w:r w:rsidR="00CF5BBE">
        <w:rPr>
          <w:lang w:val="en-US"/>
        </w:rPr>
        <w:t xml:space="preserve">for Component 2 </w:t>
      </w:r>
      <w:r w:rsidRPr="001D09C5">
        <w:rPr>
          <w:lang w:val="en-US"/>
        </w:rPr>
        <w:t xml:space="preserve">based on </w:t>
      </w:r>
      <w:r w:rsidR="00C91BB4">
        <w:rPr>
          <w:lang w:val="en-US"/>
        </w:rPr>
        <w:t>the following</w:t>
      </w:r>
      <w:r w:rsidR="00CF5BBE">
        <w:rPr>
          <w:lang w:val="en-US"/>
        </w:rPr>
        <w:t xml:space="preserve"> criteria</w:t>
      </w:r>
      <w:r w:rsidR="00C91BB4">
        <w:rPr>
          <w:lang w:val="en-US"/>
        </w:rPr>
        <w:t>:</w:t>
      </w:r>
    </w:p>
    <w:p w:rsidR="001D09C5" w:rsidRDefault="00FC3BA5" w:rsidP="00511ED7">
      <w:pPr>
        <w:numPr>
          <w:ilvl w:val="0"/>
          <w:numId w:val="145"/>
        </w:numPr>
        <w:rPr>
          <w:lang w:val="en-US"/>
        </w:rPr>
      </w:pPr>
      <w:r>
        <w:rPr>
          <w:lang w:val="en-US"/>
        </w:rPr>
        <w:t>Level of risks to conserving</w:t>
      </w:r>
      <w:r w:rsidR="00CF5BBE">
        <w:rPr>
          <w:lang w:val="en-US"/>
        </w:rPr>
        <w:t xml:space="preserve"> terrestrial biodiversity (</w:t>
      </w:r>
      <w:proofErr w:type="spellStart"/>
      <w:r>
        <w:rPr>
          <w:lang w:val="en-US"/>
        </w:rPr>
        <w:t>Nanumea</w:t>
      </w:r>
      <w:proofErr w:type="spellEnd"/>
      <w:r>
        <w:rPr>
          <w:lang w:val="en-US"/>
        </w:rPr>
        <w:t xml:space="preserve"> and </w:t>
      </w:r>
      <w:proofErr w:type="spellStart"/>
      <w:r>
        <w:rPr>
          <w:lang w:val="en-US"/>
        </w:rPr>
        <w:t>Nukufetau</w:t>
      </w:r>
      <w:proofErr w:type="spellEnd"/>
      <w:r w:rsidR="00CF5BBE">
        <w:rPr>
          <w:lang w:val="en-US"/>
        </w:rPr>
        <w:t>), and</w:t>
      </w:r>
    </w:p>
    <w:p w:rsidR="00CF5BBE" w:rsidRDefault="00CF5BBE" w:rsidP="00511ED7">
      <w:pPr>
        <w:numPr>
          <w:ilvl w:val="0"/>
          <w:numId w:val="145"/>
        </w:numPr>
        <w:rPr>
          <w:lang w:val="en-US"/>
        </w:rPr>
      </w:pPr>
      <w:r>
        <w:rPr>
          <w:lang w:val="en-US"/>
        </w:rPr>
        <w:t xml:space="preserve">Level of </w:t>
      </w:r>
      <w:r w:rsidR="00FC3BA5">
        <w:rPr>
          <w:lang w:val="en-US"/>
        </w:rPr>
        <w:t xml:space="preserve">risks </w:t>
      </w:r>
      <w:r>
        <w:rPr>
          <w:lang w:val="en-US"/>
        </w:rPr>
        <w:t xml:space="preserve">to </w:t>
      </w:r>
      <w:r w:rsidR="00FC3BA5">
        <w:rPr>
          <w:lang w:val="en-US"/>
        </w:rPr>
        <w:t xml:space="preserve">managing </w:t>
      </w:r>
      <w:r>
        <w:rPr>
          <w:lang w:val="en-US"/>
        </w:rPr>
        <w:t>water quality and marine ecosystems (Funafuti)</w:t>
      </w:r>
    </w:p>
    <w:p w:rsidR="00FC3BA5" w:rsidRDefault="00FC3BA5" w:rsidP="00511ED7">
      <w:pPr>
        <w:numPr>
          <w:ilvl w:val="0"/>
          <w:numId w:val="145"/>
        </w:numPr>
        <w:rPr>
          <w:lang w:val="en-US"/>
        </w:rPr>
      </w:pPr>
      <w:r>
        <w:rPr>
          <w:lang w:val="en-US"/>
        </w:rPr>
        <w:t>Vulnerability to climate change (</w:t>
      </w:r>
      <w:proofErr w:type="spellStart"/>
      <w:r>
        <w:rPr>
          <w:lang w:val="en-US"/>
        </w:rPr>
        <w:t>Nanumea</w:t>
      </w:r>
      <w:proofErr w:type="spellEnd"/>
      <w:r>
        <w:rPr>
          <w:lang w:val="en-US"/>
        </w:rPr>
        <w:t xml:space="preserve">, </w:t>
      </w:r>
      <w:proofErr w:type="spellStart"/>
      <w:r>
        <w:rPr>
          <w:lang w:val="en-US"/>
        </w:rPr>
        <w:t>Nukufetau</w:t>
      </w:r>
      <w:proofErr w:type="spellEnd"/>
      <w:r>
        <w:rPr>
          <w:lang w:val="en-US"/>
        </w:rPr>
        <w:t>, and Funafuti)</w:t>
      </w:r>
    </w:p>
    <w:p w:rsidR="00AE4562" w:rsidRPr="001D09C5" w:rsidRDefault="00AE4562" w:rsidP="001D09C5">
      <w:pPr>
        <w:rPr>
          <w:lang w:val="en-US"/>
        </w:rPr>
      </w:pPr>
    </w:p>
    <w:p w:rsidR="00AE4562" w:rsidRDefault="001D09C5" w:rsidP="00AE4562">
      <w:pPr>
        <w:rPr>
          <w:bCs/>
          <w:lang w:val="en-US"/>
        </w:rPr>
      </w:pPr>
      <w:proofErr w:type="spellStart"/>
      <w:r w:rsidRPr="00511ED7">
        <w:rPr>
          <w:u w:val="single"/>
          <w:lang w:val="en-US"/>
        </w:rPr>
        <w:t>Nanumea</w:t>
      </w:r>
      <w:proofErr w:type="spellEnd"/>
      <w:r w:rsidRPr="001D09C5">
        <w:rPr>
          <w:lang w:val="en-US"/>
        </w:rPr>
        <w:t xml:space="preserve">: </w:t>
      </w:r>
      <w:r w:rsidR="00C91BB4">
        <w:rPr>
          <w:lang w:val="en-US"/>
        </w:rPr>
        <w:t xml:space="preserve">Terrestrial biodiversity in </w:t>
      </w:r>
      <w:proofErr w:type="spellStart"/>
      <w:r w:rsidR="00C91BB4">
        <w:rPr>
          <w:lang w:val="en-US"/>
        </w:rPr>
        <w:t>Nanumea</w:t>
      </w:r>
      <w:proofErr w:type="spellEnd"/>
      <w:r w:rsidR="00C91BB4">
        <w:rPr>
          <w:lang w:val="en-US"/>
        </w:rPr>
        <w:t xml:space="preserve"> has been threatened due to </w:t>
      </w:r>
      <w:r w:rsidRPr="001D09C5">
        <w:rPr>
          <w:lang w:val="en-US"/>
        </w:rPr>
        <w:t xml:space="preserve">the destruction of the </w:t>
      </w:r>
      <w:proofErr w:type="spellStart"/>
      <w:r w:rsidRPr="001D09C5">
        <w:rPr>
          <w:lang w:val="en-US"/>
        </w:rPr>
        <w:t>Cordia</w:t>
      </w:r>
      <w:proofErr w:type="spellEnd"/>
      <w:r w:rsidRPr="001D09C5">
        <w:rPr>
          <w:lang w:val="en-US"/>
        </w:rPr>
        <w:t xml:space="preserve"> </w:t>
      </w:r>
      <w:proofErr w:type="spellStart"/>
      <w:r w:rsidRPr="001D09C5">
        <w:rPr>
          <w:lang w:val="en-US"/>
        </w:rPr>
        <w:t>Subcordata</w:t>
      </w:r>
      <w:proofErr w:type="spellEnd"/>
      <w:r w:rsidRPr="001D09C5">
        <w:rPr>
          <w:lang w:val="en-US"/>
        </w:rPr>
        <w:t xml:space="preserve"> </w:t>
      </w:r>
      <w:proofErr w:type="spellStart"/>
      <w:r w:rsidRPr="001D09C5">
        <w:rPr>
          <w:lang w:val="en-US"/>
        </w:rPr>
        <w:t>kanava</w:t>
      </w:r>
      <w:proofErr w:type="spellEnd"/>
      <w:r w:rsidRPr="001D09C5">
        <w:rPr>
          <w:lang w:val="en-US"/>
        </w:rPr>
        <w:t xml:space="preserve"> by a worm. All coastal plants </w:t>
      </w:r>
      <w:proofErr w:type="spellStart"/>
      <w:r w:rsidRPr="001D09C5">
        <w:rPr>
          <w:lang w:val="en-US"/>
        </w:rPr>
        <w:t>kanava</w:t>
      </w:r>
      <w:proofErr w:type="spellEnd"/>
      <w:r w:rsidRPr="001D09C5">
        <w:rPr>
          <w:lang w:val="en-US"/>
        </w:rPr>
        <w:t xml:space="preserve"> are dying leaving coastal areas prone to erosion. </w:t>
      </w:r>
      <w:r w:rsidR="00FC3BA5">
        <w:rPr>
          <w:lang w:val="en-US"/>
        </w:rPr>
        <w:t xml:space="preserve">In addition to biodiversity, loss of </w:t>
      </w:r>
      <w:proofErr w:type="spellStart"/>
      <w:r w:rsidR="00FC3BA5">
        <w:rPr>
          <w:lang w:val="en-US"/>
        </w:rPr>
        <w:t>k</w:t>
      </w:r>
      <w:r w:rsidRPr="001D09C5">
        <w:rPr>
          <w:lang w:val="en-US"/>
        </w:rPr>
        <w:t>anava</w:t>
      </w:r>
      <w:proofErr w:type="spellEnd"/>
      <w:r w:rsidRPr="001D09C5">
        <w:rPr>
          <w:lang w:val="en-US"/>
        </w:rPr>
        <w:t xml:space="preserve"> </w:t>
      </w:r>
      <w:r w:rsidR="00FC3BA5">
        <w:rPr>
          <w:lang w:val="en-US"/>
        </w:rPr>
        <w:t>influence the livelihood of the island community as it is</w:t>
      </w:r>
      <w:r w:rsidRPr="001D09C5">
        <w:rPr>
          <w:lang w:val="en-US"/>
        </w:rPr>
        <w:t xml:space="preserve"> traditionally </w:t>
      </w:r>
      <w:r w:rsidR="00C91BB4">
        <w:rPr>
          <w:lang w:val="en-US"/>
        </w:rPr>
        <w:t>used for canoe</w:t>
      </w:r>
      <w:r w:rsidR="00C91BB4">
        <w:rPr>
          <w:rStyle w:val="FootnoteReference"/>
          <w:lang w:val="en-US"/>
        </w:rPr>
        <w:footnoteReference w:id="34"/>
      </w:r>
      <w:r w:rsidR="00C91BB4">
        <w:rPr>
          <w:lang w:val="en-US"/>
        </w:rPr>
        <w:t xml:space="preserve">, </w:t>
      </w:r>
      <w:r w:rsidRPr="001D09C5">
        <w:rPr>
          <w:lang w:val="en-US"/>
        </w:rPr>
        <w:t xml:space="preserve">garland and handicraft making. </w:t>
      </w:r>
      <w:r w:rsidR="00FC3BA5">
        <w:rPr>
          <w:lang w:val="en-US"/>
        </w:rPr>
        <w:t xml:space="preserve">Additionally, </w:t>
      </w:r>
      <w:proofErr w:type="spellStart"/>
      <w:proofErr w:type="gramStart"/>
      <w:r w:rsidR="00FC3BA5" w:rsidRPr="00627C1A">
        <w:rPr>
          <w:lang w:val="en-US"/>
        </w:rPr>
        <w:t>Nanumea</w:t>
      </w:r>
      <w:proofErr w:type="spellEnd"/>
      <w:r w:rsidR="00FC3BA5" w:rsidRPr="00627C1A">
        <w:rPr>
          <w:lang w:val="en-US"/>
        </w:rPr>
        <w:t>,</w:t>
      </w:r>
      <w:proofErr w:type="gramEnd"/>
      <w:r w:rsidR="00FC3BA5" w:rsidRPr="00627C1A">
        <w:rPr>
          <w:lang w:val="en-US"/>
        </w:rPr>
        <w:t xml:space="preserve"> is perhaps most impacted upon in comparison to the islands in the central and southern parts of the group, as it is the driest island (lower average annual rainfall with long periods of drought experienced).</w:t>
      </w:r>
      <w:r w:rsidR="00AE4562">
        <w:rPr>
          <w:lang w:val="en-US"/>
        </w:rPr>
        <w:t xml:space="preserve">  </w:t>
      </w:r>
      <w:r w:rsidR="00AE4562" w:rsidRPr="00627C1A">
        <w:rPr>
          <w:bCs/>
          <w:lang w:val="en-US"/>
        </w:rPr>
        <w:t xml:space="preserve">During PPG consultations, one key reason </w:t>
      </w:r>
      <w:r w:rsidR="00AE4562">
        <w:rPr>
          <w:bCs/>
          <w:lang w:val="en-US"/>
        </w:rPr>
        <w:t>why stakeholders ensured that</w:t>
      </w:r>
      <w:r w:rsidR="00AE4562" w:rsidRPr="00627C1A">
        <w:rPr>
          <w:bCs/>
          <w:lang w:val="en-US"/>
        </w:rPr>
        <w:t xml:space="preserve"> </w:t>
      </w:r>
      <w:proofErr w:type="spellStart"/>
      <w:r w:rsidR="00AE4562" w:rsidRPr="00627C1A">
        <w:rPr>
          <w:bCs/>
          <w:lang w:val="en-US"/>
        </w:rPr>
        <w:t>Nanumea</w:t>
      </w:r>
      <w:proofErr w:type="spellEnd"/>
      <w:r w:rsidR="00AE4562" w:rsidRPr="00627C1A">
        <w:rPr>
          <w:bCs/>
          <w:lang w:val="en-US"/>
        </w:rPr>
        <w:t xml:space="preserve"> was </w:t>
      </w:r>
      <w:r w:rsidR="00AE4562">
        <w:rPr>
          <w:bCs/>
          <w:lang w:val="en-US"/>
        </w:rPr>
        <w:t>part of the project sites was because they are often excluded from project opportunities due to its distance and inaccessibility (</w:t>
      </w:r>
      <w:r w:rsidR="00DF3E33">
        <w:rPr>
          <w:bCs/>
          <w:lang w:val="en-US"/>
        </w:rPr>
        <w:t>furthest from Funafuti).</w:t>
      </w:r>
    </w:p>
    <w:p w:rsidR="00C91BB4" w:rsidRDefault="00C91BB4" w:rsidP="001D09C5">
      <w:pPr>
        <w:rPr>
          <w:lang w:val="en-US"/>
        </w:rPr>
      </w:pPr>
    </w:p>
    <w:p w:rsidR="000B4B68" w:rsidRDefault="001D09C5" w:rsidP="001D09C5">
      <w:pPr>
        <w:rPr>
          <w:lang w:val="en-US"/>
        </w:rPr>
      </w:pPr>
      <w:proofErr w:type="spellStart"/>
      <w:r w:rsidRPr="00511ED7">
        <w:rPr>
          <w:u w:val="single"/>
          <w:lang w:val="en-US"/>
        </w:rPr>
        <w:t>Nukufetau</w:t>
      </w:r>
      <w:proofErr w:type="spellEnd"/>
      <w:r w:rsidRPr="001D09C5">
        <w:rPr>
          <w:lang w:val="en-US"/>
        </w:rPr>
        <w:t xml:space="preserve">: High seawater intrusion </w:t>
      </w:r>
      <w:r w:rsidR="000B4B68">
        <w:rPr>
          <w:lang w:val="en-US"/>
        </w:rPr>
        <w:t xml:space="preserve">is a major concern for damaging </w:t>
      </w:r>
      <w:proofErr w:type="spellStart"/>
      <w:r w:rsidR="000B4B68">
        <w:rPr>
          <w:lang w:val="en-US"/>
        </w:rPr>
        <w:t>pulaka</w:t>
      </w:r>
      <w:proofErr w:type="spellEnd"/>
      <w:r w:rsidR="000B4B68">
        <w:rPr>
          <w:lang w:val="en-US"/>
        </w:rPr>
        <w:t xml:space="preserve"> plants.  Furthermore, wave actions are causing </w:t>
      </w:r>
      <w:r w:rsidRPr="001D09C5">
        <w:rPr>
          <w:lang w:val="en-US"/>
        </w:rPr>
        <w:t xml:space="preserve">severe erosion of the southern tip of the </w:t>
      </w:r>
      <w:proofErr w:type="spellStart"/>
      <w:r w:rsidRPr="001D09C5">
        <w:rPr>
          <w:lang w:val="en-US"/>
        </w:rPr>
        <w:t>Savave</w:t>
      </w:r>
      <w:proofErr w:type="spellEnd"/>
      <w:r w:rsidRPr="001D09C5">
        <w:rPr>
          <w:lang w:val="en-US"/>
        </w:rPr>
        <w:t xml:space="preserve"> islet, the main settlement</w:t>
      </w:r>
      <w:r w:rsidR="000B4B68">
        <w:rPr>
          <w:lang w:val="en-US"/>
        </w:rPr>
        <w:t>, causing loss of indigenous plant species (such as</w:t>
      </w:r>
      <w:r w:rsidR="000B4B68" w:rsidRPr="000B4B68">
        <w:rPr>
          <w:lang w:val="en-US"/>
        </w:rPr>
        <w:t xml:space="preserve"> </w:t>
      </w:r>
      <w:proofErr w:type="spellStart"/>
      <w:r w:rsidR="000B4B68">
        <w:rPr>
          <w:lang w:val="en-US"/>
        </w:rPr>
        <w:t>Callophyllum</w:t>
      </w:r>
      <w:proofErr w:type="spellEnd"/>
      <w:r w:rsidR="000B4B68">
        <w:rPr>
          <w:lang w:val="en-US"/>
        </w:rPr>
        <w:t xml:space="preserve"> spp.) in the coastal area. </w:t>
      </w:r>
    </w:p>
    <w:p w:rsidR="000B4B68" w:rsidRDefault="000B4B68" w:rsidP="001D09C5">
      <w:pPr>
        <w:rPr>
          <w:lang w:val="en-US"/>
        </w:rPr>
      </w:pPr>
    </w:p>
    <w:p w:rsidR="001D09C5" w:rsidRPr="001D09C5" w:rsidRDefault="001D09C5" w:rsidP="001D09C5">
      <w:pPr>
        <w:rPr>
          <w:lang w:val="en-US"/>
        </w:rPr>
      </w:pPr>
      <w:r w:rsidRPr="00511ED7">
        <w:rPr>
          <w:u w:val="single"/>
          <w:lang w:val="en-US"/>
        </w:rPr>
        <w:t>Funafuti</w:t>
      </w:r>
      <w:r w:rsidR="00AE4562">
        <w:rPr>
          <w:lang w:val="en-US"/>
        </w:rPr>
        <w:t>:</w:t>
      </w:r>
      <w:r w:rsidR="00AE4562" w:rsidRPr="00AE4562">
        <w:rPr>
          <w:lang w:val="en-US"/>
        </w:rPr>
        <w:t xml:space="preserve"> On Funafuti, there is an increasing problem of eutrophication (algal blooms) covering the sea floors of Funafuti lagoon. This is caused by poorly designed latrines, household waste disposal options, pigs and livestock waste disposal and the disposal of natural and green wastes.  </w:t>
      </w:r>
      <w:r w:rsidR="00AE4562">
        <w:rPr>
          <w:lang w:val="en-US"/>
        </w:rPr>
        <w:t>Additionally, t</w:t>
      </w:r>
      <w:r w:rsidR="00AE4562" w:rsidRPr="00AE4562">
        <w:rPr>
          <w:lang w:val="en-US"/>
        </w:rPr>
        <w:t xml:space="preserve">he marine environment in Funafuti Lagoon is deteriorating due to overharvesting of </w:t>
      </w:r>
      <w:r w:rsidR="00AE4562" w:rsidRPr="00AE4562">
        <w:rPr>
          <w:lang w:val="en-US"/>
        </w:rPr>
        <w:lastRenderedPageBreak/>
        <w:t>fish coupled with the high rate of pollutants entering the lagoon system (solid wastes and liquid wastes disposal into the lagoon in addition to the impacts of global warming and sea level rising) which is manifesting itself into a serious environmental problem.</w:t>
      </w:r>
    </w:p>
    <w:p w:rsidR="001D09C5" w:rsidRPr="001D09C5" w:rsidRDefault="001D09C5" w:rsidP="001D09C5">
      <w:pPr>
        <w:rPr>
          <w:lang w:val="en-US"/>
        </w:rPr>
      </w:pPr>
    </w:p>
    <w:p w:rsidR="00AA663F" w:rsidRPr="00511ED7" w:rsidRDefault="00B526E5">
      <w:pPr>
        <w:jc w:val="center"/>
        <w:rPr>
          <w:lang w:val="en-US"/>
        </w:rPr>
      </w:pPr>
      <w:r>
        <w:rPr>
          <w:noProof/>
          <w:lang w:val="en-NZ" w:eastAsia="ja-JP"/>
        </w:rPr>
        <mc:AlternateContent>
          <mc:Choice Requires="wps">
            <w:drawing>
              <wp:anchor distT="0" distB="0" distL="0" distR="0" simplePos="0" relativeHeight="251652096" behindDoc="0" locked="0" layoutInCell="1" allowOverlap="1" wp14:anchorId="50B29A82" wp14:editId="50B29A83">
                <wp:simplePos x="0" y="0"/>
                <wp:positionH relativeFrom="column">
                  <wp:posOffset>3562350</wp:posOffset>
                </wp:positionH>
                <wp:positionV relativeFrom="line">
                  <wp:posOffset>2447925</wp:posOffset>
                </wp:positionV>
                <wp:extent cx="257175" cy="266700"/>
                <wp:effectExtent l="25400" t="25400" r="22225" b="38100"/>
                <wp:wrapNone/>
                <wp:docPr id="107374183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667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alpha val="0"/>
                          </a:srgbClr>
                        </a:solidFill>
                        <a:ln w="38100" cap="flat">
                          <a:solidFill>
                            <a:srgbClr val="FF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4008AD" id="officeArt object" o:spid="_x0000_s1026" style="position:absolute;margin-left:280.5pt;margin-top:192.75pt;width:20.25pt;height:21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" path="m16796,2882v3843,3842,3843,10072,,13914c12954,20639,6724,20639,2882,16796,-961,12954,-961,6724,2882,2882v3842,-3843,10072,-3843,13914,xe" strokecolor="red" strokeweight="3pt">
                <v:fill opacity="0"/>
                <v:path arrowok="t" o:extrusionok="f" o:connecttype="custom" o:connectlocs="128588,133350;128588,133350;128588,133350;128588,133350" o:connectangles="0,90,180,270"/>
                <w10:wrap anchory="line"/>
              </v:shape>
            </w:pict>
          </mc:Fallback>
        </mc:AlternateContent>
      </w:r>
      <w:r>
        <w:rPr>
          <w:noProof/>
          <w:lang w:val="en-NZ" w:eastAsia="ja-JP"/>
        </w:rPr>
        <mc:AlternateContent>
          <mc:Choice Requires="wps">
            <w:drawing>
              <wp:anchor distT="0" distB="0" distL="0" distR="0" simplePos="0" relativeHeight="251651072" behindDoc="0" locked="0" layoutInCell="1" allowOverlap="1" wp14:anchorId="50B29A84" wp14:editId="50B29A85">
                <wp:simplePos x="0" y="0"/>
                <wp:positionH relativeFrom="column">
                  <wp:posOffset>4057650</wp:posOffset>
                </wp:positionH>
                <wp:positionV relativeFrom="line">
                  <wp:posOffset>2819400</wp:posOffset>
                </wp:positionV>
                <wp:extent cx="257175" cy="266700"/>
                <wp:effectExtent l="25400" t="25400" r="22225" b="38100"/>
                <wp:wrapNone/>
                <wp:docPr id="107374183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667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alpha val="0"/>
                          </a:srgbClr>
                        </a:solidFill>
                        <a:ln w="38100" cap="flat">
                          <a:solidFill>
                            <a:srgbClr val="FF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26A027" id="officeArt object" o:spid="_x0000_s1026" style="position:absolute;margin-left:319.5pt;margin-top:222pt;width:20.25pt;height:21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" path="m16796,2882v3843,3842,3843,10072,,13914c12954,20639,6724,20639,2882,16796,-961,12954,-961,6724,2882,2882v3842,-3843,10072,-3843,13914,xe" strokecolor="red" strokeweight="3pt">
                <v:fill opacity="0"/>
                <v:path arrowok="t" o:extrusionok="f" o:connecttype="custom" o:connectlocs="128588,133350;128588,133350;128588,133350;128588,133350" o:connectangles="0,90,180,270"/>
                <w10:wrap anchory="line"/>
              </v:shape>
            </w:pict>
          </mc:Fallback>
        </mc:AlternateContent>
      </w:r>
      <w:r>
        <w:rPr>
          <w:noProof/>
          <w:lang w:val="en-NZ" w:eastAsia="ja-JP"/>
        </w:rPr>
        <mc:AlternateContent>
          <mc:Choice Requires="wps">
            <w:drawing>
              <wp:anchor distT="0" distB="0" distL="0" distR="0" simplePos="0" relativeHeight="251650048" behindDoc="0" locked="0" layoutInCell="1" allowOverlap="1" wp14:anchorId="50B29A86" wp14:editId="50B29A87">
                <wp:simplePos x="0" y="0"/>
                <wp:positionH relativeFrom="column">
                  <wp:posOffset>1868805</wp:posOffset>
                </wp:positionH>
                <wp:positionV relativeFrom="line">
                  <wp:posOffset>571500</wp:posOffset>
                </wp:positionV>
                <wp:extent cx="257175" cy="266700"/>
                <wp:effectExtent l="25400" t="25400" r="22225" b="38100"/>
                <wp:wrapNone/>
                <wp:docPr id="107374183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667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alpha val="0"/>
                          </a:srgbClr>
                        </a:solidFill>
                        <a:ln w="38100" cap="flat">
                          <a:solidFill>
                            <a:srgbClr val="FF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C9B08" id="officeArt object" o:spid="_x0000_s1026" style="position:absolute;margin-left:147.15pt;margin-top:45pt;width:20.25pt;height:21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" path="m16796,2882v3843,3842,3843,10072,,13914c12954,20639,6724,20639,2882,16796,-961,12954,-961,6724,2882,2882v3842,-3843,10072,-3843,13914,xe" strokecolor="red" strokeweight="3pt">
                <v:fill opacity="0"/>
                <v:path arrowok="t" o:extrusionok="f" o:connecttype="custom" o:connectlocs="128588,133350;128588,133350;128588,133350;128588,133350" o:connectangles="0,90,180,270"/>
                <w10:wrap anchory="line"/>
              </v:shape>
            </w:pict>
          </mc:Fallback>
        </mc:AlternateContent>
      </w:r>
      <w:r>
        <w:rPr>
          <w:noProof/>
          <w:lang w:val="en-NZ" w:eastAsia="ja-JP"/>
        </w:rPr>
        <w:drawing>
          <wp:inline distT="0" distB="0" distL="0" distR="0" wp14:anchorId="50B29A88" wp14:editId="50B29A89">
            <wp:extent cx="3864610" cy="5192395"/>
            <wp:effectExtent l="0" t="0" r="0" b="0"/>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4610" cy="5192395"/>
                    </a:xfrm>
                    <a:prstGeom prst="rect">
                      <a:avLst/>
                    </a:prstGeom>
                    <a:noFill/>
                    <a:ln>
                      <a:noFill/>
                    </a:ln>
                  </pic:spPr>
                </pic:pic>
              </a:graphicData>
            </a:graphic>
          </wp:inline>
        </w:drawing>
      </w:r>
    </w:p>
    <w:p w:rsidR="000C118D" w:rsidRDefault="00FF5693" w:rsidP="0033439F">
      <w:pPr>
        <w:pStyle w:val="Caption"/>
        <w:rPr>
          <w:rFonts w:eastAsia="Tw Cen MT"/>
          <w:lang w:eastAsia="ja-JP"/>
        </w:rPr>
      </w:pPr>
      <w:r>
        <w:t xml:space="preserve">Figure </w:t>
      </w:r>
      <w:r w:rsidR="006F1608">
        <w:fldChar w:fldCharType="begin"/>
      </w:r>
      <w:r w:rsidR="006F1608">
        <w:instrText xml:space="preserve"> SEQ Figure \* ARABIC </w:instrText>
      </w:r>
      <w:r w:rsidR="006F1608">
        <w:fldChar w:fldCharType="separate"/>
      </w:r>
      <w:r w:rsidR="004E500E">
        <w:rPr>
          <w:noProof/>
        </w:rPr>
        <w:t>4</w:t>
      </w:r>
      <w:r w:rsidR="006F1608">
        <w:rPr>
          <w:noProof/>
        </w:rPr>
        <w:fldChar w:fldCharType="end"/>
      </w:r>
      <w:r>
        <w:rPr>
          <w:rFonts w:eastAsia="Tw Cen MT"/>
          <w:lang w:eastAsia="ja-JP"/>
        </w:rPr>
        <w:t>:</w:t>
      </w:r>
      <w:r w:rsidR="00995D18" w:rsidRPr="002B27B8">
        <w:rPr>
          <w:rFonts w:eastAsia="Tw Cen MT"/>
          <w:lang w:eastAsia="ja-JP"/>
        </w:rPr>
        <w:t xml:space="preserve"> Tuvalu Islands and Pilot Island Location </w:t>
      </w:r>
    </w:p>
    <w:p w:rsidR="00995D18" w:rsidRPr="002B27B8" w:rsidRDefault="00995D18" w:rsidP="00511ED7">
      <w:r w:rsidRPr="002B27B8">
        <w:rPr>
          <w:lang w:eastAsia="ja-JP"/>
        </w:rPr>
        <w:t>(</w:t>
      </w:r>
      <w:r w:rsidR="00550AC1" w:rsidRPr="002B27B8">
        <w:rPr>
          <w:lang w:eastAsia="ja-JP"/>
        </w:rPr>
        <w:t>Source:</w:t>
      </w:r>
      <w:r w:rsidRPr="002B27B8">
        <w:rPr>
          <w:lang w:eastAsia="ja-JP"/>
        </w:rPr>
        <w:t xml:space="preserve"> Commonwealth </w:t>
      </w:r>
      <w:r w:rsidR="0096461F" w:rsidRPr="002B27B8">
        <w:rPr>
          <w:lang w:eastAsia="ja-JP"/>
        </w:rPr>
        <w:t>Y</w:t>
      </w:r>
      <w:r w:rsidRPr="002B27B8">
        <w:rPr>
          <w:lang w:eastAsia="ja-JP"/>
        </w:rPr>
        <w:t>earbook 2014)</w:t>
      </w:r>
    </w:p>
    <w:p w:rsidR="00995D18" w:rsidRPr="00511ED7" w:rsidRDefault="00995D18" w:rsidP="00995D18">
      <w:pPr>
        <w:rPr>
          <w:lang w:val="en-US"/>
        </w:rPr>
      </w:pPr>
    </w:p>
    <w:p w:rsidR="00DF3E33" w:rsidRDefault="00DF3E33" w:rsidP="00DF3E33">
      <w:pPr>
        <w:rPr>
          <w:lang w:val="en-US"/>
        </w:rPr>
      </w:pPr>
    </w:p>
    <w:p w:rsidR="00DF3E33" w:rsidRPr="002B27B8" w:rsidRDefault="00DF3E33" w:rsidP="00DF3E33">
      <w:pPr>
        <w:rPr>
          <w:bCs/>
          <w:lang w:val="en-US"/>
        </w:rPr>
      </w:pPr>
      <w:r>
        <w:rPr>
          <w:bCs/>
          <w:lang w:val="en-US"/>
        </w:rPr>
        <w:t>D</w:t>
      </w:r>
      <w:r w:rsidRPr="002B27B8">
        <w:rPr>
          <w:bCs/>
          <w:lang w:val="en-US"/>
        </w:rPr>
        <w:t xml:space="preserve">uring the PPG stage, </w:t>
      </w:r>
      <w:r>
        <w:rPr>
          <w:bCs/>
          <w:lang w:val="en-US"/>
        </w:rPr>
        <w:t xml:space="preserve">one national and six community consultations were held in </w:t>
      </w:r>
      <w:r w:rsidRPr="002B27B8">
        <w:rPr>
          <w:bCs/>
          <w:lang w:val="en-US"/>
        </w:rPr>
        <w:t xml:space="preserve">Funafuti, </w:t>
      </w:r>
      <w:proofErr w:type="spellStart"/>
      <w:r w:rsidRPr="002B27B8">
        <w:rPr>
          <w:bCs/>
          <w:lang w:val="en-US"/>
        </w:rPr>
        <w:t>Nukufetau</w:t>
      </w:r>
      <w:proofErr w:type="spellEnd"/>
      <w:r w:rsidRPr="002B27B8">
        <w:rPr>
          <w:bCs/>
          <w:lang w:val="en-US"/>
        </w:rPr>
        <w:t xml:space="preserve">, </w:t>
      </w:r>
      <w:proofErr w:type="spellStart"/>
      <w:r w:rsidRPr="002B27B8">
        <w:rPr>
          <w:bCs/>
          <w:lang w:val="en-US"/>
        </w:rPr>
        <w:t>Vaitupu</w:t>
      </w:r>
      <w:proofErr w:type="spellEnd"/>
      <w:r w:rsidRPr="002B27B8">
        <w:rPr>
          <w:bCs/>
          <w:lang w:val="en-US"/>
        </w:rPr>
        <w:t xml:space="preserve">, </w:t>
      </w:r>
      <w:proofErr w:type="spellStart"/>
      <w:r w:rsidRPr="002B27B8">
        <w:rPr>
          <w:bCs/>
          <w:lang w:val="en-US"/>
        </w:rPr>
        <w:t>Niulakita</w:t>
      </w:r>
      <w:proofErr w:type="spellEnd"/>
      <w:r w:rsidRPr="002B27B8">
        <w:rPr>
          <w:bCs/>
          <w:lang w:val="en-US"/>
        </w:rPr>
        <w:t xml:space="preserve">, </w:t>
      </w:r>
      <w:proofErr w:type="spellStart"/>
      <w:r w:rsidRPr="002B27B8">
        <w:rPr>
          <w:bCs/>
          <w:lang w:val="en-US"/>
        </w:rPr>
        <w:t>Nukulaelae</w:t>
      </w:r>
      <w:proofErr w:type="spellEnd"/>
      <w:r w:rsidRPr="002B27B8">
        <w:rPr>
          <w:bCs/>
          <w:lang w:val="en-US"/>
        </w:rPr>
        <w:t xml:space="preserve"> and </w:t>
      </w:r>
      <w:proofErr w:type="spellStart"/>
      <w:r w:rsidRPr="002B27B8">
        <w:rPr>
          <w:bCs/>
          <w:lang w:val="en-US"/>
        </w:rPr>
        <w:t>Nanumea</w:t>
      </w:r>
      <w:proofErr w:type="spellEnd"/>
      <w:r w:rsidRPr="002B27B8">
        <w:rPr>
          <w:rStyle w:val="FootnoteReference"/>
          <w:bCs/>
          <w:lang w:val="en-US"/>
        </w:rPr>
        <w:footnoteReference w:id="35"/>
      </w:r>
      <w:r w:rsidRPr="002B27B8">
        <w:rPr>
          <w:bCs/>
          <w:lang w:val="en-US"/>
        </w:rPr>
        <w:t xml:space="preserve">. The participants were from various groups of the community, including the chiefly families, the </w:t>
      </w:r>
      <w:proofErr w:type="spellStart"/>
      <w:r w:rsidRPr="002B27B8">
        <w:rPr>
          <w:bCs/>
          <w:lang w:val="en-US"/>
        </w:rPr>
        <w:t>kaupule</w:t>
      </w:r>
      <w:proofErr w:type="spellEnd"/>
      <w:r w:rsidRPr="002B27B8">
        <w:rPr>
          <w:bCs/>
          <w:lang w:val="en-US"/>
        </w:rPr>
        <w:t xml:space="preserve"> members, men, women, youths, government officials and the Funafuti primary students. The setting of the consultations were the same throughout and the results were put together to formulate the activities. In total more than 5 % of Tuvalu were consulted and involved in the PPG process. In addition there was a 30 min radio program that was aired for a few days on the Tuvalu radio to raise awareness.</w:t>
      </w:r>
    </w:p>
    <w:p w:rsidR="00995D18" w:rsidRDefault="00995D18" w:rsidP="00995D18">
      <w:pPr>
        <w:rPr>
          <w:lang w:val="en-US"/>
        </w:rPr>
      </w:pPr>
    </w:p>
    <w:p w:rsidR="00DF3E33" w:rsidRPr="00511ED7" w:rsidRDefault="00DF3E33" w:rsidP="00995D18">
      <w:pPr>
        <w:rPr>
          <w:lang w:val="en-US"/>
        </w:rPr>
      </w:pPr>
    </w:p>
    <w:p w:rsidR="00995D18" w:rsidRPr="002B27B8" w:rsidRDefault="00995D18" w:rsidP="00995D18">
      <w:pPr>
        <w:keepNext/>
        <w:widowControl w:val="0"/>
        <w:outlineLvl w:val="2"/>
        <w:rPr>
          <w:b/>
          <w:i/>
          <w:szCs w:val="20"/>
          <w:lang w:val="en-US"/>
        </w:rPr>
      </w:pPr>
      <w:bookmarkStart w:id="575" w:name="_Toc413323415"/>
      <w:r w:rsidRPr="00D654BB">
        <w:rPr>
          <w:b/>
          <w:i/>
          <w:szCs w:val="20"/>
          <w:lang w:val="en-US"/>
        </w:rPr>
        <w:t>2.3.</w:t>
      </w:r>
      <w:r w:rsidR="00A273EB" w:rsidRPr="00511ED7">
        <w:rPr>
          <w:b/>
          <w:i/>
          <w:szCs w:val="20"/>
          <w:lang w:val="en-US"/>
        </w:rPr>
        <w:t>3</w:t>
      </w:r>
      <w:r w:rsidRPr="00D654BB">
        <w:rPr>
          <w:b/>
          <w:i/>
          <w:szCs w:val="20"/>
          <w:lang w:val="en-US"/>
        </w:rPr>
        <w:tab/>
        <w:t>Gender Considerations</w:t>
      </w:r>
      <w:bookmarkEnd w:id="575"/>
    </w:p>
    <w:p w:rsidR="00995D18" w:rsidRPr="002B27B8" w:rsidRDefault="00995D18" w:rsidP="00995D18">
      <w:pPr>
        <w:rPr>
          <w:lang w:val="en-US"/>
        </w:rPr>
      </w:pPr>
    </w:p>
    <w:p w:rsidR="00D67A5A" w:rsidRDefault="00995D18" w:rsidP="006B4961">
      <w:pPr>
        <w:rPr>
          <w:lang w:val="en-US"/>
        </w:rPr>
      </w:pPr>
      <w:r w:rsidRPr="00511ED7">
        <w:rPr>
          <w:lang w:val="en-US"/>
        </w:rPr>
        <w:lastRenderedPageBreak/>
        <w:t xml:space="preserve">The project design process has ensured that gender considerations are integrated into all Components and activities. </w:t>
      </w:r>
      <w:r w:rsidR="008C31EA">
        <w:rPr>
          <w:lang w:val="en-US"/>
        </w:rPr>
        <w:t>Women</w:t>
      </w:r>
      <w:r w:rsidR="006B4961" w:rsidRPr="0048588D">
        <w:rPr>
          <w:lang w:val="en-US"/>
        </w:rPr>
        <w:t xml:space="preserve"> on the outer islands of Tuvalu often face challenges in terms of equal involvement in project activities, as well as equitable access to project resources. At the same time, they often express their interest in becoming more involved in certain project activities, and in accessing specific resources (Bernard 2013). </w:t>
      </w:r>
    </w:p>
    <w:p w:rsidR="00D67A5A" w:rsidRDefault="00D67A5A" w:rsidP="006B4961">
      <w:pPr>
        <w:rPr>
          <w:lang w:val="en-US"/>
        </w:rPr>
      </w:pPr>
    </w:p>
    <w:p w:rsidR="0056207B" w:rsidRDefault="00D67A5A" w:rsidP="00995D18">
      <w:pPr>
        <w:rPr>
          <w:lang w:val="en-US"/>
        </w:rPr>
      </w:pPr>
      <w:r>
        <w:rPr>
          <w:lang w:val="en-US"/>
        </w:rPr>
        <w:t>I</w:t>
      </w:r>
      <w:r w:rsidR="0065406E">
        <w:rPr>
          <w:lang w:val="en-US"/>
        </w:rPr>
        <w:t>ncorporating lessons learned from other projects,</w:t>
      </w:r>
      <w:r w:rsidR="00587224">
        <w:rPr>
          <w:lang w:val="en-US"/>
        </w:rPr>
        <w:t xml:space="preserve"> the</w:t>
      </w:r>
      <w:r w:rsidR="0065406E">
        <w:rPr>
          <w:lang w:val="en-US"/>
        </w:rPr>
        <w:t xml:space="preserve"> R2R project will </w:t>
      </w:r>
      <w:r>
        <w:rPr>
          <w:lang w:val="en-US"/>
        </w:rPr>
        <w:t>organize targeted activities for groups that are often under-represented in environmental projects</w:t>
      </w:r>
      <w:r w:rsidR="00B27721">
        <w:rPr>
          <w:lang w:val="en-US"/>
        </w:rPr>
        <w:t xml:space="preserve">.  </w:t>
      </w:r>
      <w:r w:rsidR="00B27721" w:rsidRPr="00627C1A">
        <w:rPr>
          <w:lang w:val="en-US"/>
        </w:rPr>
        <w:t>During the design</w:t>
      </w:r>
      <w:r w:rsidR="00B27721">
        <w:rPr>
          <w:lang w:val="en-US"/>
        </w:rPr>
        <w:t xml:space="preserve"> phase, </w:t>
      </w:r>
      <w:r w:rsidR="00B27721" w:rsidRPr="00627C1A">
        <w:rPr>
          <w:lang w:val="en-US"/>
        </w:rPr>
        <w:t>adolescent females, mothers, the elderly (male and female) and special needs children</w:t>
      </w:r>
      <w:r w:rsidR="00A95676">
        <w:rPr>
          <w:lang w:val="en-US"/>
        </w:rPr>
        <w:t xml:space="preserve"> were identified as groups that may need active engagement during project implementation</w:t>
      </w:r>
      <w:r w:rsidR="00B27721" w:rsidRPr="00627C1A">
        <w:rPr>
          <w:lang w:val="en-US"/>
        </w:rPr>
        <w:t xml:space="preserve">. </w:t>
      </w:r>
      <w:r w:rsidR="00A95676">
        <w:rPr>
          <w:lang w:val="en-US"/>
        </w:rPr>
        <w:t>Therefore</w:t>
      </w:r>
      <w:r w:rsidR="00B27721" w:rsidRPr="00627C1A">
        <w:rPr>
          <w:lang w:val="en-US"/>
        </w:rPr>
        <w:t>, a series of targeted training events will be designed to focus specifically on these groups</w:t>
      </w:r>
      <w:r w:rsidR="00A95676">
        <w:rPr>
          <w:lang w:val="en-US"/>
        </w:rPr>
        <w:t xml:space="preserve"> during R2R implementation.  </w:t>
      </w:r>
      <w:r w:rsidR="00B27721">
        <w:rPr>
          <w:lang w:val="en-US"/>
        </w:rPr>
        <w:t>In doing so, t</w:t>
      </w:r>
      <w:r w:rsidR="00C35D57">
        <w:rPr>
          <w:lang w:val="en-US"/>
        </w:rPr>
        <w:t xml:space="preserve">he R2R project will </w:t>
      </w:r>
      <w:r w:rsidR="00B27721">
        <w:rPr>
          <w:lang w:val="en-US"/>
        </w:rPr>
        <w:t>refer to existing tools and guidance note, including the</w:t>
      </w:r>
      <w:r w:rsidR="00B865F8" w:rsidRPr="00511ED7">
        <w:rPr>
          <w:lang w:val="en-US"/>
        </w:rPr>
        <w:t xml:space="preserve"> UNDP and GEF guidance on gender (“Gender in Action – 2012 Gender Report of UNDP Supported GEF Financed Projects” October 2013.) </w:t>
      </w:r>
    </w:p>
    <w:p w:rsidR="0056207B" w:rsidRDefault="0056207B" w:rsidP="00995D18">
      <w:pPr>
        <w:rPr>
          <w:lang w:val="en-US"/>
        </w:rPr>
      </w:pPr>
    </w:p>
    <w:p w:rsidR="002A5B4E" w:rsidRPr="00511ED7" w:rsidRDefault="004177DC" w:rsidP="002A5B4E">
      <w:pPr>
        <w:rPr>
          <w:lang w:val="en-US"/>
        </w:rPr>
      </w:pPr>
      <w:r>
        <w:rPr>
          <w:lang w:val="en-US"/>
        </w:rPr>
        <w:t xml:space="preserve">The </w:t>
      </w:r>
      <w:r w:rsidR="00517F56">
        <w:rPr>
          <w:lang w:val="en-US"/>
        </w:rPr>
        <w:t>R2R project has</w:t>
      </w:r>
      <w:r>
        <w:rPr>
          <w:lang w:val="en-US"/>
        </w:rPr>
        <w:t xml:space="preserve"> identified and will monitor</w:t>
      </w:r>
      <w:r w:rsidR="00517F56">
        <w:rPr>
          <w:lang w:val="en-US"/>
        </w:rPr>
        <w:t xml:space="preserve"> and evaluate</w:t>
      </w:r>
      <w:r>
        <w:rPr>
          <w:lang w:val="en-US"/>
        </w:rPr>
        <w:t xml:space="preserve"> gender disaggregated indicators </w:t>
      </w:r>
      <w:r w:rsidR="00517F56">
        <w:rPr>
          <w:lang w:val="en-US"/>
        </w:rPr>
        <w:t xml:space="preserve">throughout the project implementation.  These indicators can also contribute to reporting on </w:t>
      </w:r>
      <w:proofErr w:type="spellStart"/>
      <w:r w:rsidR="00517F56">
        <w:rPr>
          <w:lang w:val="en-US"/>
        </w:rPr>
        <w:t>GoT</w:t>
      </w:r>
      <w:proofErr w:type="spellEnd"/>
      <w:r w:rsidR="00517F56">
        <w:rPr>
          <w:lang w:val="en-US"/>
        </w:rPr>
        <w:t xml:space="preserve"> gender priorities including </w:t>
      </w:r>
      <w:r w:rsidR="00995D18" w:rsidRPr="002B27B8">
        <w:rPr>
          <w:lang w:val="en-US"/>
        </w:rPr>
        <w:t>TK-II</w:t>
      </w:r>
      <w:r w:rsidR="00517F56">
        <w:rPr>
          <w:rStyle w:val="FootnoteReference"/>
          <w:lang w:val="en-US"/>
        </w:rPr>
        <w:footnoteReference w:id="36"/>
      </w:r>
      <w:r w:rsidR="00995D18" w:rsidRPr="002B27B8">
        <w:rPr>
          <w:lang w:val="en-US"/>
        </w:rPr>
        <w:t xml:space="preserve"> </w:t>
      </w:r>
      <w:r w:rsidR="00517F56">
        <w:rPr>
          <w:lang w:val="en-US"/>
        </w:rPr>
        <w:t xml:space="preserve">and </w:t>
      </w:r>
      <w:r w:rsidR="00995D18" w:rsidRPr="002B27B8">
        <w:rPr>
          <w:lang w:val="en-US"/>
        </w:rPr>
        <w:t>the draft Department of Women’s Strategic Plan</w:t>
      </w:r>
      <w:r w:rsidR="00517F56">
        <w:rPr>
          <w:lang w:val="en-US"/>
        </w:rPr>
        <w:t>.    Currently, as t</w:t>
      </w:r>
      <w:r w:rsidR="002A5B4E" w:rsidRPr="00511ED7">
        <w:rPr>
          <w:lang w:val="en-US"/>
        </w:rPr>
        <w:t xml:space="preserve">here is no </w:t>
      </w:r>
      <w:proofErr w:type="spellStart"/>
      <w:r w:rsidR="002A5B4E" w:rsidRPr="00511ED7">
        <w:rPr>
          <w:lang w:val="en-US"/>
        </w:rPr>
        <w:t>standardised</w:t>
      </w:r>
      <w:proofErr w:type="spellEnd"/>
      <w:r w:rsidR="002A5B4E" w:rsidRPr="00511ED7">
        <w:rPr>
          <w:lang w:val="en-US"/>
        </w:rPr>
        <w:t xml:space="preserve"> national target </w:t>
      </w:r>
      <w:r w:rsidR="00CA6F89">
        <w:rPr>
          <w:lang w:val="en-US"/>
        </w:rPr>
        <w:t>for</w:t>
      </w:r>
      <w:r w:rsidR="002A5B4E" w:rsidRPr="00511ED7">
        <w:rPr>
          <w:lang w:val="en-US"/>
        </w:rPr>
        <w:t xml:space="preserve"> gender participation </w:t>
      </w:r>
      <w:r w:rsidR="00CA6F89">
        <w:rPr>
          <w:lang w:val="en-US"/>
        </w:rPr>
        <w:t>or</w:t>
      </w:r>
      <w:r w:rsidR="002A5B4E" w:rsidRPr="00511ED7">
        <w:rPr>
          <w:lang w:val="en-US"/>
        </w:rPr>
        <w:t xml:space="preserve"> inclusiveness</w:t>
      </w:r>
      <w:r w:rsidR="00CA6F89">
        <w:rPr>
          <w:lang w:val="en-US"/>
        </w:rPr>
        <w:t xml:space="preserve">, stakeholder consultation during the PPG phase recommend to utilize the </w:t>
      </w:r>
      <w:r w:rsidR="00970DCD">
        <w:rPr>
          <w:lang w:val="en-US"/>
        </w:rPr>
        <w:t xml:space="preserve">30% participation target in line with the </w:t>
      </w:r>
      <w:r w:rsidR="002A5B4E" w:rsidRPr="00511ED7">
        <w:rPr>
          <w:lang w:val="en-US"/>
        </w:rPr>
        <w:t>Tuvalu MDG Progress Report 2010/2011</w:t>
      </w:r>
      <w:r w:rsidR="00CA6F89">
        <w:rPr>
          <w:lang w:val="en-US"/>
        </w:rPr>
        <w:t xml:space="preserve"> for R2R</w:t>
      </w:r>
      <w:r w:rsidR="002A5B4E" w:rsidRPr="00511ED7">
        <w:rPr>
          <w:lang w:val="en-US"/>
        </w:rPr>
        <w:t xml:space="preserve">. </w:t>
      </w:r>
    </w:p>
    <w:p w:rsidR="00600E57" w:rsidRPr="00511ED7" w:rsidRDefault="00600E57" w:rsidP="002A5B4E">
      <w:pPr>
        <w:rPr>
          <w:lang w:val="en-US"/>
        </w:rPr>
      </w:pPr>
    </w:p>
    <w:p w:rsidR="00995D18" w:rsidRPr="00511ED7" w:rsidRDefault="00995D18" w:rsidP="00995D18">
      <w:pPr>
        <w:rPr>
          <w:i/>
          <w:color w:val="FF0000"/>
          <w:sz w:val="20"/>
          <w:szCs w:val="20"/>
          <w:lang w:val="en-US"/>
        </w:rPr>
      </w:pPr>
    </w:p>
    <w:p w:rsidR="00995D18" w:rsidRPr="002B27B8" w:rsidRDefault="00995D18" w:rsidP="00995D18">
      <w:pPr>
        <w:keepNext/>
        <w:widowControl w:val="0"/>
        <w:outlineLvl w:val="2"/>
        <w:rPr>
          <w:b/>
          <w:i/>
          <w:szCs w:val="20"/>
          <w:lang w:val="en-US"/>
        </w:rPr>
      </w:pPr>
      <w:bookmarkStart w:id="576" w:name="_Toc413323416"/>
      <w:r w:rsidRPr="00D654BB">
        <w:rPr>
          <w:b/>
          <w:i/>
          <w:szCs w:val="20"/>
          <w:lang w:val="en-US"/>
        </w:rPr>
        <w:t>2.3.</w:t>
      </w:r>
      <w:r w:rsidR="005607C2">
        <w:rPr>
          <w:b/>
          <w:i/>
          <w:szCs w:val="20"/>
          <w:lang w:val="en-US"/>
        </w:rPr>
        <w:t>4</w:t>
      </w:r>
      <w:r w:rsidRPr="00D654BB">
        <w:rPr>
          <w:b/>
          <w:i/>
          <w:szCs w:val="20"/>
          <w:lang w:val="en-US"/>
        </w:rPr>
        <w:tab/>
        <w:t>Comparative Advantage of UNDP</w:t>
      </w:r>
      <w:bookmarkEnd w:id="576"/>
    </w:p>
    <w:p w:rsidR="00995D18" w:rsidRDefault="00995D18" w:rsidP="00995D18">
      <w:pPr>
        <w:ind w:left="410"/>
        <w:rPr>
          <w:i/>
          <w:color w:val="FF0000"/>
          <w:sz w:val="20"/>
          <w:szCs w:val="20"/>
          <w:lang w:val="en-US"/>
        </w:rPr>
      </w:pPr>
    </w:p>
    <w:p w:rsidR="00317F24" w:rsidRPr="00317F24" w:rsidRDefault="00317F24" w:rsidP="00317F24">
      <w:pPr>
        <w:rPr>
          <w:lang w:val="en-US"/>
        </w:rPr>
      </w:pPr>
      <w:r w:rsidRPr="00317F24">
        <w:rPr>
          <w:lang w:val="en-US"/>
        </w:rPr>
        <w:t>UNDP has the required on-the-ground operational, financial and technical capacities to effectively manage and guide this proposed project in Tuvalu under the umbrella of the United Nations Development Assistance Framework, UNDAF (</w:t>
      </w:r>
      <w:r w:rsidRPr="00317F24">
        <w:rPr>
          <w:i/>
          <w:lang w:val="en-US"/>
        </w:rPr>
        <w:t>2008-2012 UNDAF for the Paciﬁc Sub-region</w:t>
      </w:r>
      <w:r w:rsidRPr="00317F24">
        <w:rPr>
          <w:lang w:val="en-US"/>
        </w:rPr>
        <w:t xml:space="preserve">) and the extension UNDAF (2013-2017). The Tuvalu 2013-2017 UNDAF country results matrix indicates four priority outcomes, including </w:t>
      </w:r>
      <w:r w:rsidRPr="00317F24">
        <w:rPr>
          <w:lang w:val="en-AU"/>
        </w:rPr>
        <w:t>“4.1 Environmental sustainability and sustainable energy are mainstreamed into regional and national policies, planning frameworks and programmes. Pacific communities effectively manage and sustainably use their environment, as well as natural and cultural resources” and “4.2 Pacific communities effectively manage and sustainably use their environment, as well as natural and cultural resources”.</w:t>
      </w:r>
    </w:p>
    <w:p w:rsidR="00317F24" w:rsidRPr="00317F24" w:rsidRDefault="00317F24" w:rsidP="00317F24">
      <w:pPr>
        <w:rPr>
          <w:lang w:val="en-US"/>
        </w:rPr>
      </w:pPr>
    </w:p>
    <w:p w:rsidR="00317F24" w:rsidRPr="00317F24" w:rsidRDefault="00317F24" w:rsidP="00317F24">
      <w:pPr>
        <w:rPr>
          <w:b/>
          <w:lang w:val="en-US"/>
        </w:rPr>
      </w:pPr>
      <w:r>
        <w:rPr>
          <w:lang w:val="en-US"/>
        </w:rPr>
        <w:t>The</w:t>
      </w:r>
      <w:r w:rsidRPr="00317F24">
        <w:rPr>
          <w:lang w:val="en-US"/>
        </w:rPr>
        <w:t xml:space="preserve"> UNDP national level support to Tuvalu is detailed in the </w:t>
      </w:r>
      <w:r w:rsidRPr="00317F24">
        <w:rPr>
          <w:i/>
          <w:lang w:val="en-US"/>
        </w:rPr>
        <w:t xml:space="preserve">UNDP Sub-Regional </w:t>
      </w:r>
      <w:proofErr w:type="spellStart"/>
      <w:r w:rsidRPr="00317F24">
        <w:rPr>
          <w:i/>
          <w:lang w:val="en-US"/>
        </w:rPr>
        <w:t>Programme</w:t>
      </w:r>
      <w:proofErr w:type="spellEnd"/>
      <w:r w:rsidRPr="00317F24">
        <w:rPr>
          <w:i/>
          <w:lang w:val="en-US"/>
        </w:rPr>
        <w:t xml:space="preserve"> Document for Pacific Island Countries 2013-2017</w:t>
      </w:r>
      <w:r w:rsidRPr="00317F24">
        <w:rPr>
          <w:lang w:val="en-US"/>
        </w:rPr>
        <w:t xml:space="preserve"> with one focus being ‘Environmental management, climate change and disaster risk management’. The Fiji Multi-country Office (MCO) based in Suva, will be the responsible UNDP unit for this project, and the office has the required capacity and staff in relevant areas: operational and financial services; and the </w:t>
      </w:r>
      <w:r w:rsidR="002C2477" w:rsidRPr="00511ED7">
        <w:rPr>
          <w:lang w:val="en-US"/>
        </w:rPr>
        <w:t>Sustainable Development Pathway</w:t>
      </w:r>
      <w:r w:rsidRPr="00D654BB">
        <w:rPr>
          <w:lang w:val="en-US"/>
        </w:rPr>
        <w:t xml:space="preserve"> Unit (</w:t>
      </w:r>
      <w:r w:rsidR="002C2477" w:rsidRPr="00511ED7">
        <w:rPr>
          <w:lang w:val="en-US"/>
        </w:rPr>
        <w:t>7</w:t>
      </w:r>
      <w:r w:rsidRPr="00D654BB">
        <w:rPr>
          <w:lang w:val="en-US"/>
        </w:rPr>
        <w:t xml:space="preserve"> staff). One</w:t>
      </w:r>
      <w:r w:rsidRPr="00317F24">
        <w:rPr>
          <w:lang w:val="en-US"/>
        </w:rPr>
        <w:t xml:space="preserve"> staff member will function as the UNDP focal point for the project. The UNDP/GEF Regional Technical Advisor for International Waters </w:t>
      </w:r>
      <w:r w:rsidR="003A5C53">
        <w:rPr>
          <w:lang w:val="en-US"/>
        </w:rPr>
        <w:t xml:space="preserve">who is part of the Bangkok Regional Hub </w:t>
      </w:r>
      <w:r w:rsidRPr="00317F24">
        <w:rPr>
          <w:lang w:val="en-US"/>
        </w:rPr>
        <w:t xml:space="preserve">will technically oversee the project to ensure that it achieves its objectives in line with GEF guidelines. UNDP is the only GEF agency that has a full-time resident presence in Tuvalu, who will be the first point of interface with the Government of Tuvalu. The Tuvalu </w:t>
      </w:r>
      <w:r w:rsidR="003A5C53">
        <w:rPr>
          <w:lang w:val="en-US"/>
        </w:rPr>
        <w:t>Joint Presence O</w:t>
      </w:r>
      <w:r w:rsidRPr="00317F24">
        <w:rPr>
          <w:lang w:val="en-US"/>
        </w:rPr>
        <w:t>ffice</w:t>
      </w:r>
      <w:r w:rsidR="00934456">
        <w:rPr>
          <w:lang w:val="en-US"/>
        </w:rPr>
        <w:t xml:space="preserve"> is supported</w:t>
      </w:r>
      <w:r w:rsidRPr="00317F24">
        <w:rPr>
          <w:lang w:val="en-US"/>
        </w:rPr>
        <w:t xml:space="preserve"> operationally, administratively and technically by the Fiji </w:t>
      </w:r>
      <w:r w:rsidR="00736A8A">
        <w:rPr>
          <w:lang w:val="en-US"/>
        </w:rPr>
        <w:t>MCO</w:t>
      </w:r>
      <w:r w:rsidRPr="00317F24">
        <w:rPr>
          <w:lang w:val="en-US"/>
        </w:rPr>
        <w:t xml:space="preserve">. </w:t>
      </w:r>
    </w:p>
    <w:p w:rsidR="00317F24" w:rsidRPr="00317F24" w:rsidRDefault="00317F24" w:rsidP="00317F24">
      <w:pPr>
        <w:rPr>
          <w:lang w:val="en-US"/>
        </w:rPr>
      </w:pPr>
    </w:p>
    <w:p w:rsidR="00995D18" w:rsidRPr="00511ED7" w:rsidRDefault="002A32F9" w:rsidP="00D654BB">
      <w:pPr>
        <w:rPr>
          <w:lang w:val="en-US"/>
        </w:rPr>
      </w:pPr>
      <w:r>
        <w:rPr>
          <w:lang w:val="en-US"/>
        </w:rPr>
        <w:t xml:space="preserve">The successful implementation of R2R will be built upon the long history of successful partnerships between </w:t>
      </w:r>
      <w:proofErr w:type="spellStart"/>
      <w:r>
        <w:rPr>
          <w:lang w:val="en-US"/>
        </w:rPr>
        <w:t>GoT</w:t>
      </w:r>
      <w:proofErr w:type="spellEnd"/>
      <w:r>
        <w:rPr>
          <w:lang w:val="en-US"/>
        </w:rPr>
        <w:t xml:space="preserve"> in the area of environmental management at both national and international levels. These include, but not limited to </w:t>
      </w:r>
      <w:proofErr w:type="spellStart"/>
      <w:r>
        <w:rPr>
          <w:lang w:val="en-US"/>
        </w:rPr>
        <w:t>GoT</w:t>
      </w:r>
      <w:proofErr w:type="spellEnd"/>
      <w:r>
        <w:rPr>
          <w:lang w:val="en-US"/>
        </w:rPr>
        <w:t xml:space="preserve">/DoE and UNDP’s successful joint efforts in: </w:t>
      </w:r>
      <w:r w:rsidR="00995D18" w:rsidRPr="00511ED7">
        <w:rPr>
          <w:lang w:val="en-US"/>
        </w:rPr>
        <w:t xml:space="preserve">NAPA, SNC and NBSAP, and mainstreaming of environmental sustainability into national policies, planning </w:t>
      </w:r>
      <w:r w:rsidR="00995D18" w:rsidRPr="00511ED7">
        <w:rPr>
          <w:lang w:val="en-US"/>
        </w:rPr>
        <w:lastRenderedPageBreak/>
        <w:t xml:space="preserve">frameworks and </w:t>
      </w:r>
      <w:proofErr w:type="spellStart"/>
      <w:r w:rsidR="00995D18" w:rsidRPr="00511ED7">
        <w:rPr>
          <w:lang w:val="en-US"/>
        </w:rPr>
        <w:t>programmes</w:t>
      </w:r>
      <w:proofErr w:type="spellEnd"/>
      <w:r w:rsidR="00995D18" w:rsidRPr="00511ED7">
        <w:rPr>
          <w:lang w:val="en-US"/>
        </w:rPr>
        <w:t xml:space="preserve">. In addition, UNDP, in collaboration with TANGO, has been assisting the Government in promoting community-based management of marine resources through GEF Small Grant </w:t>
      </w:r>
      <w:proofErr w:type="spellStart"/>
      <w:r w:rsidR="00995D18" w:rsidRPr="00511ED7">
        <w:rPr>
          <w:lang w:val="en-US"/>
        </w:rPr>
        <w:t>Programme</w:t>
      </w:r>
      <w:proofErr w:type="spellEnd"/>
      <w:r w:rsidR="00720236" w:rsidRPr="00511ED7">
        <w:rPr>
          <w:lang w:val="en-US"/>
        </w:rPr>
        <w:t xml:space="preserve"> (SGP)</w:t>
      </w:r>
      <w:r w:rsidR="00995D18" w:rsidRPr="00511ED7">
        <w:rPr>
          <w:lang w:val="en-US"/>
        </w:rPr>
        <w:t xml:space="preserve">. Furthermore, UNDP also played a leading role in establishing the only national conservation area that exists in Tuvalu – Funafuti Conservation Area – with financial assistance from the GEF as part of the Regional South Pacific Biodiversity Conservation </w:t>
      </w:r>
      <w:proofErr w:type="spellStart"/>
      <w:r w:rsidR="00995D18" w:rsidRPr="00511ED7">
        <w:rPr>
          <w:lang w:val="en-US"/>
        </w:rPr>
        <w:t>Programme</w:t>
      </w:r>
      <w:proofErr w:type="spellEnd"/>
      <w:r w:rsidR="00995D18" w:rsidRPr="00511ED7">
        <w:rPr>
          <w:lang w:val="en-US"/>
        </w:rPr>
        <w:t xml:space="preserve"> in 1996.</w:t>
      </w:r>
    </w:p>
    <w:p w:rsidR="00995D18" w:rsidRPr="00511ED7" w:rsidRDefault="00995D18" w:rsidP="00995D18">
      <w:pPr>
        <w:rPr>
          <w:lang w:val="en-US"/>
        </w:rPr>
      </w:pPr>
    </w:p>
    <w:p w:rsidR="00995D18" w:rsidRPr="00511ED7" w:rsidRDefault="002A32F9" w:rsidP="00995D18">
      <w:pPr>
        <w:rPr>
          <w:lang w:val="en-US"/>
        </w:rPr>
      </w:pPr>
      <w:r>
        <w:rPr>
          <w:lang w:val="en-US"/>
        </w:rPr>
        <w:t>In</w:t>
      </w:r>
      <w:r w:rsidR="00995D18" w:rsidRPr="00511ED7">
        <w:rPr>
          <w:lang w:val="en-US"/>
        </w:rPr>
        <w:t xml:space="preserve"> addition to the areas related to biodiversity conservation and environmental management, supporting the government’s aspiration for enhanced outer island-level governance and participatory decision making targeting vulnerable groups, has been an important area of UNDP support. UNDP’s assistance for local governance reform in Tuvalu dates back to 1997 when the </w:t>
      </w:r>
      <w:proofErr w:type="spellStart"/>
      <w:r w:rsidR="00995D18" w:rsidRPr="00511ED7">
        <w:rPr>
          <w:lang w:val="en-US"/>
        </w:rPr>
        <w:t>Falekaupule</w:t>
      </w:r>
      <w:proofErr w:type="spellEnd"/>
      <w:r w:rsidR="00995D18" w:rsidRPr="00511ED7">
        <w:rPr>
          <w:lang w:val="en-US"/>
        </w:rPr>
        <w:t xml:space="preserve"> Act was enacted and the process of devolution of authority first began. Since 2005, support for more institutionalized outer island development framework has been provided through SLG I and II. Local island </w:t>
      </w:r>
      <w:proofErr w:type="spellStart"/>
      <w:r w:rsidR="00995D18" w:rsidRPr="00511ED7">
        <w:rPr>
          <w:lang w:val="en-US"/>
        </w:rPr>
        <w:t>Kaupule</w:t>
      </w:r>
      <w:proofErr w:type="spellEnd"/>
      <w:r w:rsidR="00995D18" w:rsidRPr="00511ED7">
        <w:rPr>
          <w:lang w:val="en-US"/>
        </w:rPr>
        <w:t xml:space="preserve"> capacity to formulate Island Strategic Plans was strengthened and implementation of projects supported.</w:t>
      </w:r>
    </w:p>
    <w:p w:rsidR="00995D18" w:rsidRPr="00511ED7" w:rsidRDefault="00995D18" w:rsidP="00995D18">
      <w:pPr>
        <w:rPr>
          <w:lang w:val="en-US"/>
        </w:rPr>
      </w:pPr>
      <w:r w:rsidRPr="00511ED7">
        <w:rPr>
          <w:lang w:val="en-US"/>
        </w:rPr>
        <w:t xml:space="preserve">  </w:t>
      </w:r>
    </w:p>
    <w:p w:rsidR="000B7A78" w:rsidRPr="00511ED7" w:rsidRDefault="000B7A78" w:rsidP="00995D18">
      <w:pPr>
        <w:rPr>
          <w:i/>
          <w:color w:val="FF0000"/>
          <w:sz w:val="20"/>
          <w:szCs w:val="20"/>
          <w:lang w:val="en-US"/>
        </w:rPr>
      </w:pPr>
    </w:p>
    <w:p w:rsidR="00995D18" w:rsidRPr="00511ED7" w:rsidRDefault="00995D18" w:rsidP="00995D18">
      <w:pPr>
        <w:ind w:left="1080"/>
        <w:rPr>
          <w:color w:val="FF0000"/>
          <w:sz w:val="18"/>
          <w:szCs w:val="22"/>
          <w:lang w:val="en-US"/>
        </w:rPr>
      </w:pPr>
    </w:p>
    <w:p w:rsidR="00995D18" w:rsidRPr="00511ED7" w:rsidRDefault="00995D18" w:rsidP="00511ED7">
      <w:pPr>
        <w:pStyle w:val="Heading2"/>
        <w:rPr>
          <w:lang w:val="en-US"/>
        </w:rPr>
      </w:pPr>
      <w:bookmarkStart w:id="577" w:name="_Toc378156010"/>
      <w:bookmarkStart w:id="578" w:name="_Toc413323417"/>
      <w:bookmarkStart w:id="579" w:name="_Toc413944353"/>
      <w:bookmarkStart w:id="580" w:name="_Toc287897126"/>
      <w:bookmarkStart w:id="581" w:name="_Toc287897530"/>
      <w:r w:rsidRPr="00511ED7">
        <w:rPr>
          <w:lang w:val="en-US"/>
        </w:rPr>
        <w:t xml:space="preserve">2.4 </w:t>
      </w:r>
      <w:r w:rsidR="00B24541">
        <w:rPr>
          <w:lang w:val="en-US"/>
        </w:rPr>
        <w:tab/>
      </w:r>
      <w:r w:rsidRPr="00511ED7">
        <w:rPr>
          <w:lang w:val="en-US"/>
        </w:rPr>
        <w:t>Project Objective, Outcomes and Outputs/activities</w:t>
      </w:r>
      <w:bookmarkEnd w:id="577"/>
      <w:bookmarkEnd w:id="578"/>
      <w:bookmarkEnd w:id="579"/>
      <w:bookmarkEnd w:id="580"/>
      <w:bookmarkEnd w:id="581"/>
    </w:p>
    <w:p w:rsidR="00995D18" w:rsidRPr="00511ED7" w:rsidRDefault="00995D18" w:rsidP="00995D18">
      <w:pPr>
        <w:rPr>
          <w:i/>
          <w:color w:val="FF0000"/>
          <w:sz w:val="20"/>
          <w:szCs w:val="20"/>
          <w:lang w:val="en-US"/>
        </w:rPr>
      </w:pPr>
    </w:p>
    <w:p w:rsidR="00995D18" w:rsidRPr="00511ED7" w:rsidRDefault="00995D18" w:rsidP="00995D18">
      <w:pPr>
        <w:rPr>
          <w:lang w:val="en-US"/>
        </w:rPr>
      </w:pPr>
      <w:r w:rsidRPr="002B27B8">
        <w:rPr>
          <w:rFonts w:eastAsia="Calibri"/>
          <w:lang w:val="en-US"/>
        </w:rPr>
        <w:t xml:space="preserve">The overarching goal of the </w:t>
      </w:r>
      <w:r w:rsidRPr="00511ED7">
        <w:rPr>
          <w:rFonts w:eastAsia="Calibri"/>
          <w:lang w:val="en-US"/>
        </w:rPr>
        <w:t xml:space="preserve">Pacific Islands National Priorities Multi-Focal Area ‘Ridge-to-Reef’ (R2R) program is to </w:t>
      </w:r>
      <w:r w:rsidRPr="00511ED7">
        <w:rPr>
          <w:rFonts w:eastAsia="Calibri"/>
          <w:i/>
          <w:lang w:val="en-US"/>
        </w:rPr>
        <w:t>“maintain and enhance ecosystem goods and services (provisioning, regulating, supporting and cultural) through integrated approaches to land, water, forest, biodiversity and coastal resource management that contribute to poverty reduction, sustainable livelihoods and climate resilience”</w:t>
      </w:r>
      <w:r w:rsidRPr="00511ED7">
        <w:rPr>
          <w:rFonts w:eastAsia="Calibri"/>
          <w:lang w:val="en-US"/>
        </w:rPr>
        <w:t>.</w:t>
      </w:r>
      <w:r w:rsidRPr="002B27B8">
        <w:rPr>
          <w:rFonts w:eastAsia="Calibri"/>
          <w:b/>
          <w:lang w:val="en-US"/>
        </w:rPr>
        <w:t xml:space="preserve"> </w:t>
      </w:r>
      <w:r w:rsidRPr="002B27B8">
        <w:rPr>
          <w:rFonts w:eastAsia="Calibri"/>
          <w:lang w:val="en-US"/>
        </w:rPr>
        <w:t xml:space="preserve">From the above regional goal, the Tuvalu R2R Project’s objective is to </w:t>
      </w:r>
      <w:r w:rsidRPr="002B27B8">
        <w:rPr>
          <w:rFonts w:eastAsia="Calibri"/>
          <w:i/>
          <w:lang w:val="en-US"/>
        </w:rPr>
        <w:t>“preserve ecosystem services, sustain livelihoods and improve resilience in Tuvalu using a ‘ridge-to-reef’ approach”.</w:t>
      </w:r>
      <w:r w:rsidRPr="002B27B8">
        <w:rPr>
          <w:bCs/>
          <w:iCs/>
          <w:sz w:val="20"/>
          <w:szCs w:val="20"/>
          <w:lang w:val="en-US"/>
        </w:rPr>
        <w:t xml:space="preserve"> </w:t>
      </w:r>
    </w:p>
    <w:p w:rsidR="00D70766" w:rsidRPr="002B27B8" w:rsidRDefault="00D70766" w:rsidP="00D70766">
      <w:pPr>
        <w:rPr>
          <w:lang w:val="en-US"/>
        </w:rPr>
      </w:pPr>
    </w:p>
    <w:p w:rsidR="00995D18" w:rsidRPr="00511ED7" w:rsidRDefault="00995D18" w:rsidP="00995D18">
      <w:pPr>
        <w:keepNext/>
        <w:widowControl w:val="0"/>
        <w:outlineLvl w:val="2"/>
        <w:rPr>
          <w:rFonts w:eastAsia="Times New Roman"/>
          <w:b/>
          <w:i/>
          <w:szCs w:val="20"/>
          <w:lang w:val="en-US"/>
        </w:rPr>
      </w:pPr>
      <w:bookmarkStart w:id="582" w:name="_Toc413323418"/>
      <w:r w:rsidRPr="00511ED7">
        <w:rPr>
          <w:rFonts w:eastAsia="Times New Roman"/>
          <w:b/>
          <w:i/>
          <w:szCs w:val="20"/>
          <w:lang w:val="en-US"/>
        </w:rPr>
        <w:t>2.4.1</w:t>
      </w:r>
      <w:r w:rsidRPr="00511ED7">
        <w:rPr>
          <w:rFonts w:eastAsia="Times New Roman"/>
          <w:b/>
          <w:i/>
          <w:szCs w:val="20"/>
          <w:lang w:val="en-US"/>
        </w:rPr>
        <w:tab/>
        <w:t>Component 1: Conservation of Island and Marine Biodiversity</w:t>
      </w:r>
      <w:bookmarkEnd w:id="582"/>
    </w:p>
    <w:p w:rsidR="00995D18" w:rsidRDefault="00995D18" w:rsidP="00995D18">
      <w:pPr>
        <w:rPr>
          <w:i/>
          <w:color w:val="FF0000"/>
          <w:sz w:val="20"/>
          <w:szCs w:val="20"/>
          <w:lang w:val="en-US"/>
        </w:rPr>
      </w:pPr>
    </w:p>
    <w:p w:rsidR="00A07CB8" w:rsidRPr="00511ED7" w:rsidRDefault="00A07CB8" w:rsidP="00A07CB8">
      <w:pPr>
        <w:rPr>
          <w:b/>
          <w:szCs w:val="22"/>
          <w:lang w:val="en-US"/>
        </w:rPr>
      </w:pPr>
      <w:r w:rsidRPr="00511ED7">
        <w:rPr>
          <w:b/>
          <w:szCs w:val="22"/>
          <w:lang w:val="en-US"/>
        </w:rPr>
        <w:t>Co-financing amounts for Component 1</w:t>
      </w:r>
    </w:p>
    <w:p w:rsidR="00A07CB8" w:rsidRPr="00BD6B3B" w:rsidRDefault="00A07CB8" w:rsidP="00A07CB8">
      <w:pPr>
        <w:rPr>
          <w:szCs w:val="22"/>
          <w:lang w:val="en-US"/>
        </w:rPr>
      </w:pPr>
    </w:p>
    <w:p w:rsidR="00A07CB8" w:rsidRPr="00BD6B3B" w:rsidRDefault="00A07CB8" w:rsidP="00A07CB8">
      <w:pPr>
        <w:rPr>
          <w:szCs w:val="22"/>
          <w:u w:val="single"/>
          <w:lang w:val="en-US"/>
        </w:rPr>
      </w:pPr>
      <w:proofErr w:type="spellStart"/>
      <w:r w:rsidRPr="00BD6B3B">
        <w:rPr>
          <w:szCs w:val="22"/>
          <w:u w:val="single"/>
          <w:lang w:val="en-US"/>
        </w:rPr>
        <w:t>Dept</w:t>
      </w:r>
      <w:proofErr w:type="spellEnd"/>
      <w:r w:rsidRPr="00BD6B3B">
        <w:rPr>
          <w:szCs w:val="22"/>
          <w:u w:val="single"/>
          <w:lang w:val="en-US"/>
        </w:rPr>
        <w:t xml:space="preserve"> of Fisheries</w:t>
      </w:r>
      <w:r w:rsidRPr="00BD6B3B">
        <w:rPr>
          <w:szCs w:val="22"/>
          <w:u w:val="single"/>
          <w:lang w:val="en-US"/>
        </w:rPr>
        <w:tab/>
      </w:r>
      <w:r w:rsidRPr="00BD6B3B">
        <w:rPr>
          <w:szCs w:val="22"/>
          <w:u w:val="single"/>
          <w:lang w:val="en-US"/>
        </w:rPr>
        <w:tab/>
      </w:r>
      <w:r w:rsidRPr="00BD6B3B">
        <w:rPr>
          <w:szCs w:val="22"/>
          <w:u w:val="single"/>
          <w:lang w:val="en-US"/>
        </w:rPr>
        <w:tab/>
      </w:r>
      <w:r w:rsidRPr="00BD6B3B">
        <w:rPr>
          <w:szCs w:val="22"/>
          <w:u w:val="single"/>
          <w:lang w:val="en-US"/>
        </w:rPr>
        <w:tab/>
        <w:t>USD 7,</w:t>
      </w:r>
      <w:r w:rsidR="00A941FB" w:rsidRPr="00A941FB">
        <w:rPr>
          <w:szCs w:val="22"/>
          <w:u w:val="single"/>
          <w:lang w:val="en-US"/>
        </w:rPr>
        <w:t>524,000</w:t>
      </w:r>
    </w:p>
    <w:p w:rsidR="00A07CB8" w:rsidRPr="00BD6B3B" w:rsidRDefault="00A07CB8" w:rsidP="00A07CB8">
      <w:pPr>
        <w:rPr>
          <w:b/>
          <w:szCs w:val="22"/>
          <w:lang w:val="en-US"/>
        </w:rPr>
      </w:pPr>
      <w:r w:rsidRPr="00BD6B3B">
        <w:rPr>
          <w:b/>
          <w:szCs w:val="22"/>
          <w:lang w:val="en-US"/>
        </w:rPr>
        <w:t>Total Co-financing:</w:t>
      </w:r>
      <w:r w:rsidRPr="00BD6B3B">
        <w:rPr>
          <w:b/>
          <w:szCs w:val="22"/>
          <w:lang w:val="en-US"/>
        </w:rPr>
        <w:tab/>
      </w:r>
      <w:r w:rsidRPr="00BD6B3B">
        <w:rPr>
          <w:b/>
          <w:szCs w:val="22"/>
          <w:lang w:val="en-US"/>
        </w:rPr>
        <w:tab/>
      </w:r>
      <w:r w:rsidRPr="00BD6B3B">
        <w:rPr>
          <w:b/>
          <w:szCs w:val="22"/>
          <w:lang w:val="en-US"/>
        </w:rPr>
        <w:tab/>
      </w:r>
      <w:r w:rsidRPr="00BD6B3B">
        <w:rPr>
          <w:b/>
          <w:szCs w:val="22"/>
          <w:lang w:val="en-US"/>
        </w:rPr>
        <w:tab/>
        <w:t>USD 7,</w:t>
      </w:r>
      <w:r w:rsidR="00A941FB" w:rsidRPr="00A941FB">
        <w:rPr>
          <w:b/>
          <w:szCs w:val="22"/>
          <w:lang w:val="en-US"/>
        </w:rPr>
        <w:t>524,000</w:t>
      </w:r>
    </w:p>
    <w:p w:rsidR="00A07CB8" w:rsidRPr="00BD6B3B" w:rsidRDefault="00A07CB8" w:rsidP="00A07CB8">
      <w:pPr>
        <w:rPr>
          <w:szCs w:val="22"/>
          <w:lang w:val="en-US"/>
        </w:rPr>
      </w:pPr>
      <w:r w:rsidRPr="00BD6B3B">
        <w:rPr>
          <w:b/>
          <w:szCs w:val="22"/>
          <w:lang w:val="en-US"/>
        </w:rPr>
        <w:t xml:space="preserve">GEF Grant Requested: </w:t>
      </w:r>
      <w:r w:rsidRPr="00BD6B3B">
        <w:rPr>
          <w:b/>
          <w:szCs w:val="22"/>
          <w:lang w:val="en-US"/>
        </w:rPr>
        <w:tab/>
      </w:r>
      <w:r w:rsidRPr="00BD6B3B">
        <w:rPr>
          <w:b/>
          <w:szCs w:val="22"/>
          <w:lang w:val="en-US"/>
        </w:rPr>
        <w:tab/>
      </w:r>
      <w:r w:rsidRPr="00BD6B3B">
        <w:rPr>
          <w:szCs w:val="22"/>
          <w:lang w:val="en-US"/>
        </w:rPr>
        <w:tab/>
      </w:r>
      <w:r w:rsidRPr="00511ED7">
        <w:rPr>
          <w:b/>
          <w:szCs w:val="22"/>
          <w:lang w:val="en-US"/>
        </w:rPr>
        <w:t>USD 1,600,000</w:t>
      </w:r>
    </w:p>
    <w:p w:rsidR="00A07CB8" w:rsidRPr="00511ED7" w:rsidRDefault="00A07CB8" w:rsidP="00995D18">
      <w:pPr>
        <w:rPr>
          <w:i/>
          <w:color w:val="FF0000"/>
          <w:sz w:val="20"/>
          <w:szCs w:val="20"/>
          <w:lang w:val="en-US"/>
        </w:rPr>
      </w:pPr>
    </w:p>
    <w:p w:rsidR="00995D18" w:rsidRPr="00511ED7" w:rsidRDefault="00995D18" w:rsidP="00511ED7">
      <w:pPr>
        <w:rPr>
          <w:u w:val="single"/>
          <w:lang w:val="en-US"/>
        </w:rPr>
      </w:pPr>
      <w:bookmarkStart w:id="583" w:name="_Toc398303651"/>
      <w:r w:rsidRPr="00511ED7">
        <w:rPr>
          <w:u w:val="single"/>
          <w:lang w:val="en-US"/>
        </w:rPr>
        <w:t>OUTCOME 1.1: Improved management effectiveness of system of conservation areas composed of existing and expanded Locally Managed Marine Areas (LMMAs)</w:t>
      </w:r>
      <w:bookmarkEnd w:id="583"/>
    </w:p>
    <w:p w:rsidR="00995D18" w:rsidRPr="00511ED7" w:rsidRDefault="00995D18" w:rsidP="00995D18">
      <w:pPr>
        <w:rPr>
          <w:i/>
          <w:color w:val="FF0000"/>
          <w:sz w:val="20"/>
          <w:szCs w:val="20"/>
          <w:u w:val="single"/>
          <w:lang w:val="en-US"/>
        </w:rPr>
      </w:pPr>
    </w:p>
    <w:p w:rsidR="00995D18" w:rsidRPr="00511ED7" w:rsidRDefault="00995D18" w:rsidP="00995D18">
      <w:pPr>
        <w:rPr>
          <w:lang w:val="en-US"/>
        </w:rPr>
      </w:pPr>
      <w:r w:rsidRPr="00511ED7">
        <w:rPr>
          <w:lang w:val="en-US"/>
        </w:rPr>
        <w:t xml:space="preserve">Outcome 1.1 will strengthen </w:t>
      </w:r>
      <w:r w:rsidR="00697E2A">
        <w:rPr>
          <w:lang w:val="en-US"/>
        </w:rPr>
        <w:t xml:space="preserve">and expand </w:t>
      </w:r>
      <w:r w:rsidRPr="00511ED7">
        <w:rPr>
          <w:lang w:val="en-US"/>
        </w:rPr>
        <w:t xml:space="preserve">current protected areas by assessing the status in the </w:t>
      </w:r>
      <w:r w:rsidR="00837A7C">
        <w:rPr>
          <w:lang w:val="en-US"/>
        </w:rPr>
        <w:t>1</w:t>
      </w:r>
      <w:r w:rsidR="00EC70D0">
        <w:rPr>
          <w:lang w:val="en-US"/>
        </w:rPr>
        <w:t>1</w:t>
      </w:r>
      <w:r w:rsidR="00837A7C" w:rsidRPr="00511ED7">
        <w:rPr>
          <w:lang w:val="en-US"/>
        </w:rPr>
        <w:t xml:space="preserve"> </w:t>
      </w:r>
      <w:r w:rsidRPr="00511ED7">
        <w:rPr>
          <w:lang w:val="en-US"/>
        </w:rPr>
        <w:t xml:space="preserve">existing </w:t>
      </w:r>
      <w:r w:rsidR="00EC70D0">
        <w:rPr>
          <w:lang w:val="en-US"/>
        </w:rPr>
        <w:t>conservation areas (CAs)</w:t>
      </w:r>
      <w:r w:rsidRPr="00511ED7">
        <w:rPr>
          <w:lang w:val="en-US"/>
        </w:rPr>
        <w:t xml:space="preserve"> established by the </w:t>
      </w:r>
      <w:r w:rsidR="00EC70D0">
        <w:rPr>
          <w:lang w:val="en-US"/>
        </w:rPr>
        <w:t xml:space="preserve">8 </w:t>
      </w:r>
      <w:proofErr w:type="spellStart"/>
      <w:r w:rsidRPr="00511ED7">
        <w:rPr>
          <w:lang w:val="en-US"/>
        </w:rPr>
        <w:t>Kaupule</w:t>
      </w:r>
      <w:proofErr w:type="spellEnd"/>
      <w:r w:rsidRPr="00511ED7">
        <w:rPr>
          <w:lang w:val="en-US"/>
        </w:rPr>
        <w:t xml:space="preserve"> (Island Councils) </w:t>
      </w:r>
      <w:r w:rsidR="00EC70D0">
        <w:rPr>
          <w:lang w:val="en-US"/>
        </w:rPr>
        <w:t>across the 9 widely distant isl</w:t>
      </w:r>
      <w:r w:rsidRPr="00511ED7">
        <w:rPr>
          <w:lang w:val="en-US"/>
        </w:rPr>
        <w:t>ands and atolls of Tuvalu</w:t>
      </w:r>
      <w:r w:rsidR="00EC70D0">
        <w:rPr>
          <w:lang w:val="en-US"/>
        </w:rPr>
        <w:t xml:space="preserve">.  </w:t>
      </w:r>
      <w:r w:rsidRPr="00511ED7">
        <w:rPr>
          <w:lang w:val="en-US"/>
        </w:rPr>
        <w:t xml:space="preserve">The nationally developed Funafuti Conservation Area (legislation revised in 2008) </w:t>
      </w:r>
      <w:r w:rsidR="002839F2" w:rsidRPr="00511ED7">
        <w:rPr>
          <w:lang w:val="en-US"/>
        </w:rPr>
        <w:t>will</w:t>
      </w:r>
      <w:r w:rsidRPr="00511ED7">
        <w:rPr>
          <w:lang w:val="en-US"/>
        </w:rPr>
        <w:t xml:space="preserve"> be used as the model for this process with the aim (within NBSAP 2011) of having </w:t>
      </w:r>
      <w:r w:rsidR="00EC70D0">
        <w:rPr>
          <w:lang w:val="en-US"/>
        </w:rPr>
        <w:t>an additional 15% of existing conservation areas</w:t>
      </w:r>
      <w:r w:rsidR="00965007">
        <w:rPr>
          <w:lang w:val="en-US"/>
        </w:rPr>
        <w:t xml:space="preserve"> in Tuvalu</w:t>
      </w:r>
      <w:r w:rsidRPr="00511ED7">
        <w:rPr>
          <w:lang w:val="en-US"/>
        </w:rPr>
        <w:t xml:space="preserve">. </w:t>
      </w:r>
      <w:r w:rsidR="00A954E5">
        <w:rPr>
          <w:lang w:val="en-US"/>
        </w:rPr>
        <w:t xml:space="preserve"> The geographical boundaries of these expanded LMMAs will be mapped along with key biodiversity information.  In addition, these LMMAs will be formalized through creation of community-based management plans.  In order to ensure community support and capacity development, various consultation and training activities will be carried out with participation of women, men, youth, and vulnerable groups.</w:t>
      </w:r>
    </w:p>
    <w:p w:rsidR="000D3823" w:rsidRPr="00511ED7" w:rsidRDefault="000D3823" w:rsidP="00995D18">
      <w:pPr>
        <w:rPr>
          <w:lang w:val="en-US"/>
        </w:rPr>
      </w:pPr>
    </w:p>
    <w:p w:rsidR="00BF5437" w:rsidRPr="00D654BB" w:rsidRDefault="006B33F0" w:rsidP="00995D18">
      <w:pPr>
        <w:rPr>
          <w:lang w:val="en-US"/>
        </w:rPr>
      </w:pPr>
      <w:r>
        <w:rPr>
          <w:lang w:val="en-US"/>
        </w:rPr>
        <w:t xml:space="preserve">The R2R project will </w:t>
      </w:r>
      <w:r w:rsidR="008A6407">
        <w:rPr>
          <w:lang w:val="en-US"/>
        </w:rPr>
        <w:t xml:space="preserve">also </w:t>
      </w:r>
      <w:r>
        <w:rPr>
          <w:lang w:val="en-US"/>
        </w:rPr>
        <w:t>establish an enhanced biodiversity GIS platform system that serves as a central information hub for biodiversity and environment related issues in Tuvalu.</w:t>
      </w:r>
      <w:r w:rsidR="00123A6F">
        <w:rPr>
          <w:lang w:val="en-US"/>
        </w:rPr>
        <w:t xml:space="preserve"> </w:t>
      </w:r>
      <w:r w:rsidR="00A954E5">
        <w:rPr>
          <w:lang w:val="en-US"/>
        </w:rPr>
        <w:t xml:space="preserve">Various baseline data gathered and updated through this project will contribute this database development.  </w:t>
      </w:r>
      <w:r w:rsidR="00123A6F">
        <w:rPr>
          <w:lang w:val="en-US"/>
        </w:rPr>
        <w:t>T</w:t>
      </w:r>
      <w:r w:rsidR="00995D18" w:rsidRPr="00511ED7">
        <w:rPr>
          <w:lang w:val="en-US"/>
        </w:rPr>
        <w:t xml:space="preserve">he methodological approach for </w:t>
      </w:r>
      <w:r w:rsidR="00BF5437">
        <w:rPr>
          <w:lang w:val="en-US"/>
        </w:rPr>
        <w:t>an improved</w:t>
      </w:r>
      <w:r w:rsidR="00BF5437" w:rsidRPr="00511ED7">
        <w:rPr>
          <w:lang w:val="en-US"/>
        </w:rPr>
        <w:t xml:space="preserve"> </w:t>
      </w:r>
      <w:r w:rsidR="00995D18" w:rsidRPr="00511ED7">
        <w:rPr>
          <w:lang w:val="en-US"/>
        </w:rPr>
        <w:t>marine biodiversity baseline surveys</w:t>
      </w:r>
      <w:r w:rsidR="00BF5437">
        <w:rPr>
          <w:lang w:val="en-US"/>
        </w:rPr>
        <w:t xml:space="preserve"> will be modeled after</w:t>
      </w:r>
      <w:r w:rsidR="00995D18" w:rsidRPr="00511ED7">
        <w:rPr>
          <w:lang w:val="en-US"/>
        </w:rPr>
        <w:t xml:space="preserve"> the </w:t>
      </w:r>
      <w:proofErr w:type="spellStart"/>
      <w:r w:rsidR="00995D18" w:rsidRPr="00511ED7">
        <w:rPr>
          <w:lang w:val="en-US"/>
        </w:rPr>
        <w:t>Alofa</w:t>
      </w:r>
      <w:proofErr w:type="spellEnd"/>
      <w:r w:rsidR="00995D18" w:rsidRPr="00511ED7">
        <w:rPr>
          <w:lang w:val="en-US"/>
        </w:rPr>
        <w:t xml:space="preserve"> Tuvalu Project (2012)</w:t>
      </w:r>
      <w:r w:rsidR="00BF5437">
        <w:rPr>
          <w:lang w:val="en-US"/>
        </w:rPr>
        <w:t xml:space="preserve">, PROC Fish, IIB, PICC, </w:t>
      </w:r>
      <w:proofErr w:type="spellStart"/>
      <w:r w:rsidR="008A6407">
        <w:rPr>
          <w:lang w:val="en-US"/>
        </w:rPr>
        <w:t>ReefBase</w:t>
      </w:r>
      <w:proofErr w:type="spellEnd"/>
      <w:r w:rsidR="008A6407">
        <w:rPr>
          <w:lang w:val="en-US"/>
        </w:rPr>
        <w:t xml:space="preserve">, </w:t>
      </w:r>
      <w:r w:rsidR="00BF5437">
        <w:rPr>
          <w:lang w:val="en-US"/>
        </w:rPr>
        <w:t xml:space="preserve">and NAPA II, where R2R will </w:t>
      </w:r>
      <w:r w:rsidR="00BF5437">
        <w:rPr>
          <w:lang w:val="en-US"/>
        </w:rPr>
        <w:lastRenderedPageBreak/>
        <w:t xml:space="preserve">build on, integrate, and enhance existing biodiversity baseline data </w:t>
      </w:r>
      <w:r w:rsidR="00BF5437" w:rsidRPr="00D654BB">
        <w:rPr>
          <w:lang w:val="en-US"/>
        </w:rPr>
        <w:t>and management systems for Tuvalu.</w:t>
      </w:r>
      <w:r w:rsidR="00995D18" w:rsidRPr="00511ED7">
        <w:rPr>
          <w:lang w:val="en-US"/>
        </w:rPr>
        <w:t xml:space="preserve"> </w:t>
      </w:r>
    </w:p>
    <w:p w:rsidR="00BF5437" w:rsidRPr="00BA5466" w:rsidRDefault="00BF5437" w:rsidP="00995D18">
      <w:pPr>
        <w:rPr>
          <w:lang w:val="en-US"/>
        </w:rPr>
      </w:pPr>
    </w:p>
    <w:p w:rsidR="00CF47C4" w:rsidRDefault="008A6407" w:rsidP="00995D18">
      <w:pPr>
        <w:rPr>
          <w:lang w:val="en-US"/>
        </w:rPr>
      </w:pPr>
      <w:r w:rsidRPr="0033439F">
        <w:rPr>
          <w:lang w:val="en-US"/>
        </w:rPr>
        <w:t xml:space="preserve">This outcome will be co-financed by </w:t>
      </w:r>
      <w:r w:rsidR="00CF47C4" w:rsidRPr="0033439F">
        <w:rPr>
          <w:lang w:val="en-US"/>
        </w:rPr>
        <w:t xml:space="preserve">Department of Fisheries of Tuvalu.  </w:t>
      </w:r>
      <w:r w:rsidR="00CF47C4" w:rsidRPr="00CF7BC8">
        <w:rPr>
          <w:lang w:val="en-US"/>
        </w:rPr>
        <w:t xml:space="preserve">Department of Fisheries Inshore Section </w:t>
      </w:r>
      <w:r w:rsidR="00CF47C4" w:rsidRPr="0044537D">
        <w:rPr>
          <w:lang w:val="en-US"/>
        </w:rPr>
        <w:t xml:space="preserve">is responsible for the effective management of coastal ecosystems in Tuvalu.  </w:t>
      </w:r>
      <w:r w:rsidR="00CF47C4" w:rsidRPr="00033BF9">
        <w:rPr>
          <w:lang w:val="en-US"/>
        </w:rPr>
        <w:t>T</w:t>
      </w:r>
      <w:r w:rsidR="00CF47C4" w:rsidRPr="000A52DE">
        <w:rPr>
          <w:lang w:val="en-US"/>
        </w:rPr>
        <w:t xml:space="preserve">he R2R project enables Fisheries Department </w:t>
      </w:r>
      <w:r w:rsidR="00D76CE0" w:rsidRPr="000A52DE">
        <w:rPr>
          <w:lang w:val="en-US"/>
        </w:rPr>
        <w:t xml:space="preserve">Inshore Section to </w:t>
      </w:r>
      <w:r w:rsidR="00CF47C4" w:rsidRPr="00AD76FC">
        <w:rPr>
          <w:lang w:val="en-US"/>
        </w:rPr>
        <w:t xml:space="preserve">deliver directly on their mandate to enhance their database </w:t>
      </w:r>
      <w:r w:rsidR="00CF47C4" w:rsidRPr="00E33E35">
        <w:rPr>
          <w:lang w:val="en-US"/>
        </w:rPr>
        <w:t xml:space="preserve">on marine resource stocks and current fishing and management practices.  In turn, the Fisheries Department </w:t>
      </w:r>
      <w:r w:rsidR="00D76CE0" w:rsidRPr="00E33E35">
        <w:rPr>
          <w:lang w:val="en-US"/>
        </w:rPr>
        <w:t>Inshore Section will lead the Outcome 1 activities in LMMA establishment, community consultation, development</w:t>
      </w:r>
      <w:r w:rsidR="00D76CE0" w:rsidRPr="00EA61D6">
        <w:rPr>
          <w:lang w:val="en-US"/>
        </w:rPr>
        <w:t xml:space="preserve"> and implementation of monitoring frameworks through providing technical and implementation support.</w:t>
      </w:r>
    </w:p>
    <w:p w:rsidR="00995D18" w:rsidRPr="002B27B8" w:rsidRDefault="00995D18" w:rsidP="00511ED7">
      <w:pPr>
        <w:spacing w:before="240"/>
        <w:outlineLvl w:val="5"/>
        <w:rPr>
          <w:rFonts w:ascii="Times New Roman" w:hAnsi="Times New Roman"/>
          <w:b/>
          <w:bCs/>
          <w:szCs w:val="22"/>
          <w:lang w:val="en-US" w:eastAsia="ja-JP"/>
        </w:rPr>
      </w:pPr>
      <w:r w:rsidRPr="002B27B8">
        <w:rPr>
          <w:rFonts w:ascii="Times New Roman" w:hAnsi="Times New Roman"/>
          <w:b/>
          <w:bCs/>
          <w:szCs w:val="22"/>
          <w:lang w:val="en-US" w:eastAsia="ja-JP"/>
        </w:rPr>
        <w:t>Output 1.1.1 National biodiversity surveys of terrestrial and marine fauna &amp; flora completed, with specific targets on endemic species to develop the biodiversity component of the GIS-based management information system (as described in Output 4.1.1)</w:t>
      </w:r>
    </w:p>
    <w:p w:rsidR="00995D18" w:rsidRDefault="00995D18" w:rsidP="00995D18">
      <w:pPr>
        <w:rPr>
          <w:lang w:val="en-US"/>
        </w:rPr>
      </w:pPr>
    </w:p>
    <w:p w:rsidR="00107EC5" w:rsidRDefault="00AC628C" w:rsidP="00D654BB">
      <w:pPr>
        <w:rPr>
          <w:bCs/>
          <w:lang w:val="en-US"/>
        </w:rPr>
      </w:pPr>
      <w:r>
        <w:rPr>
          <w:lang w:val="en-US"/>
        </w:rPr>
        <w:t>Both scientific and traditional knowledge will be utilized to conduct marine and terrestrial biodiversity surveys in the 9 islands</w:t>
      </w:r>
      <w:r w:rsidR="005B0D83">
        <w:rPr>
          <w:lang w:val="en-US"/>
        </w:rPr>
        <w:t xml:space="preserve"> of Tuvalu</w:t>
      </w:r>
      <w:r>
        <w:rPr>
          <w:lang w:val="en-US"/>
        </w:rPr>
        <w:t xml:space="preserve">. </w:t>
      </w:r>
      <w:r w:rsidR="00175AE7">
        <w:rPr>
          <w:lang w:val="en-US"/>
        </w:rPr>
        <w:t xml:space="preserve"> Bio-indicators will be developed through a participatory process combing both scien</w:t>
      </w:r>
      <w:r w:rsidR="00764DC7">
        <w:rPr>
          <w:lang w:val="en-US"/>
        </w:rPr>
        <w:t>tific</w:t>
      </w:r>
      <w:r w:rsidR="00EA49DB">
        <w:rPr>
          <w:lang w:val="en-US"/>
        </w:rPr>
        <w:t xml:space="preserve"> (i.e. biodiversity significance, endemic species, and hotspots, </w:t>
      </w:r>
      <w:proofErr w:type="spellStart"/>
      <w:r w:rsidR="00EA49DB">
        <w:rPr>
          <w:lang w:val="en-US"/>
        </w:rPr>
        <w:t>etc</w:t>
      </w:r>
      <w:proofErr w:type="spellEnd"/>
      <w:r w:rsidR="00EA49DB">
        <w:rPr>
          <w:lang w:val="en-US"/>
        </w:rPr>
        <w:t>) and traditional knowledge</w:t>
      </w:r>
      <w:r w:rsidR="00764DC7">
        <w:rPr>
          <w:lang w:val="en-US"/>
        </w:rPr>
        <w:t xml:space="preserve"> and significance.</w:t>
      </w:r>
      <w:r w:rsidR="00B71D92">
        <w:rPr>
          <w:lang w:val="en-US"/>
        </w:rPr>
        <w:t xml:space="preserve"> Community members will be trained on various, simple, community-based </w:t>
      </w:r>
      <w:r w:rsidR="003D5F0D">
        <w:rPr>
          <w:lang w:val="en-US"/>
        </w:rPr>
        <w:t>biodiversity-monitoring</w:t>
      </w:r>
      <w:r w:rsidR="00B71D92">
        <w:rPr>
          <w:lang w:val="en-US"/>
        </w:rPr>
        <w:t xml:space="preserve"> systems such as </w:t>
      </w:r>
      <w:r w:rsidR="00995D18" w:rsidRPr="002B27B8">
        <w:rPr>
          <w:lang w:val="en-US"/>
        </w:rPr>
        <w:t>biodiversity mapping</w:t>
      </w:r>
      <w:r w:rsidR="00CF6142">
        <w:rPr>
          <w:lang w:val="en-US"/>
        </w:rPr>
        <w:t xml:space="preserve"> and</w:t>
      </w:r>
      <w:r w:rsidR="00995D18" w:rsidRPr="002B27B8">
        <w:rPr>
          <w:lang w:val="en-US"/>
        </w:rPr>
        <w:t xml:space="preserve"> </w:t>
      </w:r>
      <w:r w:rsidR="00583260" w:rsidRPr="002B27B8">
        <w:rPr>
          <w:lang w:val="en-US"/>
        </w:rPr>
        <w:t xml:space="preserve">field mapping </w:t>
      </w:r>
      <w:r w:rsidR="00995D18" w:rsidRPr="002B27B8">
        <w:rPr>
          <w:lang w:val="en-US"/>
        </w:rPr>
        <w:t>approach</w:t>
      </w:r>
      <w:r w:rsidR="00CF6142">
        <w:rPr>
          <w:lang w:val="en-US"/>
        </w:rPr>
        <w:t>es</w:t>
      </w:r>
      <w:r w:rsidR="00714E34">
        <w:rPr>
          <w:rStyle w:val="FootnoteReference"/>
          <w:lang w:val="en-US"/>
        </w:rPr>
        <w:footnoteReference w:id="37"/>
      </w:r>
      <w:r w:rsidR="00995D18" w:rsidRPr="002B27B8">
        <w:rPr>
          <w:lang w:val="en-US"/>
        </w:rPr>
        <w:t xml:space="preserve">. </w:t>
      </w:r>
      <w:r>
        <w:rPr>
          <w:lang w:val="en-US"/>
        </w:rPr>
        <w:t xml:space="preserve"> </w:t>
      </w:r>
      <w:r w:rsidR="008B1076">
        <w:rPr>
          <w:lang w:val="en-US"/>
        </w:rPr>
        <w:t>R2R</w:t>
      </w:r>
      <w:r w:rsidR="00FE4F0F">
        <w:rPr>
          <w:lang w:val="en-US"/>
        </w:rPr>
        <w:t xml:space="preserve"> Island O</w:t>
      </w:r>
      <w:r w:rsidR="008B1076">
        <w:rPr>
          <w:lang w:val="en-US"/>
        </w:rPr>
        <w:t xml:space="preserve">fficers that will be placed within the 8 </w:t>
      </w:r>
      <w:proofErr w:type="spellStart"/>
      <w:r w:rsidR="008B1076">
        <w:rPr>
          <w:lang w:val="en-US"/>
        </w:rPr>
        <w:t>Kaupules</w:t>
      </w:r>
      <w:proofErr w:type="spellEnd"/>
      <w:r w:rsidR="008B1076">
        <w:rPr>
          <w:lang w:val="en-US"/>
        </w:rPr>
        <w:t xml:space="preserve"> will be trained on </w:t>
      </w:r>
      <w:r>
        <w:rPr>
          <w:lang w:val="en-US"/>
        </w:rPr>
        <w:t xml:space="preserve">how to collect </w:t>
      </w:r>
      <w:r w:rsidR="00995D18" w:rsidRPr="00511ED7">
        <w:rPr>
          <w:bCs/>
          <w:lang w:val="en-US"/>
        </w:rPr>
        <w:t>basic marine biodiversity dat</w:t>
      </w:r>
      <w:r w:rsidR="008B1076" w:rsidRPr="00511ED7">
        <w:rPr>
          <w:bCs/>
          <w:lang w:val="en-US"/>
        </w:rPr>
        <w:t>a so</w:t>
      </w:r>
      <w:r w:rsidR="008B1076">
        <w:rPr>
          <w:bCs/>
          <w:lang w:val="en-US"/>
        </w:rPr>
        <w:t xml:space="preserve"> that they may lead in the</w:t>
      </w:r>
      <w:r w:rsidR="0040100C">
        <w:rPr>
          <w:bCs/>
          <w:lang w:val="en-US"/>
        </w:rPr>
        <w:t xml:space="preserve"> baseline collection,</w:t>
      </w:r>
      <w:r w:rsidR="008B1076">
        <w:rPr>
          <w:bCs/>
          <w:lang w:val="en-US"/>
        </w:rPr>
        <w:t xml:space="preserve"> monitoring</w:t>
      </w:r>
      <w:r w:rsidR="0040100C">
        <w:rPr>
          <w:bCs/>
          <w:lang w:val="en-US"/>
        </w:rPr>
        <w:t>, management, and update of the biodiversity information</w:t>
      </w:r>
      <w:r w:rsidR="00391A4D">
        <w:rPr>
          <w:bCs/>
          <w:lang w:val="en-US"/>
        </w:rPr>
        <w:t xml:space="preserve"> along with the community members.</w:t>
      </w:r>
      <w:r w:rsidR="00107EC5">
        <w:rPr>
          <w:bCs/>
          <w:lang w:val="en-US"/>
        </w:rPr>
        <w:t xml:space="preserve">  </w:t>
      </w:r>
      <w:r w:rsidR="001017F5">
        <w:rPr>
          <w:bCs/>
          <w:lang w:val="en-US"/>
        </w:rPr>
        <w:t xml:space="preserve">Initial baseline assessment will be conducted where bio-indicators and community-based monitoring </w:t>
      </w:r>
      <w:r w:rsidR="001017F5" w:rsidRPr="00511ED7">
        <w:rPr>
          <w:bCs/>
          <w:lang w:val="en-US"/>
        </w:rPr>
        <w:t xml:space="preserve">methods will be tested and refined.  Expertise from various government and regional agencies </w:t>
      </w:r>
      <w:r w:rsidR="00BE2B87" w:rsidRPr="00511ED7">
        <w:rPr>
          <w:bCs/>
          <w:lang w:val="en-US"/>
        </w:rPr>
        <w:t xml:space="preserve">and past and ongoing projects will be </w:t>
      </w:r>
      <w:r w:rsidR="00AA45A9" w:rsidRPr="00511ED7">
        <w:rPr>
          <w:bCs/>
          <w:lang w:val="en-US"/>
        </w:rPr>
        <w:t>provided, including but not limited to Department of Environment, Fisheries, Lands and Survey, SPC, USP, IBP, and NAPA II.</w:t>
      </w:r>
    </w:p>
    <w:p w:rsidR="00107EC5" w:rsidRDefault="00107EC5" w:rsidP="00BA5466">
      <w:pPr>
        <w:rPr>
          <w:bCs/>
          <w:lang w:val="en-US"/>
        </w:rPr>
      </w:pPr>
    </w:p>
    <w:p w:rsidR="00BA4613" w:rsidRDefault="00107EC5" w:rsidP="0033439F">
      <w:pPr>
        <w:rPr>
          <w:lang w:val="en-US"/>
        </w:rPr>
      </w:pPr>
      <w:r>
        <w:rPr>
          <w:bCs/>
          <w:lang w:val="en-US"/>
        </w:rPr>
        <w:t xml:space="preserve">Through effective </w:t>
      </w:r>
      <w:r w:rsidR="00681284">
        <w:rPr>
          <w:bCs/>
          <w:lang w:val="en-US"/>
        </w:rPr>
        <w:t xml:space="preserve">training, mentorship, and partnerships, </w:t>
      </w:r>
      <w:r>
        <w:rPr>
          <w:bCs/>
          <w:lang w:val="en-US"/>
        </w:rPr>
        <w:t>each island communit</w:t>
      </w:r>
      <w:r w:rsidR="000145A2">
        <w:rPr>
          <w:bCs/>
          <w:lang w:val="en-US"/>
        </w:rPr>
        <w:t>y</w:t>
      </w:r>
      <w:r>
        <w:rPr>
          <w:bCs/>
          <w:lang w:val="en-US"/>
        </w:rPr>
        <w:t xml:space="preserve"> will be able to </w:t>
      </w:r>
      <w:r>
        <w:rPr>
          <w:lang w:val="en-US"/>
        </w:rPr>
        <w:t>carry</w:t>
      </w:r>
      <w:r w:rsidR="00995D18" w:rsidRPr="00511ED7">
        <w:rPr>
          <w:lang w:val="en-US"/>
        </w:rPr>
        <w:t xml:space="preserve"> out the survey work</w:t>
      </w:r>
      <w:r w:rsidR="00681284">
        <w:rPr>
          <w:lang w:val="en-US"/>
        </w:rPr>
        <w:t xml:space="preserve"> led by the </w:t>
      </w:r>
      <w:proofErr w:type="spellStart"/>
      <w:r w:rsidR="00681284" w:rsidRPr="00BD6B3B">
        <w:rPr>
          <w:lang w:val="en-US"/>
        </w:rPr>
        <w:t>Kaupule</w:t>
      </w:r>
      <w:r w:rsidR="00681284">
        <w:rPr>
          <w:lang w:val="en-US"/>
        </w:rPr>
        <w:t>s</w:t>
      </w:r>
      <w:proofErr w:type="spellEnd"/>
      <w:r w:rsidR="00681284">
        <w:rPr>
          <w:lang w:val="en-US"/>
        </w:rPr>
        <w:t>/</w:t>
      </w:r>
      <w:proofErr w:type="spellStart"/>
      <w:r w:rsidR="00681284">
        <w:rPr>
          <w:lang w:val="en-US"/>
        </w:rPr>
        <w:t>Falekaupules</w:t>
      </w:r>
      <w:proofErr w:type="spellEnd"/>
      <w:r w:rsidR="00681284">
        <w:rPr>
          <w:lang w:val="en-US"/>
        </w:rPr>
        <w:t xml:space="preserve"> and the R2R </w:t>
      </w:r>
      <w:r w:rsidR="00FE4F0F">
        <w:rPr>
          <w:lang w:val="en-US"/>
        </w:rPr>
        <w:t>Island O</w:t>
      </w:r>
      <w:r w:rsidR="00681284">
        <w:rPr>
          <w:lang w:val="en-US"/>
        </w:rPr>
        <w:t xml:space="preserve">fficers.  By the end of the project, </w:t>
      </w:r>
      <w:r w:rsidR="00995D18" w:rsidRPr="00511ED7">
        <w:rPr>
          <w:lang w:val="en-US"/>
        </w:rPr>
        <w:t xml:space="preserve">community trained teams will be able to produce basic marine biodiversity information, such as the distribution of intertidal and sub-tidal habitats, which will help determine whether any measures could be required to prevent or reduce damage or disturbance to an acceptable level and enable sustainable development. </w:t>
      </w:r>
      <w:r w:rsidR="007517C4">
        <w:rPr>
          <w:lang w:val="en-US"/>
        </w:rPr>
        <w:t xml:space="preserve"> It is expected that a total of at least 30 marine and terrestrial species will be monitored and tracked as key bio-indicators. </w:t>
      </w:r>
    </w:p>
    <w:p w:rsidR="00004F8E" w:rsidRDefault="00004F8E" w:rsidP="0033439F">
      <w:pPr>
        <w:rPr>
          <w:lang w:val="en-US"/>
        </w:rPr>
      </w:pPr>
    </w:p>
    <w:p w:rsidR="00A55DFB" w:rsidRDefault="00004F8E" w:rsidP="0033439F">
      <w:pPr>
        <w:rPr>
          <w:lang w:val="en-US"/>
        </w:rPr>
      </w:pPr>
      <w:r>
        <w:rPr>
          <w:lang w:val="en-US"/>
        </w:rPr>
        <w:t xml:space="preserve">It is expected that the data gathered and reported will be done in both Tuvaluan and English so that the island community themselves can have ownership and access to the data, while data can be also consolidated and utilized for reporting to the international conventions.  All data will feed into the GIS-based </w:t>
      </w:r>
      <w:r w:rsidR="00E068CA">
        <w:rPr>
          <w:lang w:val="en-US"/>
        </w:rPr>
        <w:t>information management system, which the island will update every year.</w:t>
      </w:r>
      <w:r w:rsidR="007C3F81">
        <w:rPr>
          <w:lang w:val="en-US"/>
        </w:rPr>
        <w:t xml:space="preserve">  Wherever possible, biodiversity data that will be fed into the database will </w:t>
      </w:r>
      <w:r w:rsidR="00995D18" w:rsidRPr="00511ED7">
        <w:rPr>
          <w:lang w:val="en-US"/>
        </w:rPr>
        <w:t>incorporate good international</w:t>
      </w:r>
      <w:r w:rsidR="00A55DFB">
        <w:rPr>
          <w:lang w:val="en-US"/>
        </w:rPr>
        <w:t>ly tested</w:t>
      </w:r>
      <w:r w:rsidR="00995D18" w:rsidRPr="00511ED7">
        <w:rPr>
          <w:lang w:val="en-US"/>
        </w:rPr>
        <w:t xml:space="preserve"> practices on marine</w:t>
      </w:r>
      <w:r w:rsidR="007C3F81">
        <w:rPr>
          <w:lang w:val="en-US"/>
        </w:rPr>
        <w:t xml:space="preserve"> and terrestrial</w:t>
      </w:r>
      <w:r w:rsidR="00995D18" w:rsidRPr="00511ED7">
        <w:rPr>
          <w:lang w:val="en-US"/>
        </w:rPr>
        <w:t xml:space="preserve"> biodiversity data collection, information storage and monitoring of indicators</w:t>
      </w:r>
      <w:r w:rsidR="00A55DFB">
        <w:rPr>
          <w:lang w:val="en-US"/>
        </w:rPr>
        <w:t xml:space="preserve">.  </w:t>
      </w:r>
    </w:p>
    <w:p w:rsidR="00A55DFB" w:rsidRDefault="00A55DFB" w:rsidP="00CF7BC8">
      <w:pPr>
        <w:rPr>
          <w:lang w:val="en-US"/>
        </w:rPr>
      </w:pPr>
    </w:p>
    <w:p w:rsidR="00995D18" w:rsidRPr="00511ED7" w:rsidRDefault="00DF4232" w:rsidP="00995D18">
      <w:pPr>
        <w:rPr>
          <w:lang w:val="en-US"/>
        </w:rPr>
      </w:pPr>
      <w:r>
        <w:rPr>
          <w:lang w:val="en-US"/>
        </w:rPr>
        <w:t>Activities for</w:t>
      </w:r>
      <w:r w:rsidR="00CA6901">
        <w:rPr>
          <w:lang w:val="en-US"/>
        </w:rPr>
        <w:t xml:space="preserve"> Output 1.1.1 are indicated below.</w:t>
      </w:r>
      <w:r w:rsidR="00995D18" w:rsidRPr="00511ED7">
        <w:rPr>
          <w:lang w:val="en-US"/>
        </w:rPr>
        <w:t xml:space="preserve"> </w:t>
      </w:r>
    </w:p>
    <w:p w:rsidR="00995D18" w:rsidRPr="00511ED7" w:rsidRDefault="00995D18" w:rsidP="00995D18">
      <w:pPr>
        <w:rPr>
          <w:b/>
          <w:i/>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95D18" w:rsidRPr="00511ED7" w:rsidTr="00995D18">
        <w:tc>
          <w:tcPr>
            <w:tcW w:w="9576" w:type="dxa"/>
            <w:shd w:val="clear" w:color="auto" w:fill="F2730A"/>
          </w:tcPr>
          <w:p w:rsidR="00995D18" w:rsidRPr="00511ED7" w:rsidRDefault="00995D18" w:rsidP="00D654BB">
            <w:pPr>
              <w:rPr>
                <w:b/>
                <w:bCs/>
                <w:color w:val="FFFFFF"/>
                <w:sz w:val="20"/>
                <w:szCs w:val="20"/>
                <w:lang w:val="en-US"/>
              </w:rPr>
            </w:pPr>
            <w:r w:rsidRPr="00511ED7">
              <w:rPr>
                <w:b/>
                <w:color w:val="FFFFFF"/>
                <w:sz w:val="20"/>
                <w:szCs w:val="20"/>
                <w:lang w:val="en-US"/>
              </w:rPr>
              <w:t>Output 1.1.1:</w:t>
            </w:r>
            <w:r w:rsidRPr="00511ED7">
              <w:rPr>
                <w:b/>
                <w:bCs/>
                <w:color w:val="FFFFFF"/>
                <w:sz w:val="20"/>
                <w:szCs w:val="20"/>
                <w:lang w:val="en-US"/>
              </w:rPr>
              <w:t xml:space="preserve"> </w:t>
            </w:r>
            <w:r w:rsidRPr="00511ED7">
              <w:rPr>
                <w:rFonts w:eastAsia="Calibri"/>
                <w:b/>
                <w:bCs/>
                <w:color w:val="FFFFFF"/>
                <w:sz w:val="20"/>
                <w:szCs w:val="20"/>
                <w:lang w:val="en-US"/>
              </w:rPr>
              <w:t xml:space="preserve">National biodiversity surveys of terrestrial and marine fauna &amp; flora completed, with specific targets on endemic species to develop the biodiversity component of the GIS-based management information system </w:t>
            </w:r>
            <w:r w:rsidRPr="00511ED7">
              <w:rPr>
                <w:rFonts w:eastAsia="Calibri"/>
                <w:b/>
                <w:bCs/>
                <w:i/>
                <w:color w:val="FFFFFF"/>
                <w:sz w:val="20"/>
                <w:szCs w:val="20"/>
                <w:lang w:val="en-US"/>
              </w:rPr>
              <w:t>(as described in Output 4.1.1)</w:t>
            </w:r>
          </w:p>
        </w:tc>
      </w:tr>
      <w:tr w:rsidR="00995D18" w:rsidRPr="00511ED7" w:rsidTr="00995D18">
        <w:trPr>
          <w:trHeight w:val="297"/>
        </w:trPr>
        <w:tc>
          <w:tcPr>
            <w:tcW w:w="9576" w:type="dxa"/>
            <w:shd w:val="clear" w:color="auto" w:fill="DAEEF3"/>
          </w:tcPr>
          <w:p w:rsidR="00995D18" w:rsidRPr="002B27B8" w:rsidRDefault="00995D18" w:rsidP="00511ED7">
            <w:pPr>
              <w:jc w:val="center"/>
              <w:outlineLvl w:val="5"/>
              <w:rPr>
                <w:rFonts w:cs="Arial"/>
                <w:b/>
                <w:color w:val="000000"/>
                <w:sz w:val="20"/>
                <w:szCs w:val="20"/>
                <w:lang w:val="en-US" w:eastAsia="ja-JP"/>
              </w:rPr>
            </w:pPr>
            <w:r w:rsidRPr="002B27B8">
              <w:rPr>
                <w:rFonts w:cs="Arial"/>
                <w:b/>
                <w:color w:val="000000"/>
                <w:sz w:val="20"/>
                <w:szCs w:val="20"/>
                <w:lang w:val="en-US" w:eastAsia="ja-JP"/>
              </w:rPr>
              <w:t>Activities</w:t>
            </w:r>
          </w:p>
        </w:tc>
      </w:tr>
      <w:tr w:rsidR="00684CB1" w:rsidRPr="00EA61D6" w:rsidTr="00995D18">
        <w:tc>
          <w:tcPr>
            <w:tcW w:w="9576" w:type="dxa"/>
            <w:shd w:val="clear" w:color="auto" w:fill="EDF6F9"/>
          </w:tcPr>
          <w:p w:rsidR="00684CB1" w:rsidRPr="00D654BB" w:rsidRDefault="00F83E2E" w:rsidP="00D654BB">
            <w:pPr>
              <w:rPr>
                <w:bCs/>
                <w:color w:val="000000"/>
                <w:sz w:val="18"/>
                <w:szCs w:val="18"/>
                <w:lang w:val="en-US" w:eastAsia="ja-JP"/>
              </w:rPr>
            </w:pPr>
            <w:r>
              <w:rPr>
                <w:bCs/>
                <w:color w:val="000000"/>
                <w:sz w:val="18"/>
                <w:szCs w:val="18"/>
                <w:lang w:val="en-US" w:eastAsia="ja-JP"/>
              </w:rPr>
              <w:t xml:space="preserve">1.1.1 </w:t>
            </w:r>
            <w:proofErr w:type="gramStart"/>
            <w:r>
              <w:rPr>
                <w:bCs/>
                <w:color w:val="000000"/>
                <w:sz w:val="18"/>
                <w:szCs w:val="18"/>
                <w:lang w:val="en-US" w:eastAsia="ja-JP"/>
              </w:rPr>
              <w:t>a</w:t>
            </w:r>
            <w:proofErr w:type="gramEnd"/>
            <w:r w:rsidR="00684CB1">
              <w:rPr>
                <w:bCs/>
                <w:color w:val="000000"/>
                <w:sz w:val="18"/>
                <w:szCs w:val="18"/>
                <w:lang w:val="en-US" w:eastAsia="ja-JP"/>
              </w:rPr>
              <w:t>) Engage communities</w:t>
            </w:r>
            <w:r w:rsidR="007C00F0">
              <w:rPr>
                <w:bCs/>
                <w:color w:val="000000"/>
                <w:sz w:val="18"/>
                <w:szCs w:val="18"/>
                <w:lang w:val="en-US" w:eastAsia="ja-JP"/>
              </w:rPr>
              <w:t xml:space="preserve"> in defining </w:t>
            </w:r>
            <w:r w:rsidR="00CF2033">
              <w:rPr>
                <w:bCs/>
                <w:color w:val="000000"/>
                <w:sz w:val="18"/>
                <w:szCs w:val="18"/>
                <w:lang w:val="en-US" w:eastAsia="ja-JP"/>
              </w:rPr>
              <w:t>bio</w:t>
            </w:r>
            <w:r w:rsidR="00DB7AF4">
              <w:rPr>
                <w:bCs/>
                <w:color w:val="000000"/>
                <w:sz w:val="18"/>
                <w:szCs w:val="18"/>
                <w:lang w:val="en-US" w:eastAsia="ja-JP"/>
              </w:rPr>
              <w:t>-</w:t>
            </w:r>
            <w:r w:rsidR="00E11140">
              <w:rPr>
                <w:bCs/>
                <w:color w:val="000000"/>
                <w:sz w:val="18"/>
                <w:szCs w:val="18"/>
                <w:lang w:val="en-US" w:eastAsia="ja-JP"/>
              </w:rPr>
              <w:t xml:space="preserve">indicators </w:t>
            </w:r>
            <w:r w:rsidR="00B83DCB">
              <w:rPr>
                <w:bCs/>
                <w:color w:val="000000"/>
                <w:sz w:val="18"/>
                <w:szCs w:val="18"/>
                <w:lang w:val="en-US" w:eastAsia="ja-JP"/>
              </w:rPr>
              <w:t>(</w:t>
            </w:r>
            <w:r w:rsidR="00E11140">
              <w:rPr>
                <w:bCs/>
                <w:color w:val="000000"/>
                <w:sz w:val="18"/>
                <w:szCs w:val="18"/>
                <w:lang w:val="en-US" w:eastAsia="ja-JP"/>
              </w:rPr>
              <w:t xml:space="preserve">incorporating science and traditional knowledge) and </w:t>
            </w:r>
            <w:r w:rsidR="007C00F0">
              <w:rPr>
                <w:bCs/>
                <w:color w:val="000000"/>
                <w:sz w:val="18"/>
                <w:szCs w:val="18"/>
                <w:lang w:val="en-US" w:eastAsia="ja-JP"/>
              </w:rPr>
              <w:t>community monitoring</w:t>
            </w:r>
            <w:r w:rsidR="00E11140">
              <w:rPr>
                <w:bCs/>
                <w:color w:val="000000"/>
                <w:sz w:val="18"/>
                <w:szCs w:val="18"/>
                <w:lang w:val="en-US" w:eastAsia="ja-JP"/>
              </w:rPr>
              <w:t xml:space="preserve"> methods for biodiversity.</w:t>
            </w:r>
          </w:p>
        </w:tc>
      </w:tr>
      <w:tr w:rsidR="00E11140" w:rsidRPr="00EA61D6" w:rsidTr="00995D18">
        <w:tc>
          <w:tcPr>
            <w:tcW w:w="9576" w:type="dxa"/>
            <w:shd w:val="clear" w:color="auto" w:fill="EDF6F9"/>
          </w:tcPr>
          <w:p w:rsidR="00E11140" w:rsidRDefault="00F83E2E" w:rsidP="0044537D">
            <w:pPr>
              <w:rPr>
                <w:bCs/>
                <w:color w:val="000000"/>
                <w:sz w:val="18"/>
                <w:szCs w:val="18"/>
                <w:lang w:val="en-US" w:eastAsia="ja-JP"/>
              </w:rPr>
            </w:pPr>
            <w:r>
              <w:rPr>
                <w:bCs/>
                <w:color w:val="000000"/>
                <w:sz w:val="18"/>
                <w:szCs w:val="18"/>
                <w:lang w:val="en-US" w:eastAsia="ja-JP"/>
              </w:rPr>
              <w:lastRenderedPageBreak/>
              <w:t>1.1.1 b</w:t>
            </w:r>
            <w:r w:rsidR="00A56AA5">
              <w:rPr>
                <w:bCs/>
                <w:color w:val="000000"/>
                <w:sz w:val="18"/>
                <w:szCs w:val="18"/>
                <w:lang w:val="en-US" w:eastAsia="ja-JP"/>
              </w:rPr>
              <w:t>) Train</w:t>
            </w:r>
            <w:r w:rsidR="00E11140">
              <w:rPr>
                <w:bCs/>
                <w:color w:val="000000"/>
                <w:sz w:val="18"/>
                <w:szCs w:val="18"/>
                <w:lang w:val="en-US" w:eastAsia="ja-JP"/>
              </w:rPr>
              <w:t xml:space="preserve"> R2R </w:t>
            </w:r>
            <w:r w:rsidR="00FE4F0F">
              <w:rPr>
                <w:bCs/>
                <w:color w:val="000000"/>
                <w:sz w:val="18"/>
                <w:szCs w:val="18"/>
                <w:lang w:val="en-US" w:eastAsia="ja-JP"/>
              </w:rPr>
              <w:t>Island O</w:t>
            </w:r>
            <w:r w:rsidR="00E11140">
              <w:rPr>
                <w:bCs/>
                <w:color w:val="000000"/>
                <w:sz w:val="18"/>
                <w:szCs w:val="18"/>
                <w:lang w:val="en-US" w:eastAsia="ja-JP"/>
              </w:rPr>
              <w:t>fficers and other island representatives on island level biodiversity monitoring</w:t>
            </w:r>
          </w:p>
        </w:tc>
      </w:tr>
      <w:tr w:rsidR="00E11140" w:rsidRPr="00EA61D6" w:rsidTr="00995D18">
        <w:tc>
          <w:tcPr>
            <w:tcW w:w="9576" w:type="dxa"/>
            <w:shd w:val="clear" w:color="auto" w:fill="EDF6F9"/>
          </w:tcPr>
          <w:p w:rsidR="00E11140" w:rsidRDefault="00E11140" w:rsidP="00D654BB">
            <w:pPr>
              <w:rPr>
                <w:bCs/>
                <w:color w:val="000000"/>
                <w:sz w:val="18"/>
                <w:szCs w:val="18"/>
                <w:lang w:val="en-US" w:eastAsia="ja-JP"/>
              </w:rPr>
            </w:pPr>
            <w:r>
              <w:rPr>
                <w:bCs/>
                <w:color w:val="000000"/>
                <w:sz w:val="18"/>
                <w:szCs w:val="18"/>
                <w:lang w:val="en-US" w:eastAsia="ja-JP"/>
              </w:rPr>
              <w:t>1.1.1</w:t>
            </w:r>
            <w:r w:rsidR="00F83E2E">
              <w:rPr>
                <w:bCs/>
                <w:color w:val="000000"/>
                <w:sz w:val="18"/>
                <w:szCs w:val="18"/>
                <w:lang w:val="en-US" w:eastAsia="ja-JP"/>
              </w:rPr>
              <w:t xml:space="preserve"> c</w:t>
            </w:r>
            <w:r>
              <w:rPr>
                <w:bCs/>
                <w:color w:val="000000"/>
                <w:sz w:val="18"/>
                <w:szCs w:val="18"/>
                <w:lang w:val="en-US" w:eastAsia="ja-JP"/>
              </w:rPr>
              <w:t>) Conduct biodiversity baseline survey</w:t>
            </w:r>
            <w:r w:rsidR="00CF2033">
              <w:rPr>
                <w:bCs/>
                <w:color w:val="000000"/>
                <w:sz w:val="18"/>
                <w:szCs w:val="18"/>
                <w:lang w:val="en-US" w:eastAsia="ja-JP"/>
              </w:rPr>
              <w:t xml:space="preserve"> (of at least 30 species)</w:t>
            </w:r>
            <w:r>
              <w:rPr>
                <w:bCs/>
                <w:color w:val="000000"/>
                <w:sz w:val="18"/>
                <w:szCs w:val="18"/>
                <w:lang w:val="en-US" w:eastAsia="ja-JP"/>
              </w:rPr>
              <w:t xml:space="preserve"> with communities in the 9 islands.  Endemic coastal </w:t>
            </w:r>
            <w:proofErr w:type="gramStart"/>
            <w:r>
              <w:rPr>
                <w:bCs/>
                <w:color w:val="000000"/>
                <w:sz w:val="18"/>
                <w:szCs w:val="18"/>
                <w:lang w:val="en-US" w:eastAsia="ja-JP"/>
              </w:rPr>
              <w:t>vegetation,</w:t>
            </w:r>
            <w:proofErr w:type="gramEnd"/>
            <w:r>
              <w:rPr>
                <w:bCs/>
                <w:color w:val="000000"/>
                <w:sz w:val="18"/>
                <w:szCs w:val="18"/>
                <w:lang w:val="en-US" w:eastAsia="ja-JP"/>
              </w:rPr>
              <w:t xml:space="preserve"> submerged marine ecosystems (</w:t>
            </w:r>
            <w:proofErr w:type="spellStart"/>
            <w:r>
              <w:rPr>
                <w:bCs/>
                <w:color w:val="000000"/>
                <w:sz w:val="18"/>
                <w:szCs w:val="18"/>
                <w:lang w:val="en-US" w:eastAsia="ja-JP"/>
              </w:rPr>
              <w:t>seagrass</w:t>
            </w:r>
            <w:proofErr w:type="spellEnd"/>
            <w:r>
              <w:rPr>
                <w:bCs/>
                <w:color w:val="000000"/>
                <w:sz w:val="18"/>
                <w:szCs w:val="18"/>
                <w:lang w:val="en-US" w:eastAsia="ja-JP"/>
              </w:rPr>
              <w:t>/coral) and other biodiversity hotspots to be identified.</w:t>
            </w:r>
          </w:p>
        </w:tc>
      </w:tr>
      <w:tr w:rsidR="008934CE" w:rsidRPr="00511ED7" w:rsidTr="00995D18">
        <w:tc>
          <w:tcPr>
            <w:tcW w:w="9576" w:type="dxa"/>
            <w:shd w:val="clear" w:color="auto" w:fill="EDF6F9"/>
          </w:tcPr>
          <w:p w:rsidR="008934CE" w:rsidRPr="00511ED7" w:rsidRDefault="008934CE" w:rsidP="00D654BB">
            <w:pPr>
              <w:rPr>
                <w:bCs/>
                <w:color w:val="000000"/>
                <w:sz w:val="18"/>
                <w:szCs w:val="18"/>
                <w:lang w:val="en-US" w:eastAsia="ja-JP"/>
              </w:rPr>
            </w:pPr>
            <w:r w:rsidRPr="00511ED7">
              <w:rPr>
                <w:bCs/>
                <w:color w:val="000000"/>
                <w:sz w:val="18"/>
                <w:szCs w:val="18"/>
                <w:lang w:val="en-US" w:eastAsia="ja-JP"/>
              </w:rPr>
              <w:t>1.1.1</w:t>
            </w:r>
            <w:r w:rsidR="00F83E2E">
              <w:rPr>
                <w:bCs/>
                <w:color w:val="000000"/>
                <w:sz w:val="18"/>
                <w:szCs w:val="18"/>
                <w:lang w:val="en-US" w:eastAsia="ja-JP"/>
              </w:rPr>
              <w:t>d</w:t>
            </w:r>
            <w:r w:rsidRPr="00511ED7">
              <w:rPr>
                <w:bCs/>
                <w:color w:val="000000"/>
                <w:sz w:val="18"/>
                <w:szCs w:val="18"/>
                <w:lang w:val="en-US" w:eastAsia="ja-JP"/>
              </w:rPr>
              <w:t>) Incorporate all new field survey data into a GIS-based management information system</w:t>
            </w:r>
            <w:r w:rsidR="00E11140">
              <w:rPr>
                <w:bCs/>
                <w:color w:val="000000"/>
                <w:sz w:val="18"/>
                <w:szCs w:val="18"/>
                <w:lang w:val="en-US" w:eastAsia="ja-JP"/>
              </w:rPr>
              <w:t>, which is to be updated every year</w:t>
            </w:r>
            <w:r w:rsidR="006A13DC">
              <w:rPr>
                <w:bCs/>
                <w:color w:val="000000"/>
                <w:sz w:val="18"/>
                <w:szCs w:val="18"/>
                <w:lang w:val="en-US" w:eastAsia="ja-JP"/>
              </w:rPr>
              <w:t>.</w:t>
            </w:r>
          </w:p>
        </w:tc>
      </w:tr>
      <w:tr w:rsidR="00E11140" w:rsidRPr="00EA61D6" w:rsidTr="00995D18">
        <w:tc>
          <w:tcPr>
            <w:tcW w:w="9576" w:type="dxa"/>
            <w:shd w:val="clear" w:color="auto" w:fill="EDF6F9"/>
          </w:tcPr>
          <w:p w:rsidR="00E11140" w:rsidRPr="00D654BB" w:rsidRDefault="00F83E2E" w:rsidP="0044537D">
            <w:pPr>
              <w:rPr>
                <w:bCs/>
                <w:color w:val="000000"/>
                <w:sz w:val="18"/>
                <w:szCs w:val="18"/>
                <w:lang w:val="en-US" w:eastAsia="ja-JP"/>
              </w:rPr>
            </w:pPr>
            <w:r>
              <w:rPr>
                <w:bCs/>
                <w:color w:val="000000"/>
                <w:sz w:val="18"/>
                <w:szCs w:val="18"/>
                <w:lang w:val="en-US" w:eastAsia="ja-JP"/>
              </w:rPr>
              <w:t xml:space="preserve">1.1.1 </w:t>
            </w:r>
            <w:proofErr w:type="gramStart"/>
            <w:r>
              <w:rPr>
                <w:bCs/>
                <w:color w:val="000000"/>
                <w:sz w:val="18"/>
                <w:szCs w:val="18"/>
                <w:lang w:val="en-US" w:eastAsia="ja-JP"/>
              </w:rPr>
              <w:t>e</w:t>
            </w:r>
            <w:proofErr w:type="gramEnd"/>
            <w:r w:rsidR="00E11140">
              <w:rPr>
                <w:bCs/>
                <w:color w:val="000000"/>
                <w:sz w:val="18"/>
                <w:szCs w:val="18"/>
                <w:lang w:val="en-US" w:eastAsia="ja-JP"/>
              </w:rPr>
              <w:t xml:space="preserve">) Community monitoring to take place annually.  R2R </w:t>
            </w:r>
            <w:r w:rsidR="00FE4F0F">
              <w:rPr>
                <w:bCs/>
                <w:color w:val="000000"/>
                <w:sz w:val="18"/>
                <w:szCs w:val="18"/>
                <w:lang w:val="en-US" w:eastAsia="ja-JP"/>
              </w:rPr>
              <w:t>Island O</w:t>
            </w:r>
            <w:r w:rsidR="00E11140">
              <w:rPr>
                <w:bCs/>
                <w:color w:val="000000"/>
                <w:sz w:val="18"/>
                <w:szCs w:val="18"/>
                <w:lang w:val="en-US" w:eastAsia="ja-JP"/>
              </w:rPr>
              <w:t>fficers to update data every quarter.</w:t>
            </w:r>
          </w:p>
        </w:tc>
      </w:tr>
    </w:tbl>
    <w:p w:rsidR="00995D18" w:rsidRPr="002B27B8" w:rsidRDefault="00995D18" w:rsidP="00511ED7">
      <w:pPr>
        <w:spacing w:before="240"/>
        <w:outlineLvl w:val="5"/>
        <w:rPr>
          <w:rFonts w:ascii="Times New Roman" w:hAnsi="Times New Roman"/>
          <w:b/>
          <w:bCs/>
          <w:szCs w:val="22"/>
          <w:lang w:val="en-US" w:eastAsia="ja-JP"/>
        </w:rPr>
      </w:pPr>
      <w:r w:rsidRPr="002B27B8">
        <w:rPr>
          <w:rFonts w:ascii="Times New Roman" w:hAnsi="Times New Roman"/>
          <w:b/>
          <w:bCs/>
          <w:szCs w:val="22"/>
          <w:lang w:val="en-US" w:eastAsia="ja-JP"/>
        </w:rPr>
        <w:t>Output 1.1.2</w:t>
      </w:r>
      <w:r w:rsidR="008E5DFC" w:rsidRPr="00511ED7">
        <w:rPr>
          <w:rFonts w:ascii="Times New Roman" w:hAnsi="Times New Roman"/>
          <w:b/>
          <w:bCs/>
          <w:szCs w:val="22"/>
          <w:lang w:val="en-US" w:eastAsia="ja-JP"/>
        </w:rPr>
        <w:t>:  Existing marine conservation areas in the 9 locations expanded to cover 15% of existing conservation areas (</w:t>
      </w:r>
      <w:proofErr w:type="spellStart"/>
      <w:r w:rsidR="008E5DFC" w:rsidRPr="00511ED7">
        <w:rPr>
          <w:rFonts w:ascii="Times New Roman" w:hAnsi="Times New Roman"/>
          <w:b/>
          <w:bCs/>
          <w:szCs w:val="22"/>
          <w:lang w:val="en-US" w:eastAsia="ja-JP"/>
        </w:rPr>
        <w:t>approx</w:t>
      </w:r>
      <w:proofErr w:type="spellEnd"/>
      <w:r w:rsidR="008E5DFC" w:rsidRPr="00511ED7">
        <w:rPr>
          <w:rFonts w:ascii="Times New Roman" w:hAnsi="Times New Roman"/>
          <w:b/>
          <w:bCs/>
          <w:szCs w:val="22"/>
          <w:lang w:val="en-US" w:eastAsia="ja-JP"/>
        </w:rPr>
        <w:t xml:space="preserve"> 1200 ha or </w:t>
      </w:r>
      <w:r w:rsidR="002872B5" w:rsidRPr="00511ED7">
        <w:rPr>
          <w:rFonts w:ascii="Times New Roman" w:hAnsi="Times New Roman"/>
          <w:b/>
          <w:bCs/>
          <w:szCs w:val="22"/>
          <w:lang w:val="en-US" w:eastAsia="ja-JP"/>
        </w:rPr>
        <w:t>12</w:t>
      </w:r>
      <w:r w:rsidR="008E5DFC" w:rsidRPr="00511ED7">
        <w:rPr>
          <w:rFonts w:ascii="Times New Roman" w:hAnsi="Times New Roman"/>
          <w:b/>
          <w:bCs/>
          <w:szCs w:val="22"/>
          <w:lang w:val="en-US" w:eastAsia="ja-JP"/>
        </w:rPr>
        <w:t xml:space="preserve"> km</w:t>
      </w:r>
      <w:r w:rsidR="008E5DFC" w:rsidRPr="00511ED7">
        <w:rPr>
          <w:rFonts w:ascii="Times New Roman" w:hAnsi="Times New Roman"/>
          <w:b/>
          <w:bCs/>
          <w:szCs w:val="22"/>
          <w:vertAlign w:val="superscript"/>
          <w:lang w:val="en-US" w:eastAsia="ja-JP"/>
        </w:rPr>
        <w:t>2</w:t>
      </w:r>
      <w:r w:rsidR="008E5DFC" w:rsidRPr="00511ED7">
        <w:rPr>
          <w:rFonts w:ascii="Times New Roman" w:hAnsi="Times New Roman"/>
          <w:b/>
          <w:bCs/>
          <w:szCs w:val="22"/>
          <w:lang w:val="en-US" w:eastAsia="ja-JP"/>
        </w:rPr>
        <w:t xml:space="preserve">) by including more land and sea areas and fish spawning aggregation sites where appropriate, building on completed assessments and additional National Biodiversity Surveys (as described in Output 1.1.1). Repeat assessments supported at midterm and project end to measure management effectiveness.  Information incorporated into the GIS-based management information system (as described in Output 4.1.1) </w:t>
      </w:r>
    </w:p>
    <w:p w:rsidR="00995D18" w:rsidRDefault="00995D18" w:rsidP="00995D18">
      <w:pPr>
        <w:rPr>
          <w:b/>
          <w:i/>
          <w:color w:val="FF0000"/>
          <w:sz w:val="20"/>
          <w:szCs w:val="20"/>
          <w:lang w:val="en-US"/>
        </w:rPr>
      </w:pPr>
    </w:p>
    <w:p w:rsidR="009268DB" w:rsidRDefault="009268DB" w:rsidP="00995D18">
      <w:pPr>
        <w:rPr>
          <w:lang w:val="en-US"/>
        </w:rPr>
      </w:pPr>
      <w:r>
        <w:rPr>
          <w:lang w:val="en-US"/>
        </w:rPr>
        <w:t xml:space="preserve">During PPG consultation, </w:t>
      </w:r>
      <w:r w:rsidRPr="00BD6B3B">
        <w:rPr>
          <w:lang w:val="en-US"/>
        </w:rPr>
        <w:t>most of the island communities have conveyed their willingness to extend their conservation areas</w:t>
      </w:r>
      <w:r>
        <w:rPr>
          <w:lang w:val="en-US"/>
        </w:rPr>
        <w:t xml:space="preserve"> </w:t>
      </w:r>
      <w:r w:rsidRPr="005E72BD">
        <w:rPr>
          <w:lang w:val="en-US"/>
        </w:rPr>
        <w:t xml:space="preserve">(Annex </w:t>
      </w:r>
      <w:r w:rsidR="00786A54" w:rsidRPr="005E72BD">
        <w:rPr>
          <w:lang w:val="en-US"/>
        </w:rPr>
        <w:t>3</w:t>
      </w:r>
      <w:r w:rsidRPr="005E72BD">
        <w:rPr>
          <w:lang w:val="en-US"/>
        </w:rPr>
        <w:t>).</w:t>
      </w:r>
      <w:r>
        <w:rPr>
          <w:lang w:val="en-US"/>
        </w:rPr>
        <w:t xml:space="preserve">  Building on </w:t>
      </w:r>
      <w:r w:rsidR="005E5386">
        <w:rPr>
          <w:lang w:val="en-US"/>
        </w:rPr>
        <w:t xml:space="preserve">the confirmation of community interests for LMMAs/MPAs expressed during PPG, </w:t>
      </w:r>
      <w:r w:rsidR="00141191">
        <w:rPr>
          <w:lang w:val="en-US"/>
        </w:rPr>
        <w:t xml:space="preserve">the project will conduct a comprehensive desktop review </w:t>
      </w:r>
      <w:r w:rsidR="00380B02">
        <w:rPr>
          <w:lang w:val="en-US"/>
        </w:rPr>
        <w:t xml:space="preserve">and update </w:t>
      </w:r>
      <w:r w:rsidR="00141191">
        <w:rPr>
          <w:lang w:val="en-US"/>
        </w:rPr>
        <w:t xml:space="preserve">of the </w:t>
      </w:r>
      <w:r w:rsidR="00141191" w:rsidRPr="00141191">
        <w:rPr>
          <w:bCs/>
          <w:lang w:val="en-US"/>
        </w:rPr>
        <w:t>current extent, status and potential for expansion of 11 Tuvaluan Locally Managed Marine Areas (LMMAs) including Marine Protected Areas (MPAs) located across 9 islands</w:t>
      </w:r>
      <w:r w:rsidR="00380B02">
        <w:rPr>
          <w:bCs/>
          <w:lang w:val="en-US"/>
        </w:rPr>
        <w:t>.</w:t>
      </w:r>
      <w:r w:rsidR="00F04E75">
        <w:rPr>
          <w:bCs/>
          <w:lang w:val="en-US"/>
        </w:rPr>
        <w:t xml:space="preserve">  This review will inform the preliminary identification of </w:t>
      </w:r>
      <w:r w:rsidR="00400AF2">
        <w:rPr>
          <w:bCs/>
          <w:lang w:val="en-US"/>
        </w:rPr>
        <w:t>CAs that</w:t>
      </w:r>
      <w:r w:rsidR="00EA7020">
        <w:rPr>
          <w:bCs/>
          <w:lang w:val="en-US"/>
        </w:rPr>
        <w:t xml:space="preserve"> are most likely to extend their CA boundaries</w:t>
      </w:r>
      <w:r w:rsidR="006D546F">
        <w:rPr>
          <w:bCs/>
          <w:lang w:val="en-US"/>
        </w:rPr>
        <w:t xml:space="preserve"> </w:t>
      </w:r>
      <w:r w:rsidR="000F53F8">
        <w:rPr>
          <w:bCs/>
          <w:lang w:val="en-US"/>
        </w:rPr>
        <w:t>and where</w:t>
      </w:r>
      <w:r w:rsidR="00EC7F1D">
        <w:rPr>
          <w:bCs/>
          <w:lang w:val="en-US"/>
        </w:rPr>
        <w:t xml:space="preserve"> rehabilitation </w:t>
      </w:r>
      <w:proofErr w:type="spellStart"/>
      <w:r w:rsidR="00EC7F1D">
        <w:rPr>
          <w:bCs/>
          <w:lang w:val="en-US"/>
        </w:rPr>
        <w:t>programmes</w:t>
      </w:r>
      <w:proofErr w:type="spellEnd"/>
      <w:r w:rsidR="00EC7F1D">
        <w:rPr>
          <w:bCs/>
          <w:lang w:val="en-US"/>
        </w:rPr>
        <w:t xml:space="preserve"> are likely to have the most impact.</w:t>
      </w:r>
      <w:r w:rsidR="00F04E75">
        <w:rPr>
          <w:bCs/>
          <w:lang w:val="en-US"/>
        </w:rPr>
        <w:t xml:space="preserve"> </w:t>
      </w:r>
      <w:r w:rsidR="00F06F1B" w:rsidRPr="00BD6B3B">
        <w:rPr>
          <w:lang w:val="en-US"/>
        </w:rPr>
        <w:t xml:space="preserve">For logistical and cost purposes, through focused and robust consultation </w:t>
      </w:r>
      <w:proofErr w:type="spellStart"/>
      <w:r w:rsidR="00F06F1B" w:rsidRPr="00BD6B3B">
        <w:rPr>
          <w:lang w:val="en-US"/>
        </w:rPr>
        <w:t>programmes</w:t>
      </w:r>
      <w:proofErr w:type="spellEnd"/>
      <w:r w:rsidR="00F06F1B" w:rsidRPr="00BD6B3B">
        <w:rPr>
          <w:lang w:val="en-US"/>
        </w:rPr>
        <w:t xml:space="preserve"> on all 9 islands, </w:t>
      </w:r>
      <w:r w:rsidR="00861E56">
        <w:rPr>
          <w:lang w:val="en-US"/>
        </w:rPr>
        <w:t>consultation and awareness raising i</w:t>
      </w:r>
      <w:r w:rsidR="00F06F1B" w:rsidRPr="00BD6B3B">
        <w:rPr>
          <w:lang w:val="en-US"/>
        </w:rPr>
        <w:t>nterventions</w:t>
      </w:r>
      <w:r w:rsidR="00AD5B6C">
        <w:rPr>
          <w:lang w:val="en-US"/>
        </w:rPr>
        <w:t xml:space="preserve"> on LMMA expansion</w:t>
      </w:r>
      <w:r w:rsidR="00F06F1B" w:rsidRPr="00BD6B3B">
        <w:rPr>
          <w:lang w:val="en-US"/>
        </w:rPr>
        <w:t xml:space="preserve"> will only be conducted on </w:t>
      </w:r>
      <w:r w:rsidR="00F06F1B">
        <w:rPr>
          <w:lang w:val="en-US"/>
        </w:rPr>
        <w:t>the selected sites</w:t>
      </w:r>
      <w:r w:rsidR="00797611">
        <w:rPr>
          <w:rStyle w:val="FootnoteReference"/>
          <w:lang w:val="en-US"/>
        </w:rPr>
        <w:footnoteReference w:id="38"/>
      </w:r>
      <w:r w:rsidR="00F06F1B">
        <w:rPr>
          <w:lang w:val="en-US"/>
        </w:rPr>
        <w:t xml:space="preserve">.  </w:t>
      </w:r>
      <w:r w:rsidR="00AD5B6C">
        <w:rPr>
          <w:lang w:val="en-US"/>
        </w:rPr>
        <w:t>Progress and lessons learned from the marine management efforts such as</w:t>
      </w:r>
      <w:r w:rsidR="00974D22">
        <w:rPr>
          <w:lang w:val="en-US"/>
        </w:rPr>
        <w:t xml:space="preserve"> NAPA II (in installing</w:t>
      </w:r>
      <w:r w:rsidR="00AD5B6C">
        <w:rPr>
          <w:lang w:val="en-US"/>
        </w:rPr>
        <w:t xml:space="preserve"> Fish Aggregate Device</w:t>
      </w:r>
      <w:r w:rsidR="00CF0B7C">
        <w:rPr>
          <w:lang w:val="en-US"/>
        </w:rPr>
        <w:t xml:space="preserve"> and LMMA boundary signage</w:t>
      </w:r>
      <w:r w:rsidR="00974D22">
        <w:rPr>
          <w:lang w:val="en-US"/>
        </w:rPr>
        <w:t>)</w:t>
      </w:r>
      <w:r w:rsidR="00E60327">
        <w:rPr>
          <w:lang w:val="en-US"/>
        </w:rPr>
        <w:t xml:space="preserve"> </w:t>
      </w:r>
      <w:r w:rsidR="00AD5B6C">
        <w:rPr>
          <w:lang w:val="en-US"/>
        </w:rPr>
        <w:t xml:space="preserve">will </w:t>
      </w:r>
      <w:r w:rsidR="00D16062">
        <w:rPr>
          <w:lang w:val="en-US"/>
        </w:rPr>
        <w:t xml:space="preserve">also inform </w:t>
      </w:r>
      <w:r w:rsidR="007F4176">
        <w:rPr>
          <w:lang w:val="en-US"/>
        </w:rPr>
        <w:t xml:space="preserve">the selection of sites for LMMA expansion. </w:t>
      </w:r>
    </w:p>
    <w:p w:rsidR="007F4176" w:rsidRDefault="007F4176" w:rsidP="00995D18">
      <w:pPr>
        <w:rPr>
          <w:lang w:val="en-US"/>
        </w:rPr>
      </w:pPr>
    </w:p>
    <w:p w:rsidR="007F4176" w:rsidRDefault="003271E1" w:rsidP="00995D18">
      <w:pPr>
        <w:rPr>
          <w:bCs/>
          <w:lang w:val="en-US"/>
        </w:rPr>
      </w:pPr>
      <w:r>
        <w:rPr>
          <w:lang w:val="en-US"/>
        </w:rPr>
        <w:t>Through a participatory and iterative proce</w:t>
      </w:r>
      <w:r w:rsidR="00A838E3">
        <w:rPr>
          <w:lang w:val="en-US"/>
        </w:rPr>
        <w:t xml:space="preserve">ss, </w:t>
      </w:r>
      <w:r w:rsidR="00CD0A2E">
        <w:rPr>
          <w:lang w:val="en-US"/>
        </w:rPr>
        <w:t xml:space="preserve">government agencies (DoE, </w:t>
      </w:r>
      <w:proofErr w:type="spellStart"/>
      <w:r w:rsidR="00CD0A2E">
        <w:rPr>
          <w:lang w:val="en-US"/>
        </w:rPr>
        <w:t>DoF</w:t>
      </w:r>
      <w:proofErr w:type="spellEnd"/>
      <w:r w:rsidR="00CD0A2E">
        <w:rPr>
          <w:lang w:val="en-US"/>
        </w:rPr>
        <w:t xml:space="preserve">, </w:t>
      </w:r>
      <w:proofErr w:type="spellStart"/>
      <w:r w:rsidR="00CD0A2E">
        <w:rPr>
          <w:lang w:val="en-US"/>
        </w:rPr>
        <w:t>DoLS</w:t>
      </w:r>
      <w:proofErr w:type="spellEnd"/>
      <w:r w:rsidR="00CD0A2E">
        <w:rPr>
          <w:lang w:val="en-US"/>
        </w:rPr>
        <w:t xml:space="preserve">), the </w:t>
      </w:r>
      <w:proofErr w:type="spellStart"/>
      <w:r w:rsidR="00CD0A2E">
        <w:rPr>
          <w:lang w:val="en-US"/>
        </w:rPr>
        <w:t>Kaupules</w:t>
      </w:r>
      <w:proofErr w:type="spellEnd"/>
      <w:r w:rsidR="00CD0A2E">
        <w:rPr>
          <w:lang w:val="en-US"/>
        </w:rPr>
        <w:t>/</w:t>
      </w:r>
      <w:proofErr w:type="spellStart"/>
      <w:r w:rsidR="00CD0A2E">
        <w:rPr>
          <w:lang w:val="en-US"/>
        </w:rPr>
        <w:t>Falekaupules</w:t>
      </w:r>
      <w:proofErr w:type="spellEnd"/>
      <w:r w:rsidR="00CD0A2E">
        <w:rPr>
          <w:lang w:val="en-US"/>
        </w:rPr>
        <w:t xml:space="preserve">, and the community members will agree on the </w:t>
      </w:r>
      <w:r w:rsidR="00CD0A2E" w:rsidRPr="00CD0A2E">
        <w:rPr>
          <w:bCs/>
          <w:lang w:val="en-US"/>
        </w:rPr>
        <w:t>specific locations for LMMA/MPA expansion</w:t>
      </w:r>
      <w:r w:rsidR="00CD0A2E">
        <w:rPr>
          <w:bCs/>
          <w:lang w:val="en-US"/>
        </w:rPr>
        <w:t xml:space="preserve"> for each island, which will result in at least </w:t>
      </w:r>
      <w:r w:rsidR="00CD0A2E" w:rsidRPr="00CD0A2E">
        <w:rPr>
          <w:bCs/>
          <w:lang w:val="en-US"/>
        </w:rPr>
        <w:t>15% (approximately 1200 ha or 12 km</w:t>
      </w:r>
      <w:r w:rsidR="00CD0A2E" w:rsidRPr="00CD0A2E">
        <w:rPr>
          <w:bCs/>
          <w:vertAlign w:val="superscript"/>
          <w:lang w:val="en-US"/>
        </w:rPr>
        <w:t>2</w:t>
      </w:r>
      <w:r w:rsidR="00CD0A2E" w:rsidRPr="00CD0A2E">
        <w:rPr>
          <w:bCs/>
          <w:lang w:val="en-US"/>
        </w:rPr>
        <w:t>)</w:t>
      </w:r>
      <w:r w:rsidR="00CD0A2E">
        <w:rPr>
          <w:bCs/>
          <w:lang w:val="en-US"/>
        </w:rPr>
        <w:t xml:space="preserve"> expansion of existing </w:t>
      </w:r>
      <w:r w:rsidR="00616F7D">
        <w:rPr>
          <w:bCs/>
          <w:lang w:val="en-US"/>
        </w:rPr>
        <w:t>LMMAs/MPAs in Tuvalu.</w:t>
      </w:r>
    </w:p>
    <w:p w:rsidR="009268DB" w:rsidRDefault="009268DB" w:rsidP="00995D18">
      <w:pPr>
        <w:rPr>
          <w:lang w:val="en-US"/>
        </w:rPr>
      </w:pPr>
    </w:p>
    <w:p w:rsidR="00DF4232" w:rsidRDefault="00414E66" w:rsidP="00DF4232">
      <w:pPr>
        <w:rPr>
          <w:lang w:val="en-US"/>
        </w:rPr>
      </w:pPr>
      <w:r w:rsidRPr="001C67E1">
        <w:rPr>
          <w:bCs/>
          <w:lang w:val="en-US"/>
        </w:rPr>
        <w:t xml:space="preserve">As enforcement and policing </w:t>
      </w:r>
      <w:r w:rsidR="0082123F">
        <w:rPr>
          <w:bCs/>
          <w:lang w:val="en-US"/>
        </w:rPr>
        <w:t xml:space="preserve">of the agreed upon </w:t>
      </w:r>
      <w:r w:rsidR="00161CDD">
        <w:rPr>
          <w:bCs/>
          <w:lang w:val="en-US"/>
        </w:rPr>
        <w:t xml:space="preserve">CA areas and practices </w:t>
      </w:r>
      <w:r w:rsidR="00910F04">
        <w:rPr>
          <w:bCs/>
          <w:lang w:val="en-US"/>
        </w:rPr>
        <w:t xml:space="preserve">is </w:t>
      </w:r>
      <w:r w:rsidR="00163DBD">
        <w:rPr>
          <w:bCs/>
          <w:lang w:val="en-US"/>
        </w:rPr>
        <w:t>a</w:t>
      </w:r>
      <w:r w:rsidR="00A8297A">
        <w:rPr>
          <w:bCs/>
          <w:lang w:val="en-US"/>
        </w:rPr>
        <w:t xml:space="preserve"> significant</w:t>
      </w:r>
      <w:r w:rsidR="00163DBD">
        <w:rPr>
          <w:bCs/>
          <w:lang w:val="en-US"/>
        </w:rPr>
        <w:t xml:space="preserve"> </w:t>
      </w:r>
      <w:r w:rsidRPr="001C67E1">
        <w:rPr>
          <w:bCs/>
          <w:lang w:val="en-US"/>
        </w:rPr>
        <w:t xml:space="preserve">challenge on the </w:t>
      </w:r>
      <w:r w:rsidR="00163DBD">
        <w:rPr>
          <w:bCs/>
          <w:lang w:val="en-US"/>
        </w:rPr>
        <w:t xml:space="preserve">remote </w:t>
      </w:r>
      <w:r w:rsidRPr="001C67E1">
        <w:rPr>
          <w:bCs/>
          <w:lang w:val="en-US"/>
        </w:rPr>
        <w:t>outer i</w:t>
      </w:r>
      <w:r w:rsidR="00A8297A">
        <w:rPr>
          <w:bCs/>
          <w:lang w:val="en-US"/>
        </w:rPr>
        <w:t>slands.  Therefore,</w:t>
      </w:r>
      <w:r w:rsidRPr="001C67E1">
        <w:rPr>
          <w:bCs/>
          <w:lang w:val="en-US"/>
        </w:rPr>
        <w:t xml:space="preserve"> the </w:t>
      </w:r>
      <w:r w:rsidRPr="00511ED7">
        <w:rPr>
          <w:bCs/>
          <w:lang w:val="en-US"/>
        </w:rPr>
        <w:t>process</w:t>
      </w:r>
      <w:r w:rsidRPr="00D654BB">
        <w:rPr>
          <w:bCs/>
          <w:lang w:val="en-US"/>
        </w:rPr>
        <w:t xml:space="preserve"> </w:t>
      </w:r>
      <w:r w:rsidRPr="001C67E1">
        <w:rPr>
          <w:bCs/>
          <w:lang w:val="en-US"/>
        </w:rPr>
        <w:t>of establishing LMMAs needs to adopt a fully participatory approach</w:t>
      </w:r>
      <w:r>
        <w:rPr>
          <w:bCs/>
          <w:lang w:val="en-US"/>
        </w:rPr>
        <w:t>,</w:t>
      </w:r>
      <w:r w:rsidRPr="001C67E1">
        <w:rPr>
          <w:bCs/>
          <w:lang w:val="en-US"/>
        </w:rPr>
        <w:t xml:space="preserve"> which is as important as the end results. Community members will therefore be mobilized to participate in the discussion, understand the benefits of managed catch and communal management practices.  </w:t>
      </w:r>
      <w:r w:rsidR="00DF4232">
        <w:rPr>
          <w:lang w:val="en-US"/>
        </w:rPr>
        <w:t xml:space="preserve">While </w:t>
      </w:r>
      <w:r w:rsidR="00A8297A">
        <w:rPr>
          <w:lang w:val="en-US"/>
        </w:rPr>
        <w:t xml:space="preserve">tools and know-how will be shared across the 9 islands and 11 LMMA/MPA sites, </w:t>
      </w:r>
      <w:r w:rsidR="00DF4232">
        <w:rPr>
          <w:lang w:val="en-US"/>
        </w:rPr>
        <w:t xml:space="preserve">based on </w:t>
      </w:r>
      <w:r w:rsidR="00A8297A">
        <w:rPr>
          <w:lang w:val="en-US"/>
        </w:rPr>
        <w:t xml:space="preserve">recommendations from </w:t>
      </w:r>
      <w:r w:rsidR="00DF4232">
        <w:rPr>
          <w:lang w:val="en-US"/>
        </w:rPr>
        <w:t xml:space="preserve">past projects (IBP/BIORAP), </w:t>
      </w:r>
      <w:r w:rsidR="00A8297A">
        <w:rPr>
          <w:lang w:val="en-US"/>
        </w:rPr>
        <w:t>the R2R project will ensure that the management efforts will be</w:t>
      </w:r>
      <w:r w:rsidR="00DF4232">
        <w:rPr>
          <w:lang w:val="en-US"/>
        </w:rPr>
        <w:t xml:space="preserve"> island specific and contextualized, where management rule will vary per island depending on its unique circumstances.  </w:t>
      </w:r>
    </w:p>
    <w:p w:rsidR="00995D18" w:rsidRPr="00511ED7" w:rsidRDefault="00995D18" w:rsidP="00995D18">
      <w:pPr>
        <w:rPr>
          <w:lang w:val="en-US"/>
        </w:rPr>
      </w:pPr>
    </w:p>
    <w:p w:rsidR="00033D71" w:rsidRPr="00511ED7" w:rsidRDefault="00B27AA2" w:rsidP="00033D71">
      <w:pPr>
        <w:rPr>
          <w:b/>
          <w:i/>
          <w:lang w:val="en-US"/>
        </w:rPr>
      </w:pPr>
      <w:r>
        <w:rPr>
          <w:lang w:val="en-US"/>
        </w:rPr>
        <w:t>Furthermore, t</w:t>
      </w:r>
      <w:r w:rsidR="00995D18" w:rsidRPr="00511ED7">
        <w:rPr>
          <w:lang w:val="en-US"/>
        </w:rPr>
        <w:t xml:space="preserve">he awareness programs to be initiated </w:t>
      </w:r>
      <w:r w:rsidR="008934CE" w:rsidRPr="00511ED7">
        <w:rPr>
          <w:lang w:val="en-US"/>
        </w:rPr>
        <w:t>will</w:t>
      </w:r>
      <w:r w:rsidR="00995D18" w:rsidRPr="00511ED7">
        <w:rPr>
          <w:lang w:val="en-US"/>
        </w:rPr>
        <w:t xml:space="preserve"> inform all members of the community (elders, school children, mothers, youth and adolescents </w:t>
      </w:r>
      <w:proofErr w:type="spellStart"/>
      <w:r w:rsidR="00995D18" w:rsidRPr="00511ED7">
        <w:rPr>
          <w:lang w:val="en-US"/>
        </w:rPr>
        <w:t>etc</w:t>
      </w:r>
      <w:proofErr w:type="spellEnd"/>
      <w:r w:rsidR="00995D18" w:rsidRPr="00511ED7">
        <w:rPr>
          <w:lang w:val="en-US"/>
        </w:rPr>
        <w:t xml:space="preserve">) about the importance of </w:t>
      </w:r>
      <w:r w:rsidR="0046217B" w:rsidRPr="00511ED7">
        <w:rPr>
          <w:lang w:val="en-US"/>
        </w:rPr>
        <w:t>CAs</w:t>
      </w:r>
      <w:r w:rsidR="00995D18" w:rsidRPr="00511ED7">
        <w:rPr>
          <w:lang w:val="en-US"/>
        </w:rPr>
        <w:t xml:space="preserve"> on their island. The purpose of this is to inform each gender and vulnerable group</w:t>
      </w:r>
      <w:r>
        <w:rPr>
          <w:rFonts w:ascii="MS Mincho" w:hAnsi="MS Mincho" w:cs="MS Mincho" w:hint="eastAsia"/>
          <w:lang w:val="en-US" w:eastAsia="ja-JP"/>
        </w:rPr>
        <w:t xml:space="preserve">　</w:t>
      </w:r>
      <w:r w:rsidR="00995D18" w:rsidRPr="00511ED7">
        <w:rPr>
          <w:lang w:val="en-US"/>
        </w:rPr>
        <w:t>of the choices that they may make regarding their role in the conservation of specific marine and terrestrial habitats/faunal assemblages found on their islands. Specific “choices” may include their roles in supporting seasonal and zonation conservation, enforcing fishing techniques and restrictions, their role on the management of their conservation areas and also, their role in helping to collect traditional knowledge to better design and identify the new conserved areas</w:t>
      </w:r>
      <w:r w:rsidR="00995D18" w:rsidRPr="00511ED7">
        <w:rPr>
          <w:szCs w:val="22"/>
          <w:lang w:val="en-US"/>
        </w:rPr>
        <w:t>.</w:t>
      </w:r>
      <w:r w:rsidR="00033D71" w:rsidRPr="00511ED7">
        <w:rPr>
          <w:color w:val="FF0000"/>
          <w:szCs w:val="22"/>
          <w:lang w:val="en-US"/>
        </w:rPr>
        <w:t xml:space="preserve"> </w:t>
      </w:r>
      <w:r w:rsidR="00033D71" w:rsidRPr="00511ED7">
        <w:rPr>
          <w:szCs w:val="22"/>
          <w:lang w:val="en-US"/>
        </w:rPr>
        <w:t>The n</w:t>
      </w:r>
      <w:r w:rsidR="00033D71" w:rsidRPr="00511ED7">
        <w:rPr>
          <w:lang w:val="en-US"/>
        </w:rPr>
        <w:t xml:space="preserve">umber of people aware and participating in marine conservation management, as a consequence of these Activities </w:t>
      </w:r>
      <w:r w:rsidR="008934CE" w:rsidRPr="00511ED7">
        <w:rPr>
          <w:lang w:val="en-US"/>
        </w:rPr>
        <w:t>will</w:t>
      </w:r>
      <w:r w:rsidR="00033D71" w:rsidRPr="00511ED7">
        <w:rPr>
          <w:lang w:val="en-US"/>
        </w:rPr>
        <w:t xml:space="preserve"> represent up to 30 % of the island (to include a broad demographic of men, women, children, elderly and vulnerable groups.</w:t>
      </w:r>
    </w:p>
    <w:p w:rsidR="00995D18" w:rsidRPr="00511ED7" w:rsidRDefault="00995D18" w:rsidP="00995D18">
      <w:pPr>
        <w:rPr>
          <w:lang w:val="en-US"/>
        </w:rPr>
      </w:pPr>
    </w:p>
    <w:p w:rsidR="001710B8" w:rsidRPr="00511ED7" w:rsidRDefault="00B27AA2" w:rsidP="00995D18">
      <w:pPr>
        <w:rPr>
          <w:lang w:val="en-US"/>
        </w:rPr>
      </w:pPr>
      <w:r>
        <w:rPr>
          <w:lang w:val="en-US"/>
        </w:rPr>
        <w:t>Community members will also be engaged to</w:t>
      </w:r>
      <w:r w:rsidR="00995D18" w:rsidRPr="00511ED7">
        <w:rPr>
          <w:lang w:val="en-US"/>
        </w:rPr>
        <w:t xml:space="preserve"> help design and define pilot </w:t>
      </w:r>
      <w:r w:rsidR="00995D18" w:rsidRPr="00511ED7">
        <w:rPr>
          <w:i/>
          <w:lang w:val="en-US"/>
        </w:rPr>
        <w:t>“community focused habitat rehabilitation”</w:t>
      </w:r>
      <w:r w:rsidR="00995D18" w:rsidRPr="00511ED7">
        <w:rPr>
          <w:lang w:val="en-US"/>
        </w:rPr>
        <w:t xml:space="preserve"> </w:t>
      </w:r>
      <w:proofErr w:type="spellStart"/>
      <w:r w:rsidR="00995D18" w:rsidRPr="00511ED7">
        <w:rPr>
          <w:lang w:val="en-US"/>
        </w:rPr>
        <w:t>programmes</w:t>
      </w:r>
      <w:proofErr w:type="spellEnd"/>
      <w:r w:rsidR="00995D18" w:rsidRPr="00511ED7">
        <w:rPr>
          <w:lang w:val="en-US"/>
        </w:rPr>
        <w:t xml:space="preserve"> that may help to gain agreement on extending existing conservation area (CA) or LMMA boundaries. </w:t>
      </w:r>
      <w:proofErr w:type="spellStart"/>
      <w:r w:rsidR="00995D18" w:rsidRPr="00511ED7">
        <w:rPr>
          <w:lang w:val="en-US"/>
        </w:rPr>
        <w:t>Nanumea</w:t>
      </w:r>
      <w:proofErr w:type="spellEnd"/>
      <w:r w:rsidR="00995D18" w:rsidRPr="00511ED7">
        <w:rPr>
          <w:lang w:val="en-US"/>
        </w:rPr>
        <w:t xml:space="preserve"> </w:t>
      </w:r>
      <w:proofErr w:type="spellStart"/>
      <w:r w:rsidR="00995D18" w:rsidRPr="00511ED7">
        <w:rPr>
          <w:lang w:val="en-US"/>
        </w:rPr>
        <w:t>Kaupule</w:t>
      </w:r>
      <w:proofErr w:type="spellEnd"/>
      <w:r w:rsidR="00995D18" w:rsidRPr="00511ED7">
        <w:rPr>
          <w:lang w:val="en-US"/>
        </w:rPr>
        <w:t xml:space="preserve">, for example, has confirmed their preference to extend the current CA boundary towards the islet of </w:t>
      </w:r>
      <w:proofErr w:type="spellStart"/>
      <w:r w:rsidR="00995D18" w:rsidRPr="00511ED7">
        <w:rPr>
          <w:lang w:val="en-US"/>
        </w:rPr>
        <w:t>Lakena</w:t>
      </w:r>
      <w:proofErr w:type="spellEnd"/>
      <w:r w:rsidR="00995D18" w:rsidRPr="00511ED7">
        <w:rPr>
          <w:lang w:val="en-US"/>
        </w:rPr>
        <w:t xml:space="preserve">. Therefore, </w:t>
      </w:r>
      <w:proofErr w:type="spellStart"/>
      <w:r w:rsidR="00995D18" w:rsidRPr="00511ED7">
        <w:rPr>
          <w:lang w:val="en-US"/>
        </w:rPr>
        <w:t>Lakena</w:t>
      </w:r>
      <w:proofErr w:type="spellEnd"/>
      <w:r w:rsidR="00995D18" w:rsidRPr="00511ED7">
        <w:rPr>
          <w:lang w:val="en-US"/>
        </w:rPr>
        <w:t xml:space="preserve"> will be earmarked as a </w:t>
      </w:r>
      <w:r w:rsidR="0046217B" w:rsidRPr="00511ED7">
        <w:rPr>
          <w:lang w:val="en-US"/>
        </w:rPr>
        <w:t>“</w:t>
      </w:r>
      <w:r w:rsidR="00995D18" w:rsidRPr="00511ED7">
        <w:rPr>
          <w:lang w:val="en-US"/>
        </w:rPr>
        <w:t>reserve</w:t>
      </w:r>
      <w:r w:rsidR="0046217B" w:rsidRPr="00511ED7">
        <w:rPr>
          <w:lang w:val="en-US"/>
        </w:rPr>
        <w:t>”</w:t>
      </w:r>
      <w:r w:rsidR="00995D18" w:rsidRPr="00511ED7">
        <w:rPr>
          <w:lang w:val="en-US"/>
        </w:rPr>
        <w:t xml:space="preserve"> or </w:t>
      </w:r>
      <w:r w:rsidR="0046217B" w:rsidRPr="00511ED7">
        <w:rPr>
          <w:lang w:val="en-US"/>
        </w:rPr>
        <w:t>“</w:t>
      </w:r>
      <w:r w:rsidR="00995D18" w:rsidRPr="00511ED7">
        <w:rPr>
          <w:lang w:val="en-US"/>
        </w:rPr>
        <w:t>safe haven</w:t>
      </w:r>
      <w:r w:rsidR="0046217B" w:rsidRPr="00511ED7">
        <w:rPr>
          <w:lang w:val="en-US"/>
        </w:rPr>
        <w:t>”</w:t>
      </w:r>
      <w:r w:rsidR="00995D18" w:rsidRPr="00511ED7">
        <w:rPr>
          <w:lang w:val="en-US"/>
        </w:rPr>
        <w:t xml:space="preserve"> for </w:t>
      </w:r>
      <w:r w:rsidR="0046217B" w:rsidRPr="00511ED7">
        <w:rPr>
          <w:lang w:val="en-US"/>
        </w:rPr>
        <w:t xml:space="preserve">the protection </w:t>
      </w:r>
      <w:r w:rsidR="00995D18" w:rsidRPr="00511ED7">
        <w:rPr>
          <w:lang w:val="en-US"/>
        </w:rPr>
        <w:t xml:space="preserve">of turtles. In addition, a coral rehabilitation project </w:t>
      </w:r>
      <w:r w:rsidR="008934CE" w:rsidRPr="00511ED7">
        <w:rPr>
          <w:lang w:val="en-US"/>
        </w:rPr>
        <w:t>will</w:t>
      </w:r>
      <w:r w:rsidR="00995D18" w:rsidRPr="00511ED7">
        <w:rPr>
          <w:lang w:val="en-US"/>
        </w:rPr>
        <w:t xml:space="preserve"> be initiated </w:t>
      </w:r>
      <w:r w:rsidR="0046217B" w:rsidRPr="00511ED7">
        <w:rPr>
          <w:lang w:val="en-US"/>
        </w:rPr>
        <w:t>for each</w:t>
      </w:r>
      <w:r w:rsidR="00995D18" w:rsidRPr="00511ED7">
        <w:rPr>
          <w:lang w:val="en-US"/>
        </w:rPr>
        <w:t xml:space="preserve"> CA which </w:t>
      </w:r>
      <w:r w:rsidR="008934CE" w:rsidRPr="00511ED7">
        <w:rPr>
          <w:lang w:val="en-US"/>
        </w:rPr>
        <w:t>will</w:t>
      </w:r>
      <w:r w:rsidR="00995D18" w:rsidRPr="00511ED7">
        <w:rPr>
          <w:lang w:val="en-US"/>
        </w:rPr>
        <w:t xml:space="preserve"> be designed and created as a </w:t>
      </w:r>
      <w:r w:rsidR="00995D18" w:rsidRPr="00511ED7">
        <w:rPr>
          <w:i/>
          <w:lang w:val="en-US"/>
        </w:rPr>
        <w:t>“controlled rehabilitation experimental area”</w:t>
      </w:r>
      <w:r w:rsidR="00995D18" w:rsidRPr="00511ED7">
        <w:rPr>
          <w:lang w:val="en-US"/>
        </w:rPr>
        <w:t xml:space="preserve"> to help monitor the cause of ciguatera (fish poisoning) that is being currently recorded on </w:t>
      </w:r>
      <w:r w:rsidR="0046217B" w:rsidRPr="00511ED7">
        <w:rPr>
          <w:lang w:val="en-US"/>
        </w:rPr>
        <w:t xml:space="preserve">islands such as </w:t>
      </w:r>
      <w:proofErr w:type="spellStart"/>
      <w:r w:rsidR="00995D18" w:rsidRPr="00511ED7">
        <w:rPr>
          <w:lang w:val="en-US"/>
        </w:rPr>
        <w:t>Nanumea</w:t>
      </w:r>
      <w:proofErr w:type="spellEnd"/>
      <w:r w:rsidR="00995D18" w:rsidRPr="00511ED7">
        <w:rPr>
          <w:lang w:val="en-US"/>
        </w:rPr>
        <w:t xml:space="preserve">. Within </w:t>
      </w:r>
      <w:proofErr w:type="spellStart"/>
      <w:r w:rsidR="00995D18" w:rsidRPr="00511ED7">
        <w:rPr>
          <w:lang w:val="en-US"/>
        </w:rPr>
        <w:t>Nukufetau</w:t>
      </w:r>
      <w:proofErr w:type="spellEnd"/>
      <w:r w:rsidR="00995D18" w:rsidRPr="00511ED7">
        <w:rPr>
          <w:lang w:val="en-US"/>
        </w:rPr>
        <w:t xml:space="preserve">, the </w:t>
      </w:r>
      <w:proofErr w:type="spellStart"/>
      <w:r w:rsidR="00995D18" w:rsidRPr="00511ED7">
        <w:rPr>
          <w:lang w:val="en-US"/>
        </w:rPr>
        <w:t>Kaupule</w:t>
      </w:r>
      <w:proofErr w:type="spellEnd"/>
      <w:r w:rsidR="00995D18" w:rsidRPr="00511ED7">
        <w:rPr>
          <w:lang w:val="en-US"/>
        </w:rPr>
        <w:t xml:space="preserve"> are likewise interested in undertaking a coral rehabilitation project to help towards possibly extended their existing CA or possibly creating a new area. The actual location of this site </w:t>
      </w:r>
      <w:r w:rsidR="008934CE" w:rsidRPr="00511ED7">
        <w:rPr>
          <w:lang w:val="en-US"/>
        </w:rPr>
        <w:t>will</w:t>
      </w:r>
      <w:r w:rsidR="00995D18" w:rsidRPr="00511ED7">
        <w:rPr>
          <w:lang w:val="en-US"/>
        </w:rPr>
        <w:t xml:space="preserve"> be determined through the more detailed </w:t>
      </w:r>
      <w:r>
        <w:rPr>
          <w:lang w:val="en-US"/>
        </w:rPr>
        <w:t xml:space="preserve">biodiversity </w:t>
      </w:r>
      <w:r w:rsidR="00995D18" w:rsidRPr="00511ED7">
        <w:rPr>
          <w:lang w:val="en-US"/>
        </w:rPr>
        <w:t xml:space="preserve">assessment </w:t>
      </w:r>
      <w:r>
        <w:rPr>
          <w:lang w:val="en-US"/>
        </w:rPr>
        <w:t xml:space="preserve">(conducted under Output 1.1.1) </w:t>
      </w:r>
      <w:r w:rsidR="00995D18" w:rsidRPr="00511ED7">
        <w:rPr>
          <w:lang w:val="en-US"/>
        </w:rPr>
        <w:t>and socio-economic surveys</w:t>
      </w:r>
      <w:r w:rsidR="000145A2">
        <w:rPr>
          <w:lang w:val="en-US"/>
        </w:rPr>
        <w:t xml:space="preserve"> </w:t>
      </w:r>
      <w:r>
        <w:rPr>
          <w:lang w:val="en-US"/>
        </w:rPr>
        <w:t>(conducted through the NAPA II project in all islands)</w:t>
      </w:r>
      <w:r w:rsidR="00995D18" w:rsidRPr="00511ED7">
        <w:rPr>
          <w:lang w:val="en-US"/>
        </w:rPr>
        <w:t xml:space="preserve">. In Funafuti, there is a need to extend the existing CA through effective dialogue through community consultations with the </w:t>
      </w:r>
      <w:proofErr w:type="spellStart"/>
      <w:r w:rsidR="00995D18" w:rsidRPr="00511ED7">
        <w:rPr>
          <w:lang w:val="en-US"/>
        </w:rPr>
        <w:t>Kaupule</w:t>
      </w:r>
      <w:proofErr w:type="spellEnd"/>
      <w:r w:rsidR="00995D18" w:rsidRPr="00511ED7">
        <w:rPr>
          <w:lang w:val="en-US"/>
        </w:rPr>
        <w:t xml:space="preserve"> to better explore various options for extending conservation areas.</w:t>
      </w:r>
      <w:r w:rsidR="00995D18" w:rsidRPr="00511ED7">
        <w:rPr>
          <w:b/>
          <w:i/>
          <w:color w:val="FF0000"/>
          <w:sz w:val="20"/>
          <w:szCs w:val="20"/>
          <w:lang w:val="en-US"/>
        </w:rPr>
        <w:t xml:space="preserve"> </w:t>
      </w:r>
      <w:r w:rsidR="00995D18" w:rsidRPr="00511ED7">
        <w:rPr>
          <w:lang w:val="en-US"/>
        </w:rPr>
        <w:t>The current work under the I</w:t>
      </w:r>
      <w:r w:rsidR="0046217B" w:rsidRPr="00511ED7">
        <w:rPr>
          <w:lang w:val="en-US"/>
        </w:rPr>
        <w:t>IB</w:t>
      </w:r>
      <w:r w:rsidR="00995D18" w:rsidRPr="00511ED7">
        <w:rPr>
          <w:lang w:val="en-US"/>
        </w:rPr>
        <w:t xml:space="preserve"> project (SPREP 2014) is conducting a survey to identify the level of awareness/knowledge of the Funafuti residents with regard to the Funafuti Conservation Area.</w:t>
      </w:r>
      <w:r w:rsidR="001710B8" w:rsidRPr="00511ED7">
        <w:rPr>
          <w:lang w:val="en-US"/>
        </w:rPr>
        <w:t xml:space="preserve"> The habitat restoration activity can be mirrored in other islands if successful</w:t>
      </w:r>
      <w:r w:rsidR="0046217B" w:rsidRPr="00511ED7">
        <w:rPr>
          <w:lang w:val="en-US"/>
        </w:rPr>
        <w:t>. This is subject to the</w:t>
      </w:r>
      <w:r w:rsidR="001710B8" w:rsidRPr="00511ED7">
        <w:rPr>
          <w:lang w:val="en-US"/>
        </w:rPr>
        <w:t xml:space="preserve"> availability of </w:t>
      </w:r>
      <w:r w:rsidR="0046217B" w:rsidRPr="00511ED7">
        <w:rPr>
          <w:lang w:val="en-US"/>
        </w:rPr>
        <w:t xml:space="preserve">sufficient </w:t>
      </w:r>
      <w:r w:rsidR="001710B8" w:rsidRPr="00511ED7">
        <w:rPr>
          <w:lang w:val="en-US"/>
        </w:rPr>
        <w:t>time and resources</w:t>
      </w:r>
      <w:r w:rsidR="0046217B" w:rsidRPr="00511ED7">
        <w:rPr>
          <w:lang w:val="en-US"/>
        </w:rPr>
        <w:t xml:space="preserve"> to take forward</w:t>
      </w:r>
      <w:r w:rsidR="001710B8" w:rsidRPr="00511ED7">
        <w:rPr>
          <w:lang w:val="en-US"/>
        </w:rPr>
        <w:t xml:space="preserve">. </w:t>
      </w:r>
      <w:proofErr w:type="spellStart"/>
      <w:r w:rsidR="001710B8" w:rsidRPr="00511ED7">
        <w:rPr>
          <w:lang w:val="en-US"/>
        </w:rPr>
        <w:t>Nukulaelae</w:t>
      </w:r>
      <w:proofErr w:type="spellEnd"/>
      <w:r w:rsidR="0046217B" w:rsidRPr="00511ED7">
        <w:rPr>
          <w:lang w:val="en-US"/>
        </w:rPr>
        <w:t>, for example,</w:t>
      </w:r>
      <w:r w:rsidR="001710B8" w:rsidRPr="00511ED7">
        <w:rPr>
          <w:lang w:val="en-US"/>
        </w:rPr>
        <w:t xml:space="preserve"> has expressed interest </w:t>
      </w:r>
      <w:r w:rsidR="0046217B" w:rsidRPr="00511ED7">
        <w:rPr>
          <w:lang w:val="en-US"/>
        </w:rPr>
        <w:t xml:space="preserve">in taking this forward </w:t>
      </w:r>
      <w:r w:rsidR="001710B8" w:rsidRPr="00511ED7">
        <w:rPr>
          <w:lang w:val="en-US"/>
        </w:rPr>
        <w:t xml:space="preserve">and </w:t>
      </w:r>
      <w:r w:rsidR="0046217B" w:rsidRPr="00511ED7">
        <w:rPr>
          <w:lang w:val="en-US"/>
        </w:rPr>
        <w:t>could represent an</w:t>
      </w:r>
      <w:r w:rsidR="001710B8" w:rsidRPr="00511ED7">
        <w:rPr>
          <w:lang w:val="en-US"/>
        </w:rPr>
        <w:t xml:space="preserve"> ideal site for this activity due to its </w:t>
      </w:r>
      <w:r w:rsidR="0046217B" w:rsidRPr="00511ED7">
        <w:rPr>
          <w:lang w:val="en-US"/>
        </w:rPr>
        <w:t>size</w:t>
      </w:r>
      <w:r w:rsidR="001710B8" w:rsidRPr="00511ED7">
        <w:rPr>
          <w:lang w:val="en-US"/>
        </w:rPr>
        <w:t xml:space="preserve"> and </w:t>
      </w:r>
      <w:r w:rsidR="0046217B" w:rsidRPr="00511ED7">
        <w:rPr>
          <w:lang w:val="en-US"/>
        </w:rPr>
        <w:t xml:space="preserve">its demonstrated success on delivering </w:t>
      </w:r>
      <w:r w:rsidR="001710B8" w:rsidRPr="00511ED7">
        <w:rPr>
          <w:lang w:val="en-US"/>
        </w:rPr>
        <w:t xml:space="preserve">community </w:t>
      </w:r>
      <w:r w:rsidR="0046217B" w:rsidRPr="00511ED7">
        <w:rPr>
          <w:lang w:val="en-US"/>
        </w:rPr>
        <w:t xml:space="preserve">focused </w:t>
      </w:r>
      <w:r w:rsidR="001710B8" w:rsidRPr="00511ED7">
        <w:rPr>
          <w:lang w:val="en-US"/>
        </w:rPr>
        <w:t>conservation</w:t>
      </w:r>
      <w:r w:rsidR="0046217B" w:rsidRPr="00511ED7">
        <w:rPr>
          <w:lang w:val="en-US"/>
        </w:rPr>
        <w:t xml:space="preserve"> </w:t>
      </w:r>
      <w:proofErr w:type="spellStart"/>
      <w:r w:rsidR="0046217B" w:rsidRPr="00511ED7">
        <w:rPr>
          <w:lang w:val="en-US"/>
        </w:rPr>
        <w:t>programmes</w:t>
      </w:r>
      <w:proofErr w:type="spellEnd"/>
      <w:r w:rsidR="001710B8" w:rsidRPr="00511ED7">
        <w:rPr>
          <w:lang w:val="en-US"/>
        </w:rPr>
        <w:t>.</w:t>
      </w:r>
    </w:p>
    <w:p w:rsidR="00995D18" w:rsidRPr="00511ED7" w:rsidRDefault="00995D18" w:rsidP="00995D18">
      <w:pPr>
        <w:rPr>
          <w:lang w:val="en-US"/>
        </w:rPr>
      </w:pPr>
    </w:p>
    <w:p w:rsidR="00995D18" w:rsidRPr="00511ED7" w:rsidRDefault="0046217B" w:rsidP="00995D18">
      <w:pPr>
        <w:rPr>
          <w:lang w:val="en-US"/>
        </w:rPr>
      </w:pPr>
      <w:r w:rsidRPr="00511ED7">
        <w:rPr>
          <w:lang w:val="en-US"/>
        </w:rPr>
        <w:t>The</w:t>
      </w:r>
      <w:r w:rsidR="00995D18" w:rsidRPr="00511ED7">
        <w:rPr>
          <w:lang w:val="en-US"/>
        </w:rPr>
        <w:t xml:space="preserve"> important phase of </w:t>
      </w:r>
      <w:r w:rsidRPr="00511ED7">
        <w:rPr>
          <w:lang w:val="en-US"/>
        </w:rPr>
        <w:t xml:space="preserve">project </w:t>
      </w:r>
      <w:r w:rsidR="00995D18" w:rsidRPr="00511ED7">
        <w:rPr>
          <w:lang w:val="en-US"/>
        </w:rPr>
        <w:t xml:space="preserve">monitoring and evaluation (M&amp;E), which is currently not effectively being carried out on Tuvaluan environmental management projects, </w:t>
      </w:r>
      <w:r w:rsidR="008934CE" w:rsidRPr="00511ED7">
        <w:rPr>
          <w:lang w:val="en-US"/>
        </w:rPr>
        <w:t>will</w:t>
      </w:r>
      <w:r w:rsidR="00995D18" w:rsidRPr="00511ED7">
        <w:rPr>
          <w:lang w:val="en-US"/>
        </w:rPr>
        <w:t xml:space="preserve"> be ensured </w:t>
      </w:r>
      <w:r w:rsidR="00F70CE9">
        <w:rPr>
          <w:lang w:val="en-US"/>
        </w:rPr>
        <w:t>through the R2R project.  K</w:t>
      </w:r>
      <w:r w:rsidR="00995D18" w:rsidRPr="00511ED7">
        <w:rPr>
          <w:lang w:val="en-US"/>
        </w:rPr>
        <w:t xml:space="preserve">ey findings </w:t>
      </w:r>
      <w:r w:rsidR="00F70CE9">
        <w:rPr>
          <w:lang w:val="en-US"/>
        </w:rPr>
        <w:t xml:space="preserve">will be </w:t>
      </w:r>
      <w:r w:rsidR="00995D18" w:rsidRPr="00511ED7">
        <w:rPr>
          <w:lang w:val="en-US"/>
        </w:rPr>
        <w:t>communicated not only at the local level (island specific communities), but also at the national level (</w:t>
      </w:r>
      <w:proofErr w:type="spellStart"/>
      <w:r w:rsidR="00995D18" w:rsidRPr="00511ED7">
        <w:rPr>
          <w:lang w:val="en-US"/>
        </w:rPr>
        <w:t>GoT</w:t>
      </w:r>
      <w:proofErr w:type="spellEnd"/>
      <w:r w:rsidR="00995D18" w:rsidRPr="00511ED7">
        <w:rPr>
          <w:lang w:val="en-US"/>
        </w:rPr>
        <w:t xml:space="preserve"> decision makers) and at regional Pacific R2R events (see Output 4.1.3). </w:t>
      </w:r>
      <w:r w:rsidR="00F70CE9">
        <w:rPr>
          <w:lang w:val="en-US"/>
        </w:rPr>
        <w:t xml:space="preserve">Through the participatory M&amp;E processes, </w:t>
      </w:r>
      <w:r w:rsidR="00995D18" w:rsidRPr="00511ED7">
        <w:rPr>
          <w:lang w:val="en-US"/>
        </w:rPr>
        <w:t xml:space="preserve">challenges </w:t>
      </w:r>
      <w:r w:rsidR="00F70CE9" w:rsidRPr="001C67E1">
        <w:rPr>
          <w:lang w:val="en-US"/>
        </w:rPr>
        <w:t xml:space="preserve">(such as no monitoring of CA’s, role of the “Island Chief” in management </w:t>
      </w:r>
      <w:proofErr w:type="spellStart"/>
      <w:r w:rsidR="00F70CE9" w:rsidRPr="001C67E1">
        <w:rPr>
          <w:lang w:val="en-US"/>
        </w:rPr>
        <w:t>etc</w:t>
      </w:r>
      <w:proofErr w:type="spellEnd"/>
      <w:r w:rsidR="00F70CE9" w:rsidRPr="001C67E1">
        <w:rPr>
          <w:lang w:val="en-US"/>
        </w:rPr>
        <w:t>)</w:t>
      </w:r>
      <w:r w:rsidR="00F70CE9">
        <w:rPr>
          <w:lang w:val="en-US"/>
        </w:rPr>
        <w:t xml:space="preserve"> and solutions to enhance LMMA/MPA management efforts at the individual sites will be examined</w:t>
      </w:r>
      <w:r w:rsidR="00995D18" w:rsidRPr="00511ED7">
        <w:rPr>
          <w:lang w:val="en-US"/>
        </w:rPr>
        <w:t xml:space="preserve"> early </w:t>
      </w:r>
      <w:r w:rsidR="00F70CE9">
        <w:rPr>
          <w:lang w:val="en-US"/>
        </w:rPr>
        <w:t xml:space="preserve">on and throughout </w:t>
      </w:r>
      <w:r w:rsidR="00995D18" w:rsidRPr="00511ED7">
        <w:rPr>
          <w:lang w:val="en-US"/>
        </w:rPr>
        <w:t>the project, to better structure the community approaches needed to ensure robust and implementable R2R management approaches will be adopted on each island.</w:t>
      </w:r>
    </w:p>
    <w:p w:rsidR="00995D18" w:rsidRPr="00511ED7" w:rsidRDefault="00995D18" w:rsidP="00995D18">
      <w:pPr>
        <w:rPr>
          <w:b/>
          <w:i/>
          <w:color w:val="FF0000"/>
          <w:sz w:val="20"/>
          <w:szCs w:val="20"/>
          <w:lang w:val="en-US"/>
        </w:rPr>
      </w:pPr>
    </w:p>
    <w:p w:rsidR="00414E66" w:rsidRDefault="00995D18" w:rsidP="00995D18">
      <w:pPr>
        <w:rPr>
          <w:lang w:val="en-US"/>
        </w:rPr>
      </w:pPr>
      <w:r w:rsidRPr="00511ED7">
        <w:rPr>
          <w:lang w:val="en-US"/>
        </w:rPr>
        <w:t xml:space="preserve">Activities associated with Output 1.1.2 are tabulated below. </w:t>
      </w:r>
    </w:p>
    <w:p w:rsidR="00995D18" w:rsidRPr="00511ED7" w:rsidRDefault="00995D18" w:rsidP="00995D18">
      <w:pPr>
        <w:rPr>
          <w:b/>
          <w:i/>
          <w:color w:val="FF0000"/>
          <w:sz w:val="20"/>
          <w:szCs w:val="20"/>
          <w:lang w:val="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995D18" w:rsidRPr="00511ED7" w:rsidTr="00511ED7">
        <w:tc>
          <w:tcPr>
            <w:tcW w:w="10188" w:type="dxa"/>
            <w:tcBorders>
              <w:bottom w:val="single" w:sz="12" w:space="0" w:color="FFFFFF"/>
            </w:tcBorders>
            <w:shd w:val="clear" w:color="auto" w:fill="F2730A"/>
          </w:tcPr>
          <w:p w:rsidR="00995D18" w:rsidRPr="00511ED7" w:rsidRDefault="00995D18" w:rsidP="002872B5">
            <w:pPr>
              <w:jc w:val="left"/>
              <w:rPr>
                <w:b/>
                <w:bCs/>
                <w:color w:val="FFFFFF"/>
                <w:sz w:val="20"/>
                <w:szCs w:val="20"/>
                <w:lang w:val="en-US"/>
              </w:rPr>
            </w:pPr>
            <w:r w:rsidRPr="00511ED7">
              <w:rPr>
                <w:rFonts w:cs="Arial"/>
                <w:b/>
                <w:bCs/>
                <w:color w:val="FFFFFF"/>
                <w:sz w:val="20"/>
                <w:szCs w:val="20"/>
                <w:lang w:val="en-US"/>
              </w:rPr>
              <w:t>Output 1.1.2:</w:t>
            </w:r>
            <w:r w:rsidRPr="00511ED7">
              <w:rPr>
                <w:rFonts w:cs="Arial"/>
                <w:b/>
                <w:color w:val="FFFFFF"/>
                <w:sz w:val="20"/>
                <w:szCs w:val="20"/>
                <w:lang w:val="en-US"/>
              </w:rPr>
              <w:t xml:space="preserve">  </w:t>
            </w:r>
            <w:r w:rsidRPr="00511ED7">
              <w:rPr>
                <w:rFonts w:eastAsia="Calibri" w:cs="Arial"/>
                <w:b/>
                <w:bCs/>
                <w:color w:val="FFFFFF"/>
                <w:sz w:val="20"/>
                <w:szCs w:val="20"/>
                <w:lang w:val="en-US"/>
              </w:rPr>
              <w:t xml:space="preserve">Existing marine conservation areas in the </w:t>
            </w:r>
            <w:r w:rsidR="008E5DFC" w:rsidRPr="00511ED7">
              <w:rPr>
                <w:rFonts w:eastAsia="Calibri" w:cs="Arial"/>
                <w:b/>
                <w:bCs/>
                <w:color w:val="FFFFFF"/>
                <w:sz w:val="20"/>
                <w:szCs w:val="20"/>
                <w:lang w:val="en-US"/>
              </w:rPr>
              <w:t>9</w:t>
            </w:r>
            <w:r w:rsidRPr="00511ED7">
              <w:rPr>
                <w:rFonts w:eastAsia="Calibri" w:cs="Arial"/>
                <w:b/>
                <w:bCs/>
                <w:color w:val="FFFFFF"/>
                <w:sz w:val="20"/>
                <w:szCs w:val="20"/>
                <w:lang w:val="en-US"/>
              </w:rPr>
              <w:t xml:space="preserve"> locations expanded to cover 15% of</w:t>
            </w:r>
            <w:r w:rsidR="008E5DFC" w:rsidRPr="00511ED7">
              <w:rPr>
                <w:rFonts w:eastAsia="Calibri" w:cs="Arial"/>
                <w:b/>
                <w:bCs/>
                <w:color w:val="FFFFFF"/>
                <w:sz w:val="20"/>
                <w:szCs w:val="20"/>
                <w:lang w:val="en-US"/>
              </w:rPr>
              <w:t xml:space="preserve"> existing conservation areas (</w:t>
            </w:r>
            <w:proofErr w:type="spellStart"/>
            <w:r w:rsidR="008E5DFC" w:rsidRPr="00511ED7">
              <w:rPr>
                <w:rFonts w:eastAsia="Calibri" w:cs="Arial"/>
                <w:b/>
                <w:bCs/>
                <w:color w:val="FFFFFF"/>
                <w:sz w:val="20"/>
                <w:szCs w:val="20"/>
                <w:lang w:val="en-US"/>
              </w:rPr>
              <w:t>approx</w:t>
            </w:r>
            <w:proofErr w:type="spellEnd"/>
            <w:r w:rsidR="008E5DFC" w:rsidRPr="00511ED7">
              <w:rPr>
                <w:rFonts w:eastAsia="Calibri" w:cs="Arial"/>
                <w:b/>
                <w:bCs/>
                <w:color w:val="FFFFFF"/>
                <w:sz w:val="20"/>
                <w:szCs w:val="20"/>
                <w:lang w:val="en-US"/>
              </w:rPr>
              <w:t xml:space="preserve"> 1200 ha or </w:t>
            </w:r>
            <w:r w:rsidR="002872B5" w:rsidRPr="00511ED7">
              <w:rPr>
                <w:rFonts w:eastAsia="Calibri" w:cs="Arial"/>
                <w:b/>
                <w:bCs/>
                <w:color w:val="FFFFFF"/>
                <w:sz w:val="20"/>
                <w:szCs w:val="20"/>
                <w:lang w:val="en-US"/>
              </w:rPr>
              <w:t>12</w:t>
            </w:r>
            <w:r w:rsidR="008E5DFC" w:rsidRPr="00511ED7">
              <w:rPr>
                <w:rFonts w:eastAsia="Calibri" w:cs="Arial"/>
                <w:b/>
                <w:bCs/>
                <w:color w:val="FFFFFF"/>
                <w:sz w:val="20"/>
                <w:szCs w:val="20"/>
                <w:lang w:val="en-US"/>
              </w:rPr>
              <w:t xml:space="preserve"> km</w:t>
            </w:r>
            <w:r w:rsidR="00010E7A" w:rsidRPr="00511ED7">
              <w:rPr>
                <w:rFonts w:eastAsia="Calibri" w:cs="Arial"/>
                <w:b/>
                <w:bCs/>
                <w:color w:val="FFFFFF"/>
                <w:sz w:val="20"/>
                <w:szCs w:val="20"/>
                <w:vertAlign w:val="superscript"/>
                <w:lang w:val="en-US"/>
              </w:rPr>
              <w:t>2</w:t>
            </w:r>
            <w:r w:rsidR="008E5DFC" w:rsidRPr="00511ED7">
              <w:rPr>
                <w:rFonts w:eastAsia="Calibri" w:cs="Arial"/>
                <w:b/>
                <w:bCs/>
                <w:color w:val="FFFFFF"/>
                <w:sz w:val="20"/>
                <w:szCs w:val="20"/>
                <w:lang w:val="en-US"/>
              </w:rPr>
              <w:t>)</w:t>
            </w:r>
            <w:r w:rsidRPr="00511ED7">
              <w:rPr>
                <w:rFonts w:eastAsia="Calibri" w:cs="Arial"/>
                <w:b/>
                <w:bCs/>
                <w:color w:val="FFFFFF"/>
                <w:sz w:val="20"/>
                <w:szCs w:val="20"/>
                <w:lang w:val="en-US"/>
              </w:rPr>
              <w:t xml:space="preserve"> by including more land and sea areas and fish spawning aggregation sites where appropriate, building on completed assessments and additional National Biodiversity Surveys (as described in Output 1.1.1). Repeat assessments supported at midterm and project end to measure management effectiveness.  Information incorporated into the GIS-based management information system (as described in Output 4.1.1)</w:t>
            </w:r>
          </w:p>
        </w:tc>
      </w:tr>
      <w:tr w:rsidR="00995D18" w:rsidRPr="00511ED7" w:rsidTr="00511ED7">
        <w:tc>
          <w:tcPr>
            <w:tcW w:w="10188" w:type="dxa"/>
            <w:shd w:val="clear" w:color="auto" w:fill="DAEEF3"/>
          </w:tcPr>
          <w:p w:rsidR="00995D18" w:rsidRPr="00511ED7" w:rsidRDefault="00995D18" w:rsidP="00995D18">
            <w:pPr>
              <w:jc w:val="center"/>
              <w:rPr>
                <w:b/>
                <w:bCs/>
                <w:sz w:val="20"/>
                <w:szCs w:val="20"/>
                <w:lang w:val="en-US"/>
              </w:rPr>
            </w:pPr>
            <w:r w:rsidRPr="00511ED7">
              <w:rPr>
                <w:b/>
                <w:bCs/>
                <w:sz w:val="20"/>
                <w:szCs w:val="20"/>
                <w:lang w:val="en-US"/>
              </w:rPr>
              <w:t>Activities</w:t>
            </w:r>
          </w:p>
        </w:tc>
      </w:tr>
      <w:tr w:rsidR="00F70CE9" w:rsidRPr="00F20D91" w:rsidTr="00511ED7">
        <w:tc>
          <w:tcPr>
            <w:tcW w:w="10188" w:type="dxa"/>
            <w:shd w:val="clear" w:color="auto" w:fill="EDF6F9"/>
          </w:tcPr>
          <w:p w:rsidR="00F70CE9" w:rsidRPr="00F20D91" w:rsidRDefault="00F70CE9" w:rsidP="00AA6D23">
            <w:pPr>
              <w:rPr>
                <w:bCs/>
                <w:color w:val="000000"/>
                <w:sz w:val="18"/>
                <w:szCs w:val="18"/>
                <w:lang w:val="en-US" w:eastAsia="ja-JP"/>
              </w:rPr>
            </w:pPr>
            <w:r>
              <w:rPr>
                <w:bCs/>
                <w:color w:val="000000"/>
                <w:sz w:val="18"/>
                <w:szCs w:val="18"/>
                <w:lang w:val="en-US" w:eastAsia="ja-JP"/>
              </w:rPr>
              <w:t xml:space="preserve">1.1.2 </w:t>
            </w:r>
            <w:r w:rsidRPr="00F20D91">
              <w:rPr>
                <w:bCs/>
                <w:color w:val="000000"/>
                <w:sz w:val="18"/>
                <w:szCs w:val="18"/>
                <w:lang w:val="en-US" w:eastAsia="ja-JP"/>
              </w:rPr>
              <w:t xml:space="preserve">a) Review of current extent, status and potential for expansion of </w:t>
            </w:r>
            <w:r>
              <w:rPr>
                <w:bCs/>
                <w:color w:val="000000"/>
                <w:sz w:val="18"/>
                <w:szCs w:val="18"/>
                <w:lang w:val="en-US" w:eastAsia="ja-JP"/>
              </w:rPr>
              <w:t>11</w:t>
            </w:r>
            <w:r w:rsidRPr="00F20D91">
              <w:rPr>
                <w:bCs/>
                <w:color w:val="000000"/>
                <w:sz w:val="18"/>
                <w:szCs w:val="18"/>
                <w:lang w:val="en-US" w:eastAsia="ja-JP"/>
              </w:rPr>
              <w:t xml:space="preserve"> Tuvaluan </w:t>
            </w:r>
            <w:r>
              <w:rPr>
                <w:bCs/>
                <w:color w:val="000000"/>
                <w:sz w:val="18"/>
                <w:szCs w:val="18"/>
                <w:lang w:val="en-US" w:eastAsia="ja-JP"/>
              </w:rPr>
              <w:t xml:space="preserve">Locally Managed Marine Areas (LMMAs) including </w:t>
            </w:r>
            <w:r w:rsidRPr="00F20D91">
              <w:rPr>
                <w:bCs/>
                <w:color w:val="000000"/>
                <w:sz w:val="18"/>
                <w:szCs w:val="18"/>
                <w:lang w:val="en-US" w:eastAsia="ja-JP"/>
              </w:rPr>
              <w:t>Marine Protected Areas (MPAs)</w:t>
            </w:r>
            <w:r>
              <w:rPr>
                <w:bCs/>
                <w:color w:val="000000"/>
                <w:sz w:val="18"/>
                <w:szCs w:val="18"/>
                <w:lang w:val="en-US" w:eastAsia="ja-JP"/>
              </w:rPr>
              <w:t xml:space="preserve"> located across 9 islands.  </w:t>
            </w:r>
          </w:p>
        </w:tc>
      </w:tr>
      <w:tr w:rsidR="00F70CE9" w:rsidRPr="00F20D91" w:rsidTr="00511ED7">
        <w:tc>
          <w:tcPr>
            <w:tcW w:w="10188" w:type="dxa"/>
            <w:shd w:val="clear" w:color="auto" w:fill="EDF6F9"/>
          </w:tcPr>
          <w:p w:rsidR="00F70CE9" w:rsidRDefault="00F70CE9" w:rsidP="00D654BB">
            <w:pPr>
              <w:rPr>
                <w:bCs/>
                <w:color w:val="000000"/>
                <w:sz w:val="18"/>
                <w:szCs w:val="18"/>
                <w:lang w:val="en-US" w:eastAsia="ja-JP"/>
              </w:rPr>
            </w:pPr>
            <w:r>
              <w:rPr>
                <w:bCs/>
                <w:color w:val="000000"/>
                <w:sz w:val="18"/>
                <w:szCs w:val="18"/>
                <w:lang w:val="en-US" w:eastAsia="ja-JP"/>
              </w:rPr>
              <w:t xml:space="preserve">1.1.2 </w:t>
            </w:r>
            <w:proofErr w:type="gramStart"/>
            <w:r>
              <w:rPr>
                <w:bCs/>
                <w:color w:val="000000"/>
                <w:sz w:val="18"/>
                <w:szCs w:val="18"/>
                <w:lang w:val="en-US" w:eastAsia="ja-JP"/>
              </w:rPr>
              <w:t>b</w:t>
            </w:r>
            <w:proofErr w:type="gramEnd"/>
            <w:r>
              <w:rPr>
                <w:bCs/>
                <w:color w:val="000000"/>
                <w:sz w:val="18"/>
                <w:szCs w:val="18"/>
                <w:lang w:val="en-US" w:eastAsia="ja-JP"/>
              </w:rPr>
              <w:t xml:space="preserve">) Through community consultation and scientific </w:t>
            </w:r>
            <w:r w:rsidRPr="00BD6B3B">
              <w:rPr>
                <w:bCs/>
                <w:color w:val="000000"/>
                <w:sz w:val="18"/>
                <w:szCs w:val="18"/>
                <w:lang w:val="en-US" w:eastAsia="ja-JP"/>
              </w:rPr>
              <w:t>assessments (through</w:t>
            </w:r>
            <w:r>
              <w:rPr>
                <w:bCs/>
                <w:color w:val="000000"/>
                <w:sz w:val="18"/>
                <w:szCs w:val="18"/>
                <w:lang w:val="en-US" w:eastAsia="ja-JP"/>
              </w:rPr>
              <w:t xml:space="preserve"> Output</w:t>
            </w:r>
            <w:r w:rsidRPr="00BD6B3B">
              <w:rPr>
                <w:bCs/>
                <w:color w:val="000000"/>
                <w:sz w:val="18"/>
                <w:szCs w:val="18"/>
                <w:lang w:val="en-US" w:eastAsia="ja-JP"/>
              </w:rPr>
              <w:t xml:space="preserve"> 1.1.1), identify and agree on specific locations for LMMA/MPA expansion by 15% (approximately 1200 ha or</w:t>
            </w:r>
            <w:r w:rsidRPr="00BD6B3B">
              <w:rPr>
                <w:bCs/>
                <w:sz w:val="18"/>
                <w:szCs w:val="18"/>
                <w:lang w:val="en-US" w:eastAsia="ja-JP"/>
              </w:rPr>
              <w:t xml:space="preserve"> </w:t>
            </w:r>
            <w:r w:rsidRPr="00BD6B3B">
              <w:rPr>
                <w:rFonts w:eastAsia="Calibri" w:cs="Arial"/>
                <w:bCs/>
                <w:sz w:val="18"/>
                <w:szCs w:val="18"/>
                <w:lang w:val="en-US"/>
              </w:rPr>
              <w:t>12 km</w:t>
            </w:r>
            <w:r w:rsidRPr="00BD6B3B">
              <w:rPr>
                <w:rFonts w:eastAsia="Calibri" w:cs="Arial"/>
                <w:bCs/>
                <w:sz w:val="18"/>
                <w:szCs w:val="18"/>
                <w:vertAlign w:val="superscript"/>
                <w:lang w:val="en-US"/>
              </w:rPr>
              <w:t>2</w:t>
            </w:r>
            <w:r>
              <w:rPr>
                <w:bCs/>
                <w:color w:val="000000"/>
                <w:sz w:val="18"/>
                <w:szCs w:val="18"/>
                <w:lang w:val="en-US" w:eastAsia="ja-JP"/>
              </w:rPr>
              <w:t>) and community-focused habitat rehabilitation programs.</w:t>
            </w:r>
          </w:p>
        </w:tc>
      </w:tr>
      <w:tr w:rsidR="00F70CE9" w:rsidRPr="00F20D91" w:rsidTr="00511ED7">
        <w:tc>
          <w:tcPr>
            <w:tcW w:w="10188" w:type="dxa"/>
            <w:shd w:val="clear" w:color="auto" w:fill="EDF6F9"/>
          </w:tcPr>
          <w:p w:rsidR="00F70CE9" w:rsidRDefault="00F70CE9" w:rsidP="0044537D">
            <w:pPr>
              <w:rPr>
                <w:bCs/>
                <w:color w:val="000000"/>
                <w:sz w:val="18"/>
                <w:szCs w:val="18"/>
                <w:lang w:val="en-US" w:eastAsia="ja-JP"/>
              </w:rPr>
            </w:pPr>
            <w:r>
              <w:rPr>
                <w:bCs/>
                <w:color w:val="000000"/>
                <w:sz w:val="18"/>
                <w:szCs w:val="18"/>
                <w:lang w:val="en-US" w:eastAsia="ja-JP"/>
              </w:rPr>
              <w:t xml:space="preserve">1.1.2 c) </w:t>
            </w:r>
            <w:r w:rsidRPr="00CF2033">
              <w:rPr>
                <w:bCs/>
                <w:color w:val="000000"/>
                <w:sz w:val="18"/>
                <w:szCs w:val="18"/>
                <w:lang w:val="en-US" w:eastAsia="ja-JP"/>
              </w:rPr>
              <w:t xml:space="preserve">Conduct awareness program to educate </w:t>
            </w:r>
            <w:r>
              <w:rPr>
                <w:bCs/>
                <w:color w:val="000000"/>
                <w:sz w:val="18"/>
                <w:szCs w:val="18"/>
                <w:lang w:val="en-US" w:eastAsia="ja-JP"/>
              </w:rPr>
              <w:t xml:space="preserve">the R2R </w:t>
            </w:r>
            <w:r w:rsidR="00FE4F0F">
              <w:rPr>
                <w:bCs/>
                <w:color w:val="000000"/>
                <w:sz w:val="18"/>
                <w:szCs w:val="18"/>
                <w:lang w:val="en-US" w:eastAsia="ja-JP"/>
              </w:rPr>
              <w:t>Island O</w:t>
            </w:r>
            <w:r>
              <w:rPr>
                <w:bCs/>
                <w:color w:val="000000"/>
                <w:sz w:val="18"/>
                <w:szCs w:val="18"/>
                <w:lang w:val="en-US" w:eastAsia="ja-JP"/>
              </w:rPr>
              <w:t xml:space="preserve">fficers, </w:t>
            </w:r>
            <w:proofErr w:type="spellStart"/>
            <w:r>
              <w:rPr>
                <w:bCs/>
                <w:color w:val="000000"/>
                <w:sz w:val="18"/>
                <w:szCs w:val="18"/>
                <w:lang w:val="en-US" w:eastAsia="ja-JP"/>
              </w:rPr>
              <w:t>kaupule</w:t>
            </w:r>
            <w:proofErr w:type="spellEnd"/>
            <w:r>
              <w:rPr>
                <w:bCs/>
                <w:color w:val="000000"/>
                <w:sz w:val="18"/>
                <w:szCs w:val="18"/>
                <w:lang w:val="en-US" w:eastAsia="ja-JP"/>
              </w:rPr>
              <w:t xml:space="preserve"> members, and community</w:t>
            </w:r>
            <w:r w:rsidRPr="00CF2033">
              <w:rPr>
                <w:bCs/>
                <w:color w:val="000000"/>
                <w:sz w:val="18"/>
                <w:szCs w:val="18"/>
                <w:lang w:val="en-US" w:eastAsia="ja-JP"/>
              </w:rPr>
              <w:t xml:space="preserve"> on </w:t>
            </w:r>
            <w:r>
              <w:rPr>
                <w:bCs/>
                <w:color w:val="000000"/>
                <w:sz w:val="18"/>
                <w:szCs w:val="18"/>
                <w:lang w:val="en-US" w:eastAsia="ja-JP"/>
              </w:rPr>
              <w:t xml:space="preserve">LMMAs/MPAs, marine conservation techniques, and </w:t>
            </w:r>
            <w:r w:rsidRPr="00CF2033">
              <w:rPr>
                <w:bCs/>
                <w:color w:val="000000"/>
                <w:sz w:val="18"/>
                <w:szCs w:val="18"/>
                <w:lang w:val="en-US" w:eastAsia="ja-JP"/>
              </w:rPr>
              <w:t>the importance of conservation with reference to livelihoods and adaptations.</w:t>
            </w:r>
          </w:p>
        </w:tc>
      </w:tr>
      <w:tr w:rsidR="00F70CE9" w:rsidRPr="00F20D91" w:rsidTr="00511ED7">
        <w:tc>
          <w:tcPr>
            <w:tcW w:w="10188" w:type="dxa"/>
            <w:shd w:val="clear" w:color="auto" w:fill="EDF6F9"/>
          </w:tcPr>
          <w:p w:rsidR="00F70CE9" w:rsidRDefault="00F70CE9" w:rsidP="00D654BB">
            <w:pPr>
              <w:rPr>
                <w:bCs/>
                <w:color w:val="000000"/>
                <w:sz w:val="18"/>
                <w:szCs w:val="18"/>
                <w:lang w:val="en-US" w:eastAsia="ja-JP"/>
              </w:rPr>
            </w:pPr>
            <w:r>
              <w:rPr>
                <w:bCs/>
                <w:color w:val="000000"/>
                <w:sz w:val="18"/>
                <w:szCs w:val="18"/>
                <w:lang w:val="en-US" w:eastAsia="ja-JP"/>
              </w:rPr>
              <w:t>1.1.2 d) Develop/update GIS maps of new LMMAs/MPAs boundaries in partnership with SPC</w:t>
            </w:r>
          </w:p>
        </w:tc>
      </w:tr>
      <w:tr w:rsidR="00F70CE9" w:rsidRPr="00F20D91" w:rsidTr="00511ED7">
        <w:tc>
          <w:tcPr>
            <w:tcW w:w="10188" w:type="dxa"/>
            <w:shd w:val="clear" w:color="auto" w:fill="EDF6F9"/>
          </w:tcPr>
          <w:p w:rsidR="00F70CE9" w:rsidRDefault="00F70CE9" w:rsidP="00D654BB">
            <w:pPr>
              <w:rPr>
                <w:bCs/>
                <w:color w:val="000000"/>
                <w:sz w:val="18"/>
                <w:szCs w:val="18"/>
                <w:lang w:val="en-US" w:eastAsia="ja-JP"/>
              </w:rPr>
            </w:pPr>
            <w:r>
              <w:rPr>
                <w:bCs/>
                <w:color w:val="000000"/>
                <w:sz w:val="18"/>
                <w:szCs w:val="18"/>
                <w:lang w:val="en-US" w:eastAsia="ja-JP"/>
              </w:rPr>
              <w:t xml:space="preserve">1.1.2 e) Through a participatory process, implement, enforce, and monitor the implementation of marine conservation techniques piloted across the 9 islands  </w:t>
            </w:r>
          </w:p>
        </w:tc>
      </w:tr>
    </w:tbl>
    <w:p w:rsidR="00995D18" w:rsidRPr="002B27B8" w:rsidRDefault="00995D18" w:rsidP="00511ED7">
      <w:pPr>
        <w:spacing w:before="240"/>
        <w:outlineLvl w:val="5"/>
        <w:rPr>
          <w:rFonts w:ascii="Times New Roman" w:hAnsi="Times New Roman"/>
          <w:b/>
          <w:bCs/>
          <w:szCs w:val="22"/>
          <w:lang w:val="en-US" w:eastAsia="ja-JP"/>
        </w:rPr>
      </w:pPr>
      <w:r w:rsidRPr="002B27B8">
        <w:rPr>
          <w:rFonts w:ascii="Times New Roman" w:hAnsi="Times New Roman"/>
          <w:b/>
          <w:bCs/>
          <w:szCs w:val="22"/>
          <w:lang w:val="en-US" w:eastAsia="ja-JP"/>
        </w:rPr>
        <w:t xml:space="preserve">Output 1.1.3 Community management systems of marine conservation areas </w:t>
      </w:r>
      <w:proofErr w:type="spellStart"/>
      <w:r w:rsidRPr="002B27B8">
        <w:rPr>
          <w:rFonts w:ascii="Times New Roman" w:hAnsi="Times New Roman"/>
          <w:b/>
          <w:bCs/>
          <w:szCs w:val="22"/>
          <w:lang w:val="en-US" w:eastAsia="ja-JP"/>
        </w:rPr>
        <w:t>formalised</w:t>
      </w:r>
      <w:proofErr w:type="spellEnd"/>
      <w:r w:rsidRPr="002B27B8">
        <w:rPr>
          <w:rFonts w:ascii="Times New Roman" w:hAnsi="Times New Roman"/>
          <w:b/>
          <w:bCs/>
          <w:szCs w:val="22"/>
          <w:lang w:val="en-US" w:eastAsia="ja-JP"/>
        </w:rPr>
        <w:t xml:space="preserve"> following participatory </w:t>
      </w:r>
      <w:r w:rsidR="009A1B6F" w:rsidRPr="002B27B8">
        <w:rPr>
          <w:rFonts w:ascii="Times New Roman" w:hAnsi="Times New Roman"/>
          <w:b/>
          <w:bCs/>
          <w:szCs w:val="22"/>
          <w:lang w:val="en-US" w:eastAsia="ja-JP"/>
        </w:rPr>
        <w:t xml:space="preserve">LMMA </w:t>
      </w:r>
      <w:r w:rsidRPr="002B27B8">
        <w:rPr>
          <w:rFonts w:ascii="Times New Roman" w:hAnsi="Times New Roman"/>
          <w:b/>
          <w:bCs/>
          <w:szCs w:val="22"/>
          <w:lang w:val="en-US" w:eastAsia="ja-JP"/>
        </w:rPr>
        <w:t>approaches, with biodiversity focus to address threats, including climate change.</w:t>
      </w:r>
    </w:p>
    <w:p w:rsidR="00995D18" w:rsidRPr="00511ED7" w:rsidRDefault="00995D18" w:rsidP="00BA5466">
      <w:pPr>
        <w:rPr>
          <w:b/>
          <w:i/>
          <w:color w:val="FF0000"/>
          <w:sz w:val="20"/>
          <w:szCs w:val="20"/>
          <w:lang w:val="en-US"/>
        </w:rPr>
      </w:pPr>
    </w:p>
    <w:p w:rsidR="00995D18" w:rsidRPr="00511ED7" w:rsidRDefault="00995D18" w:rsidP="0033439F">
      <w:pPr>
        <w:rPr>
          <w:lang w:val="en-US"/>
        </w:rPr>
      </w:pPr>
      <w:r w:rsidRPr="00511ED7">
        <w:rPr>
          <w:lang w:val="en-US"/>
        </w:rPr>
        <w:lastRenderedPageBreak/>
        <w:t xml:space="preserve">Output 1.1.3 </w:t>
      </w:r>
      <w:r w:rsidR="008934CE" w:rsidRPr="00511ED7">
        <w:rPr>
          <w:lang w:val="en-US"/>
        </w:rPr>
        <w:t>will</w:t>
      </w:r>
      <w:r w:rsidRPr="00511ED7">
        <w:rPr>
          <w:lang w:val="en-US"/>
        </w:rPr>
        <w:t xml:space="preserve"> design and produce clear awareness </w:t>
      </w:r>
      <w:proofErr w:type="gramStart"/>
      <w:r w:rsidRPr="00511ED7">
        <w:rPr>
          <w:lang w:val="en-US"/>
        </w:rPr>
        <w:t>raising</w:t>
      </w:r>
      <w:proofErr w:type="gramEnd"/>
      <w:r w:rsidRPr="00511ED7">
        <w:rPr>
          <w:lang w:val="en-US"/>
        </w:rPr>
        <w:t xml:space="preserve"> and action</w:t>
      </w:r>
      <w:r w:rsidR="004A575D">
        <w:rPr>
          <w:lang w:val="en-US"/>
        </w:rPr>
        <w:t>s</w:t>
      </w:r>
      <w:r w:rsidRPr="00511ED7">
        <w:rPr>
          <w:lang w:val="en-US"/>
        </w:rPr>
        <w:t xml:space="preserve"> </w:t>
      </w:r>
      <w:r w:rsidR="009D168B">
        <w:rPr>
          <w:lang w:val="en-US"/>
        </w:rPr>
        <w:t xml:space="preserve">that will catalyze the formalization and implementation of the </w:t>
      </w:r>
      <w:r w:rsidRPr="00511ED7">
        <w:rPr>
          <w:lang w:val="en-US"/>
        </w:rPr>
        <w:t>community based management system</w:t>
      </w:r>
      <w:r w:rsidR="009D168B">
        <w:rPr>
          <w:lang w:val="en-US"/>
        </w:rPr>
        <w:t>s</w:t>
      </w:r>
      <w:r w:rsidR="00D407F0" w:rsidRPr="00511ED7">
        <w:rPr>
          <w:lang w:val="en-US"/>
        </w:rPr>
        <w:t xml:space="preserve"> </w:t>
      </w:r>
      <w:r w:rsidR="007D16FC" w:rsidRPr="00511ED7">
        <w:rPr>
          <w:lang w:val="en-US"/>
        </w:rPr>
        <w:t>f</w:t>
      </w:r>
      <w:r w:rsidR="00D407F0" w:rsidRPr="00511ED7">
        <w:rPr>
          <w:lang w:val="en-US"/>
        </w:rPr>
        <w:t xml:space="preserve">or all </w:t>
      </w:r>
      <w:r w:rsidR="00FE6484">
        <w:rPr>
          <w:lang w:val="en-US"/>
        </w:rPr>
        <w:t xml:space="preserve">8 </w:t>
      </w:r>
      <w:proofErr w:type="spellStart"/>
      <w:r w:rsidR="00FE6484">
        <w:rPr>
          <w:lang w:val="en-US"/>
        </w:rPr>
        <w:t>kapules</w:t>
      </w:r>
      <w:proofErr w:type="spellEnd"/>
      <w:r w:rsidR="00FE6484">
        <w:rPr>
          <w:lang w:val="en-US"/>
        </w:rPr>
        <w:t>/</w:t>
      </w:r>
      <w:proofErr w:type="spellStart"/>
      <w:r w:rsidR="00FE6484">
        <w:rPr>
          <w:lang w:val="en-US"/>
        </w:rPr>
        <w:t>falekaupules</w:t>
      </w:r>
      <w:proofErr w:type="spellEnd"/>
      <w:r w:rsidR="00FE6484">
        <w:rPr>
          <w:lang w:val="en-US"/>
        </w:rPr>
        <w:t xml:space="preserve"> governing the 9 islands.  </w:t>
      </w:r>
      <w:r w:rsidRPr="00511ED7">
        <w:rPr>
          <w:lang w:val="en-US"/>
        </w:rPr>
        <w:t xml:space="preserve">This </w:t>
      </w:r>
      <w:r w:rsidR="008934CE" w:rsidRPr="00511ED7">
        <w:rPr>
          <w:lang w:val="en-US"/>
        </w:rPr>
        <w:t>will</w:t>
      </w:r>
      <w:r w:rsidRPr="00511ED7">
        <w:rPr>
          <w:lang w:val="en-US"/>
        </w:rPr>
        <w:t xml:space="preserve"> be achieved by using </w:t>
      </w:r>
      <w:r w:rsidR="00462F69" w:rsidRPr="00511ED7">
        <w:rPr>
          <w:lang w:val="en-US"/>
        </w:rPr>
        <w:t xml:space="preserve">existing information plus (where possible) </w:t>
      </w:r>
      <w:r w:rsidRPr="00511ED7">
        <w:rPr>
          <w:lang w:val="en-US"/>
        </w:rPr>
        <w:t xml:space="preserve">data collected from Output 1.1.1 to inform the wider public, of the importance of conserving biodiversity with regard to livelihood, building resilience to climate change, improving biodiversity conservation and management and the economic benefits that may be derived from these actions. </w:t>
      </w:r>
      <w:r w:rsidR="00D407F0" w:rsidRPr="00511ED7">
        <w:rPr>
          <w:lang w:val="en-US"/>
        </w:rPr>
        <w:t xml:space="preserve">Whilst Funafuti already has a </w:t>
      </w:r>
      <w:r w:rsidR="007D16FC" w:rsidRPr="00511ED7">
        <w:rPr>
          <w:lang w:val="en-US"/>
        </w:rPr>
        <w:t>CA</w:t>
      </w:r>
      <w:r w:rsidR="00D407F0" w:rsidRPr="00511ED7">
        <w:rPr>
          <w:lang w:val="en-US"/>
        </w:rPr>
        <w:t xml:space="preserve"> with no take zones as well as a draft management plan, the project will build on and strengthen the existing plan in Funafuti whilst </w:t>
      </w:r>
      <w:r w:rsidR="0043327F" w:rsidRPr="00511ED7">
        <w:rPr>
          <w:lang w:val="en-US"/>
        </w:rPr>
        <w:t xml:space="preserve">in addition, </w:t>
      </w:r>
      <w:r w:rsidR="00D407F0" w:rsidRPr="00511ED7">
        <w:rPr>
          <w:lang w:val="en-US"/>
        </w:rPr>
        <w:t xml:space="preserve">preparing </w:t>
      </w:r>
      <w:r w:rsidR="0043327F" w:rsidRPr="00511ED7">
        <w:rPr>
          <w:lang w:val="en-US"/>
        </w:rPr>
        <w:t xml:space="preserve">a set of </w:t>
      </w:r>
      <w:r w:rsidR="00D407F0" w:rsidRPr="00511ED7">
        <w:rPr>
          <w:lang w:val="en-US"/>
        </w:rPr>
        <w:t xml:space="preserve">more detailed and enforceable plan structures for the remaining </w:t>
      </w:r>
      <w:r w:rsidR="00C164A2">
        <w:rPr>
          <w:lang w:val="en-US"/>
        </w:rPr>
        <w:t>LMMAs/</w:t>
      </w:r>
      <w:r w:rsidR="00D407F0" w:rsidRPr="00511ED7">
        <w:rPr>
          <w:lang w:val="en-US"/>
        </w:rPr>
        <w:t>MPA</w:t>
      </w:r>
      <w:r w:rsidR="00C164A2">
        <w:rPr>
          <w:lang w:val="en-US"/>
        </w:rPr>
        <w:t xml:space="preserve">s governed by 7 </w:t>
      </w:r>
      <w:proofErr w:type="spellStart"/>
      <w:r w:rsidR="00C164A2">
        <w:rPr>
          <w:lang w:val="en-US"/>
        </w:rPr>
        <w:t>kaupules</w:t>
      </w:r>
      <w:proofErr w:type="spellEnd"/>
      <w:r w:rsidR="00C164A2">
        <w:rPr>
          <w:lang w:val="en-US"/>
        </w:rPr>
        <w:t xml:space="preserve"> in</w:t>
      </w:r>
      <w:r w:rsidR="00D407F0" w:rsidRPr="00511ED7">
        <w:rPr>
          <w:lang w:val="en-US"/>
        </w:rPr>
        <w:t xml:space="preserve"> Tuvalu.</w:t>
      </w:r>
      <w:r w:rsidR="00462F69" w:rsidRPr="00511ED7">
        <w:rPr>
          <w:lang w:val="en-US"/>
        </w:rPr>
        <w:t xml:space="preserve"> </w:t>
      </w:r>
    </w:p>
    <w:p w:rsidR="001E3656" w:rsidRPr="00511ED7" w:rsidRDefault="001E3656" w:rsidP="00995D18">
      <w:pPr>
        <w:rPr>
          <w:lang w:val="en-US"/>
        </w:rPr>
      </w:pPr>
    </w:p>
    <w:p w:rsidR="001E3656" w:rsidRPr="00511ED7" w:rsidRDefault="001E3656" w:rsidP="00995D18">
      <w:pPr>
        <w:rPr>
          <w:lang w:val="en-US"/>
        </w:rPr>
      </w:pPr>
      <w:r w:rsidRPr="00511ED7">
        <w:rPr>
          <w:lang w:val="en-US"/>
        </w:rPr>
        <w:t>MPAs/LMM</w:t>
      </w:r>
      <w:r w:rsidR="00D169AF" w:rsidRPr="00511ED7">
        <w:rPr>
          <w:lang w:val="en-US"/>
        </w:rPr>
        <w:t xml:space="preserve">As governance arrangements </w:t>
      </w:r>
      <w:r w:rsidR="008934CE" w:rsidRPr="00511ED7">
        <w:rPr>
          <w:lang w:val="en-US"/>
        </w:rPr>
        <w:t>will</w:t>
      </w:r>
      <w:r w:rsidR="00D169AF" w:rsidRPr="00511ED7">
        <w:rPr>
          <w:lang w:val="en-US"/>
        </w:rPr>
        <w:t xml:space="preserve"> </w:t>
      </w:r>
      <w:r w:rsidR="0043327F" w:rsidRPr="00511ED7">
        <w:rPr>
          <w:lang w:val="en-US"/>
        </w:rPr>
        <w:t xml:space="preserve">also </w:t>
      </w:r>
      <w:r w:rsidR="00D169AF" w:rsidRPr="00511ED7">
        <w:rPr>
          <w:lang w:val="en-US"/>
        </w:rPr>
        <w:t xml:space="preserve">be reviewed in a </w:t>
      </w:r>
      <w:r w:rsidRPr="00511ED7">
        <w:rPr>
          <w:lang w:val="en-US"/>
        </w:rPr>
        <w:t>consulta</w:t>
      </w:r>
      <w:r w:rsidR="00D169AF" w:rsidRPr="00511ED7">
        <w:rPr>
          <w:lang w:val="en-US"/>
        </w:rPr>
        <w:t>tive approach</w:t>
      </w:r>
      <w:r w:rsidR="00036500">
        <w:rPr>
          <w:lang w:val="en-US"/>
        </w:rPr>
        <w:t>,</w:t>
      </w:r>
      <w:r w:rsidR="00D169AF" w:rsidRPr="00511ED7">
        <w:rPr>
          <w:lang w:val="en-US"/>
        </w:rPr>
        <w:t xml:space="preserve"> which </w:t>
      </w:r>
      <w:r w:rsidR="00036500">
        <w:rPr>
          <w:lang w:val="en-US"/>
        </w:rPr>
        <w:t xml:space="preserve">will </w:t>
      </w:r>
      <w:r w:rsidR="00D169AF" w:rsidRPr="00511ED7">
        <w:rPr>
          <w:lang w:val="en-US"/>
        </w:rPr>
        <w:t>happen whil</w:t>
      </w:r>
      <w:r w:rsidR="0043327F" w:rsidRPr="00511ED7">
        <w:rPr>
          <w:lang w:val="en-US"/>
        </w:rPr>
        <w:t>st the</w:t>
      </w:r>
      <w:r w:rsidR="00D169AF" w:rsidRPr="00511ED7">
        <w:rPr>
          <w:lang w:val="en-US"/>
        </w:rPr>
        <w:t xml:space="preserve"> community </w:t>
      </w:r>
      <w:r w:rsidR="00036500">
        <w:rPr>
          <w:lang w:val="en-US"/>
        </w:rPr>
        <w:t>members are</w:t>
      </w:r>
      <w:r w:rsidR="00D169AF" w:rsidRPr="00511ED7">
        <w:rPr>
          <w:lang w:val="en-US"/>
        </w:rPr>
        <w:t xml:space="preserve"> engaged in monitoring training events.</w:t>
      </w:r>
      <w:r w:rsidRPr="00511ED7">
        <w:rPr>
          <w:lang w:val="en-US"/>
        </w:rPr>
        <w:t xml:space="preserve"> There is a common atmosphere amongst the island community for this review to happen as issues have changed since </w:t>
      </w:r>
      <w:r w:rsidR="0043327F" w:rsidRPr="00511ED7">
        <w:rPr>
          <w:lang w:val="en-US"/>
        </w:rPr>
        <w:t xml:space="preserve">their </w:t>
      </w:r>
      <w:r w:rsidRPr="00511ED7">
        <w:rPr>
          <w:lang w:val="en-US"/>
        </w:rPr>
        <w:t xml:space="preserve">establishment. The arrangement of institutions and the upgrading of their legal statuses </w:t>
      </w:r>
      <w:r w:rsidR="008934CE" w:rsidRPr="00511ED7">
        <w:rPr>
          <w:lang w:val="en-US"/>
        </w:rPr>
        <w:t>will</w:t>
      </w:r>
      <w:r w:rsidRPr="00511ED7">
        <w:rPr>
          <w:lang w:val="en-US"/>
        </w:rPr>
        <w:t xml:space="preserve"> be noted in these consultations </w:t>
      </w:r>
      <w:r w:rsidR="0043327F" w:rsidRPr="00511ED7">
        <w:rPr>
          <w:lang w:val="en-US"/>
        </w:rPr>
        <w:t xml:space="preserve">with </w:t>
      </w:r>
      <w:r w:rsidRPr="00511ED7">
        <w:rPr>
          <w:lang w:val="en-US"/>
        </w:rPr>
        <w:t xml:space="preserve">possible solutions tailored to the island </w:t>
      </w:r>
      <w:r w:rsidR="00D169AF" w:rsidRPr="00511ED7">
        <w:rPr>
          <w:lang w:val="en-US"/>
        </w:rPr>
        <w:t>needs and traditions.</w:t>
      </w:r>
    </w:p>
    <w:p w:rsidR="00995D18" w:rsidRPr="00511ED7" w:rsidRDefault="00995D18" w:rsidP="00995D18">
      <w:pPr>
        <w:rPr>
          <w:lang w:val="en-US"/>
        </w:rPr>
      </w:pPr>
    </w:p>
    <w:p w:rsidR="00995D18" w:rsidRPr="00511ED7" w:rsidRDefault="00995D18" w:rsidP="00995D18">
      <w:pPr>
        <w:rPr>
          <w:lang w:val="en-US"/>
        </w:rPr>
      </w:pPr>
      <w:r w:rsidRPr="00511ED7">
        <w:rPr>
          <w:lang w:val="en-US"/>
        </w:rPr>
        <w:t>A robust monitoring and enforcement (and associated training thereof) of community members on LMMA</w:t>
      </w:r>
      <w:r w:rsidR="00643656">
        <w:rPr>
          <w:lang w:val="en-US"/>
        </w:rPr>
        <w:t>/MPA</w:t>
      </w:r>
      <w:r w:rsidRPr="00511ED7">
        <w:rPr>
          <w:lang w:val="en-US"/>
        </w:rPr>
        <w:t xml:space="preserve"> management techniques </w:t>
      </w:r>
      <w:r w:rsidR="008934CE" w:rsidRPr="00511ED7">
        <w:rPr>
          <w:lang w:val="en-US"/>
        </w:rPr>
        <w:t>will</w:t>
      </w:r>
      <w:r w:rsidRPr="00511ED7">
        <w:rPr>
          <w:lang w:val="en-US"/>
        </w:rPr>
        <w:t xml:space="preserve"> be addressed within this output (similar to those outlined in Annex 10). Associated training exercises </w:t>
      </w:r>
      <w:r w:rsidR="008934CE" w:rsidRPr="00511ED7">
        <w:rPr>
          <w:lang w:val="en-US"/>
        </w:rPr>
        <w:t>will</w:t>
      </w:r>
      <w:r w:rsidRPr="00511ED7">
        <w:rPr>
          <w:lang w:val="en-US"/>
        </w:rPr>
        <w:t xml:space="preserve"> also be conducted on each appropriate island community over an agreed period of time (possibly over 2 or 3 days). Specific “conflict resolution” exercises will be designed coupled with specific course</w:t>
      </w:r>
      <w:r w:rsidR="00643656">
        <w:rPr>
          <w:lang w:val="en-US"/>
        </w:rPr>
        <w:t>s</w:t>
      </w:r>
      <w:r w:rsidRPr="00511ED7">
        <w:rPr>
          <w:lang w:val="en-US"/>
        </w:rPr>
        <w:t xml:space="preserve"> </w:t>
      </w:r>
      <w:r w:rsidR="001327FA" w:rsidRPr="00511ED7">
        <w:rPr>
          <w:lang w:val="en-US"/>
        </w:rPr>
        <w:t>that ha</w:t>
      </w:r>
      <w:r w:rsidR="00643656">
        <w:rPr>
          <w:lang w:val="en-US"/>
        </w:rPr>
        <w:t>ve been</w:t>
      </w:r>
      <w:r w:rsidR="001327FA" w:rsidRPr="00511ED7">
        <w:rPr>
          <w:lang w:val="en-US"/>
        </w:rPr>
        <w:t xml:space="preserve"> already developed</w:t>
      </w:r>
      <w:r w:rsidR="00643656">
        <w:rPr>
          <w:lang w:val="en-US"/>
        </w:rPr>
        <w:t xml:space="preserve">, such as the </w:t>
      </w:r>
      <w:r w:rsidR="001327FA" w:rsidRPr="00511ED7">
        <w:rPr>
          <w:lang w:val="en-US"/>
        </w:rPr>
        <w:t xml:space="preserve">USP/FSPI/SPREP/Darwin Institute entitled the “Pacific Island Community Conservation Course”. This runs for 5 weeks over a 6 months period and is tailored for Pacific Island community needs for community adaptive conservation. The </w:t>
      </w:r>
      <w:r w:rsidR="001327FA" w:rsidRPr="00511ED7">
        <w:rPr>
          <w:bCs/>
          <w:lang w:val="en-US"/>
        </w:rPr>
        <w:t>course will provide participants with the practical knowledge and skills required for the sustainable management of natural resources such as fisheries management and conservation areas and other forms of protected areas such as LMMAs</w:t>
      </w:r>
      <w:r w:rsidR="00643656">
        <w:rPr>
          <w:bCs/>
          <w:lang w:val="en-US"/>
        </w:rPr>
        <w:t>/MPAs</w:t>
      </w:r>
      <w:r w:rsidR="001327FA" w:rsidRPr="00511ED7">
        <w:rPr>
          <w:lang w:val="en-US"/>
        </w:rPr>
        <w:t xml:space="preserve">. </w:t>
      </w:r>
      <w:r w:rsidRPr="00511ED7">
        <w:rPr>
          <w:lang w:val="en-US"/>
        </w:rPr>
        <w:t>Youth is</w:t>
      </w:r>
      <w:r w:rsidR="00CB0241">
        <w:rPr>
          <w:lang w:val="en-US"/>
        </w:rPr>
        <w:t xml:space="preserve"> a key stakeholder to be engaged in LMMA/MPA management</w:t>
      </w:r>
      <w:r w:rsidR="002D67EA">
        <w:rPr>
          <w:lang w:val="en-US"/>
        </w:rPr>
        <w:t>,</w:t>
      </w:r>
      <w:r w:rsidR="00CB0241">
        <w:rPr>
          <w:lang w:val="en-US"/>
        </w:rPr>
        <w:t xml:space="preserve"> as</w:t>
      </w:r>
      <w:r w:rsidRPr="00511ED7">
        <w:rPr>
          <w:lang w:val="en-US"/>
        </w:rPr>
        <w:t xml:space="preserve"> they </w:t>
      </w:r>
      <w:r w:rsidR="00CB0241">
        <w:rPr>
          <w:lang w:val="en-US"/>
        </w:rPr>
        <w:t>will be</w:t>
      </w:r>
      <w:r w:rsidRPr="00511ED7">
        <w:rPr>
          <w:lang w:val="en-US"/>
        </w:rPr>
        <w:t xml:space="preserve"> R2R “wardens for the future”. </w:t>
      </w:r>
      <w:r w:rsidR="00574F46">
        <w:rPr>
          <w:lang w:val="en-US"/>
        </w:rPr>
        <w:t xml:space="preserve"> Therefore, youth will also be engaged in the training </w:t>
      </w:r>
      <w:r w:rsidR="002D67EA">
        <w:rPr>
          <w:lang w:val="en-US"/>
        </w:rPr>
        <w:t>activities</w:t>
      </w:r>
      <w:r w:rsidR="00574F46">
        <w:rPr>
          <w:lang w:val="en-US"/>
        </w:rPr>
        <w:t xml:space="preserve">. </w:t>
      </w:r>
      <w:r w:rsidR="002D67EA">
        <w:rPr>
          <w:lang w:val="en-US"/>
        </w:rPr>
        <w:t>Additionally, a</w:t>
      </w:r>
      <w:r w:rsidRPr="00511ED7">
        <w:rPr>
          <w:lang w:val="en-US"/>
        </w:rPr>
        <w:t xml:space="preserve"> series of parallel training </w:t>
      </w:r>
      <w:proofErr w:type="spellStart"/>
      <w:r w:rsidRPr="00511ED7">
        <w:rPr>
          <w:lang w:val="en-US"/>
        </w:rPr>
        <w:t>programmes</w:t>
      </w:r>
      <w:proofErr w:type="spellEnd"/>
      <w:r w:rsidRPr="00511ED7">
        <w:rPr>
          <w:lang w:val="en-US"/>
        </w:rPr>
        <w:t xml:space="preserve"> will be designed relating to business continuity, community based adaptive planning and risk management procedures.</w:t>
      </w:r>
    </w:p>
    <w:p w:rsidR="00995D18" w:rsidRPr="00511ED7" w:rsidRDefault="00995D18" w:rsidP="00995D18">
      <w:pPr>
        <w:rPr>
          <w:lang w:val="en-US"/>
        </w:rPr>
      </w:pPr>
    </w:p>
    <w:p w:rsidR="00DD38DA" w:rsidRDefault="00D73EB2" w:rsidP="00995D18">
      <w:pPr>
        <w:rPr>
          <w:lang w:val="en-US"/>
        </w:rPr>
      </w:pPr>
      <w:r>
        <w:rPr>
          <w:lang w:val="en-US"/>
        </w:rPr>
        <w:t>To further strengthen monitoring and enforcement capacities,</w:t>
      </w:r>
      <w:r w:rsidR="00995D18" w:rsidRPr="00511ED7">
        <w:rPr>
          <w:rFonts w:cs="Arial"/>
          <w:lang w:val="en-US"/>
        </w:rPr>
        <w:t xml:space="preserve"> an annual event of community monitoring </w:t>
      </w:r>
      <w:r w:rsidR="008934CE" w:rsidRPr="00511ED7">
        <w:rPr>
          <w:rFonts w:cs="Arial"/>
          <w:lang w:val="en-US"/>
        </w:rPr>
        <w:t>will</w:t>
      </w:r>
      <w:r w:rsidR="00995D18" w:rsidRPr="00511ED7">
        <w:rPr>
          <w:rFonts w:cs="Arial"/>
          <w:lang w:val="en-US"/>
        </w:rPr>
        <w:t xml:space="preserve"> be arranged</w:t>
      </w:r>
      <w:r w:rsidR="00B52AE0">
        <w:rPr>
          <w:rFonts w:cs="Arial"/>
          <w:lang w:val="en-US"/>
        </w:rPr>
        <w:t xml:space="preserve"> where island representatives will have a chance to exchange know-how and good practices</w:t>
      </w:r>
      <w:r w:rsidR="00995D18" w:rsidRPr="00511ED7">
        <w:rPr>
          <w:rFonts w:cs="Arial"/>
          <w:lang w:val="en-US"/>
        </w:rPr>
        <w:t xml:space="preserve">. At this event, all invitees/attendees </w:t>
      </w:r>
      <w:r w:rsidR="008934CE" w:rsidRPr="00511ED7">
        <w:rPr>
          <w:rFonts w:cs="Arial"/>
          <w:lang w:val="en-US"/>
        </w:rPr>
        <w:t>will</w:t>
      </w:r>
      <w:r w:rsidR="00995D18" w:rsidRPr="00511ED7">
        <w:rPr>
          <w:rFonts w:cs="Arial"/>
          <w:lang w:val="en-US"/>
        </w:rPr>
        <w:t xml:space="preserve"> be involved in the training “process” on an informal basis </w:t>
      </w:r>
      <w:r w:rsidR="00221837" w:rsidRPr="00511ED7">
        <w:rPr>
          <w:rFonts w:cs="Arial"/>
          <w:lang w:val="en-US"/>
        </w:rPr>
        <w:t xml:space="preserve">linking it with existing community events, i.e. Island Day, </w:t>
      </w:r>
      <w:proofErr w:type="spellStart"/>
      <w:r w:rsidR="00221837" w:rsidRPr="00511ED7">
        <w:rPr>
          <w:rFonts w:cs="Arial"/>
          <w:lang w:val="en-US"/>
        </w:rPr>
        <w:t>etc</w:t>
      </w:r>
      <w:proofErr w:type="spellEnd"/>
      <w:r w:rsidR="00221837" w:rsidRPr="00511ED7">
        <w:rPr>
          <w:rFonts w:cs="Arial"/>
          <w:lang w:val="en-US"/>
        </w:rPr>
        <w:t xml:space="preserve"> targeting island groups/</w:t>
      </w:r>
      <w:proofErr w:type="spellStart"/>
      <w:r w:rsidR="00221837" w:rsidRPr="00511ED7">
        <w:rPr>
          <w:rFonts w:cs="Arial"/>
          <w:lang w:val="en-US"/>
        </w:rPr>
        <w:t>feituala</w:t>
      </w:r>
      <w:proofErr w:type="spellEnd"/>
      <w:r w:rsidR="00221837" w:rsidRPr="00511ED7">
        <w:rPr>
          <w:rFonts w:cs="Arial"/>
          <w:lang w:val="en-US"/>
        </w:rPr>
        <w:t xml:space="preserve"> day, youth group day rather than creating new, independent event.</w:t>
      </w:r>
      <w:r w:rsidR="00221837" w:rsidRPr="00511ED7">
        <w:rPr>
          <w:rFonts w:ascii="Times New Roman" w:hAnsi="Times New Roman"/>
          <w:lang w:val="en-US"/>
        </w:rPr>
        <w:t xml:space="preserve"> </w:t>
      </w:r>
      <w:r w:rsidR="00995D18" w:rsidRPr="00511ED7">
        <w:rPr>
          <w:lang w:val="en-US"/>
        </w:rPr>
        <w:t>Th</w:t>
      </w:r>
      <w:r w:rsidR="00DD38DA">
        <w:rPr>
          <w:lang w:val="en-US"/>
        </w:rPr>
        <w:t>ese</w:t>
      </w:r>
      <w:r w:rsidR="00995D18" w:rsidRPr="00511ED7">
        <w:rPr>
          <w:lang w:val="en-US"/>
        </w:rPr>
        <w:t xml:space="preserve"> annual event</w:t>
      </w:r>
      <w:r w:rsidR="00221837" w:rsidRPr="00511ED7">
        <w:rPr>
          <w:lang w:val="en-US"/>
        </w:rPr>
        <w:t>s</w:t>
      </w:r>
      <w:r w:rsidR="00995D18" w:rsidRPr="00511ED7">
        <w:rPr>
          <w:lang w:val="en-US"/>
        </w:rPr>
        <w:t xml:space="preserve"> </w:t>
      </w:r>
      <w:r w:rsidR="008934CE" w:rsidRPr="00511ED7">
        <w:rPr>
          <w:lang w:val="en-US"/>
        </w:rPr>
        <w:t>will</w:t>
      </w:r>
      <w:r w:rsidR="00995D18" w:rsidRPr="00511ED7">
        <w:rPr>
          <w:lang w:val="en-US"/>
        </w:rPr>
        <w:t xml:space="preserve"> be implemented through the support of DoE</w:t>
      </w:r>
      <w:r w:rsidR="00221837" w:rsidRPr="00511ED7">
        <w:rPr>
          <w:lang w:val="en-US"/>
        </w:rPr>
        <w:t xml:space="preserve">, </w:t>
      </w:r>
      <w:proofErr w:type="spellStart"/>
      <w:r w:rsidR="00221837" w:rsidRPr="00511ED7">
        <w:rPr>
          <w:lang w:val="en-US"/>
        </w:rPr>
        <w:t>D</w:t>
      </w:r>
      <w:r w:rsidR="00652A28" w:rsidRPr="00511ED7">
        <w:rPr>
          <w:lang w:val="en-US"/>
        </w:rPr>
        <w:t>oF</w:t>
      </w:r>
      <w:proofErr w:type="spellEnd"/>
      <w:r w:rsidR="00652A28" w:rsidRPr="00511ED7">
        <w:rPr>
          <w:lang w:val="en-US"/>
        </w:rPr>
        <w:t xml:space="preserve">, </w:t>
      </w:r>
      <w:proofErr w:type="spellStart"/>
      <w:proofErr w:type="gramStart"/>
      <w:r w:rsidR="00652A28" w:rsidRPr="00511ED7">
        <w:rPr>
          <w:lang w:val="en-US"/>
        </w:rPr>
        <w:t>DoA</w:t>
      </w:r>
      <w:proofErr w:type="spellEnd"/>
      <w:proofErr w:type="gramEnd"/>
      <w:r w:rsidR="00995D18" w:rsidRPr="00511ED7">
        <w:rPr>
          <w:lang w:val="en-US"/>
        </w:rPr>
        <w:t xml:space="preserve"> and </w:t>
      </w:r>
      <w:r w:rsidR="00652A28" w:rsidRPr="00511ED7">
        <w:rPr>
          <w:lang w:val="en-US"/>
        </w:rPr>
        <w:t xml:space="preserve">subsequently </w:t>
      </w:r>
      <w:r w:rsidR="00995D18" w:rsidRPr="00511ED7">
        <w:rPr>
          <w:lang w:val="en-US"/>
        </w:rPr>
        <w:t>implemented across the Tuvalu group of islands</w:t>
      </w:r>
      <w:r w:rsidR="003345DC" w:rsidRPr="00511ED7">
        <w:rPr>
          <w:lang w:val="en-US"/>
        </w:rPr>
        <w:t>.</w:t>
      </w:r>
      <w:r w:rsidR="00995D18" w:rsidRPr="00511ED7">
        <w:rPr>
          <w:lang w:val="en-US"/>
        </w:rPr>
        <w:t xml:space="preserve"> </w:t>
      </w:r>
      <w:r w:rsidR="003345DC" w:rsidRPr="00511ED7">
        <w:rPr>
          <w:lang w:val="en-US"/>
        </w:rPr>
        <w:t xml:space="preserve"> There will be</w:t>
      </w:r>
      <w:r w:rsidR="00995D18" w:rsidRPr="00511ED7">
        <w:rPr>
          <w:lang w:val="en-US"/>
        </w:rPr>
        <w:t xml:space="preserve"> trained officials</w:t>
      </w:r>
      <w:r w:rsidR="003345DC" w:rsidRPr="00511ED7">
        <w:rPr>
          <w:lang w:val="en-US"/>
        </w:rPr>
        <w:t>, with R2R Island Officers</w:t>
      </w:r>
      <w:r w:rsidR="00995D18" w:rsidRPr="00511ED7">
        <w:rPr>
          <w:lang w:val="en-US"/>
        </w:rPr>
        <w:t xml:space="preserve"> requested to lead the event and subsequently identify key community members who show an interest in being trained more formally as future biodiversity </w:t>
      </w:r>
      <w:r w:rsidR="00FE4F0F">
        <w:rPr>
          <w:lang w:val="en-US"/>
        </w:rPr>
        <w:t>advocates</w:t>
      </w:r>
      <w:r w:rsidR="00995D18" w:rsidRPr="00511ED7">
        <w:rPr>
          <w:lang w:val="en-US"/>
        </w:rPr>
        <w:t xml:space="preserve">. </w:t>
      </w:r>
    </w:p>
    <w:p w:rsidR="00DD38DA" w:rsidRDefault="00DD38DA" w:rsidP="00995D18">
      <w:pPr>
        <w:rPr>
          <w:lang w:val="en-US"/>
        </w:rPr>
      </w:pPr>
    </w:p>
    <w:p w:rsidR="00995D18" w:rsidRPr="00511ED7" w:rsidRDefault="00995D18" w:rsidP="00995D18">
      <w:pPr>
        <w:rPr>
          <w:lang w:val="en-US"/>
        </w:rPr>
      </w:pPr>
      <w:r w:rsidRPr="00511ED7">
        <w:rPr>
          <w:lang w:val="en-US"/>
        </w:rPr>
        <w:t>The event will present an opportunity for outer island community members to share and learn R2R related lessons from other island communities</w:t>
      </w:r>
      <w:r w:rsidR="003345DC" w:rsidRPr="00511ED7">
        <w:rPr>
          <w:lang w:val="en-US"/>
        </w:rPr>
        <w:t xml:space="preserve"> in addition using other Pacific Islands’ examples who have conducted similar methodology</w:t>
      </w:r>
      <w:r w:rsidRPr="00511ED7">
        <w:rPr>
          <w:lang w:val="en-US"/>
        </w:rPr>
        <w:t xml:space="preserve">. It </w:t>
      </w:r>
      <w:r w:rsidR="008934CE" w:rsidRPr="00511ED7">
        <w:rPr>
          <w:lang w:val="en-US"/>
        </w:rPr>
        <w:t>will</w:t>
      </w:r>
      <w:r w:rsidRPr="00511ED7">
        <w:rPr>
          <w:lang w:val="en-US"/>
        </w:rPr>
        <w:t xml:space="preserve"> also seek to engage </w:t>
      </w:r>
      <w:r w:rsidRPr="002B27B8">
        <w:rPr>
          <w:bCs/>
          <w:lang w:val="en-US"/>
        </w:rPr>
        <w:t>residents of</w:t>
      </w:r>
      <w:r w:rsidR="003345DC" w:rsidRPr="002B27B8">
        <w:rPr>
          <w:bCs/>
          <w:lang w:val="en-US"/>
        </w:rPr>
        <w:t xml:space="preserve"> other outer islands on</w:t>
      </w:r>
      <w:r w:rsidRPr="002B27B8">
        <w:rPr>
          <w:bCs/>
          <w:lang w:val="en-US"/>
        </w:rPr>
        <w:t xml:space="preserve"> resid</w:t>
      </w:r>
      <w:r w:rsidR="003345DC" w:rsidRPr="002B27B8">
        <w:rPr>
          <w:bCs/>
          <w:lang w:val="en-US"/>
        </w:rPr>
        <w:t>ing</w:t>
      </w:r>
      <w:r w:rsidRPr="002B27B8">
        <w:rPr>
          <w:bCs/>
          <w:lang w:val="en-US"/>
        </w:rPr>
        <w:t xml:space="preserve"> in Funafuti </w:t>
      </w:r>
      <w:r w:rsidR="00652A28" w:rsidRPr="002B27B8">
        <w:rPr>
          <w:bCs/>
          <w:lang w:val="en-US"/>
        </w:rPr>
        <w:t>thus ensuring</w:t>
      </w:r>
      <w:r w:rsidRPr="002B27B8">
        <w:rPr>
          <w:bCs/>
          <w:lang w:val="en-US"/>
        </w:rPr>
        <w:t xml:space="preserve"> their voice is heard on this topic, and how their input may influence/contribute to future LMMA</w:t>
      </w:r>
      <w:r w:rsidR="00DD38DA">
        <w:rPr>
          <w:bCs/>
          <w:lang w:val="en-US"/>
        </w:rPr>
        <w:t>/MPA</w:t>
      </w:r>
      <w:r w:rsidRPr="002B27B8">
        <w:rPr>
          <w:bCs/>
          <w:lang w:val="en-US"/>
        </w:rPr>
        <w:t xml:space="preserve"> management, </w:t>
      </w:r>
      <w:r w:rsidR="00314635">
        <w:rPr>
          <w:bCs/>
          <w:lang w:val="en-US"/>
        </w:rPr>
        <w:t>IWRM, ICM</w:t>
      </w:r>
      <w:r w:rsidRPr="002B27B8">
        <w:rPr>
          <w:bCs/>
          <w:lang w:val="en-US"/>
        </w:rPr>
        <w:t>, governance and institutions, and knowledge management objectives.</w:t>
      </w:r>
      <w:r w:rsidRPr="002B27B8">
        <w:rPr>
          <w:b/>
          <w:bCs/>
          <w:lang w:val="en-US"/>
        </w:rPr>
        <w:t xml:space="preserve"> </w:t>
      </w:r>
      <w:r w:rsidRPr="00511ED7">
        <w:rPr>
          <w:lang w:val="en-US"/>
        </w:rPr>
        <w:t xml:space="preserve">It will focus on </w:t>
      </w:r>
      <w:r w:rsidR="00652A28" w:rsidRPr="00511ED7">
        <w:rPr>
          <w:lang w:val="en-US"/>
        </w:rPr>
        <w:t xml:space="preserve">the </w:t>
      </w:r>
      <w:r w:rsidRPr="00511ED7">
        <w:rPr>
          <w:lang w:val="en-US"/>
        </w:rPr>
        <w:t xml:space="preserve">demonstration of </w:t>
      </w:r>
      <w:r w:rsidR="00652A28" w:rsidRPr="00511ED7">
        <w:rPr>
          <w:lang w:val="en-US"/>
        </w:rPr>
        <w:t>MPA and LMMA</w:t>
      </w:r>
      <w:r w:rsidRPr="00511ED7">
        <w:rPr>
          <w:lang w:val="en-US"/>
        </w:rPr>
        <w:t xml:space="preserve"> area setting for different islands</w:t>
      </w:r>
      <w:r w:rsidR="003345DC" w:rsidRPr="00511ED7">
        <w:rPr>
          <w:lang w:val="en-US"/>
        </w:rPr>
        <w:t xml:space="preserve"> and options of habitat rehabilitation in the few selected sites with the possibility of expanding to all islands if feasible in the project life.</w:t>
      </w:r>
      <w:r w:rsidRPr="00511ED7">
        <w:rPr>
          <w:lang w:val="en-US"/>
        </w:rPr>
        <w:t xml:space="preserve"> The annual</w:t>
      </w:r>
      <w:r w:rsidR="003345DC" w:rsidRPr="00511ED7">
        <w:rPr>
          <w:lang w:val="en-US"/>
        </w:rPr>
        <w:t xml:space="preserve"> or community monitoring</w:t>
      </w:r>
      <w:r w:rsidRPr="00511ED7">
        <w:rPr>
          <w:lang w:val="en-US"/>
        </w:rPr>
        <w:t xml:space="preserve"> gatherings will also be used to demonstrate the effectiveness of MPAs and </w:t>
      </w:r>
      <w:r w:rsidR="003345DC" w:rsidRPr="00511ED7">
        <w:rPr>
          <w:lang w:val="en-US"/>
        </w:rPr>
        <w:t>L</w:t>
      </w:r>
      <w:r w:rsidRPr="00511ED7">
        <w:rPr>
          <w:lang w:val="en-US"/>
        </w:rPr>
        <w:t>MMAs. The project will assist key stakeholders from outer islands to attend and participate in events and will encourage local business and NGO sponsorship in prizes, retailing of preserved seafood products, helping to ensure the establishment of the event on an annual basis.</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The timing of these events </w:t>
      </w:r>
      <w:r w:rsidR="008934CE" w:rsidRPr="00511ED7">
        <w:rPr>
          <w:lang w:val="en-US"/>
        </w:rPr>
        <w:t>will</w:t>
      </w:r>
      <w:r w:rsidRPr="00511ED7">
        <w:rPr>
          <w:lang w:val="en-US"/>
        </w:rPr>
        <w:t xml:space="preserve"> be influenced by the completion of all necessary fieldwork and no earlier than a year after the training of </w:t>
      </w:r>
      <w:r w:rsidR="004F368D" w:rsidRPr="00511ED7">
        <w:rPr>
          <w:lang w:val="en-US"/>
        </w:rPr>
        <w:t xml:space="preserve">R2R Island </w:t>
      </w:r>
      <w:r w:rsidR="00652A28" w:rsidRPr="00511ED7">
        <w:rPr>
          <w:lang w:val="en-US"/>
        </w:rPr>
        <w:t>O</w:t>
      </w:r>
      <w:r w:rsidRPr="00511ED7">
        <w:rPr>
          <w:lang w:val="en-US"/>
        </w:rPr>
        <w:t>fficers</w:t>
      </w:r>
      <w:r w:rsidR="004F368D" w:rsidRPr="00511ED7">
        <w:rPr>
          <w:lang w:val="en-US"/>
        </w:rPr>
        <w:t xml:space="preserve"> and</w:t>
      </w:r>
      <w:r w:rsidRPr="00511ED7">
        <w:rPr>
          <w:lang w:val="en-US"/>
        </w:rPr>
        <w:t xml:space="preserve"> the </w:t>
      </w:r>
      <w:r w:rsidR="004F368D" w:rsidRPr="00511ED7">
        <w:rPr>
          <w:lang w:val="en-US"/>
        </w:rPr>
        <w:t>project</w:t>
      </w:r>
      <w:r w:rsidRPr="00511ED7">
        <w:rPr>
          <w:lang w:val="en-US"/>
        </w:rPr>
        <w:t xml:space="preserve"> inception workshop. The experiences and data </w:t>
      </w:r>
      <w:r w:rsidR="008934CE" w:rsidRPr="00511ED7">
        <w:rPr>
          <w:lang w:val="en-US"/>
        </w:rPr>
        <w:t>will</w:t>
      </w:r>
      <w:r w:rsidRPr="00511ED7">
        <w:rPr>
          <w:lang w:val="en-US"/>
        </w:rPr>
        <w:t xml:space="preserve"> then be used as case studies to learn more about CAs, community</w:t>
      </w:r>
      <w:r w:rsidR="00DB7581">
        <w:rPr>
          <w:lang w:val="en-US"/>
        </w:rPr>
        <w:t xml:space="preserve"> </w:t>
      </w:r>
      <w:r w:rsidRPr="00511ED7">
        <w:rPr>
          <w:lang w:val="en-US"/>
        </w:rPr>
        <w:t>monitoring systems that actually will work,</w:t>
      </w:r>
      <w:r w:rsidR="00F26EC3">
        <w:rPr>
          <w:lang w:val="en-US"/>
        </w:rPr>
        <w:t xml:space="preserve"> and as a result improve</w:t>
      </w:r>
      <w:r w:rsidRPr="00511ED7">
        <w:rPr>
          <w:lang w:val="en-US"/>
        </w:rPr>
        <w:t xml:space="preserve"> </w:t>
      </w:r>
      <w:proofErr w:type="spellStart"/>
      <w:r w:rsidR="00057F74">
        <w:rPr>
          <w:lang w:val="en-US"/>
        </w:rPr>
        <w:t>K</w:t>
      </w:r>
      <w:r w:rsidR="0012316B">
        <w:rPr>
          <w:lang w:val="en-US"/>
        </w:rPr>
        <w:t>aupule</w:t>
      </w:r>
      <w:proofErr w:type="spellEnd"/>
      <w:r w:rsidR="0012316B">
        <w:rPr>
          <w:lang w:val="en-US"/>
        </w:rPr>
        <w:t xml:space="preserve"> </w:t>
      </w:r>
      <w:r w:rsidRPr="00511ED7">
        <w:rPr>
          <w:lang w:val="en-US"/>
        </w:rPr>
        <w:t xml:space="preserve">governance </w:t>
      </w:r>
      <w:r w:rsidR="0012316B">
        <w:rPr>
          <w:lang w:val="en-US"/>
        </w:rPr>
        <w:t xml:space="preserve">capacities </w:t>
      </w:r>
      <w:r w:rsidRPr="00511ED7">
        <w:rPr>
          <w:lang w:val="en-US"/>
        </w:rPr>
        <w:t xml:space="preserve">for the long term </w:t>
      </w:r>
      <w:r w:rsidR="0012316B">
        <w:rPr>
          <w:lang w:val="en-US"/>
        </w:rPr>
        <w:t>that sustain the LMMA/MPAs</w:t>
      </w:r>
      <w:r w:rsidRPr="00511ED7">
        <w:rPr>
          <w:lang w:val="en-US"/>
        </w:rPr>
        <w:t xml:space="preserve">. Outcomes </w:t>
      </w:r>
      <w:r w:rsidR="008934CE" w:rsidRPr="00511ED7">
        <w:rPr>
          <w:lang w:val="en-US"/>
        </w:rPr>
        <w:t>will</w:t>
      </w:r>
      <w:r w:rsidRPr="00511ED7">
        <w:rPr>
          <w:lang w:val="en-US"/>
        </w:rPr>
        <w:t xml:space="preserve"> also be communicated at regional Pacific R2R donor conference events (see Output 4.1.3).</w:t>
      </w:r>
    </w:p>
    <w:p w:rsidR="00995D18" w:rsidRPr="00511ED7" w:rsidRDefault="00995D18" w:rsidP="00995D18">
      <w:pPr>
        <w:rPr>
          <w:lang w:val="en-US"/>
        </w:rPr>
      </w:pPr>
    </w:p>
    <w:p w:rsidR="002945EC" w:rsidRPr="00511ED7" w:rsidRDefault="00995D18" w:rsidP="00995D18">
      <w:pPr>
        <w:rPr>
          <w:b/>
          <w:i/>
          <w:color w:val="FF0000"/>
          <w:sz w:val="20"/>
          <w:szCs w:val="20"/>
          <w:lang w:val="en-US"/>
        </w:rPr>
      </w:pPr>
      <w:r w:rsidRPr="00511ED7">
        <w:rPr>
          <w:lang w:val="en-US"/>
        </w:rPr>
        <w:t>Activities associated with Output 1.1.3 are tabulated below.</w:t>
      </w:r>
      <w:r w:rsidR="00655D58" w:rsidRPr="00D654BB" w:rsidDel="00655D58">
        <w:rPr>
          <w:lang w:val="en-US"/>
        </w:rPr>
        <w:t xml:space="preserve"> </w:t>
      </w:r>
    </w:p>
    <w:p w:rsidR="00995D18" w:rsidRPr="00511ED7" w:rsidRDefault="00995D18" w:rsidP="00995D18">
      <w:pPr>
        <w:rPr>
          <w:b/>
          <w:i/>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3"/>
      </w:tblGrid>
      <w:tr w:rsidR="00995D18" w:rsidRPr="00511ED7" w:rsidTr="00511ED7">
        <w:tc>
          <w:tcPr>
            <w:tcW w:w="10188" w:type="dxa"/>
            <w:tcBorders>
              <w:bottom w:val="single" w:sz="12" w:space="0" w:color="FFFFFF"/>
            </w:tcBorders>
            <w:shd w:val="clear" w:color="auto" w:fill="F2730A"/>
          </w:tcPr>
          <w:p w:rsidR="00995D18" w:rsidRPr="00511ED7" w:rsidRDefault="00995D18" w:rsidP="00D654BB">
            <w:pPr>
              <w:rPr>
                <w:b/>
                <w:bCs/>
                <w:color w:val="FFFFFF"/>
                <w:sz w:val="20"/>
                <w:szCs w:val="20"/>
                <w:lang w:val="en-US"/>
              </w:rPr>
            </w:pPr>
            <w:r w:rsidRPr="00511ED7">
              <w:rPr>
                <w:b/>
                <w:bCs/>
                <w:color w:val="FFFFFF"/>
                <w:sz w:val="20"/>
                <w:szCs w:val="20"/>
                <w:lang w:val="en-US"/>
              </w:rPr>
              <w:t xml:space="preserve">Output 1.1.3: Community management systems of marine conservation areas </w:t>
            </w:r>
            <w:proofErr w:type="spellStart"/>
            <w:r w:rsidRPr="00511ED7">
              <w:rPr>
                <w:b/>
                <w:bCs/>
                <w:color w:val="FFFFFF"/>
                <w:sz w:val="20"/>
                <w:szCs w:val="20"/>
                <w:lang w:val="en-US"/>
              </w:rPr>
              <w:t>formalised</w:t>
            </w:r>
            <w:proofErr w:type="spellEnd"/>
            <w:r w:rsidRPr="00511ED7">
              <w:rPr>
                <w:b/>
                <w:bCs/>
                <w:color w:val="FFFFFF"/>
                <w:sz w:val="20"/>
                <w:szCs w:val="20"/>
                <w:lang w:val="en-US"/>
              </w:rPr>
              <w:t xml:space="preserve"> following participatory LMMA approaches, with biodiversity focus to address threats, including climate change.</w:t>
            </w:r>
          </w:p>
        </w:tc>
      </w:tr>
      <w:tr w:rsidR="00995D18" w:rsidRPr="00511ED7" w:rsidTr="00511ED7">
        <w:tc>
          <w:tcPr>
            <w:tcW w:w="10188" w:type="dxa"/>
            <w:shd w:val="clear" w:color="auto" w:fill="DAEEF3"/>
          </w:tcPr>
          <w:p w:rsidR="00995D18" w:rsidRPr="00511ED7" w:rsidRDefault="00995D18" w:rsidP="00D654BB">
            <w:pPr>
              <w:jc w:val="center"/>
              <w:rPr>
                <w:b/>
                <w:bCs/>
                <w:sz w:val="20"/>
                <w:szCs w:val="20"/>
                <w:lang w:val="en-US"/>
              </w:rPr>
            </w:pPr>
            <w:r w:rsidRPr="00511ED7">
              <w:rPr>
                <w:b/>
                <w:bCs/>
                <w:sz w:val="20"/>
                <w:szCs w:val="20"/>
                <w:lang w:val="en-US"/>
              </w:rPr>
              <w:t>Activities</w:t>
            </w:r>
          </w:p>
        </w:tc>
      </w:tr>
      <w:tr w:rsidR="00995D18" w:rsidRPr="00511ED7" w:rsidTr="00511ED7">
        <w:tc>
          <w:tcPr>
            <w:tcW w:w="10188" w:type="dxa"/>
            <w:shd w:val="clear" w:color="auto" w:fill="EDF6F9"/>
          </w:tcPr>
          <w:p w:rsidR="00995D18" w:rsidRPr="00511ED7" w:rsidRDefault="005B3969" w:rsidP="00511ED7">
            <w:pPr>
              <w:rPr>
                <w:bCs/>
                <w:sz w:val="18"/>
                <w:szCs w:val="18"/>
                <w:lang w:val="en-US"/>
              </w:rPr>
            </w:pPr>
            <w:r w:rsidRPr="00F87538">
              <w:rPr>
                <w:bCs/>
                <w:sz w:val="18"/>
                <w:szCs w:val="18"/>
                <w:lang w:val="en-US"/>
              </w:rPr>
              <w:t xml:space="preserve">1.1.3a) Review the current management system and traditional </w:t>
            </w:r>
            <w:proofErr w:type="spellStart"/>
            <w:r w:rsidRPr="00F87538">
              <w:rPr>
                <w:bCs/>
                <w:sz w:val="18"/>
                <w:szCs w:val="18"/>
                <w:lang w:val="en-US"/>
              </w:rPr>
              <w:t>Kaupule</w:t>
            </w:r>
            <w:proofErr w:type="spellEnd"/>
            <w:r w:rsidRPr="00F87538">
              <w:rPr>
                <w:bCs/>
                <w:sz w:val="18"/>
                <w:szCs w:val="18"/>
                <w:lang w:val="en-US"/>
              </w:rPr>
              <w:t xml:space="preserve"> conservation area management plans through community consultations to determine the weaknesses and strengths, as inputs to the LMMA</w:t>
            </w:r>
            <w:r w:rsidR="009715CD">
              <w:rPr>
                <w:bCs/>
                <w:sz w:val="18"/>
                <w:szCs w:val="18"/>
                <w:lang w:val="en-US"/>
              </w:rPr>
              <w:t>/MPA</w:t>
            </w:r>
            <w:r w:rsidRPr="00F87538">
              <w:rPr>
                <w:bCs/>
                <w:sz w:val="18"/>
                <w:szCs w:val="18"/>
                <w:lang w:val="en-US"/>
              </w:rPr>
              <w:t xml:space="preserve"> plans (1.1.3b) in 9 sites. </w:t>
            </w:r>
          </w:p>
        </w:tc>
      </w:tr>
      <w:tr w:rsidR="00995D18" w:rsidRPr="00511ED7" w:rsidTr="00511ED7">
        <w:tc>
          <w:tcPr>
            <w:tcW w:w="10188" w:type="dxa"/>
            <w:shd w:val="clear" w:color="auto" w:fill="DAEEF3"/>
          </w:tcPr>
          <w:p w:rsidR="00995D18" w:rsidRPr="00511ED7" w:rsidRDefault="005B3969" w:rsidP="00D654BB">
            <w:pPr>
              <w:rPr>
                <w:bCs/>
                <w:sz w:val="18"/>
                <w:szCs w:val="18"/>
                <w:lang w:val="en-US"/>
              </w:rPr>
            </w:pPr>
            <w:r w:rsidRPr="00F87538">
              <w:rPr>
                <w:bCs/>
                <w:sz w:val="18"/>
                <w:szCs w:val="18"/>
                <w:lang w:val="en-US"/>
              </w:rPr>
              <w:t>1.1.3b) Strengthen</w:t>
            </w:r>
            <w:r w:rsidR="00404954" w:rsidRPr="00F87538">
              <w:rPr>
                <w:bCs/>
                <w:sz w:val="18"/>
                <w:szCs w:val="18"/>
                <w:lang w:val="en-US"/>
              </w:rPr>
              <w:t xml:space="preserve">, </w:t>
            </w:r>
            <w:proofErr w:type="spellStart"/>
            <w:r w:rsidR="00404954" w:rsidRPr="00F87538">
              <w:rPr>
                <w:bCs/>
                <w:sz w:val="18"/>
                <w:szCs w:val="18"/>
                <w:lang w:val="en-US"/>
              </w:rPr>
              <w:t>formalise</w:t>
            </w:r>
            <w:proofErr w:type="spellEnd"/>
            <w:r w:rsidRPr="00F87538">
              <w:rPr>
                <w:bCs/>
                <w:sz w:val="18"/>
                <w:szCs w:val="18"/>
                <w:lang w:val="en-US"/>
              </w:rPr>
              <w:t xml:space="preserve"> and implement Funafuti MPA Plan and </w:t>
            </w:r>
            <w:r w:rsidR="000D2247" w:rsidRPr="00F87538">
              <w:rPr>
                <w:bCs/>
                <w:sz w:val="18"/>
                <w:szCs w:val="18"/>
                <w:lang w:val="en-US"/>
              </w:rPr>
              <w:t xml:space="preserve">other </w:t>
            </w:r>
            <w:r w:rsidRPr="00F87538">
              <w:rPr>
                <w:bCs/>
                <w:sz w:val="18"/>
                <w:szCs w:val="18"/>
                <w:lang w:val="en-US"/>
              </w:rPr>
              <w:t xml:space="preserve"> LMMA</w:t>
            </w:r>
            <w:r w:rsidR="009715CD">
              <w:rPr>
                <w:bCs/>
                <w:sz w:val="18"/>
                <w:szCs w:val="18"/>
                <w:lang w:val="en-US"/>
              </w:rPr>
              <w:t>/MPA</w:t>
            </w:r>
            <w:r w:rsidRPr="00F87538">
              <w:rPr>
                <w:bCs/>
                <w:sz w:val="18"/>
                <w:szCs w:val="18"/>
                <w:lang w:val="en-US"/>
              </w:rPr>
              <w:t xml:space="preserve"> management plans for each of the </w:t>
            </w:r>
            <w:r w:rsidR="000D2247" w:rsidRPr="00F87538">
              <w:rPr>
                <w:bCs/>
                <w:sz w:val="18"/>
                <w:szCs w:val="18"/>
                <w:lang w:val="en-US"/>
              </w:rPr>
              <w:t>9</w:t>
            </w:r>
            <w:r w:rsidRPr="00F87538">
              <w:rPr>
                <w:bCs/>
                <w:sz w:val="18"/>
                <w:szCs w:val="18"/>
                <w:lang w:val="en-US"/>
              </w:rPr>
              <w:t xml:space="preserve"> sites</w:t>
            </w:r>
          </w:p>
        </w:tc>
      </w:tr>
      <w:tr w:rsidR="009715CD" w:rsidRPr="00EA61D6" w:rsidTr="00511ED7">
        <w:tc>
          <w:tcPr>
            <w:tcW w:w="10188" w:type="dxa"/>
            <w:shd w:val="clear" w:color="auto" w:fill="DAEEF3"/>
          </w:tcPr>
          <w:p w:rsidR="009715CD" w:rsidRPr="00F87538" w:rsidRDefault="009715CD" w:rsidP="0044537D">
            <w:pPr>
              <w:rPr>
                <w:bCs/>
                <w:sz w:val="18"/>
                <w:szCs w:val="18"/>
                <w:lang w:val="en-US"/>
              </w:rPr>
            </w:pPr>
            <w:r>
              <w:rPr>
                <w:bCs/>
                <w:sz w:val="18"/>
                <w:szCs w:val="18"/>
                <w:lang w:val="en-US"/>
              </w:rPr>
              <w:t xml:space="preserve">1.1.3 c) Community-based monitoring and enforcement system for LMMA/MPA management plans developed and implemented by community members and R2R </w:t>
            </w:r>
            <w:r w:rsidR="00FE4F0F">
              <w:rPr>
                <w:bCs/>
                <w:sz w:val="18"/>
                <w:szCs w:val="18"/>
                <w:lang w:val="en-US"/>
              </w:rPr>
              <w:t>Island O</w:t>
            </w:r>
            <w:r>
              <w:rPr>
                <w:bCs/>
                <w:sz w:val="18"/>
                <w:szCs w:val="18"/>
                <w:lang w:val="en-US"/>
              </w:rPr>
              <w:t>fficers</w:t>
            </w:r>
          </w:p>
        </w:tc>
      </w:tr>
      <w:tr w:rsidR="00C86375" w:rsidRPr="00EA61D6" w:rsidTr="00511ED7">
        <w:tc>
          <w:tcPr>
            <w:tcW w:w="10188" w:type="dxa"/>
            <w:shd w:val="clear" w:color="auto" w:fill="DAEEF3"/>
          </w:tcPr>
          <w:p w:rsidR="00C86375" w:rsidRDefault="00C86375" w:rsidP="00D654BB">
            <w:pPr>
              <w:rPr>
                <w:bCs/>
                <w:sz w:val="18"/>
                <w:szCs w:val="18"/>
                <w:lang w:val="en-US"/>
              </w:rPr>
            </w:pPr>
            <w:r>
              <w:rPr>
                <w:bCs/>
                <w:sz w:val="18"/>
                <w:szCs w:val="18"/>
                <w:lang w:val="en-US"/>
              </w:rPr>
              <w:t xml:space="preserve">1.1.3 d) Host annual </w:t>
            </w:r>
            <w:r w:rsidR="00057F74">
              <w:rPr>
                <w:bCs/>
                <w:sz w:val="18"/>
                <w:szCs w:val="18"/>
                <w:lang w:val="en-US"/>
              </w:rPr>
              <w:t xml:space="preserve">community management </w:t>
            </w:r>
            <w:r w:rsidR="00FA7D1B">
              <w:rPr>
                <w:bCs/>
                <w:sz w:val="18"/>
                <w:szCs w:val="18"/>
                <w:lang w:val="en-US"/>
              </w:rPr>
              <w:t>and monitoring event</w:t>
            </w:r>
          </w:p>
        </w:tc>
      </w:tr>
    </w:tbl>
    <w:p w:rsidR="00995D18" w:rsidRDefault="00995D18" w:rsidP="00995D18">
      <w:pPr>
        <w:rPr>
          <w:i/>
          <w:color w:val="FF0000"/>
          <w:sz w:val="20"/>
          <w:szCs w:val="20"/>
          <w:lang w:val="en-US"/>
        </w:rPr>
      </w:pPr>
    </w:p>
    <w:p w:rsidR="00655D58" w:rsidRPr="00511ED7" w:rsidRDefault="00655D58" w:rsidP="00995D18">
      <w:pPr>
        <w:rPr>
          <w:i/>
          <w:color w:val="FF0000"/>
          <w:sz w:val="20"/>
          <w:szCs w:val="20"/>
          <w:lang w:val="en-US"/>
        </w:rPr>
      </w:pPr>
    </w:p>
    <w:p w:rsidR="00995D18" w:rsidRPr="00511ED7" w:rsidRDefault="00995D18" w:rsidP="00995D18">
      <w:pPr>
        <w:keepNext/>
        <w:widowControl w:val="0"/>
        <w:outlineLvl w:val="2"/>
        <w:rPr>
          <w:rFonts w:eastAsia="Times New Roman"/>
          <w:b/>
          <w:i/>
          <w:szCs w:val="20"/>
          <w:lang w:val="en-US"/>
        </w:rPr>
      </w:pPr>
      <w:bookmarkStart w:id="584" w:name="_Toc413323419"/>
      <w:bookmarkStart w:id="585" w:name="_Toc378156011"/>
      <w:r w:rsidRPr="00511ED7">
        <w:rPr>
          <w:rFonts w:eastAsia="Times New Roman"/>
          <w:b/>
          <w:i/>
          <w:szCs w:val="20"/>
          <w:lang w:val="en-US"/>
        </w:rPr>
        <w:t>2.4.2</w:t>
      </w:r>
      <w:r w:rsidRPr="00511ED7">
        <w:rPr>
          <w:rFonts w:eastAsia="Times New Roman"/>
          <w:b/>
          <w:i/>
          <w:szCs w:val="20"/>
          <w:lang w:val="en-US"/>
        </w:rPr>
        <w:tab/>
        <w:t>Component 2: Integrated Land and Water Management</w:t>
      </w:r>
      <w:bookmarkEnd w:id="584"/>
    </w:p>
    <w:p w:rsidR="00121C96" w:rsidRPr="00BD6B3B" w:rsidRDefault="00121C96" w:rsidP="00121C96">
      <w:pPr>
        <w:jc w:val="left"/>
        <w:rPr>
          <w:szCs w:val="22"/>
          <w:lang w:val="en-US"/>
        </w:rPr>
      </w:pPr>
    </w:p>
    <w:p w:rsidR="00A07CB8" w:rsidRDefault="00121C96" w:rsidP="00121C96">
      <w:pPr>
        <w:rPr>
          <w:i/>
          <w:sz w:val="18"/>
          <w:szCs w:val="18"/>
          <w:u w:val="single"/>
          <w:lang w:val="en-US"/>
        </w:rPr>
      </w:pPr>
      <w:r w:rsidRPr="00511ED7">
        <w:rPr>
          <w:b/>
          <w:szCs w:val="22"/>
          <w:lang w:val="en-US"/>
        </w:rPr>
        <w:t>Co-financing amounts for Component 2</w:t>
      </w:r>
      <w:r w:rsidR="00A07CB8" w:rsidRPr="00511ED7">
        <w:rPr>
          <w:b/>
          <w:szCs w:val="22"/>
          <w:lang w:val="en-US"/>
        </w:rPr>
        <w:t xml:space="preserve"> </w:t>
      </w:r>
    </w:p>
    <w:p w:rsidR="00121C96" w:rsidRPr="00BD6B3B" w:rsidRDefault="00121C96" w:rsidP="00121C96">
      <w:pPr>
        <w:rPr>
          <w:szCs w:val="22"/>
          <w:lang w:val="en-US"/>
        </w:rPr>
      </w:pPr>
      <w:r w:rsidRPr="00BD6B3B">
        <w:rPr>
          <w:i/>
          <w:sz w:val="18"/>
          <w:szCs w:val="18"/>
          <w:u w:val="single"/>
          <w:lang w:val="en-US"/>
        </w:rPr>
        <w:t>(</w:t>
      </w:r>
      <w:r w:rsidRPr="00BD6B3B">
        <w:rPr>
          <w:i/>
          <w:sz w:val="18"/>
          <w:szCs w:val="18"/>
          <w:lang w:val="en-US"/>
        </w:rPr>
        <w:t xml:space="preserve">NB: SWAT providing co-financing as AUD (1 AUD = USD 0.78)) </w:t>
      </w:r>
      <w:r w:rsidRPr="00BD6B3B">
        <w:rPr>
          <w:szCs w:val="22"/>
          <w:lang w:val="en-US"/>
        </w:rPr>
        <w:t xml:space="preserve"> </w:t>
      </w:r>
    </w:p>
    <w:p w:rsidR="00121C96" w:rsidRPr="00BD6B3B" w:rsidRDefault="00121C96" w:rsidP="00121C96">
      <w:pPr>
        <w:rPr>
          <w:szCs w:val="22"/>
          <w:lang w:val="en-US"/>
        </w:rPr>
      </w:pPr>
    </w:p>
    <w:p w:rsidR="00121C96" w:rsidRPr="00BD6B3B" w:rsidRDefault="00121C96" w:rsidP="00121C96">
      <w:pPr>
        <w:rPr>
          <w:szCs w:val="22"/>
          <w:lang w:val="en-US"/>
        </w:rPr>
      </w:pPr>
      <w:proofErr w:type="spellStart"/>
      <w:r w:rsidRPr="00BD6B3B">
        <w:rPr>
          <w:szCs w:val="22"/>
          <w:lang w:val="en-US"/>
        </w:rPr>
        <w:t>Dept</w:t>
      </w:r>
      <w:proofErr w:type="spellEnd"/>
      <w:r w:rsidRPr="00BD6B3B">
        <w:rPr>
          <w:szCs w:val="22"/>
          <w:lang w:val="en-US"/>
        </w:rPr>
        <w:t xml:space="preserve"> of Agriculture</w:t>
      </w:r>
      <w:r w:rsidRPr="00BD6B3B">
        <w:rPr>
          <w:szCs w:val="22"/>
          <w:lang w:val="en-US"/>
        </w:rPr>
        <w:tab/>
      </w:r>
      <w:r w:rsidRPr="00BD6B3B">
        <w:rPr>
          <w:szCs w:val="22"/>
          <w:lang w:val="en-US"/>
        </w:rPr>
        <w:tab/>
      </w:r>
      <w:r w:rsidRPr="00BD6B3B">
        <w:rPr>
          <w:szCs w:val="22"/>
          <w:lang w:val="en-US"/>
        </w:rPr>
        <w:tab/>
      </w:r>
      <w:r w:rsidRPr="00BD6B3B">
        <w:rPr>
          <w:szCs w:val="22"/>
          <w:lang w:val="en-US"/>
        </w:rPr>
        <w:tab/>
        <w:t xml:space="preserve">USD </w:t>
      </w:r>
      <w:r w:rsidR="00A941FB">
        <w:rPr>
          <w:szCs w:val="22"/>
          <w:lang w:val="en-US"/>
        </w:rPr>
        <w:t>475</w:t>
      </w:r>
      <w:r w:rsidRPr="00BD6B3B">
        <w:rPr>
          <w:szCs w:val="22"/>
          <w:lang w:val="en-US"/>
        </w:rPr>
        <w:t>,000</w:t>
      </w:r>
    </w:p>
    <w:p w:rsidR="00121C96" w:rsidRPr="00BD6B3B" w:rsidRDefault="00121C96" w:rsidP="00121C96">
      <w:pPr>
        <w:rPr>
          <w:szCs w:val="22"/>
          <w:lang w:val="en-US"/>
        </w:rPr>
      </w:pPr>
      <w:proofErr w:type="spellStart"/>
      <w:r w:rsidRPr="00BD6B3B">
        <w:rPr>
          <w:szCs w:val="22"/>
          <w:lang w:val="en-US"/>
        </w:rPr>
        <w:t>Dept</w:t>
      </w:r>
      <w:proofErr w:type="spellEnd"/>
      <w:r w:rsidRPr="00BD6B3B">
        <w:rPr>
          <w:szCs w:val="22"/>
          <w:lang w:val="en-US"/>
        </w:rPr>
        <w:t xml:space="preserve"> of Fisheries</w:t>
      </w:r>
      <w:r w:rsidRPr="00BD6B3B">
        <w:rPr>
          <w:szCs w:val="22"/>
          <w:lang w:val="en-US"/>
        </w:rPr>
        <w:tab/>
      </w:r>
      <w:r w:rsidRPr="00BD6B3B">
        <w:rPr>
          <w:szCs w:val="22"/>
          <w:lang w:val="en-US"/>
        </w:rPr>
        <w:tab/>
      </w:r>
      <w:r w:rsidRPr="00BD6B3B">
        <w:rPr>
          <w:szCs w:val="22"/>
          <w:lang w:val="en-US"/>
        </w:rPr>
        <w:tab/>
      </w:r>
      <w:r w:rsidRPr="00BD6B3B">
        <w:rPr>
          <w:szCs w:val="22"/>
          <w:lang w:val="en-US"/>
        </w:rPr>
        <w:tab/>
        <w:t xml:space="preserve">USD </w:t>
      </w:r>
      <w:r w:rsidR="00A941FB">
        <w:rPr>
          <w:szCs w:val="22"/>
          <w:lang w:val="en-US"/>
        </w:rPr>
        <w:t>4</w:t>
      </w:r>
      <w:r>
        <w:rPr>
          <w:szCs w:val="22"/>
          <w:lang w:val="en-US"/>
        </w:rPr>
        <w:t>,</w:t>
      </w:r>
      <w:r w:rsidR="00A941FB">
        <w:rPr>
          <w:szCs w:val="22"/>
          <w:lang w:val="en-US"/>
        </w:rPr>
        <w:t>750</w:t>
      </w:r>
      <w:r>
        <w:rPr>
          <w:szCs w:val="22"/>
          <w:lang w:val="en-US"/>
        </w:rPr>
        <w:t>,000</w:t>
      </w:r>
    </w:p>
    <w:p w:rsidR="00121C96" w:rsidRPr="00511ED7" w:rsidRDefault="00121C96" w:rsidP="00121C96">
      <w:pPr>
        <w:rPr>
          <w:szCs w:val="22"/>
          <w:u w:val="single"/>
          <w:lang w:val="en-US"/>
        </w:rPr>
      </w:pPr>
      <w:r w:rsidRPr="00511ED7">
        <w:rPr>
          <w:szCs w:val="22"/>
          <w:u w:val="single"/>
          <w:lang w:val="en-US"/>
        </w:rPr>
        <w:t xml:space="preserve">Solid Waste Agency of Tuvalu (SWAT) </w:t>
      </w:r>
      <w:r w:rsidRPr="00511ED7">
        <w:rPr>
          <w:szCs w:val="22"/>
          <w:u w:val="single"/>
          <w:lang w:val="en-US"/>
        </w:rPr>
        <w:tab/>
        <w:t>USD 1,0</w:t>
      </w:r>
      <w:r w:rsidR="00087EF6">
        <w:rPr>
          <w:szCs w:val="22"/>
          <w:u w:val="single"/>
          <w:lang w:val="en-US"/>
        </w:rPr>
        <w:t>36</w:t>
      </w:r>
      <w:r w:rsidRPr="00511ED7">
        <w:rPr>
          <w:szCs w:val="22"/>
          <w:u w:val="single"/>
          <w:lang w:val="en-US"/>
        </w:rPr>
        <w:t>,</w:t>
      </w:r>
      <w:r w:rsidR="00087EF6">
        <w:rPr>
          <w:szCs w:val="22"/>
          <w:u w:val="single"/>
          <w:lang w:val="en-US"/>
        </w:rPr>
        <w:t>809</w:t>
      </w:r>
      <w:r w:rsidRPr="00511ED7" w:rsidDel="007A1AEE">
        <w:rPr>
          <w:szCs w:val="22"/>
          <w:u w:val="single"/>
          <w:lang w:val="en-US"/>
        </w:rPr>
        <w:t xml:space="preserve"> </w:t>
      </w:r>
    </w:p>
    <w:p w:rsidR="00121C96" w:rsidRPr="00D654BB" w:rsidRDefault="00121C96" w:rsidP="00121C96">
      <w:pPr>
        <w:jc w:val="left"/>
        <w:rPr>
          <w:b/>
          <w:szCs w:val="22"/>
          <w:lang w:val="en-US"/>
        </w:rPr>
      </w:pPr>
      <w:r w:rsidRPr="00D654BB">
        <w:rPr>
          <w:b/>
          <w:szCs w:val="22"/>
          <w:lang w:val="en-US"/>
        </w:rPr>
        <w:t>Total Co-financing:</w:t>
      </w:r>
      <w:r w:rsidRPr="00D654BB">
        <w:rPr>
          <w:b/>
          <w:szCs w:val="22"/>
          <w:lang w:val="en-US"/>
        </w:rPr>
        <w:tab/>
      </w:r>
      <w:r w:rsidRPr="00D654BB">
        <w:rPr>
          <w:b/>
          <w:szCs w:val="22"/>
          <w:lang w:val="en-US"/>
        </w:rPr>
        <w:tab/>
      </w:r>
      <w:r w:rsidRPr="00D654BB">
        <w:rPr>
          <w:b/>
          <w:szCs w:val="22"/>
          <w:lang w:val="en-US"/>
        </w:rPr>
        <w:tab/>
      </w:r>
      <w:r w:rsidRPr="00D654BB">
        <w:rPr>
          <w:b/>
          <w:szCs w:val="22"/>
          <w:lang w:val="en-US"/>
        </w:rPr>
        <w:tab/>
        <w:t>USD 6,</w:t>
      </w:r>
      <w:r w:rsidR="00087EF6">
        <w:rPr>
          <w:b/>
          <w:szCs w:val="22"/>
          <w:lang w:val="en-US"/>
        </w:rPr>
        <w:t>2</w:t>
      </w:r>
      <w:r w:rsidR="00A941FB">
        <w:rPr>
          <w:b/>
          <w:szCs w:val="22"/>
          <w:lang w:val="en-US"/>
        </w:rPr>
        <w:t>6</w:t>
      </w:r>
      <w:r w:rsidR="00087EF6">
        <w:rPr>
          <w:b/>
          <w:szCs w:val="22"/>
          <w:lang w:val="en-US"/>
        </w:rPr>
        <w:t>1</w:t>
      </w:r>
      <w:r w:rsidRPr="00D654BB">
        <w:rPr>
          <w:b/>
          <w:szCs w:val="22"/>
          <w:lang w:val="en-US"/>
        </w:rPr>
        <w:t>,</w:t>
      </w:r>
      <w:r w:rsidR="00087EF6">
        <w:rPr>
          <w:b/>
          <w:szCs w:val="22"/>
          <w:lang w:val="en-US"/>
        </w:rPr>
        <w:t>8</w:t>
      </w:r>
      <w:r w:rsidR="00A941FB">
        <w:rPr>
          <w:b/>
          <w:szCs w:val="22"/>
          <w:lang w:val="en-US"/>
        </w:rPr>
        <w:t>09</w:t>
      </w:r>
    </w:p>
    <w:p w:rsidR="00121C96" w:rsidRPr="00511ED7" w:rsidRDefault="00121C96" w:rsidP="00121C96">
      <w:pPr>
        <w:jc w:val="left"/>
        <w:rPr>
          <w:b/>
          <w:szCs w:val="22"/>
          <w:lang w:val="en-US"/>
        </w:rPr>
      </w:pPr>
      <w:r w:rsidRPr="00511ED7">
        <w:rPr>
          <w:b/>
          <w:szCs w:val="22"/>
          <w:lang w:val="en-US"/>
        </w:rPr>
        <w:t xml:space="preserve">GEF Grant Requested: </w:t>
      </w:r>
      <w:r w:rsidRPr="00511ED7">
        <w:rPr>
          <w:b/>
          <w:szCs w:val="22"/>
          <w:lang w:val="en-US"/>
        </w:rPr>
        <w:tab/>
      </w:r>
      <w:r w:rsidRPr="00511ED7">
        <w:rPr>
          <w:b/>
          <w:szCs w:val="22"/>
          <w:lang w:val="en-US"/>
        </w:rPr>
        <w:tab/>
      </w:r>
      <w:r w:rsidRPr="00511ED7">
        <w:rPr>
          <w:b/>
          <w:szCs w:val="22"/>
          <w:lang w:val="en-US"/>
        </w:rPr>
        <w:tab/>
        <w:t>USD 1,42</w:t>
      </w:r>
      <w:r w:rsidR="008362D0">
        <w:rPr>
          <w:b/>
          <w:szCs w:val="22"/>
          <w:lang w:val="en-US"/>
        </w:rPr>
        <w:t>5</w:t>
      </w:r>
      <w:r w:rsidRPr="00511ED7">
        <w:rPr>
          <w:b/>
          <w:szCs w:val="22"/>
          <w:lang w:val="en-US"/>
        </w:rPr>
        <w:t>,</w:t>
      </w:r>
      <w:r w:rsidR="008362D0">
        <w:rPr>
          <w:b/>
          <w:szCs w:val="22"/>
          <w:lang w:val="en-US"/>
        </w:rPr>
        <w:t>000</w:t>
      </w:r>
    </w:p>
    <w:p w:rsidR="00121C96" w:rsidRDefault="00121C96" w:rsidP="00995D18">
      <w:pPr>
        <w:rPr>
          <w:lang w:val="en-US"/>
        </w:rPr>
      </w:pPr>
    </w:p>
    <w:p w:rsidR="001E41A2" w:rsidRDefault="00493DF0" w:rsidP="00D654BB">
      <w:pPr>
        <w:rPr>
          <w:lang w:val="en-US"/>
        </w:rPr>
      </w:pPr>
      <w:r>
        <w:rPr>
          <w:lang w:val="en-US"/>
        </w:rPr>
        <w:t xml:space="preserve">Component 2 aims to enhance integrated land and water management through </w:t>
      </w:r>
      <w:r w:rsidR="00600E1B">
        <w:rPr>
          <w:lang w:val="en-US"/>
        </w:rPr>
        <w:t xml:space="preserve">targeted interventions implemented in the 3 selected islands of </w:t>
      </w:r>
      <w:proofErr w:type="spellStart"/>
      <w:r w:rsidR="00600E1B">
        <w:rPr>
          <w:lang w:val="en-US"/>
        </w:rPr>
        <w:t>Nanumea</w:t>
      </w:r>
      <w:proofErr w:type="spellEnd"/>
      <w:r w:rsidR="00600E1B">
        <w:rPr>
          <w:lang w:val="en-US"/>
        </w:rPr>
        <w:t xml:space="preserve">, </w:t>
      </w:r>
      <w:proofErr w:type="spellStart"/>
      <w:r w:rsidR="00600E1B">
        <w:rPr>
          <w:lang w:val="en-US"/>
        </w:rPr>
        <w:t>Nukufetau</w:t>
      </w:r>
      <w:proofErr w:type="spellEnd"/>
      <w:r w:rsidR="00600E1B">
        <w:rPr>
          <w:lang w:val="en-US"/>
        </w:rPr>
        <w:t xml:space="preserve">, and/or Funafuti.  This will be achieved through the </w:t>
      </w:r>
      <w:r>
        <w:rPr>
          <w:lang w:val="en-US"/>
        </w:rPr>
        <w:t xml:space="preserve">adoption of </w:t>
      </w:r>
      <w:r w:rsidR="00BE7227">
        <w:rPr>
          <w:lang w:val="en-US"/>
        </w:rPr>
        <w:t>integrated land</w:t>
      </w:r>
      <w:r>
        <w:rPr>
          <w:lang w:val="en-US"/>
        </w:rPr>
        <w:t>scape management practices in the</w:t>
      </w:r>
      <w:r w:rsidR="00600E1B">
        <w:rPr>
          <w:lang w:val="en-US"/>
        </w:rPr>
        <w:t xml:space="preserve"> island communities, which will be facilitated by improving/establishing a resource inventory for land and water, characterization of soil, which will be incorporated into a national GIS system.  Furthermore, degraded areas will be re-vegetated with indigenous hardwood tree species, which will improve hydrological functions, coastal resilience,</w:t>
      </w:r>
      <w:r w:rsidR="001E41A2">
        <w:rPr>
          <w:lang w:val="en-US"/>
        </w:rPr>
        <w:t xml:space="preserve"> and livelihoods.  In Funafuti, water quality issues will be tackled through the implementation of remedial measures proposed through previous studies conducted by </w:t>
      </w:r>
      <w:proofErr w:type="spellStart"/>
      <w:r w:rsidR="001E41A2">
        <w:rPr>
          <w:lang w:val="en-US"/>
        </w:rPr>
        <w:t>Alofa</w:t>
      </w:r>
      <w:proofErr w:type="spellEnd"/>
      <w:r w:rsidR="001E41A2">
        <w:rPr>
          <w:lang w:val="en-US"/>
        </w:rPr>
        <w:t xml:space="preserve"> Tuvalu.  The effectiveness of these measures will be monitored through water quality testing throughout the project.</w:t>
      </w:r>
    </w:p>
    <w:p w:rsidR="001E41A2" w:rsidRDefault="001E41A2" w:rsidP="00BA5466">
      <w:pPr>
        <w:rPr>
          <w:lang w:val="en-US"/>
        </w:rPr>
      </w:pPr>
    </w:p>
    <w:p w:rsidR="00493DF0" w:rsidRDefault="001E41A2" w:rsidP="00995D18">
      <w:pPr>
        <w:rPr>
          <w:lang w:val="en-US"/>
        </w:rPr>
      </w:pPr>
      <w:r>
        <w:rPr>
          <w:lang w:val="en-US"/>
        </w:rPr>
        <w:t xml:space="preserve">By the end of the project implementation, the R2R project </w:t>
      </w:r>
      <w:r w:rsidR="0037722E">
        <w:rPr>
          <w:lang w:val="en-US"/>
        </w:rPr>
        <w:t>will have</w:t>
      </w:r>
      <w:r w:rsidR="00280A18">
        <w:rPr>
          <w:lang w:val="en-US"/>
        </w:rPr>
        <w:t>:</w:t>
      </w:r>
      <w:r w:rsidR="0037722E">
        <w:rPr>
          <w:lang w:val="en-US"/>
        </w:rPr>
        <w:t xml:space="preserve"> 3 geotechnical surveys conducted in </w:t>
      </w:r>
      <w:proofErr w:type="spellStart"/>
      <w:r w:rsidR="0037722E">
        <w:rPr>
          <w:lang w:val="en-US"/>
        </w:rPr>
        <w:t>Nanumea</w:t>
      </w:r>
      <w:proofErr w:type="spellEnd"/>
      <w:r w:rsidR="0037722E">
        <w:rPr>
          <w:lang w:val="en-US"/>
        </w:rPr>
        <w:t xml:space="preserve">, </w:t>
      </w:r>
      <w:proofErr w:type="spellStart"/>
      <w:r w:rsidR="0037722E">
        <w:rPr>
          <w:lang w:val="en-US"/>
        </w:rPr>
        <w:t>Nukufetau</w:t>
      </w:r>
      <w:proofErr w:type="spellEnd"/>
      <w:r w:rsidR="0037722E">
        <w:rPr>
          <w:lang w:val="en-US"/>
        </w:rPr>
        <w:t xml:space="preserve">, and Funafuti, where gathered data will be contributed to the national GIS information system that will monitor the status of </w:t>
      </w:r>
      <w:r w:rsidR="00E57EA0">
        <w:rPr>
          <w:lang w:val="en-US"/>
        </w:rPr>
        <w:t xml:space="preserve">marine and terrestrial </w:t>
      </w:r>
      <w:r w:rsidR="0037722E">
        <w:rPr>
          <w:lang w:val="en-US"/>
        </w:rPr>
        <w:t xml:space="preserve">biodiversity </w:t>
      </w:r>
      <w:r w:rsidR="00E57EA0">
        <w:rPr>
          <w:lang w:val="en-US"/>
        </w:rPr>
        <w:t xml:space="preserve">and management efforts </w:t>
      </w:r>
      <w:r w:rsidR="00280A18">
        <w:rPr>
          <w:lang w:val="en-US"/>
        </w:rPr>
        <w:t xml:space="preserve">in Tuvalu; 3 new SLM techniques and agroforestry interventions tested in the 3 selected islands, coupled with consultation, training, and awareness raising </w:t>
      </w:r>
      <w:r w:rsidR="000F6804">
        <w:rPr>
          <w:lang w:val="en-US"/>
        </w:rPr>
        <w:t>efforts with the island communities; and at least 1 remedial measures implemented to reduce the point and non-point sources of pollution causing the algal bloom in Funafuti Lagoon.</w:t>
      </w:r>
    </w:p>
    <w:p w:rsidR="00493DF0" w:rsidRDefault="00493DF0" w:rsidP="00995D18">
      <w:pPr>
        <w:rPr>
          <w:lang w:val="en-US"/>
        </w:rPr>
      </w:pPr>
    </w:p>
    <w:p w:rsidR="008D4A5B" w:rsidRDefault="008D4A5B" w:rsidP="00D654BB">
      <w:pPr>
        <w:rPr>
          <w:szCs w:val="22"/>
          <w:lang w:val="en-US"/>
        </w:rPr>
      </w:pPr>
      <w:r w:rsidRPr="00511ED7">
        <w:rPr>
          <w:szCs w:val="22"/>
          <w:lang w:val="en-US"/>
        </w:rPr>
        <w:t xml:space="preserve">This Outcome is co-financed by Department of Agriculture, Fisheries, and the Solid Waste Agency of Tuvalu (SWAT).  Department of Agriculture experts will lead and advice on the implementation of SLM practices such as replanting, nursery establishment, and training and monitoring of farming techniques on planting and maintenance.  Department of Fisheries and SWAT will be engaged in </w:t>
      </w:r>
      <w:r w:rsidRPr="00511ED7">
        <w:rPr>
          <w:szCs w:val="22"/>
          <w:lang w:val="en-US"/>
        </w:rPr>
        <w:lastRenderedPageBreak/>
        <w:t>the remedial actions of algal bloom in the Funafuti Lagoon.  In line with their government mandates, they will lead and provide technical support in assessing pollution sources, water quality, and marine resource health.</w:t>
      </w:r>
    </w:p>
    <w:p w:rsidR="008D4A5B" w:rsidRDefault="008D4A5B" w:rsidP="00BA5466">
      <w:pPr>
        <w:rPr>
          <w:szCs w:val="22"/>
          <w:lang w:val="en-US"/>
        </w:rPr>
      </w:pPr>
    </w:p>
    <w:p w:rsidR="00BE18E0" w:rsidRPr="00511ED7" w:rsidRDefault="00995D18" w:rsidP="00511ED7">
      <w:pPr>
        <w:keepNext/>
        <w:widowControl w:val="0"/>
        <w:outlineLvl w:val="3"/>
        <w:rPr>
          <w:u w:val="single"/>
          <w:lang w:val="en-US"/>
        </w:rPr>
      </w:pPr>
      <w:bookmarkStart w:id="586" w:name="_Toc398303652"/>
      <w:r w:rsidRPr="00511ED7">
        <w:rPr>
          <w:u w:val="single"/>
          <w:lang w:val="en-US"/>
        </w:rPr>
        <w:t>OUTCOME 2.1: Integrated landscape management practices adopted by local communities</w:t>
      </w:r>
      <w:bookmarkEnd w:id="586"/>
    </w:p>
    <w:p w:rsidR="00995D18" w:rsidRPr="00511ED7" w:rsidRDefault="00995D18" w:rsidP="00511ED7">
      <w:pPr>
        <w:keepNext/>
        <w:widowControl w:val="0"/>
        <w:outlineLvl w:val="3"/>
        <w:rPr>
          <w:i/>
          <w:color w:val="FF0000"/>
          <w:sz w:val="20"/>
          <w:szCs w:val="20"/>
          <w:u w:val="single"/>
          <w:lang w:val="en-US"/>
        </w:rPr>
      </w:pPr>
    </w:p>
    <w:p w:rsidR="00995D18" w:rsidRPr="002B27B8" w:rsidRDefault="00995D18" w:rsidP="00511ED7">
      <w:pPr>
        <w:keepNext/>
        <w:outlineLvl w:val="4"/>
        <w:rPr>
          <w:lang w:val="en-US"/>
        </w:rPr>
      </w:pPr>
      <w:r w:rsidRPr="00511ED7">
        <w:rPr>
          <w:lang w:val="en-US"/>
        </w:rPr>
        <w:t xml:space="preserve">Outcome 2.1 </w:t>
      </w:r>
      <w:r w:rsidR="00A74D52">
        <w:rPr>
          <w:lang w:val="en-US"/>
        </w:rPr>
        <w:t>aims to</w:t>
      </w:r>
      <w:r w:rsidRPr="00511ED7">
        <w:rPr>
          <w:lang w:val="en-US"/>
        </w:rPr>
        <w:t xml:space="preserve"> rehabilitate degraded terrestrial and coastal habitat</w:t>
      </w:r>
      <w:r w:rsidR="00C34404">
        <w:rPr>
          <w:lang w:val="en-US"/>
        </w:rPr>
        <w:t>s,</w:t>
      </w:r>
      <w:r w:rsidRPr="00511ED7">
        <w:rPr>
          <w:lang w:val="en-US"/>
        </w:rPr>
        <w:t xml:space="preserve"> lands</w:t>
      </w:r>
      <w:r w:rsidR="00C34404">
        <w:rPr>
          <w:lang w:val="en-US"/>
        </w:rPr>
        <w:t>, and water</w:t>
      </w:r>
      <w:r w:rsidRPr="00511ED7">
        <w:rPr>
          <w:lang w:val="en-US"/>
        </w:rPr>
        <w:t xml:space="preserve">. </w:t>
      </w:r>
      <w:r w:rsidR="006B2C90" w:rsidRPr="002B27B8">
        <w:rPr>
          <w:bCs/>
          <w:lang w:val="en-US"/>
        </w:rPr>
        <w:t xml:space="preserve">New detailed ground truth soil, geological, topographic and land resource characterization field surveys </w:t>
      </w:r>
      <w:r w:rsidR="008934CE" w:rsidRPr="002B27B8">
        <w:rPr>
          <w:bCs/>
          <w:lang w:val="en-US"/>
        </w:rPr>
        <w:t>will</w:t>
      </w:r>
      <w:r w:rsidR="006B2C90" w:rsidRPr="002B27B8">
        <w:rPr>
          <w:bCs/>
          <w:lang w:val="en-US"/>
        </w:rPr>
        <w:t xml:space="preserve"> be completed in at least 3 islands. </w:t>
      </w:r>
      <w:r w:rsidRPr="00511ED7">
        <w:rPr>
          <w:lang w:val="en-US"/>
        </w:rPr>
        <w:t xml:space="preserve">Each intervention </w:t>
      </w:r>
      <w:r w:rsidR="008934CE" w:rsidRPr="00511ED7">
        <w:rPr>
          <w:lang w:val="en-US"/>
        </w:rPr>
        <w:t>will</w:t>
      </w:r>
      <w:r w:rsidRPr="00511ED7">
        <w:rPr>
          <w:lang w:val="en-US"/>
        </w:rPr>
        <w:t xml:space="preserve"> </w:t>
      </w:r>
      <w:r w:rsidRPr="002B27B8">
        <w:rPr>
          <w:lang w:val="en-US"/>
        </w:rPr>
        <w:t xml:space="preserve">integrate land and water management practices and techniques that employ R2R principles in tandem with instilling biodiversity conservation principles. This </w:t>
      </w:r>
      <w:r w:rsidR="008934CE" w:rsidRPr="002B27B8">
        <w:rPr>
          <w:lang w:val="en-US"/>
        </w:rPr>
        <w:t>will</w:t>
      </w:r>
      <w:r w:rsidRPr="002B27B8">
        <w:rPr>
          <w:lang w:val="en-US"/>
        </w:rPr>
        <w:t xml:space="preserve"> be undertaken through completing the following interventions:</w:t>
      </w:r>
    </w:p>
    <w:p w:rsidR="00995D18" w:rsidRPr="002B27B8" w:rsidRDefault="00995D18" w:rsidP="00995D18">
      <w:pPr>
        <w:rPr>
          <w:lang w:val="en-US"/>
        </w:rPr>
      </w:pPr>
    </w:p>
    <w:p w:rsidR="00995D18" w:rsidRPr="00BA5466" w:rsidRDefault="00995D18" w:rsidP="00511ED7">
      <w:pPr>
        <w:numPr>
          <w:ilvl w:val="0"/>
          <w:numId w:val="146"/>
        </w:numPr>
        <w:rPr>
          <w:lang w:val="en-US"/>
        </w:rPr>
      </w:pPr>
      <w:r w:rsidRPr="00D654BB">
        <w:rPr>
          <w:lang w:val="en-US"/>
        </w:rPr>
        <w:t>Undertake resource inventories and characterizing hazards to these resources (Develop sustainable agrofores</w:t>
      </w:r>
      <w:r w:rsidRPr="00BA5466">
        <w:rPr>
          <w:lang w:val="en-US"/>
        </w:rPr>
        <w:t>try by replanting degraded island and coa</w:t>
      </w:r>
      <w:r w:rsidRPr="0033439F">
        <w:rPr>
          <w:lang w:val="en-US"/>
        </w:rPr>
        <w:t>stal forests with suitable hardwood and fruit tree species and, where appropriate, mangrove trees planted in at least 3 islands with suitable habitats by working w</w:t>
      </w:r>
      <w:r w:rsidRPr="00CF7BC8">
        <w:rPr>
          <w:lang w:val="en-US"/>
        </w:rPr>
        <w:t xml:space="preserve">ith the </w:t>
      </w:r>
      <w:proofErr w:type="spellStart"/>
      <w:r w:rsidRPr="0044537D">
        <w:rPr>
          <w:i/>
          <w:lang w:val="en-US"/>
        </w:rPr>
        <w:t>Kaupule</w:t>
      </w:r>
      <w:proofErr w:type="spellEnd"/>
      <w:r w:rsidRPr="00033BF9">
        <w:rPr>
          <w:lang w:val="en-US"/>
        </w:rPr>
        <w:t xml:space="preserve">, NGOs and </w:t>
      </w:r>
      <w:proofErr w:type="spellStart"/>
      <w:r w:rsidRPr="00033BF9">
        <w:rPr>
          <w:lang w:val="en-US"/>
        </w:rPr>
        <w:t>womens</w:t>
      </w:r>
      <w:proofErr w:type="spellEnd"/>
      <w:r w:rsidRPr="00033BF9">
        <w:rPr>
          <w:lang w:val="en-US"/>
        </w:rPr>
        <w:t>’ organizations</w:t>
      </w:r>
      <w:r w:rsidR="00A74D52">
        <w:rPr>
          <w:lang w:val="en-US"/>
        </w:rPr>
        <w:t xml:space="preserve"> supported by key national and regional agencies</w:t>
      </w:r>
      <w:r w:rsidRPr="00BA5466">
        <w:rPr>
          <w:lang w:val="en-US"/>
        </w:rPr>
        <w:t xml:space="preserve"> (Output 2.1.2 and 2.1.3);</w:t>
      </w:r>
    </w:p>
    <w:p w:rsidR="00995D18" w:rsidRPr="002B27B8" w:rsidRDefault="00995D18" w:rsidP="001E1188">
      <w:pPr>
        <w:numPr>
          <w:ilvl w:val="0"/>
          <w:numId w:val="40"/>
        </w:numPr>
        <w:ind w:left="426"/>
        <w:rPr>
          <w:lang w:val="en-US"/>
        </w:rPr>
      </w:pPr>
      <w:r w:rsidRPr="002B27B8">
        <w:rPr>
          <w:lang w:val="en-US"/>
        </w:rPr>
        <w:t>Remedial interventions that address the causes and impacts of algal blooms in the Funafuti lagoon; (Output 2.1.4);</w:t>
      </w:r>
    </w:p>
    <w:p w:rsidR="00995D18" w:rsidRPr="002B27B8" w:rsidRDefault="00995D18" w:rsidP="001E1188">
      <w:pPr>
        <w:numPr>
          <w:ilvl w:val="0"/>
          <w:numId w:val="40"/>
        </w:numPr>
        <w:ind w:left="426"/>
        <w:rPr>
          <w:lang w:val="en-US"/>
        </w:rPr>
      </w:pPr>
      <w:r w:rsidRPr="002B27B8">
        <w:rPr>
          <w:lang w:val="en-US"/>
        </w:rPr>
        <w:t xml:space="preserve">Implement agroforestry integration production, including rehabilitation of coconut plantations and underutilized local crop species with the involvement of </w:t>
      </w:r>
      <w:proofErr w:type="spellStart"/>
      <w:r w:rsidRPr="002B27B8">
        <w:rPr>
          <w:i/>
          <w:lang w:val="en-US"/>
        </w:rPr>
        <w:t>Kaupule</w:t>
      </w:r>
      <w:proofErr w:type="spellEnd"/>
      <w:r w:rsidRPr="002B27B8">
        <w:rPr>
          <w:i/>
          <w:lang w:val="en-US"/>
        </w:rPr>
        <w:t xml:space="preserve">, </w:t>
      </w:r>
      <w:r w:rsidRPr="002B27B8">
        <w:rPr>
          <w:lang w:val="en-US"/>
        </w:rPr>
        <w:t xml:space="preserve">NGOs and women’s organizations in about three islands </w:t>
      </w:r>
      <w:r w:rsidR="00A74D52">
        <w:rPr>
          <w:lang w:val="en-US"/>
        </w:rPr>
        <w:t>supported by key national and regional agencies</w:t>
      </w:r>
      <w:r w:rsidR="00A74D52" w:rsidRPr="002920DF">
        <w:rPr>
          <w:lang w:val="en-US"/>
        </w:rPr>
        <w:t xml:space="preserve"> </w:t>
      </w:r>
      <w:r w:rsidRPr="002B27B8">
        <w:rPr>
          <w:lang w:val="en-US"/>
        </w:rPr>
        <w:t>(Output 2.1.</w:t>
      </w:r>
      <w:r w:rsidR="000A0CAC" w:rsidRPr="002B27B8">
        <w:rPr>
          <w:lang w:val="en-US"/>
        </w:rPr>
        <w:t>2</w:t>
      </w:r>
      <w:r w:rsidRPr="002B27B8">
        <w:rPr>
          <w:lang w:val="en-US"/>
        </w:rPr>
        <w:t>).</w:t>
      </w:r>
    </w:p>
    <w:p w:rsidR="00995D18" w:rsidRPr="002B27B8" w:rsidRDefault="00995D18" w:rsidP="00995D18">
      <w:pPr>
        <w:ind w:left="426"/>
        <w:rPr>
          <w:lang w:val="en-US"/>
        </w:rPr>
      </w:pPr>
    </w:p>
    <w:p w:rsidR="000D3823" w:rsidRPr="002B27B8" w:rsidRDefault="00995D18" w:rsidP="000D3823">
      <w:pPr>
        <w:rPr>
          <w:bCs/>
          <w:lang w:val="en-US"/>
        </w:rPr>
      </w:pPr>
      <w:r w:rsidRPr="002B27B8">
        <w:rPr>
          <w:lang w:val="en-US"/>
        </w:rPr>
        <w:t xml:space="preserve">Outcome 2.1 will allow for the management of biodiversity within the broader island landscape. The geographic focus of the interventions </w:t>
      </w:r>
      <w:r w:rsidR="008934CE" w:rsidRPr="002B27B8">
        <w:rPr>
          <w:lang w:val="en-US"/>
        </w:rPr>
        <w:t>will</w:t>
      </w:r>
      <w:r w:rsidRPr="002B27B8">
        <w:rPr>
          <w:lang w:val="en-US"/>
        </w:rPr>
        <w:t xml:space="preserve"> be on the three islands of </w:t>
      </w:r>
      <w:proofErr w:type="spellStart"/>
      <w:r w:rsidRPr="002B27B8">
        <w:rPr>
          <w:lang w:val="en-US"/>
        </w:rPr>
        <w:t>Nanumea</w:t>
      </w:r>
      <w:proofErr w:type="spellEnd"/>
      <w:r w:rsidR="00E23FFB">
        <w:rPr>
          <w:lang w:val="en-US"/>
        </w:rPr>
        <w:t xml:space="preserve">, </w:t>
      </w:r>
      <w:proofErr w:type="spellStart"/>
      <w:r w:rsidRPr="002B27B8">
        <w:rPr>
          <w:lang w:val="en-US"/>
        </w:rPr>
        <w:t>Nukufetau</w:t>
      </w:r>
      <w:proofErr w:type="spellEnd"/>
      <w:r w:rsidR="00E23FFB">
        <w:rPr>
          <w:lang w:val="en-US"/>
        </w:rPr>
        <w:t xml:space="preserve"> and Funafuti</w:t>
      </w:r>
      <w:r w:rsidRPr="002B27B8">
        <w:rPr>
          <w:lang w:val="en-US"/>
        </w:rPr>
        <w:t xml:space="preserve"> which have suitable terrestrial habitats interconnected with the coastal/marine areas.</w:t>
      </w:r>
      <w:r w:rsidR="00040D36" w:rsidRPr="002B27B8">
        <w:rPr>
          <w:lang w:val="en-US"/>
        </w:rPr>
        <w:t xml:space="preserve"> The focus on three locations is borne by the available resources and the need to test integrated approaches for replication</w:t>
      </w:r>
      <w:r w:rsidR="00E23FFB">
        <w:rPr>
          <w:lang w:val="en-US"/>
        </w:rPr>
        <w:t xml:space="preserve"> described in the Site Selection Criteria.</w:t>
      </w:r>
    </w:p>
    <w:p w:rsidR="00995D18" w:rsidRPr="002B27B8" w:rsidRDefault="00995D18" w:rsidP="00995D18">
      <w:pPr>
        <w:rPr>
          <w:lang w:val="en-US"/>
        </w:rPr>
      </w:pPr>
    </w:p>
    <w:p w:rsidR="00DB45A9" w:rsidRDefault="00DB45A9" w:rsidP="00BA5466">
      <w:pPr>
        <w:rPr>
          <w:lang w:val="en-US"/>
        </w:rPr>
      </w:pPr>
      <w:r>
        <w:rPr>
          <w:lang w:val="en-US"/>
        </w:rPr>
        <w:t>In line with the R2R principles building on IWRM, and ICM, t</w:t>
      </w:r>
      <w:r w:rsidR="00E139DD">
        <w:rPr>
          <w:lang w:val="en-US"/>
        </w:rPr>
        <w:t xml:space="preserve">he </w:t>
      </w:r>
      <w:r>
        <w:rPr>
          <w:lang w:val="en-US"/>
        </w:rPr>
        <w:t>inter-dependency and t</w:t>
      </w:r>
      <w:r w:rsidR="00995D18" w:rsidRPr="00511ED7">
        <w:rPr>
          <w:lang w:val="en-US"/>
        </w:rPr>
        <w:t xml:space="preserve">rade-offs between the “upper” </w:t>
      </w:r>
      <w:proofErr w:type="gramStart"/>
      <w:r w:rsidR="00995D18" w:rsidRPr="00511ED7">
        <w:rPr>
          <w:lang w:val="en-US"/>
        </w:rPr>
        <w:t>landscape</w:t>
      </w:r>
      <w:proofErr w:type="gramEnd"/>
      <w:r w:rsidR="00995D18" w:rsidRPr="00511ED7">
        <w:rPr>
          <w:lang w:val="en-US"/>
        </w:rPr>
        <w:t xml:space="preserve"> for agriculture</w:t>
      </w:r>
      <w:r>
        <w:rPr>
          <w:rStyle w:val="FootnoteReference"/>
          <w:lang w:val="en-US"/>
        </w:rPr>
        <w:footnoteReference w:id="39"/>
      </w:r>
      <w:r>
        <w:rPr>
          <w:lang w:val="en-US"/>
        </w:rPr>
        <w:t xml:space="preserve"> </w:t>
      </w:r>
      <w:r w:rsidR="00995D18" w:rsidRPr="00511ED7">
        <w:rPr>
          <w:lang w:val="en-US"/>
        </w:rPr>
        <w:t xml:space="preserve">and coastal/marine areas </w:t>
      </w:r>
      <w:r w:rsidR="008934CE" w:rsidRPr="00511ED7">
        <w:rPr>
          <w:lang w:val="en-US"/>
        </w:rPr>
        <w:t>will</w:t>
      </w:r>
      <w:r w:rsidR="00995D18" w:rsidRPr="00511ED7">
        <w:rPr>
          <w:lang w:val="en-US"/>
        </w:rPr>
        <w:t xml:space="preserve"> be carefully </w:t>
      </w:r>
      <w:r>
        <w:rPr>
          <w:lang w:val="en-US"/>
        </w:rPr>
        <w:t xml:space="preserve">examined, which will inform and be incorporated within the Island Strategic Planning processes. </w:t>
      </w:r>
    </w:p>
    <w:p w:rsidR="00995D18" w:rsidRPr="002B27B8" w:rsidRDefault="00995D18" w:rsidP="00511ED7">
      <w:pPr>
        <w:spacing w:before="240"/>
        <w:outlineLvl w:val="5"/>
        <w:rPr>
          <w:rFonts w:ascii="Times New Roman" w:hAnsi="Times New Roman"/>
          <w:b/>
          <w:bCs/>
          <w:szCs w:val="22"/>
          <w:lang w:val="en-US" w:eastAsia="ja-JP"/>
        </w:rPr>
      </w:pPr>
      <w:r w:rsidRPr="002B27B8">
        <w:rPr>
          <w:rFonts w:ascii="Times New Roman" w:hAnsi="Times New Roman"/>
          <w:b/>
          <w:bCs/>
          <w:szCs w:val="22"/>
          <w:lang w:val="en-US" w:eastAsia="ja-JP"/>
        </w:rPr>
        <w:t>Output 2.1.1 Resource inventory performed, soils characterized and hazards to land and water resources identified and incorporated into GIS area mapping, complementing Output 1.1.1 towards improving decision making in the management of production landscapes and maintenance of ecosystem services</w:t>
      </w:r>
    </w:p>
    <w:p w:rsidR="00995D18" w:rsidRPr="00511ED7" w:rsidRDefault="00995D18" w:rsidP="00511ED7">
      <w:pPr>
        <w:keepNext/>
        <w:outlineLvl w:val="4"/>
        <w:rPr>
          <w:b/>
          <w:bCs/>
          <w:i/>
          <w:lang w:val="en-US"/>
        </w:rPr>
      </w:pPr>
    </w:p>
    <w:p w:rsidR="00097C9A" w:rsidRDefault="00995D18" w:rsidP="00BA5466">
      <w:pPr>
        <w:rPr>
          <w:lang w:val="en-US"/>
        </w:rPr>
      </w:pPr>
      <w:r w:rsidRPr="002B27B8">
        <w:rPr>
          <w:lang w:val="en-US"/>
        </w:rPr>
        <w:t xml:space="preserve">Output 2.1.1 </w:t>
      </w:r>
      <w:r w:rsidR="00A97873">
        <w:rPr>
          <w:lang w:val="en-US"/>
        </w:rPr>
        <w:t>focuses on</w:t>
      </w:r>
      <w:r w:rsidRPr="002B27B8">
        <w:rPr>
          <w:lang w:val="en-US"/>
        </w:rPr>
        <w:t xml:space="preserve"> the generation of information to provide the basis for integrated </w:t>
      </w:r>
      <w:r w:rsidR="00912C24" w:rsidRPr="002B27B8">
        <w:rPr>
          <w:lang w:val="en-US"/>
        </w:rPr>
        <w:t xml:space="preserve">SLM and </w:t>
      </w:r>
      <w:r w:rsidRPr="002B27B8">
        <w:rPr>
          <w:lang w:val="en-US"/>
        </w:rPr>
        <w:t>planning through the completion</w:t>
      </w:r>
      <w:r w:rsidR="000D23D2">
        <w:rPr>
          <w:lang w:val="en-US"/>
        </w:rPr>
        <w:t>/update of</w:t>
      </w:r>
      <w:r w:rsidRPr="002B27B8">
        <w:rPr>
          <w:lang w:val="en-US"/>
        </w:rPr>
        <w:t xml:space="preserve"> inventories of land and water resources. This work </w:t>
      </w:r>
      <w:r w:rsidR="008934CE" w:rsidRPr="002B27B8">
        <w:rPr>
          <w:lang w:val="en-US"/>
        </w:rPr>
        <w:t>will</w:t>
      </w:r>
      <w:r w:rsidRPr="002B27B8">
        <w:rPr>
          <w:lang w:val="en-US"/>
        </w:rPr>
        <w:t xml:space="preserve"> </w:t>
      </w:r>
      <w:r w:rsidR="00097C9A">
        <w:rPr>
          <w:lang w:val="en-US"/>
        </w:rPr>
        <w:t xml:space="preserve">be implemented through the establishment of resource indicators for land and water through a community-based and scientific process; training of R2R </w:t>
      </w:r>
      <w:r w:rsidR="00FE4F0F">
        <w:rPr>
          <w:lang w:val="en-US"/>
        </w:rPr>
        <w:t>Island O</w:t>
      </w:r>
      <w:r w:rsidR="00097C9A">
        <w:rPr>
          <w:lang w:val="en-US"/>
        </w:rPr>
        <w:t xml:space="preserve">fficers and community members on monitoring and management of these indicators, </w:t>
      </w:r>
      <w:r w:rsidR="003F2D43">
        <w:rPr>
          <w:lang w:val="en-US"/>
        </w:rPr>
        <w:t>updating soil surveys, storing the data in the GIS-based management information system, identify gaps and opportunities to further deliver on NBSAP priorities, and to ensure that data is updated and monitored regularly.</w:t>
      </w:r>
    </w:p>
    <w:p w:rsidR="00020E8B" w:rsidRDefault="00020E8B" w:rsidP="0033439F">
      <w:pPr>
        <w:rPr>
          <w:lang w:val="en-US"/>
        </w:rPr>
      </w:pPr>
    </w:p>
    <w:p w:rsidR="00995D18" w:rsidRPr="002B27B8" w:rsidRDefault="00995D18" w:rsidP="00995D18">
      <w:pPr>
        <w:rPr>
          <w:lang w:val="en-US"/>
        </w:rPr>
      </w:pPr>
      <w:r w:rsidRPr="002B27B8">
        <w:rPr>
          <w:lang w:val="en-US"/>
        </w:rPr>
        <w:t xml:space="preserve">Assessments </w:t>
      </w:r>
      <w:r w:rsidR="008934CE" w:rsidRPr="002B27B8">
        <w:rPr>
          <w:lang w:val="en-US"/>
        </w:rPr>
        <w:t>will</w:t>
      </w:r>
      <w:r w:rsidRPr="002B27B8">
        <w:rPr>
          <w:lang w:val="en-US"/>
        </w:rPr>
        <w:t xml:space="preserve"> be carried </w:t>
      </w:r>
      <w:r w:rsidR="003F2D43">
        <w:rPr>
          <w:lang w:val="en-US"/>
        </w:rPr>
        <w:t xml:space="preserve">through partnerships with national and regional agencies, including but not limited to DoE, </w:t>
      </w:r>
      <w:proofErr w:type="spellStart"/>
      <w:proofErr w:type="gramStart"/>
      <w:r w:rsidR="003F2D43">
        <w:rPr>
          <w:lang w:val="en-US"/>
        </w:rPr>
        <w:t>DoA</w:t>
      </w:r>
      <w:proofErr w:type="spellEnd"/>
      <w:proofErr w:type="gramEnd"/>
      <w:r w:rsidR="003F2D43">
        <w:rPr>
          <w:lang w:val="en-US"/>
        </w:rPr>
        <w:t xml:space="preserve">, </w:t>
      </w:r>
      <w:proofErr w:type="spellStart"/>
      <w:r w:rsidR="003F2D43">
        <w:rPr>
          <w:lang w:val="en-US"/>
        </w:rPr>
        <w:t>DoF</w:t>
      </w:r>
      <w:proofErr w:type="spellEnd"/>
      <w:r w:rsidR="003F2D43">
        <w:rPr>
          <w:lang w:val="en-US"/>
        </w:rPr>
        <w:t xml:space="preserve">, </w:t>
      </w:r>
      <w:proofErr w:type="spellStart"/>
      <w:r w:rsidR="003F2D43">
        <w:rPr>
          <w:lang w:val="en-US"/>
        </w:rPr>
        <w:t>DoLS</w:t>
      </w:r>
      <w:proofErr w:type="spellEnd"/>
      <w:r w:rsidR="003F2D43">
        <w:rPr>
          <w:lang w:val="en-US"/>
        </w:rPr>
        <w:t xml:space="preserve">, SPC, USP, SPREP, etc.  The assessments are expected to examine the following key issues: </w:t>
      </w:r>
    </w:p>
    <w:p w:rsidR="00995D18" w:rsidRPr="002B27B8" w:rsidRDefault="00995D18" w:rsidP="00995D18">
      <w:pPr>
        <w:rPr>
          <w:lang w:val="en-US"/>
        </w:rPr>
      </w:pPr>
    </w:p>
    <w:p w:rsidR="003F2D43" w:rsidRDefault="003F2D43" w:rsidP="00BA5466">
      <w:pPr>
        <w:numPr>
          <w:ilvl w:val="0"/>
          <w:numId w:val="41"/>
        </w:numPr>
        <w:rPr>
          <w:lang w:val="en-US"/>
        </w:rPr>
      </w:pPr>
      <w:r>
        <w:rPr>
          <w:lang w:val="en-US"/>
        </w:rPr>
        <w:t>S</w:t>
      </w:r>
      <w:r w:rsidR="00995D18" w:rsidRPr="0033439F">
        <w:rPr>
          <w:lang w:val="en-US"/>
        </w:rPr>
        <w:t xml:space="preserve">oil characteristics, nutrients levels, toxic levels (eutrophication) </w:t>
      </w:r>
    </w:p>
    <w:p w:rsidR="00995D18" w:rsidRPr="000A52DE" w:rsidRDefault="003F2D43" w:rsidP="0033439F">
      <w:pPr>
        <w:numPr>
          <w:ilvl w:val="0"/>
          <w:numId w:val="41"/>
        </w:numPr>
        <w:rPr>
          <w:lang w:val="en-US"/>
        </w:rPr>
      </w:pPr>
      <w:r>
        <w:rPr>
          <w:lang w:val="en-US"/>
        </w:rPr>
        <w:lastRenderedPageBreak/>
        <w:t>F</w:t>
      </w:r>
      <w:r w:rsidR="00040D36" w:rsidRPr="0033439F">
        <w:rPr>
          <w:lang w:val="en-US"/>
        </w:rPr>
        <w:t>reshwater lens</w:t>
      </w:r>
      <w:r w:rsidR="00995D18" w:rsidRPr="00CF7BC8">
        <w:rPr>
          <w:lang w:val="en-US"/>
        </w:rPr>
        <w:t xml:space="preserve"> characteristics, toxic levels, availability or total water volume available within soils to better ascertain vegetation /crop consumption rates in</w:t>
      </w:r>
      <w:r w:rsidR="00995D18" w:rsidRPr="0044537D">
        <w:rPr>
          <w:lang w:val="en-US"/>
        </w:rPr>
        <w:t xml:space="preserve"> cases of severe drought events </w:t>
      </w:r>
    </w:p>
    <w:p w:rsidR="003F2D43" w:rsidRPr="002B27B8" w:rsidRDefault="003F2D43" w:rsidP="003F2D43">
      <w:pPr>
        <w:numPr>
          <w:ilvl w:val="0"/>
          <w:numId w:val="41"/>
        </w:numPr>
        <w:rPr>
          <w:lang w:val="en-US"/>
        </w:rPr>
      </w:pPr>
      <w:r>
        <w:rPr>
          <w:lang w:val="en-US"/>
        </w:rPr>
        <w:t>C</w:t>
      </w:r>
      <w:r w:rsidRPr="002B27B8">
        <w:rPr>
          <w:lang w:val="en-US"/>
        </w:rPr>
        <w:t xml:space="preserve">limate resiliency to determine which favorable crops species could be grown on each pilot island of Funafuti, </w:t>
      </w:r>
      <w:proofErr w:type="spellStart"/>
      <w:r w:rsidRPr="002B27B8">
        <w:rPr>
          <w:lang w:val="en-US"/>
        </w:rPr>
        <w:t>Nanumea</w:t>
      </w:r>
      <w:proofErr w:type="spellEnd"/>
      <w:r w:rsidRPr="002B27B8">
        <w:rPr>
          <w:lang w:val="en-US"/>
        </w:rPr>
        <w:t xml:space="preserve"> and </w:t>
      </w:r>
      <w:proofErr w:type="spellStart"/>
      <w:r w:rsidRPr="002B27B8">
        <w:rPr>
          <w:lang w:val="en-US"/>
        </w:rPr>
        <w:t>Nukufetau</w:t>
      </w:r>
      <w:proofErr w:type="spellEnd"/>
      <w:r w:rsidRPr="002B27B8">
        <w:rPr>
          <w:lang w:val="en-US"/>
        </w:rPr>
        <w:t xml:space="preserve"> and from this to determine whether these species are native or introduced to the island (introduced species will be trialed only on Funafuti) </w:t>
      </w:r>
    </w:p>
    <w:p w:rsidR="00050D89" w:rsidRDefault="003F2D43" w:rsidP="003F2D43">
      <w:pPr>
        <w:rPr>
          <w:lang w:val="en-US"/>
        </w:rPr>
      </w:pPr>
      <w:r>
        <w:rPr>
          <w:lang w:val="en-US"/>
        </w:rPr>
        <w:t>The soil survey efforts will build</w:t>
      </w:r>
      <w:r w:rsidRPr="002B27B8">
        <w:rPr>
          <w:lang w:val="en-US"/>
        </w:rPr>
        <w:t xml:space="preserve"> on the now outdated FAO </w:t>
      </w:r>
      <w:r>
        <w:rPr>
          <w:lang w:val="en-US"/>
        </w:rPr>
        <w:t>Land Resource Survey</w:t>
      </w:r>
      <w:r w:rsidRPr="002B27B8">
        <w:rPr>
          <w:lang w:val="en-US"/>
        </w:rPr>
        <w:t xml:space="preserve"> for Funafuti, </w:t>
      </w:r>
      <w:proofErr w:type="spellStart"/>
      <w:r w:rsidRPr="002B27B8">
        <w:rPr>
          <w:lang w:val="en-US"/>
        </w:rPr>
        <w:t>Nanumea</w:t>
      </w:r>
      <w:proofErr w:type="spellEnd"/>
      <w:r w:rsidRPr="002B27B8">
        <w:rPr>
          <w:lang w:val="en-US"/>
        </w:rPr>
        <w:t xml:space="preserve"> and </w:t>
      </w:r>
      <w:proofErr w:type="spellStart"/>
      <w:r w:rsidRPr="002B27B8">
        <w:rPr>
          <w:lang w:val="en-US"/>
        </w:rPr>
        <w:t>Nukufetau</w:t>
      </w:r>
      <w:proofErr w:type="spellEnd"/>
      <w:r w:rsidRPr="002B27B8">
        <w:rPr>
          <w:lang w:val="en-US"/>
        </w:rPr>
        <w:t xml:space="preserve"> produced in 1986</w:t>
      </w:r>
      <w:r>
        <w:rPr>
          <w:lang w:val="en-US"/>
        </w:rPr>
        <w:t xml:space="preserve">, and the </w:t>
      </w:r>
      <w:r w:rsidRPr="00A97873">
        <w:rPr>
          <w:lang w:val="en-US"/>
        </w:rPr>
        <w:t xml:space="preserve">soil and nutrient sampling from home gardens on four islands (Funafuti, </w:t>
      </w:r>
      <w:proofErr w:type="spellStart"/>
      <w:r w:rsidRPr="00A97873">
        <w:rPr>
          <w:lang w:val="en-US"/>
        </w:rPr>
        <w:t>Nukufetau</w:t>
      </w:r>
      <w:proofErr w:type="spellEnd"/>
      <w:r w:rsidRPr="00A97873">
        <w:rPr>
          <w:lang w:val="en-US"/>
        </w:rPr>
        <w:t xml:space="preserve">, </w:t>
      </w:r>
      <w:proofErr w:type="spellStart"/>
      <w:r w:rsidRPr="00A97873">
        <w:rPr>
          <w:lang w:val="en-US"/>
        </w:rPr>
        <w:t>Nukulaelae</w:t>
      </w:r>
      <w:proofErr w:type="spellEnd"/>
      <w:r w:rsidRPr="00A97873">
        <w:rPr>
          <w:lang w:val="en-US"/>
        </w:rPr>
        <w:t xml:space="preserve">, </w:t>
      </w:r>
      <w:proofErr w:type="spellStart"/>
      <w:r w:rsidRPr="00A97873">
        <w:rPr>
          <w:lang w:val="en-US"/>
        </w:rPr>
        <w:t>Niulakita</w:t>
      </w:r>
      <w:proofErr w:type="spellEnd"/>
      <w:r w:rsidRPr="00A97873">
        <w:rPr>
          <w:lang w:val="en-US"/>
        </w:rPr>
        <w:t xml:space="preserve">, and </w:t>
      </w:r>
      <w:proofErr w:type="spellStart"/>
      <w:r w:rsidRPr="00A97873">
        <w:rPr>
          <w:lang w:val="en-US"/>
        </w:rPr>
        <w:t>Vaitupu</w:t>
      </w:r>
      <w:proofErr w:type="spellEnd"/>
      <w:r w:rsidRPr="00A97873">
        <w:rPr>
          <w:lang w:val="en-US"/>
        </w:rPr>
        <w:t>)</w:t>
      </w:r>
      <w:r>
        <w:rPr>
          <w:lang w:val="en-US"/>
        </w:rPr>
        <w:t xml:space="preserve"> conducted in 2014 supported through the NAPA I project</w:t>
      </w:r>
      <w:r w:rsidRPr="002B27B8">
        <w:rPr>
          <w:lang w:val="en-US"/>
        </w:rPr>
        <w:t xml:space="preserve">. </w:t>
      </w:r>
      <w:r>
        <w:rPr>
          <w:lang w:val="en-US"/>
        </w:rPr>
        <w:t xml:space="preserve"> Island level resource inventory will also refer to and include the basic Island profiles produced through by the</w:t>
      </w:r>
      <w:r w:rsidRPr="002920DF">
        <w:rPr>
          <w:lang w:val="en-US"/>
        </w:rPr>
        <w:t xml:space="preserve"> Strengthening Local Government (SLG I) Project </w:t>
      </w:r>
      <w:r>
        <w:rPr>
          <w:lang w:val="en-US"/>
        </w:rPr>
        <w:t xml:space="preserve">(NZ Aid, UNDP, SPC, 2014). </w:t>
      </w:r>
    </w:p>
    <w:p w:rsidR="00050D89" w:rsidRDefault="00050D89" w:rsidP="003F2D43">
      <w:pPr>
        <w:rPr>
          <w:lang w:val="en-US"/>
        </w:rPr>
      </w:pPr>
    </w:p>
    <w:p w:rsidR="00050D89" w:rsidRDefault="00050D89" w:rsidP="003F2D43">
      <w:pPr>
        <w:rPr>
          <w:lang w:val="en-US"/>
        </w:rPr>
      </w:pPr>
      <w:r>
        <w:rPr>
          <w:lang w:val="en-US"/>
        </w:rPr>
        <w:t>The water quality assessments</w:t>
      </w:r>
      <w:r w:rsidR="00D11B20">
        <w:rPr>
          <w:lang w:val="en-US"/>
        </w:rPr>
        <w:t xml:space="preserve">, </w:t>
      </w:r>
      <w:r w:rsidR="00D11B20" w:rsidRPr="002B27B8">
        <w:rPr>
          <w:lang w:val="en-US"/>
        </w:rPr>
        <w:t>the project will facilitate assessments (for the three sites) on the level of impact that the disposal of 2</w:t>
      </w:r>
      <w:r w:rsidR="00D11B20" w:rsidRPr="002B27B8">
        <w:rPr>
          <w:vertAlign w:val="superscript"/>
          <w:lang w:val="en-US"/>
        </w:rPr>
        <w:t>nd</w:t>
      </w:r>
      <w:r w:rsidR="00D11B20" w:rsidRPr="002B27B8">
        <w:rPr>
          <w:lang w:val="en-US"/>
        </w:rPr>
        <w:t xml:space="preserve"> World War ammunition relics has had on biodiversity and particularly w</w:t>
      </w:r>
      <w:r w:rsidR="00173B75">
        <w:rPr>
          <w:lang w:val="en-US"/>
        </w:rPr>
        <w:t xml:space="preserve">ater quality of </w:t>
      </w:r>
      <w:proofErr w:type="spellStart"/>
      <w:r w:rsidR="00173B75">
        <w:rPr>
          <w:lang w:val="en-US"/>
        </w:rPr>
        <w:t>Nanumea</w:t>
      </w:r>
      <w:proofErr w:type="spellEnd"/>
      <w:r w:rsidR="00173B75">
        <w:rPr>
          <w:lang w:val="en-US"/>
        </w:rPr>
        <w:t xml:space="preserve"> </w:t>
      </w:r>
      <w:proofErr w:type="spellStart"/>
      <w:r w:rsidR="00173B75">
        <w:rPr>
          <w:lang w:val="en-US"/>
        </w:rPr>
        <w:t>Lagoon</w:t>
      </w:r>
      <w:r w:rsidR="00D11B20" w:rsidRPr="002B27B8">
        <w:rPr>
          <w:lang w:val="en-US"/>
        </w:rPr>
        <w:t>.This</w:t>
      </w:r>
      <w:proofErr w:type="spellEnd"/>
      <w:r w:rsidR="00D11B20" w:rsidRPr="002B27B8">
        <w:rPr>
          <w:lang w:val="en-US"/>
        </w:rPr>
        <w:t xml:space="preserve"> is important as the people of </w:t>
      </w:r>
      <w:proofErr w:type="spellStart"/>
      <w:r w:rsidR="00D11B20" w:rsidRPr="002B27B8">
        <w:rPr>
          <w:lang w:val="en-US"/>
        </w:rPr>
        <w:t>Nanumea</w:t>
      </w:r>
      <w:proofErr w:type="spellEnd"/>
      <w:r w:rsidR="00D11B20" w:rsidRPr="002B27B8">
        <w:rPr>
          <w:lang w:val="en-US"/>
        </w:rPr>
        <w:t xml:space="preserve"> have expressed the importance of this assessment to better understanding environmental quality concerns. </w:t>
      </w:r>
      <w:r w:rsidR="00D11B20" w:rsidRPr="003D7CC6">
        <w:rPr>
          <w:lang w:val="en-US"/>
        </w:rPr>
        <w:t>Further to the new recently endorsed “Environment Protection (EIA) Regulations 2014”, the Regulations are exempt where routine maintenance of public infrastructure including roads, airstrips, seawalls and pathways are taking place. The DoE will, (as R2R project implementation agency) clearly advice on any regulatory compliance that maybe required with regards to any approach being recommended.</w:t>
      </w:r>
    </w:p>
    <w:p w:rsidR="00173B75" w:rsidRDefault="00173B75" w:rsidP="00173B75">
      <w:pPr>
        <w:rPr>
          <w:lang w:val="en-US"/>
        </w:rPr>
      </w:pPr>
    </w:p>
    <w:p w:rsidR="003F2D43" w:rsidRPr="002B27B8" w:rsidRDefault="00173B75" w:rsidP="003F2D43">
      <w:pPr>
        <w:rPr>
          <w:lang w:val="en-US"/>
        </w:rPr>
      </w:pPr>
      <w:r w:rsidRPr="002B27B8">
        <w:rPr>
          <w:lang w:val="en-US"/>
        </w:rPr>
        <w:t xml:space="preserve">The collected data from the above activities will represent a key part of the R2R monitoring approach and will be conducted with support from the appointed </w:t>
      </w:r>
      <w:r>
        <w:rPr>
          <w:lang w:val="en-US"/>
        </w:rPr>
        <w:t xml:space="preserve">R2R </w:t>
      </w:r>
      <w:r w:rsidR="008A6712">
        <w:rPr>
          <w:lang w:val="en-US"/>
        </w:rPr>
        <w:t>Island</w:t>
      </w:r>
      <w:r w:rsidRPr="002B27B8">
        <w:rPr>
          <w:lang w:val="en-US"/>
        </w:rPr>
        <w:t xml:space="preserve"> </w:t>
      </w:r>
      <w:r w:rsidR="00FE4F0F">
        <w:rPr>
          <w:lang w:val="en-US"/>
        </w:rPr>
        <w:t>O</w:t>
      </w:r>
      <w:r w:rsidR="008A6712">
        <w:rPr>
          <w:lang w:val="en-US"/>
        </w:rPr>
        <w:t xml:space="preserve">fficers, and </w:t>
      </w:r>
      <w:r w:rsidR="003F2D43" w:rsidRPr="002B27B8">
        <w:rPr>
          <w:lang w:val="en-US"/>
        </w:rPr>
        <w:t xml:space="preserve">will feed directly into the GIS-based </w:t>
      </w:r>
      <w:r w:rsidR="003F2D43">
        <w:rPr>
          <w:lang w:val="en-US"/>
        </w:rPr>
        <w:t>data management system developed under</w:t>
      </w:r>
      <w:r w:rsidR="003F2D43" w:rsidRPr="002B27B8">
        <w:rPr>
          <w:lang w:val="en-US"/>
        </w:rPr>
        <w:t xml:space="preserve"> Component 4. </w:t>
      </w:r>
    </w:p>
    <w:p w:rsidR="00486940" w:rsidRPr="00511ED7" w:rsidRDefault="00486940" w:rsidP="00995D18">
      <w:pPr>
        <w:rPr>
          <w:i/>
          <w:u w:val="single"/>
          <w:lang w:val="en-US"/>
        </w:rPr>
      </w:pPr>
    </w:p>
    <w:p w:rsidR="00995D18" w:rsidRPr="00511ED7" w:rsidRDefault="00995D18" w:rsidP="00995D18">
      <w:pPr>
        <w:rPr>
          <w:i/>
          <w:u w:val="single"/>
          <w:lang w:val="en-US"/>
        </w:rPr>
      </w:pPr>
      <w:r w:rsidRPr="00511ED7">
        <w:rPr>
          <w:lang w:val="en-US"/>
        </w:rPr>
        <w:t xml:space="preserve">Activities associated with Output 2.1.1 are </w:t>
      </w:r>
      <w:r w:rsidR="003224EE">
        <w:rPr>
          <w:lang w:val="en-US"/>
        </w:rPr>
        <w:t>listed below.</w:t>
      </w:r>
    </w:p>
    <w:p w:rsidR="00995D18" w:rsidRPr="00511ED7" w:rsidRDefault="00995D18" w:rsidP="00995D1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3"/>
      </w:tblGrid>
      <w:tr w:rsidR="00995D18" w:rsidRPr="00511ED7" w:rsidTr="00511ED7">
        <w:tc>
          <w:tcPr>
            <w:tcW w:w="10188" w:type="dxa"/>
            <w:tcBorders>
              <w:bottom w:val="single" w:sz="12" w:space="0" w:color="FFFFFF"/>
            </w:tcBorders>
            <w:shd w:val="clear" w:color="auto" w:fill="F2730A"/>
          </w:tcPr>
          <w:p w:rsidR="00995D18" w:rsidRPr="002B27B8" w:rsidRDefault="00995D18" w:rsidP="00D654BB">
            <w:pPr>
              <w:jc w:val="left"/>
              <w:rPr>
                <w:rFonts w:eastAsia="Calibri" w:cs="Arial"/>
                <w:b/>
                <w:bCs/>
                <w:color w:val="FFFFFF"/>
                <w:sz w:val="20"/>
                <w:szCs w:val="20"/>
                <w:lang w:val="en-US"/>
              </w:rPr>
            </w:pPr>
            <w:r w:rsidRPr="002B27B8">
              <w:rPr>
                <w:rFonts w:eastAsia="Calibri" w:cs="Arial"/>
                <w:b/>
                <w:color w:val="FFFFFF"/>
                <w:sz w:val="20"/>
                <w:szCs w:val="20"/>
                <w:lang w:val="en-US"/>
              </w:rPr>
              <w:t xml:space="preserve">Output 2.1.1: </w:t>
            </w:r>
            <w:r w:rsidRPr="002B27B8">
              <w:rPr>
                <w:rFonts w:eastAsia="Calibri" w:cs="Arial"/>
                <w:b/>
                <w:bCs/>
                <w:color w:val="FFFFFF"/>
                <w:sz w:val="20"/>
                <w:szCs w:val="20"/>
                <w:lang w:val="en-US"/>
              </w:rPr>
              <w:t>Resource inventory performed, soils characterized and hazards to land and water resources identified and incorporated into GIS area mapping, complementing Output 1.1.1 towards improving decision making in the management of production landscapes and maintenance of ecosystem services.</w:t>
            </w:r>
          </w:p>
        </w:tc>
      </w:tr>
      <w:tr w:rsidR="00995D18" w:rsidRPr="00511ED7" w:rsidTr="00511ED7">
        <w:trPr>
          <w:trHeight w:val="50"/>
        </w:trPr>
        <w:tc>
          <w:tcPr>
            <w:tcW w:w="10188" w:type="dxa"/>
            <w:shd w:val="clear" w:color="auto" w:fill="DAEEF3"/>
          </w:tcPr>
          <w:p w:rsidR="00995D18" w:rsidRPr="00511ED7" w:rsidRDefault="00995D18" w:rsidP="00511ED7">
            <w:pPr>
              <w:spacing w:line="276" w:lineRule="auto"/>
              <w:jc w:val="center"/>
              <w:rPr>
                <w:rFonts w:cs="Arial"/>
                <w:b/>
                <w:bCs/>
                <w:color w:val="000000"/>
                <w:sz w:val="20"/>
                <w:szCs w:val="20"/>
                <w:lang w:val="en-US"/>
              </w:rPr>
            </w:pPr>
            <w:r w:rsidRPr="00511ED7">
              <w:rPr>
                <w:rFonts w:cs="Arial"/>
                <w:b/>
                <w:bCs/>
                <w:color w:val="000000"/>
                <w:sz w:val="20"/>
                <w:szCs w:val="20"/>
                <w:lang w:val="en-US"/>
              </w:rPr>
              <w:t>Activities</w:t>
            </w:r>
          </w:p>
        </w:tc>
      </w:tr>
      <w:tr w:rsidR="00DB7AF4" w:rsidRPr="00EA61D6" w:rsidTr="00511ED7">
        <w:trPr>
          <w:trHeight w:val="50"/>
        </w:trPr>
        <w:tc>
          <w:tcPr>
            <w:tcW w:w="10188" w:type="dxa"/>
            <w:shd w:val="clear" w:color="auto" w:fill="DAEEF3"/>
          </w:tcPr>
          <w:p w:rsidR="00DB7AF4" w:rsidRPr="00511ED7" w:rsidRDefault="00DB7AF4" w:rsidP="00511ED7">
            <w:pPr>
              <w:jc w:val="left"/>
              <w:rPr>
                <w:rFonts w:cs="Arial"/>
                <w:bCs/>
                <w:color w:val="000000"/>
                <w:sz w:val="18"/>
                <w:szCs w:val="18"/>
                <w:lang w:val="en-US"/>
              </w:rPr>
            </w:pPr>
            <w:r>
              <w:rPr>
                <w:rFonts w:cs="Arial"/>
                <w:bCs/>
                <w:color w:val="000000"/>
                <w:sz w:val="18"/>
                <w:szCs w:val="18"/>
                <w:lang w:val="en-US"/>
              </w:rPr>
              <w:t xml:space="preserve">2.1.1 </w:t>
            </w:r>
            <w:proofErr w:type="gramStart"/>
            <w:r>
              <w:rPr>
                <w:rFonts w:cs="Arial"/>
                <w:bCs/>
                <w:color w:val="000000"/>
                <w:sz w:val="18"/>
                <w:szCs w:val="18"/>
                <w:lang w:val="en-US"/>
              </w:rPr>
              <w:t>a</w:t>
            </w:r>
            <w:proofErr w:type="gramEnd"/>
            <w:r>
              <w:rPr>
                <w:rFonts w:cs="Arial"/>
                <w:bCs/>
                <w:color w:val="000000"/>
                <w:sz w:val="18"/>
                <w:szCs w:val="18"/>
                <w:lang w:val="en-US"/>
              </w:rPr>
              <w:t>) In line with bio-indicators developed under 1.1.1, develop resource indicators for land and water through community-based and scientific process.</w:t>
            </w:r>
          </w:p>
        </w:tc>
      </w:tr>
      <w:tr w:rsidR="00DB7AF4" w:rsidRPr="00EA61D6" w:rsidTr="00511ED7">
        <w:trPr>
          <w:trHeight w:val="50"/>
        </w:trPr>
        <w:tc>
          <w:tcPr>
            <w:tcW w:w="10188" w:type="dxa"/>
            <w:shd w:val="clear" w:color="auto" w:fill="DAEEF3"/>
          </w:tcPr>
          <w:p w:rsidR="00DB7AF4" w:rsidRDefault="00FE4F0F" w:rsidP="00DB7AF4">
            <w:pPr>
              <w:jc w:val="left"/>
              <w:rPr>
                <w:rFonts w:cs="Arial"/>
                <w:bCs/>
                <w:color w:val="000000"/>
                <w:sz w:val="18"/>
                <w:szCs w:val="18"/>
                <w:lang w:val="en-US"/>
              </w:rPr>
            </w:pPr>
            <w:r>
              <w:rPr>
                <w:rFonts w:cs="Arial"/>
                <w:bCs/>
                <w:color w:val="000000"/>
                <w:sz w:val="18"/>
                <w:szCs w:val="18"/>
                <w:lang w:val="en-US"/>
              </w:rPr>
              <w:t>2.1.1 b) Train R2R Island O</w:t>
            </w:r>
            <w:r w:rsidR="00DB7AF4">
              <w:rPr>
                <w:rFonts w:cs="Arial"/>
                <w:bCs/>
                <w:color w:val="000000"/>
                <w:sz w:val="18"/>
                <w:szCs w:val="18"/>
                <w:lang w:val="en-US"/>
              </w:rPr>
              <w:t>fficers, island leaders and community members on the sign</w:t>
            </w:r>
            <w:r w:rsidR="00515165">
              <w:rPr>
                <w:rFonts w:cs="Arial"/>
                <w:bCs/>
                <w:color w:val="000000"/>
                <w:sz w:val="18"/>
                <w:szCs w:val="18"/>
                <w:lang w:val="en-US"/>
              </w:rPr>
              <w:t>ificance of land and water resource monitoring and management</w:t>
            </w:r>
          </w:p>
        </w:tc>
      </w:tr>
      <w:tr w:rsidR="00995D18" w:rsidRPr="00511ED7" w:rsidTr="00511ED7">
        <w:tc>
          <w:tcPr>
            <w:tcW w:w="10188" w:type="dxa"/>
            <w:shd w:val="clear" w:color="auto" w:fill="EDF6F9"/>
          </w:tcPr>
          <w:p w:rsidR="00995D18" w:rsidRPr="00511ED7" w:rsidRDefault="00995D18" w:rsidP="00D654BB">
            <w:pPr>
              <w:jc w:val="left"/>
              <w:rPr>
                <w:rFonts w:cs="Arial"/>
                <w:bCs/>
                <w:color w:val="000000"/>
                <w:sz w:val="18"/>
                <w:szCs w:val="18"/>
                <w:lang w:val="en-US"/>
              </w:rPr>
            </w:pPr>
            <w:r w:rsidRPr="00511ED7">
              <w:rPr>
                <w:rFonts w:cs="Arial"/>
                <w:bCs/>
                <w:color w:val="000000"/>
                <w:sz w:val="18"/>
                <w:szCs w:val="18"/>
                <w:lang w:val="en-US"/>
              </w:rPr>
              <w:t>2.1.1</w:t>
            </w:r>
            <w:r w:rsidR="00515165">
              <w:rPr>
                <w:rFonts w:cs="Arial"/>
                <w:bCs/>
                <w:color w:val="000000"/>
                <w:sz w:val="18"/>
                <w:szCs w:val="18"/>
                <w:lang w:val="en-US"/>
              </w:rPr>
              <w:t>c</w:t>
            </w:r>
            <w:r w:rsidRPr="00511ED7">
              <w:rPr>
                <w:rFonts w:cs="Arial"/>
                <w:bCs/>
                <w:color w:val="000000"/>
                <w:sz w:val="18"/>
                <w:szCs w:val="18"/>
                <w:lang w:val="en-US"/>
              </w:rPr>
              <w:t>)</w:t>
            </w:r>
            <w:r w:rsidR="004803DD">
              <w:rPr>
                <w:rFonts w:cs="Arial"/>
                <w:bCs/>
                <w:color w:val="000000"/>
                <w:sz w:val="18"/>
                <w:szCs w:val="18"/>
                <w:lang w:val="en-US"/>
              </w:rPr>
              <w:t>Through a community-based and scientific approach, c</w:t>
            </w:r>
            <w:r w:rsidRPr="00511ED7">
              <w:rPr>
                <w:rFonts w:cs="Arial"/>
                <w:bCs/>
                <w:color w:val="000000"/>
                <w:sz w:val="18"/>
                <w:szCs w:val="18"/>
                <w:lang w:val="en-US"/>
              </w:rPr>
              <w:t>arry out</w:t>
            </w:r>
            <w:r w:rsidR="004803DD">
              <w:rPr>
                <w:rFonts w:cs="Arial"/>
                <w:bCs/>
                <w:color w:val="000000"/>
                <w:sz w:val="18"/>
                <w:szCs w:val="18"/>
                <w:lang w:val="en-US"/>
              </w:rPr>
              <w:t xml:space="preserve"> an inventory </w:t>
            </w:r>
            <w:r w:rsidRPr="00511ED7">
              <w:rPr>
                <w:rFonts w:cs="Arial"/>
                <w:bCs/>
                <w:color w:val="000000"/>
                <w:sz w:val="18"/>
                <w:szCs w:val="18"/>
                <w:lang w:val="en-US"/>
              </w:rPr>
              <w:t xml:space="preserve">to determine the </w:t>
            </w:r>
            <w:r w:rsidR="004803DD">
              <w:rPr>
                <w:rFonts w:cs="Arial"/>
                <w:bCs/>
                <w:color w:val="000000"/>
                <w:sz w:val="18"/>
                <w:szCs w:val="18"/>
                <w:lang w:val="en-US"/>
              </w:rPr>
              <w:t xml:space="preserve">quality and quantity of </w:t>
            </w:r>
            <w:r w:rsidR="00DB7AF4">
              <w:rPr>
                <w:rFonts w:cs="Arial"/>
                <w:bCs/>
                <w:color w:val="000000"/>
                <w:sz w:val="18"/>
                <w:szCs w:val="18"/>
                <w:lang w:val="en-US"/>
              </w:rPr>
              <w:t>natural</w:t>
            </w:r>
            <w:r w:rsidR="004803DD">
              <w:rPr>
                <w:rFonts w:cs="Arial"/>
                <w:bCs/>
                <w:color w:val="000000"/>
                <w:sz w:val="18"/>
                <w:szCs w:val="18"/>
                <w:lang w:val="en-US"/>
              </w:rPr>
              <w:t xml:space="preserve"> resources in the 3 selected islands (</w:t>
            </w:r>
            <w:proofErr w:type="spellStart"/>
            <w:r w:rsidR="004803DD">
              <w:rPr>
                <w:rFonts w:cs="Arial"/>
                <w:bCs/>
                <w:color w:val="000000"/>
                <w:sz w:val="18"/>
                <w:szCs w:val="18"/>
                <w:lang w:val="en-US"/>
              </w:rPr>
              <w:t>Nanumea</w:t>
            </w:r>
            <w:proofErr w:type="spellEnd"/>
            <w:r w:rsidR="004803DD">
              <w:rPr>
                <w:rFonts w:cs="Arial"/>
                <w:bCs/>
                <w:color w:val="000000"/>
                <w:sz w:val="18"/>
                <w:szCs w:val="18"/>
                <w:lang w:val="en-US"/>
              </w:rPr>
              <w:t xml:space="preserve">, </w:t>
            </w:r>
            <w:proofErr w:type="spellStart"/>
            <w:r w:rsidR="004803DD">
              <w:rPr>
                <w:rFonts w:cs="Arial"/>
                <w:bCs/>
                <w:color w:val="000000"/>
                <w:sz w:val="18"/>
                <w:szCs w:val="18"/>
                <w:lang w:val="en-US"/>
              </w:rPr>
              <w:t>Nukufetau</w:t>
            </w:r>
            <w:proofErr w:type="spellEnd"/>
            <w:r w:rsidR="004803DD">
              <w:rPr>
                <w:rFonts w:cs="Arial"/>
                <w:bCs/>
                <w:color w:val="000000"/>
                <w:sz w:val="18"/>
                <w:szCs w:val="18"/>
                <w:lang w:val="en-US"/>
              </w:rPr>
              <w:t>, and Funafuti)</w:t>
            </w:r>
          </w:p>
        </w:tc>
      </w:tr>
      <w:tr w:rsidR="00995D18" w:rsidRPr="00511ED7" w:rsidTr="00511ED7">
        <w:tc>
          <w:tcPr>
            <w:tcW w:w="10188" w:type="dxa"/>
            <w:shd w:val="clear" w:color="auto" w:fill="DAEEF3"/>
          </w:tcPr>
          <w:p w:rsidR="00995D18" w:rsidRPr="00511ED7" w:rsidRDefault="00995D18" w:rsidP="00D654BB">
            <w:pPr>
              <w:jc w:val="left"/>
              <w:rPr>
                <w:rFonts w:cs="Arial"/>
                <w:bCs/>
                <w:color w:val="000000"/>
                <w:sz w:val="18"/>
                <w:szCs w:val="18"/>
                <w:lang w:val="en-US"/>
              </w:rPr>
            </w:pPr>
            <w:r w:rsidRPr="00511ED7">
              <w:rPr>
                <w:rFonts w:cs="Arial"/>
                <w:bCs/>
                <w:color w:val="000000"/>
                <w:sz w:val="18"/>
                <w:szCs w:val="18"/>
                <w:lang w:val="en-US"/>
              </w:rPr>
              <w:t>2.1.1</w:t>
            </w:r>
            <w:r w:rsidR="00515165">
              <w:rPr>
                <w:rFonts w:cs="Arial"/>
                <w:bCs/>
                <w:color w:val="000000"/>
                <w:sz w:val="18"/>
                <w:szCs w:val="18"/>
                <w:lang w:val="en-US"/>
              </w:rPr>
              <w:t>d</w:t>
            </w:r>
            <w:r w:rsidRPr="00511ED7">
              <w:rPr>
                <w:rFonts w:cs="Arial"/>
                <w:bCs/>
                <w:color w:val="000000"/>
                <w:sz w:val="18"/>
                <w:szCs w:val="18"/>
                <w:lang w:val="en-US"/>
              </w:rPr>
              <w:t xml:space="preserve">) </w:t>
            </w:r>
            <w:r w:rsidR="00DB7AF4">
              <w:rPr>
                <w:rFonts w:cs="Arial"/>
                <w:bCs/>
                <w:color w:val="000000"/>
                <w:sz w:val="18"/>
                <w:szCs w:val="18"/>
                <w:lang w:val="en-US"/>
              </w:rPr>
              <w:t xml:space="preserve">Building on existing data (produced by FAO and NAPA II project), produce </w:t>
            </w:r>
            <w:r w:rsidRPr="00511ED7">
              <w:rPr>
                <w:rFonts w:cs="Arial"/>
                <w:bCs/>
                <w:color w:val="000000"/>
                <w:sz w:val="18"/>
                <w:szCs w:val="18"/>
                <w:lang w:val="en-US"/>
              </w:rPr>
              <w:t xml:space="preserve">detailed ground truth soil, geological, topographic and land resource </w:t>
            </w:r>
            <w:proofErr w:type="spellStart"/>
            <w:r w:rsidRPr="00511ED7">
              <w:rPr>
                <w:rFonts w:cs="Arial"/>
                <w:bCs/>
                <w:color w:val="000000"/>
                <w:sz w:val="18"/>
                <w:szCs w:val="18"/>
                <w:lang w:val="en-US"/>
              </w:rPr>
              <w:t>characterisation</w:t>
            </w:r>
            <w:proofErr w:type="spellEnd"/>
            <w:r w:rsidRPr="00511ED7">
              <w:rPr>
                <w:rFonts w:cs="Arial"/>
                <w:bCs/>
                <w:color w:val="000000"/>
                <w:sz w:val="18"/>
                <w:szCs w:val="18"/>
                <w:lang w:val="en-US"/>
              </w:rPr>
              <w:t xml:space="preserve"> field surveys </w:t>
            </w:r>
            <w:r w:rsidR="00DB7AF4">
              <w:rPr>
                <w:rFonts w:cs="Arial"/>
                <w:bCs/>
                <w:color w:val="000000"/>
                <w:sz w:val="18"/>
                <w:szCs w:val="18"/>
                <w:lang w:val="en-US"/>
              </w:rPr>
              <w:t>in the 3 selected islands</w:t>
            </w:r>
          </w:p>
        </w:tc>
      </w:tr>
      <w:tr w:rsidR="00995D18" w:rsidRPr="00511ED7" w:rsidTr="00511ED7">
        <w:tc>
          <w:tcPr>
            <w:tcW w:w="10188" w:type="dxa"/>
            <w:shd w:val="clear" w:color="auto" w:fill="EDF6F9"/>
          </w:tcPr>
          <w:p w:rsidR="00995D18" w:rsidRPr="00511ED7" w:rsidRDefault="00995D18" w:rsidP="00995D18">
            <w:pPr>
              <w:jc w:val="left"/>
              <w:rPr>
                <w:rFonts w:cs="Arial"/>
                <w:bCs/>
                <w:color w:val="000000"/>
                <w:sz w:val="18"/>
                <w:szCs w:val="18"/>
                <w:lang w:val="en-US"/>
              </w:rPr>
            </w:pPr>
            <w:r w:rsidRPr="00511ED7">
              <w:rPr>
                <w:rFonts w:cs="Arial"/>
                <w:bCs/>
                <w:color w:val="000000"/>
                <w:sz w:val="18"/>
                <w:szCs w:val="18"/>
                <w:lang w:val="en-US"/>
              </w:rPr>
              <w:t>2.1.1</w:t>
            </w:r>
            <w:r w:rsidR="00515165">
              <w:rPr>
                <w:rFonts w:cs="Arial"/>
                <w:bCs/>
                <w:color w:val="000000"/>
                <w:sz w:val="18"/>
                <w:szCs w:val="18"/>
                <w:lang w:val="en-US"/>
              </w:rPr>
              <w:t>e</w:t>
            </w:r>
            <w:r w:rsidRPr="00511ED7">
              <w:rPr>
                <w:rFonts w:cs="Arial"/>
                <w:bCs/>
                <w:color w:val="000000"/>
                <w:sz w:val="18"/>
                <w:szCs w:val="18"/>
                <w:lang w:val="en-US"/>
              </w:rPr>
              <w:t xml:space="preserve">) Incorporate all new soil and land resource </w:t>
            </w:r>
            <w:proofErr w:type="spellStart"/>
            <w:r w:rsidRPr="00511ED7">
              <w:rPr>
                <w:rFonts w:cs="Arial"/>
                <w:bCs/>
                <w:color w:val="000000"/>
                <w:sz w:val="18"/>
                <w:szCs w:val="18"/>
                <w:lang w:val="en-US"/>
              </w:rPr>
              <w:t>characterisation</w:t>
            </w:r>
            <w:proofErr w:type="spellEnd"/>
            <w:r w:rsidRPr="00511ED7">
              <w:rPr>
                <w:rFonts w:cs="Arial"/>
                <w:bCs/>
                <w:color w:val="000000"/>
                <w:sz w:val="18"/>
                <w:szCs w:val="18"/>
                <w:lang w:val="en-US"/>
              </w:rPr>
              <w:t xml:space="preserve"> field survey data into a GIS-based management information system.</w:t>
            </w:r>
          </w:p>
        </w:tc>
      </w:tr>
      <w:tr w:rsidR="00DB7AF4" w:rsidRPr="00EA61D6" w:rsidTr="00511ED7">
        <w:tc>
          <w:tcPr>
            <w:tcW w:w="10188" w:type="dxa"/>
            <w:shd w:val="clear" w:color="auto" w:fill="EDF6F9"/>
          </w:tcPr>
          <w:p w:rsidR="00DB7AF4" w:rsidRPr="00D654BB" w:rsidRDefault="00DB7AF4" w:rsidP="00D654BB">
            <w:pPr>
              <w:jc w:val="left"/>
              <w:rPr>
                <w:rFonts w:cs="Arial"/>
                <w:bCs/>
                <w:color w:val="000000"/>
                <w:sz w:val="18"/>
                <w:szCs w:val="18"/>
                <w:lang w:val="en-US"/>
              </w:rPr>
            </w:pPr>
            <w:r>
              <w:rPr>
                <w:rFonts w:cs="Arial"/>
                <w:bCs/>
                <w:color w:val="000000"/>
                <w:sz w:val="18"/>
                <w:szCs w:val="18"/>
                <w:lang w:val="en-US"/>
              </w:rPr>
              <w:t>2.1.</w:t>
            </w:r>
            <w:r w:rsidR="00515165">
              <w:rPr>
                <w:rFonts w:cs="Arial"/>
                <w:bCs/>
                <w:color w:val="000000"/>
                <w:sz w:val="18"/>
                <w:szCs w:val="18"/>
                <w:lang w:val="en-US"/>
              </w:rPr>
              <w:t>1 f</w:t>
            </w:r>
            <w:r>
              <w:rPr>
                <w:rFonts w:cs="Arial"/>
                <w:bCs/>
                <w:color w:val="000000"/>
                <w:sz w:val="18"/>
                <w:szCs w:val="18"/>
                <w:lang w:val="en-US"/>
              </w:rPr>
              <w:t>) Identify</w:t>
            </w:r>
            <w:r w:rsidRPr="00F20D91">
              <w:rPr>
                <w:rFonts w:cs="Arial"/>
                <w:bCs/>
                <w:color w:val="000000"/>
                <w:sz w:val="18"/>
                <w:szCs w:val="18"/>
                <w:lang w:val="en-US"/>
              </w:rPr>
              <w:t xml:space="preserve"> information gaps/datasets needed for future surveys to help better deliver NBSAP principles </w:t>
            </w:r>
          </w:p>
        </w:tc>
      </w:tr>
      <w:tr w:rsidR="00995D18" w:rsidRPr="00511ED7" w:rsidTr="00511ED7">
        <w:tc>
          <w:tcPr>
            <w:tcW w:w="10188" w:type="dxa"/>
            <w:shd w:val="clear" w:color="auto" w:fill="DAEEF3"/>
          </w:tcPr>
          <w:p w:rsidR="00995D18" w:rsidRPr="00511ED7" w:rsidRDefault="00995D18" w:rsidP="00D654BB">
            <w:pPr>
              <w:rPr>
                <w:bCs/>
                <w:i/>
                <w:color w:val="FF0000"/>
                <w:sz w:val="18"/>
                <w:szCs w:val="18"/>
                <w:u w:val="single"/>
                <w:lang w:val="en-US"/>
              </w:rPr>
            </w:pPr>
            <w:r w:rsidRPr="00511ED7">
              <w:rPr>
                <w:rFonts w:cs="Arial"/>
                <w:bCs/>
                <w:color w:val="000000"/>
                <w:sz w:val="18"/>
                <w:szCs w:val="18"/>
                <w:lang w:val="en-US"/>
              </w:rPr>
              <w:t>2.1.1</w:t>
            </w:r>
            <w:r w:rsidR="00324742">
              <w:rPr>
                <w:rFonts w:cs="Arial"/>
                <w:bCs/>
                <w:color w:val="000000"/>
                <w:sz w:val="18"/>
                <w:szCs w:val="18"/>
                <w:lang w:val="en-US"/>
              </w:rPr>
              <w:t xml:space="preserve"> </w:t>
            </w:r>
            <w:proofErr w:type="gramStart"/>
            <w:r w:rsidR="00515165">
              <w:rPr>
                <w:rFonts w:cs="Arial"/>
                <w:bCs/>
                <w:color w:val="000000"/>
                <w:sz w:val="18"/>
                <w:szCs w:val="18"/>
                <w:lang w:val="en-US"/>
              </w:rPr>
              <w:t>g</w:t>
            </w:r>
            <w:proofErr w:type="gramEnd"/>
            <w:r w:rsidRPr="00511ED7">
              <w:rPr>
                <w:rFonts w:cs="Arial"/>
                <w:bCs/>
                <w:color w:val="000000"/>
                <w:sz w:val="18"/>
                <w:szCs w:val="18"/>
                <w:lang w:val="en-US"/>
              </w:rPr>
              <w:t xml:space="preserve">) </w:t>
            </w:r>
            <w:r w:rsidR="00515165">
              <w:rPr>
                <w:rFonts w:cs="Arial"/>
                <w:bCs/>
                <w:color w:val="000000"/>
                <w:sz w:val="18"/>
                <w:szCs w:val="18"/>
                <w:lang w:val="en-US"/>
              </w:rPr>
              <w:t>Update information on resource-indicators annually within local and national GIS-based management information system.</w:t>
            </w:r>
          </w:p>
        </w:tc>
      </w:tr>
    </w:tbl>
    <w:p w:rsidR="00995D18" w:rsidRPr="00511ED7" w:rsidRDefault="00995D18" w:rsidP="00995D18">
      <w:pPr>
        <w:rPr>
          <w:b/>
          <w:i/>
          <w:color w:val="FF0000"/>
          <w:sz w:val="20"/>
          <w:szCs w:val="20"/>
          <w:u w:val="single"/>
          <w:lang w:val="en-US"/>
        </w:rPr>
      </w:pPr>
    </w:p>
    <w:p w:rsidR="00995D18" w:rsidRPr="002B27B8" w:rsidRDefault="00500809" w:rsidP="00511ED7">
      <w:pPr>
        <w:spacing w:before="240"/>
        <w:outlineLvl w:val="5"/>
        <w:rPr>
          <w:rFonts w:ascii="Times New Roman" w:hAnsi="Times New Roman"/>
          <w:b/>
          <w:bCs/>
          <w:szCs w:val="22"/>
          <w:lang w:val="en-US" w:eastAsia="ja-JP"/>
        </w:rPr>
      </w:pPr>
      <w:r w:rsidRPr="00511ED7">
        <w:rPr>
          <w:rFonts w:ascii="Times New Roman" w:hAnsi="Times New Roman"/>
          <w:b/>
          <w:bCs/>
          <w:szCs w:val="22"/>
          <w:lang w:val="en-US" w:eastAsia="ja-JP"/>
        </w:rPr>
        <w:t xml:space="preserve">Output </w:t>
      </w:r>
      <w:r w:rsidR="00F9214B" w:rsidRPr="00511ED7">
        <w:rPr>
          <w:rFonts w:ascii="Times New Roman" w:hAnsi="Times New Roman"/>
          <w:b/>
          <w:bCs/>
          <w:szCs w:val="22"/>
          <w:lang w:val="en-US" w:eastAsia="ja-JP"/>
        </w:rPr>
        <w:t xml:space="preserve">2.1.2 </w:t>
      </w:r>
      <w:r w:rsidR="00107138" w:rsidRPr="00511ED7">
        <w:rPr>
          <w:rFonts w:ascii="Times New Roman" w:hAnsi="Times New Roman"/>
          <w:b/>
          <w:bCs/>
          <w:szCs w:val="22"/>
          <w:lang w:val="en-US" w:eastAsia="ja-JP"/>
        </w:rPr>
        <w:t xml:space="preserve">Re-vegetated degraded areas with indigenous hardwood tree species (including mangroves, coconuts and local crop species) in selected sites in 3 islands (Funafuti, </w:t>
      </w:r>
      <w:proofErr w:type="spellStart"/>
      <w:r w:rsidR="00107138" w:rsidRPr="00511ED7">
        <w:rPr>
          <w:rFonts w:ascii="Times New Roman" w:hAnsi="Times New Roman"/>
          <w:b/>
          <w:bCs/>
          <w:szCs w:val="22"/>
          <w:lang w:val="en-US" w:eastAsia="ja-JP"/>
        </w:rPr>
        <w:t>Nanumea</w:t>
      </w:r>
      <w:proofErr w:type="spellEnd"/>
      <w:r w:rsidR="00107138" w:rsidRPr="00511ED7">
        <w:rPr>
          <w:rFonts w:ascii="Times New Roman" w:hAnsi="Times New Roman"/>
          <w:b/>
          <w:bCs/>
          <w:szCs w:val="22"/>
          <w:lang w:val="en-US" w:eastAsia="ja-JP"/>
        </w:rPr>
        <w:t xml:space="preserve"> and </w:t>
      </w:r>
      <w:proofErr w:type="spellStart"/>
      <w:r w:rsidR="00107138" w:rsidRPr="00511ED7">
        <w:rPr>
          <w:rFonts w:ascii="Times New Roman" w:hAnsi="Times New Roman"/>
          <w:b/>
          <w:bCs/>
          <w:szCs w:val="22"/>
          <w:lang w:val="en-US" w:eastAsia="ja-JP"/>
        </w:rPr>
        <w:t>Nukufetau</w:t>
      </w:r>
      <w:proofErr w:type="spellEnd"/>
      <w:r w:rsidR="00107138" w:rsidRPr="00511ED7">
        <w:rPr>
          <w:rFonts w:ascii="Times New Roman" w:hAnsi="Times New Roman"/>
          <w:b/>
          <w:bCs/>
          <w:szCs w:val="22"/>
          <w:lang w:val="en-US" w:eastAsia="ja-JP"/>
        </w:rPr>
        <w:t xml:space="preserve">), towards improving hydrological functions, coastal resilience against climate impacts, and improving livelihoods and securing food production with involvement of Department of Agriculture, Department of Rural Development, </w:t>
      </w:r>
      <w:proofErr w:type="spellStart"/>
      <w:r w:rsidR="00107138" w:rsidRPr="00511ED7">
        <w:rPr>
          <w:rFonts w:ascii="Times New Roman" w:hAnsi="Times New Roman"/>
          <w:b/>
          <w:bCs/>
          <w:szCs w:val="22"/>
          <w:lang w:val="en-US" w:eastAsia="ja-JP"/>
        </w:rPr>
        <w:t>Kaupule</w:t>
      </w:r>
      <w:proofErr w:type="spellEnd"/>
      <w:r w:rsidR="00107138" w:rsidRPr="00511ED7">
        <w:rPr>
          <w:rFonts w:ascii="Times New Roman" w:hAnsi="Times New Roman"/>
          <w:b/>
          <w:bCs/>
          <w:szCs w:val="22"/>
          <w:lang w:val="en-US" w:eastAsia="ja-JP"/>
        </w:rPr>
        <w:t>, NGOs and women’s organizations (Tuvalu National Council of Women)</w:t>
      </w:r>
    </w:p>
    <w:p w:rsidR="00995D18" w:rsidRPr="00511ED7" w:rsidRDefault="00995D18" w:rsidP="00BA5466">
      <w:pPr>
        <w:rPr>
          <w:lang w:val="en-US"/>
        </w:rPr>
      </w:pPr>
    </w:p>
    <w:p w:rsidR="008248EE" w:rsidRDefault="00995D18" w:rsidP="008248EE">
      <w:pPr>
        <w:rPr>
          <w:lang w:val="en-US"/>
        </w:rPr>
      </w:pPr>
      <w:r w:rsidRPr="002B27B8">
        <w:rPr>
          <w:lang w:val="en-US"/>
        </w:rPr>
        <w:lastRenderedPageBreak/>
        <w:t xml:space="preserve">The activities </w:t>
      </w:r>
      <w:r w:rsidR="004D1D14" w:rsidRPr="002B27B8">
        <w:rPr>
          <w:lang w:val="en-US"/>
        </w:rPr>
        <w:t>associated with</w:t>
      </w:r>
      <w:r w:rsidRPr="002B27B8">
        <w:rPr>
          <w:lang w:val="en-US"/>
        </w:rPr>
        <w:t xml:space="preserve"> Outputs 2.1.2 supports integrated </w:t>
      </w:r>
      <w:r w:rsidR="007E6588">
        <w:rPr>
          <w:lang w:val="en-US"/>
        </w:rPr>
        <w:t xml:space="preserve">landscape and </w:t>
      </w:r>
      <w:r w:rsidRPr="002B27B8">
        <w:rPr>
          <w:lang w:val="en-US"/>
        </w:rPr>
        <w:t>watershed management and measures to avoid deforestation and forest degradation and</w:t>
      </w:r>
      <w:r w:rsidR="007E6588">
        <w:rPr>
          <w:lang w:val="en-US"/>
        </w:rPr>
        <w:t xml:space="preserve"> to improve the</w:t>
      </w:r>
      <w:r w:rsidRPr="002B27B8">
        <w:rPr>
          <w:lang w:val="en-US"/>
        </w:rPr>
        <w:t xml:space="preserve"> management of agricultural activities through agroforestry.</w:t>
      </w:r>
      <w:r w:rsidR="00363AC0" w:rsidRPr="002B27B8">
        <w:rPr>
          <w:lang w:val="en-US"/>
        </w:rPr>
        <w:t xml:space="preserve"> </w:t>
      </w:r>
    </w:p>
    <w:p w:rsidR="00517AB9" w:rsidRDefault="00517AB9" w:rsidP="008248EE">
      <w:pPr>
        <w:rPr>
          <w:lang w:val="en-US"/>
        </w:rPr>
      </w:pPr>
    </w:p>
    <w:p w:rsidR="008248EE" w:rsidRDefault="008248EE" w:rsidP="008248EE">
      <w:pPr>
        <w:rPr>
          <w:lang w:val="en-US"/>
        </w:rPr>
      </w:pPr>
      <w:r w:rsidRPr="00467090">
        <w:rPr>
          <w:lang w:val="en-US"/>
        </w:rPr>
        <w:t xml:space="preserve">To </w:t>
      </w:r>
      <w:r>
        <w:rPr>
          <w:lang w:val="en-US"/>
        </w:rPr>
        <w:t>inform appropriate SLM</w:t>
      </w:r>
      <w:r w:rsidRPr="00467090">
        <w:rPr>
          <w:lang w:val="en-US"/>
        </w:rPr>
        <w:t xml:space="preserve"> interventions, a “Tuvalu Climate Resilient SLM Techniques Guide” will</w:t>
      </w:r>
      <w:r w:rsidR="00A27FA1">
        <w:rPr>
          <w:lang w:val="en-US"/>
        </w:rPr>
        <w:t xml:space="preserve"> </w:t>
      </w:r>
      <w:r w:rsidRPr="00467090">
        <w:rPr>
          <w:lang w:val="en-US"/>
        </w:rPr>
        <w:t xml:space="preserve">be produced </w:t>
      </w:r>
      <w:r w:rsidR="00A27FA1">
        <w:rPr>
          <w:lang w:val="en-US"/>
        </w:rPr>
        <w:t xml:space="preserve">in English and Tuvaluan.  The guide will also be utilized not only to inform interventions in the 3 pilot sites, but will also be updated incorporating lessons learned so that it can </w:t>
      </w:r>
      <w:r w:rsidRPr="00467090">
        <w:rPr>
          <w:lang w:val="en-US"/>
        </w:rPr>
        <w:t xml:space="preserve">be up-scaled and replicated to other islands. </w:t>
      </w:r>
      <w:r w:rsidR="00EF7044">
        <w:rPr>
          <w:lang w:val="en-US"/>
        </w:rPr>
        <w:t xml:space="preserve"> </w:t>
      </w:r>
      <w:r w:rsidRPr="00467090">
        <w:rPr>
          <w:lang w:val="en-US"/>
        </w:rPr>
        <w:t>In addition, a specific traini</w:t>
      </w:r>
      <w:r w:rsidR="00980274">
        <w:rPr>
          <w:lang w:val="en-US"/>
        </w:rPr>
        <w:t xml:space="preserve">ng </w:t>
      </w:r>
      <w:proofErr w:type="spellStart"/>
      <w:r w:rsidR="00980274">
        <w:rPr>
          <w:lang w:val="en-US"/>
        </w:rPr>
        <w:t>programme</w:t>
      </w:r>
      <w:proofErr w:type="spellEnd"/>
      <w:r w:rsidR="00980274">
        <w:rPr>
          <w:lang w:val="en-US"/>
        </w:rPr>
        <w:t xml:space="preserve"> will be designed and implemented to strengthen knowledge and skills on </w:t>
      </w:r>
      <w:r w:rsidRPr="00467090">
        <w:rPr>
          <w:lang w:val="en-US"/>
        </w:rPr>
        <w:t xml:space="preserve">how to implement the SLM </w:t>
      </w:r>
      <w:r w:rsidR="00980274">
        <w:rPr>
          <w:lang w:val="en-US"/>
        </w:rPr>
        <w:t>techniques highlighted in the Guide</w:t>
      </w:r>
      <w:r w:rsidR="00866107">
        <w:rPr>
          <w:rStyle w:val="FootnoteReference"/>
          <w:lang w:val="en-US"/>
        </w:rPr>
        <w:footnoteReference w:id="40"/>
      </w:r>
      <w:r w:rsidR="00980274">
        <w:rPr>
          <w:lang w:val="en-US"/>
        </w:rPr>
        <w:t xml:space="preserve">.  </w:t>
      </w:r>
    </w:p>
    <w:p w:rsidR="00643F57" w:rsidRDefault="00643F57" w:rsidP="008248EE">
      <w:pPr>
        <w:rPr>
          <w:lang w:val="en-US"/>
        </w:rPr>
      </w:pPr>
    </w:p>
    <w:p w:rsidR="00643F57" w:rsidRDefault="00643F57" w:rsidP="00643F57">
      <w:pPr>
        <w:rPr>
          <w:lang w:val="en-US"/>
        </w:rPr>
      </w:pPr>
      <w:r>
        <w:rPr>
          <w:lang w:val="en-US"/>
        </w:rPr>
        <w:t xml:space="preserve">Criteria of how to define and select techniques to be included in the Guide will be discussed thoroughly amongst key experts and community stakeholders.  For example health and nutrition is expected to be included/ considered. </w:t>
      </w:r>
      <w:r w:rsidRPr="00766369">
        <w:rPr>
          <w:lang w:val="en-US"/>
        </w:rPr>
        <w:t xml:space="preserve">In addition, consideration </w:t>
      </w:r>
      <w:r>
        <w:rPr>
          <w:lang w:val="en-US"/>
        </w:rPr>
        <w:t xml:space="preserve">may </w:t>
      </w:r>
      <w:r w:rsidRPr="00766369">
        <w:rPr>
          <w:lang w:val="en-US"/>
        </w:rPr>
        <w:t xml:space="preserve">be given towards protecting large trees over replanting smaller trees (to help enhance island biodiversity). </w:t>
      </w:r>
      <w:r>
        <w:rPr>
          <w:lang w:val="en-US"/>
        </w:rPr>
        <w:t xml:space="preserve"> </w:t>
      </w:r>
      <w:r w:rsidRPr="00766369">
        <w:rPr>
          <w:lang w:val="en-US"/>
        </w:rPr>
        <w:t>A</w:t>
      </w:r>
      <w:r>
        <w:rPr>
          <w:lang w:val="en-US"/>
        </w:rPr>
        <w:t>s part of the Guide development</w:t>
      </w:r>
      <w:r w:rsidRPr="00766369">
        <w:rPr>
          <w:lang w:val="en-US"/>
        </w:rPr>
        <w:t xml:space="preserve">, there will also be a review of the status of species </w:t>
      </w:r>
      <w:proofErr w:type="spellStart"/>
      <w:r w:rsidRPr="00766369">
        <w:rPr>
          <w:i/>
          <w:lang w:val="en-US"/>
        </w:rPr>
        <w:t>Cordia</w:t>
      </w:r>
      <w:proofErr w:type="spellEnd"/>
      <w:r w:rsidRPr="00766369">
        <w:rPr>
          <w:i/>
          <w:lang w:val="en-US"/>
        </w:rPr>
        <w:t xml:space="preserve"> </w:t>
      </w:r>
      <w:proofErr w:type="spellStart"/>
      <w:r w:rsidRPr="00766369">
        <w:rPr>
          <w:i/>
          <w:lang w:val="en-US"/>
        </w:rPr>
        <w:t>subcordata</w:t>
      </w:r>
      <w:proofErr w:type="spellEnd"/>
      <w:r w:rsidRPr="00766369">
        <w:rPr>
          <w:lang w:val="en-US"/>
        </w:rPr>
        <w:t xml:space="preserve"> on </w:t>
      </w:r>
      <w:proofErr w:type="spellStart"/>
      <w:r w:rsidRPr="00766369">
        <w:rPr>
          <w:lang w:val="en-US"/>
        </w:rPr>
        <w:t>Nanumea</w:t>
      </w:r>
      <w:proofErr w:type="spellEnd"/>
      <w:r w:rsidRPr="00766369">
        <w:rPr>
          <w:lang w:val="en-US"/>
        </w:rPr>
        <w:t xml:space="preserve"> and how effective precautionary measures to protect this species need to be as recommended by the </w:t>
      </w:r>
      <w:proofErr w:type="spellStart"/>
      <w:proofErr w:type="gramStart"/>
      <w:r w:rsidRPr="00766369">
        <w:rPr>
          <w:lang w:val="en-US"/>
        </w:rPr>
        <w:t>DoA</w:t>
      </w:r>
      <w:proofErr w:type="spellEnd"/>
      <w:proofErr w:type="gramEnd"/>
      <w:r w:rsidRPr="00766369">
        <w:rPr>
          <w:lang w:val="en-US"/>
        </w:rPr>
        <w:t xml:space="preserve"> (supported by SPC). Details on appropriate plants and vegetation for future interventions are presented in the consultation findings with the local community </w:t>
      </w:r>
      <w:r w:rsidRPr="005E72BD">
        <w:rPr>
          <w:lang w:val="en-US"/>
        </w:rPr>
        <w:t xml:space="preserve">(Annex </w:t>
      </w:r>
      <w:r w:rsidR="0008546E" w:rsidRPr="005E72BD">
        <w:rPr>
          <w:lang w:val="en-US"/>
        </w:rPr>
        <w:t>3</w:t>
      </w:r>
      <w:r w:rsidRPr="005E72BD">
        <w:rPr>
          <w:lang w:val="en-US"/>
        </w:rPr>
        <w:t>).</w:t>
      </w:r>
      <w:r w:rsidRPr="00766369">
        <w:rPr>
          <w:lang w:val="en-US"/>
        </w:rPr>
        <w:t xml:space="preserve"> In addition the published work of Randy </w:t>
      </w:r>
      <w:proofErr w:type="spellStart"/>
      <w:r w:rsidRPr="00766369">
        <w:rPr>
          <w:lang w:val="en-US"/>
        </w:rPr>
        <w:t>Thaman</w:t>
      </w:r>
      <w:proofErr w:type="spellEnd"/>
      <w:r w:rsidRPr="00766369">
        <w:rPr>
          <w:lang w:val="en-US"/>
        </w:rPr>
        <w:t xml:space="preserve">, </w:t>
      </w:r>
      <w:proofErr w:type="spellStart"/>
      <w:r w:rsidRPr="00766369">
        <w:rPr>
          <w:lang w:val="en-US"/>
        </w:rPr>
        <w:t>Eliala</w:t>
      </w:r>
      <w:proofErr w:type="spellEnd"/>
      <w:r w:rsidRPr="00766369">
        <w:rPr>
          <w:lang w:val="en-US"/>
        </w:rPr>
        <w:t xml:space="preserve"> </w:t>
      </w:r>
      <w:proofErr w:type="spellStart"/>
      <w:r w:rsidRPr="00766369">
        <w:rPr>
          <w:lang w:val="en-US"/>
        </w:rPr>
        <w:t>Fihaki</w:t>
      </w:r>
      <w:proofErr w:type="spellEnd"/>
      <w:r w:rsidRPr="00766369">
        <w:rPr>
          <w:lang w:val="en-US"/>
        </w:rPr>
        <w:t xml:space="preserve"> and Teddy Fong (“Plants of Tuvalu – 2012) will be an important document to refer to. Detailed intervention methodology reports will be produced prior to any intervention.</w:t>
      </w:r>
    </w:p>
    <w:p w:rsidR="00517AB9" w:rsidRDefault="00517AB9" w:rsidP="00643F57">
      <w:pPr>
        <w:rPr>
          <w:lang w:val="en-US"/>
        </w:rPr>
      </w:pPr>
    </w:p>
    <w:p w:rsidR="00517AB9" w:rsidRDefault="00517AB9" w:rsidP="00517AB9">
      <w:pPr>
        <w:rPr>
          <w:lang w:val="en-US"/>
        </w:rPr>
      </w:pPr>
      <w:r>
        <w:rPr>
          <w:lang w:val="en-US"/>
        </w:rPr>
        <w:t>T</w:t>
      </w:r>
      <w:r w:rsidRPr="002920DF">
        <w:rPr>
          <w:lang w:val="en-US"/>
        </w:rPr>
        <w:t>he inventories of land and water resources (Output 2.1.1) will</w:t>
      </w:r>
      <w:r>
        <w:rPr>
          <w:lang w:val="en-US"/>
        </w:rPr>
        <w:t xml:space="preserve"> also </w:t>
      </w:r>
      <w:r w:rsidRPr="002920DF">
        <w:rPr>
          <w:lang w:val="en-US"/>
        </w:rPr>
        <w:t xml:space="preserve">be used to obtain a basis for </w:t>
      </w:r>
      <w:r>
        <w:rPr>
          <w:lang w:val="en-US"/>
        </w:rPr>
        <w:t>the selection of the SLM intervention sites and methods.  Wherever relevant and effective, participatory mapping  and data visualization efforts will be utilized  as a tool to enhance community participation and consensus-building regarding the specific SLM interventions, their sites, and community-initiated management/monitoring systems.</w:t>
      </w:r>
    </w:p>
    <w:p w:rsidR="008248EE" w:rsidRDefault="008248EE" w:rsidP="008248EE">
      <w:pPr>
        <w:rPr>
          <w:lang w:val="en-US"/>
        </w:rPr>
      </w:pPr>
    </w:p>
    <w:p w:rsidR="008248EE" w:rsidRPr="008F353B" w:rsidRDefault="00363AC0" w:rsidP="00BA5466">
      <w:pPr>
        <w:rPr>
          <w:lang w:val="en-US"/>
        </w:rPr>
      </w:pPr>
      <w:r w:rsidRPr="002B27B8">
        <w:rPr>
          <w:bCs/>
          <w:lang w:val="en-US"/>
        </w:rPr>
        <w:t xml:space="preserve">At least </w:t>
      </w:r>
      <w:r w:rsidR="00745A40" w:rsidRPr="002B27B8">
        <w:rPr>
          <w:bCs/>
          <w:lang w:val="en-US"/>
        </w:rPr>
        <w:t xml:space="preserve">3 </w:t>
      </w:r>
      <w:r w:rsidRPr="002B27B8">
        <w:rPr>
          <w:bCs/>
          <w:lang w:val="en-US"/>
        </w:rPr>
        <w:t xml:space="preserve">new SLM interventions </w:t>
      </w:r>
      <w:r w:rsidR="008934CE" w:rsidRPr="002B27B8">
        <w:rPr>
          <w:bCs/>
          <w:lang w:val="en-US"/>
        </w:rPr>
        <w:t>will</w:t>
      </w:r>
      <w:r w:rsidRPr="002B27B8">
        <w:rPr>
          <w:bCs/>
          <w:lang w:val="en-US"/>
        </w:rPr>
        <w:t xml:space="preserve"> be introduced on </w:t>
      </w:r>
      <w:r w:rsidR="006B3661" w:rsidRPr="002B27B8">
        <w:rPr>
          <w:bCs/>
          <w:lang w:val="en-US"/>
        </w:rPr>
        <w:t xml:space="preserve">Funafuti, </w:t>
      </w:r>
      <w:proofErr w:type="spellStart"/>
      <w:r w:rsidRPr="002B27B8">
        <w:rPr>
          <w:bCs/>
          <w:lang w:val="en-US"/>
        </w:rPr>
        <w:t>Nanumea</w:t>
      </w:r>
      <w:proofErr w:type="spellEnd"/>
      <w:r w:rsidRPr="002B27B8">
        <w:rPr>
          <w:bCs/>
          <w:lang w:val="en-US"/>
        </w:rPr>
        <w:t xml:space="preserve"> and </w:t>
      </w:r>
      <w:proofErr w:type="spellStart"/>
      <w:r w:rsidRPr="002B27B8">
        <w:rPr>
          <w:bCs/>
          <w:lang w:val="en-US"/>
        </w:rPr>
        <w:t>Nukufetau</w:t>
      </w:r>
      <w:proofErr w:type="spellEnd"/>
      <w:r w:rsidRPr="002B27B8">
        <w:rPr>
          <w:bCs/>
          <w:lang w:val="en-US"/>
        </w:rPr>
        <w:t xml:space="preserve"> </w:t>
      </w:r>
      <w:r w:rsidR="004D1D14" w:rsidRPr="002B27B8">
        <w:rPr>
          <w:bCs/>
          <w:lang w:val="en-US"/>
        </w:rPr>
        <w:t xml:space="preserve">(1 on each island if possible) </w:t>
      </w:r>
      <w:r w:rsidRPr="002B27B8">
        <w:rPr>
          <w:bCs/>
          <w:lang w:val="en-US"/>
        </w:rPr>
        <w:t>that positively contribute to food security development.</w:t>
      </w:r>
      <w:r w:rsidR="005A04E8" w:rsidRPr="005A04E8">
        <w:rPr>
          <w:lang w:val="en-US"/>
        </w:rPr>
        <w:t xml:space="preserve"> </w:t>
      </w:r>
      <w:r w:rsidR="005A04E8" w:rsidRPr="00155C53">
        <w:rPr>
          <w:lang w:val="en-US"/>
        </w:rPr>
        <w:t>This Output includes a series of activities that will action the replanting of degraded island and coastal forests with suitable hardwood and fruit tree species and, where appropriate, salt tolerant mangrove/</w:t>
      </w:r>
      <w:proofErr w:type="spellStart"/>
      <w:r w:rsidR="005A04E8" w:rsidRPr="00155C53">
        <w:rPr>
          <w:lang w:val="en-US"/>
        </w:rPr>
        <w:t>pandanus</w:t>
      </w:r>
      <w:proofErr w:type="spellEnd"/>
      <w:r w:rsidR="005A04E8" w:rsidRPr="00155C53">
        <w:rPr>
          <w:lang w:val="en-US"/>
        </w:rPr>
        <w:t xml:space="preserve"> trees along with suitable supporting habitats</w:t>
      </w:r>
      <w:r w:rsidR="005A04E8">
        <w:rPr>
          <w:lang w:val="en-US"/>
        </w:rPr>
        <w:t xml:space="preserve"> </w:t>
      </w:r>
      <w:r w:rsidR="005A04E8" w:rsidRPr="005E72BD">
        <w:rPr>
          <w:lang w:val="en-US"/>
        </w:rPr>
        <w:t xml:space="preserve">(Annex </w:t>
      </w:r>
      <w:r w:rsidR="0008546E" w:rsidRPr="005E72BD">
        <w:rPr>
          <w:lang w:val="en-US"/>
        </w:rPr>
        <w:t>4</w:t>
      </w:r>
      <w:r w:rsidR="005A04E8" w:rsidRPr="005E72BD">
        <w:rPr>
          <w:lang w:val="en-US"/>
        </w:rPr>
        <w:t>).</w:t>
      </w:r>
      <w:r w:rsidR="008248EE" w:rsidRPr="008248EE">
        <w:rPr>
          <w:lang w:val="en-US"/>
        </w:rPr>
        <w:t xml:space="preserve"> </w:t>
      </w:r>
      <w:r w:rsidR="00515437">
        <w:rPr>
          <w:lang w:val="en-US"/>
        </w:rPr>
        <w:t xml:space="preserve">  Some of these initiatives may focus on rehabilitating</w:t>
      </w:r>
      <w:r w:rsidR="008248EE" w:rsidRPr="008F353B">
        <w:rPr>
          <w:lang w:val="en-US"/>
        </w:rPr>
        <w:t xml:space="preserve"> large areas of degraded coastal and inland forests and, where requested by communities, repair degraded and abandoned swamp taro ‘</w:t>
      </w:r>
      <w:proofErr w:type="spellStart"/>
      <w:r w:rsidR="008248EE" w:rsidRPr="008F353B">
        <w:rPr>
          <w:lang w:val="en-US"/>
        </w:rPr>
        <w:t>pulaka</w:t>
      </w:r>
      <w:proofErr w:type="spellEnd"/>
      <w:r w:rsidR="008248EE" w:rsidRPr="008F353B">
        <w:rPr>
          <w:lang w:val="en-US"/>
        </w:rPr>
        <w:t xml:space="preserve">’ pits that are threatened by saltwater intrusion. Of importance to note, this Output </w:t>
      </w:r>
      <w:r w:rsidR="008248EE">
        <w:rPr>
          <w:lang w:val="en-US"/>
        </w:rPr>
        <w:t>will</w:t>
      </w:r>
      <w:r w:rsidR="008248EE" w:rsidRPr="008F353B">
        <w:rPr>
          <w:lang w:val="en-US"/>
        </w:rPr>
        <w:t xml:space="preserve"> </w:t>
      </w:r>
      <w:r w:rsidR="008248EE" w:rsidRPr="002B27B8">
        <w:rPr>
          <w:lang w:val="en-US"/>
        </w:rPr>
        <w:t xml:space="preserve">review activities to avoid any duplication or avoidance of lessons learned from other donor funded projects. For example, NAPA1, SLM and other projects have undertaken re-vegetation related projects, and these have not always brought immediate benefits or provide an immediate solution to the loss of current native trees. Consequently, before implementation activities take place, baselines will be revisited to identify the priority areas per this component. </w:t>
      </w:r>
    </w:p>
    <w:p w:rsidR="006D0EAA" w:rsidRPr="00511ED7" w:rsidRDefault="006D0EAA" w:rsidP="00995D18">
      <w:pPr>
        <w:rPr>
          <w:lang w:val="en-US"/>
        </w:rPr>
      </w:pPr>
    </w:p>
    <w:p w:rsidR="00995D18" w:rsidRPr="00511ED7" w:rsidRDefault="00995D18" w:rsidP="00995D18">
      <w:pPr>
        <w:rPr>
          <w:lang w:val="en-US"/>
        </w:rPr>
      </w:pPr>
      <w:r w:rsidRPr="00511ED7">
        <w:rPr>
          <w:lang w:val="en-US"/>
        </w:rPr>
        <w:lastRenderedPageBreak/>
        <w:t xml:space="preserve">With regard to the actual </w:t>
      </w:r>
      <w:r w:rsidR="00643F57">
        <w:rPr>
          <w:lang w:val="en-US"/>
        </w:rPr>
        <w:t>SLM interventions in the pilot si</w:t>
      </w:r>
      <w:r w:rsidR="00A625C0">
        <w:rPr>
          <w:lang w:val="en-US"/>
        </w:rPr>
        <w:t>t</w:t>
      </w:r>
      <w:r w:rsidR="00643F57">
        <w:rPr>
          <w:lang w:val="en-US"/>
        </w:rPr>
        <w:t>es,</w:t>
      </w:r>
      <w:r w:rsidRPr="00511ED7">
        <w:rPr>
          <w:lang w:val="en-US"/>
        </w:rPr>
        <w:t xml:space="preserve"> a few </w:t>
      </w:r>
      <w:r w:rsidRPr="005E72BD">
        <w:rPr>
          <w:lang w:val="en-US"/>
        </w:rPr>
        <w:t>possible approaches</w:t>
      </w:r>
      <w:r w:rsidR="007F76BC" w:rsidRPr="005E72BD">
        <w:rPr>
          <w:rStyle w:val="FootnoteReference"/>
          <w:lang w:val="en-US"/>
        </w:rPr>
        <w:footnoteReference w:id="41"/>
      </w:r>
      <w:r w:rsidRPr="005E72BD">
        <w:rPr>
          <w:lang w:val="en-US"/>
        </w:rPr>
        <w:t xml:space="preserve"> have already been discussed </w:t>
      </w:r>
      <w:r w:rsidR="004D1D14" w:rsidRPr="005E72BD">
        <w:rPr>
          <w:lang w:val="en-US"/>
        </w:rPr>
        <w:t xml:space="preserve">with island communities </w:t>
      </w:r>
      <w:r w:rsidRPr="005E72BD">
        <w:rPr>
          <w:lang w:val="en-US"/>
        </w:rPr>
        <w:t>during the PPG process (</w:t>
      </w:r>
      <w:r w:rsidR="0008546E" w:rsidRPr="005E72BD">
        <w:rPr>
          <w:lang w:val="en-US"/>
        </w:rPr>
        <w:t>Annex 3</w:t>
      </w:r>
      <w:r w:rsidRPr="005E72BD">
        <w:rPr>
          <w:lang w:val="en-US"/>
        </w:rPr>
        <w:t>).</w:t>
      </w:r>
      <w:r w:rsidRPr="00511ED7">
        <w:rPr>
          <w:lang w:val="en-US"/>
        </w:rPr>
        <w:t xml:space="preserve"> These points </w:t>
      </w:r>
      <w:r w:rsidR="008934CE" w:rsidRPr="00511ED7">
        <w:rPr>
          <w:lang w:val="en-US"/>
        </w:rPr>
        <w:t>will</w:t>
      </w:r>
      <w:r w:rsidRPr="00511ED7">
        <w:rPr>
          <w:lang w:val="en-US"/>
        </w:rPr>
        <w:t xml:space="preserve"> be revisited early on in the R2R project </w:t>
      </w:r>
      <w:r w:rsidR="00394803">
        <w:rPr>
          <w:lang w:val="en-US"/>
        </w:rPr>
        <w:t>process</w:t>
      </w:r>
      <w:r w:rsidRPr="00511ED7">
        <w:rPr>
          <w:lang w:val="en-US"/>
        </w:rPr>
        <w:t xml:space="preserve">. At present, however, and with reference </w:t>
      </w:r>
      <w:r w:rsidR="004D1D14" w:rsidRPr="00511ED7">
        <w:rPr>
          <w:lang w:val="en-US"/>
        </w:rPr>
        <w:t xml:space="preserve">specifically </w:t>
      </w:r>
      <w:r w:rsidRPr="00511ED7">
        <w:rPr>
          <w:lang w:val="en-US"/>
        </w:rPr>
        <w:t xml:space="preserve">to </w:t>
      </w:r>
      <w:proofErr w:type="spellStart"/>
      <w:r w:rsidRPr="00511ED7">
        <w:rPr>
          <w:lang w:val="en-US"/>
        </w:rPr>
        <w:t>Nanumea</w:t>
      </w:r>
      <w:proofErr w:type="spellEnd"/>
      <w:r w:rsidRPr="00511ED7">
        <w:rPr>
          <w:lang w:val="en-US"/>
        </w:rPr>
        <w:t xml:space="preserve">, the </w:t>
      </w:r>
      <w:proofErr w:type="spellStart"/>
      <w:r w:rsidRPr="00511ED7">
        <w:rPr>
          <w:lang w:val="en-US"/>
        </w:rPr>
        <w:t>Kaupule</w:t>
      </w:r>
      <w:proofErr w:type="spellEnd"/>
      <w:r w:rsidRPr="00511ED7">
        <w:rPr>
          <w:lang w:val="en-US"/>
        </w:rPr>
        <w:t xml:space="preserve"> have confirmed the benefits of pursuing the following interventions:</w:t>
      </w:r>
    </w:p>
    <w:p w:rsidR="00995D18" w:rsidRPr="00511ED7" w:rsidRDefault="00995D18" w:rsidP="00995D18">
      <w:pPr>
        <w:rPr>
          <w:lang w:val="en-US"/>
        </w:rPr>
      </w:pPr>
    </w:p>
    <w:p w:rsidR="00995D18" w:rsidRPr="00511ED7" w:rsidRDefault="00995D18" w:rsidP="001E1188">
      <w:pPr>
        <w:numPr>
          <w:ilvl w:val="0"/>
          <w:numId w:val="45"/>
        </w:numPr>
        <w:rPr>
          <w:lang w:val="en-US"/>
        </w:rPr>
      </w:pPr>
      <w:r w:rsidRPr="00511ED7">
        <w:rPr>
          <w:u w:val="single"/>
          <w:lang w:val="en-US"/>
        </w:rPr>
        <w:t>Pilot Project 1:</w:t>
      </w:r>
      <w:r w:rsidRPr="00511ED7">
        <w:rPr>
          <w:lang w:val="en-US"/>
        </w:rPr>
        <w:t xml:space="preserve"> Planting of mangroves in the </w:t>
      </w:r>
      <w:r w:rsidR="006D0EAA" w:rsidRPr="00511ED7">
        <w:rPr>
          <w:lang w:val="en-US"/>
        </w:rPr>
        <w:t xml:space="preserve">uninhabited </w:t>
      </w:r>
      <w:r w:rsidRPr="00511ED7">
        <w:rPr>
          <w:lang w:val="en-US"/>
        </w:rPr>
        <w:t xml:space="preserve">areas of </w:t>
      </w:r>
      <w:proofErr w:type="spellStart"/>
      <w:r w:rsidRPr="00511ED7">
        <w:rPr>
          <w:lang w:val="en-US"/>
        </w:rPr>
        <w:t>Matagi</w:t>
      </w:r>
      <w:proofErr w:type="spellEnd"/>
      <w:r w:rsidRPr="00511ED7">
        <w:rPr>
          <w:lang w:val="en-US"/>
        </w:rPr>
        <w:t xml:space="preserve">, </w:t>
      </w:r>
      <w:proofErr w:type="spellStart"/>
      <w:r w:rsidRPr="00511ED7">
        <w:rPr>
          <w:lang w:val="en-US"/>
        </w:rPr>
        <w:t>Tafega</w:t>
      </w:r>
      <w:proofErr w:type="spellEnd"/>
      <w:r w:rsidRPr="00511ED7">
        <w:rPr>
          <w:lang w:val="en-US"/>
        </w:rPr>
        <w:t>. Close involvement of local communities in this intervention project.</w:t>
      </w:r>
    </w:p>
    <w:p w:rsidR="00995D18" w:rsidRPr="00511ED7" w:rsidRDefault="00995D18" w:rsidP="001E1188">
      <w:pPr>
        <w:numPr>
          <w:ilvl w:val="0"/>
          <w:numId w:val="45"/>
        </w:numPr>
        <w:rPr>
          <w:lang w:val="en-US"/>
        </w:rPr>
      </w:pPr>
      <w:r w:rsidRPr="00511ED7">
        <w:rPr>
          <w:u w:val="single"/>
          <w:lang w:val="en-US"/>
        </w:rPr>
        <w:t>Pilot Project 2</w:t>
      </w:r>
      <w:r w:rsidRPr="00511ED7">
        <w:rPr>
          <w:lang w:val="en-US"/>
        </w:rPr>
        <w:t xml:space="preserve">: Initiate a pilot project involving the replanting of </w:t>
      </w:r>
      <w:proofErr w:type="spellStart"/>
      <w:r w:rsidRPr="00511ED7">
        <w:rPr>
          <w:i/>
          <w:lang w:val="en-US"/>
        </w:rPr>
        <w:t>Kanava</w:t>
      </w:r>
      <w:proofErr w:type="spellEnd"/>
      <w:r w:rsidRPr="00511ED7">
        <w:rPr>
          <w:i/>
          <w:lang w:val="en-US"/>
        </w:rPr>
        <w:t xml:space="preserve"> </w:t>
      </w:r>
      <w:proofErr w:type="spellStart"/>
      <w:r w:rsidRPr="00511ED7">
        <w:rPr>
          <w:i/>
          <w:lang w:val="en-US"/>
        </w:rPr>
        <w:t>Scordia</w:t>
      </w:r>
      <w:proofErr w:type="spellEnd"/>
      <w:r w:rsidRPr="00511ED7">
        <w:rPr>
          <w:i/>
          <w:lang w:val="en-US"/>
        </w:rPr>
        <w:t xml:space="preserve"> </w:t>
      </w:r>
      <w:proofErr w:type="spellStart"/>
      <w:r w:rsidRPr="00511ED7">
        <w:rPr>
          <w:i/>
          <w:lang w:val="en-US"/>
        </w:rPr>
        <w:t>codellia</w:t>
      </w:r>
      <w:proofErr w:type="spellEnd"/>
      <w:r w:rsidRPr="00511ED7">
        <w:rPr>
          <w:lang w:val="en-US"/>
        </w:rPr>
        <w:t xml:space="preserve"> at this location </w:t>
      </w:r>
      <w:r w:rsidR="008934CE" w:rsidRPr="00511ED7">
        <w:rPr>
          <w:lang w:val="en-US"/>
        </w:rPr>
        <w:t>will</w:t>
      </w:r>
      <w:r w:rsidRPr="00511ED7">
        <w:rPr>
          <w:lang w:val="en-US"/>
        </w:rPr>
        <w:t xml:space="preserve"> be undertaken (replanting </w:t>
      </w:r>
      <w:proofErr w:type="spellStart"/>
      <w:r w:rsidRPr="00511ED7">
        <w:rPr>
          <w:lang w:val="en-US"/>
        </w:rPr>
        <w:t>programme</w:t>
      </w:r>
      <w:proofErr w:type="spellEnd"/>
      <w:r w:rsidRPr="00511ED7">
        <w:rPr>
          <w:lang w:val="en-US"/>
        </w:rPr>
        <w:t xml:space="preserve">) following confirmation that the worm destroying the plants is not living on the island. </w:t>
      </w:r>
    </w:p>
    <w:p w:rsidR="00995D18" w:rsidRPr="00511ED7" w:rsidRDefault="00995D18" w:rsidP="001E1188">
      <w:pPr>
        <w:numPr>
          <w:ilvl w:val="0"/>
          <w:numId w:val="45"/>
        </w:numPr>
        <w:rPr>
          <w:lang w:val="en-US"/>
        </w:rPr>
      </w:pPr>
      <w:r w:rsidRPr="00511ED7">
        <w:rPr>
          <w:u w:val="single"/>
          <w:lang w:val="en-US"/>
        </w:rPr>
        <w:t xml:space="preserve">Pilot Project 3: </w:t>
      </w:r>
      <w:r w:rsidRPr="00511ED7">
        <w:rPr>
          <w:lang w:val="en-US"/>
        </w:rPr>
        <w:t xml:space="preserve">On </w:t>
      </w:r>
      <w:proofErr w:type="spellStart"/>
      <w:r w:rsidRPr="00511ED7">
        <w:rPr>
          <w:lang w:val="en-US"/>
        </w:rPr>
        <w:t>Nukufetau</w:t>
      </w:r>
      <w:proofErr w:type="spellEnd"/>
      <w:r w:rsidRPr="00511ED7">
        <w:rPr>
          <w:lang w:val="en-US"/>
        </w:rPr>
        <w:t xml:space="preserve">, the local </w:t>
      </w:r>
      <w:proofErr w:type="spellStart"/>
      <w:r w:rsidRPr="00511ED7">
        <w:rPr>
          <w:lang w:val="en-US"/>
        </w:rPr>
        <w:t>Kaupule</w:t>
      </w:r>
      <w:proofErr w:type="spellEnd"/>
      <w:r w:rsidRPr="00511ED7">
        <w:rPr>
          <w:lang w:val="en-US"/>
        </w:rPr>
        <w:t xml:space="preserve"> have stated their preference for a pilot project that involves the replanting of coastal plants such as </w:t>
      </w:r>
      <w:proofErr w:type="spellStart"/>
      <w:r w:rsidRPr="00511ED7">
        <w:rPr>
          <w:i/>
          <w:lang w:val="en-US"/>
        </w:rPr>
        <w:t>Scaevola</w:t>
      </w:r>
      <w:proofErr w:type="spellEnd"/>
      <w:r w:rsidRPr="00511ED7">
        <w:rPr>
          <w:i/>
          <w:lang w:val="en-US"/>
        </w:rPr>
        <w:t xml:space="preserve"> </w:t>
      </w:r>
      <w:proofErr w:type="spellStart"/>
      <w:r w:rsidRPr="00511ED7">
        <w:rPr>
          <w:i/>
          <w:lang w:val="en-US"/>
        </w:rPr>
        <w:t>taccada</w:t>
      </w:r>
      <w:proofErr w:type="spellEnd"/>
      <w:r w:rsidRPr="00511ED7">
        <w:rPr>
          <w:i/>
          <w:lang w:val="en-US"/>
        </w:rPr>
        <w:t>,</w:t>
      </w:r>
      <w:r w:rsidRPr="00511ED7">
        <w:rPr>
          <w:lang w:val="en-US"/>
        </w:rPr>
        <w:t xml:space="preserve"> </w:t>
      </w:r>
      <w:proofErr w:type="spellStart"/>
      <w:r w:rsidRPr="00511ED7">
        <w:rPr>
          <w:i/>
          <w:lang w:val="en-US"/>
        </w:rPr>
        <w:t>Ipomea</w:t>
      </w:r>
      <w:proofErr w:type="spellEnd"/>
      <w:r w:rsidRPr="00511ED7">
        <w:rPr>
          <w:i/>
          <w:lang w:val="en-US"/>
        </w:rPr>
        <w:t xml:space="preserve"> </w:t>
      </w:r>
      <w:proofErr w:type="spellStart"/>
      <w:r w:rsidRPr="00511ED7">
        <w:rPr>
          <w:i/>
          <w:lang w:val="en-US"/>
        </w:rPr>
        <w:t>spp</w:t>
      </w:r>
      <w:proofErr w:type="spellEnd"/>
      <w:r w:rsidRPr="00511ED7">
        <w:rPr>
          <w:lang w:val="en-US"/>
        </w:rPr>
        <w:t xml:space="preserve"> and other possible mangrove species (but again not in the settlement areas). </w:t>
      </w:r>
    </w:p>
    <w:p w:rsidR="00995D18" w:rsidRPr="00511ED7" w:rsidRDefault="00995D18" w:rsidP="001E1188">
      <w:pPr>
        <w:numPr>
          <w:ilvl w:val="0"/>
          <w:numId w:val="45"/>
        </w:numPr>
        <w:rPr>
          <w:lang w:val="en-US"/>
        </w:rPr>
      </w:pPr>
      <w:r w:rsidRPr="00511ED7">
        <w:rPr>
          <w:u w:val="single"/>
          <w:lang w:val="en-US"/>
        </w:rPr>
        <w:t xml:space="preserve">Pilot Project 4: </w:t>
      </w:r>
      <w:r w:rsidRPr="00511ED7">
        <w:rPr>
          <w:lang w:val="en-US"/>
        </w:rPr>
        <w:t xml:space="preserve">On Funafuti, the R2R project </w:t>
      </w:r>
      <w:r w:rsidR="008934CE" w:rsidRPr="00511ED7">
        <w:rPr>
          <w:lang w:val="en-US"/>
        </w:rPr>
        <w:t>will</w:t>
      </w:r>
      <w:r w:rsidRPr="00511ED7">
        <w:rPr>
          <w:lang w:val="en-US"/>
        </w:rPr>
        <w:t xml:space="preserve"> learn from the example of </w:t>
      </w:r>
      <w:r w:rsidR="00571DC7" w:rsidRPr="00511ED7">
        <w:rPr>
          <w:lang w:val="en-US"/>
        </w:rPr>
        <w:t xml:space="preserve">SLM, PACC, </w:t>
      </w:r>
      <w:r w:rsidRPr="00511ED7">
        <w:rPr>
          <w:lang w:val="en-US"/>
        </w:rPr>
        <w:t xml:space="preserve">NAPA 1 to better ascertain why replanting of coastal plants failed. A decision </w:t>
      </w:r>
      <w:r w:rsidR="008934CE" w:rsidRPr="00511ED7">
        <w:rPr>
          <w:lang w:val="en-US"/>
        </w:rPr>
        <w:t>will</w:t>
      </w:r>
      <w:r w:rsidRPr="00511ED7">
        <w:rPr>
          <w:lang w:val="en-US"/>
        </w:rPr>
        <w:t xml:space="preserve"> then be made to determine the most suitable geographic location (maintenance and management) for the pilot project.</w:t>
      </w:r>
    </w:p>
    <w:p w:rsidR="008C1A07" w:rsidRPr="002920DF" w:rsidRDefault="008C1A07" w:rsidP="00511ED7">
      <w:pPr>
        <w:rPr>
          <w:lang w:val="en-US"/>
        </w:rPr>
      </w:pPr>
    </w:p>
    <w:p w:rsidR="008C2764" w:rsidRPr="00511ED7" w:rsidRDefault="008C2764" w:rsidP="008C2764">
      <w:pPr>
        <w:rPr>
          <w:lang w:val="en-US"/>
        </w:rPr>
      </w:pPr>
      <w:r w:rsidRPr="00511ED7">
        <w:rPr>
          <w:lang w:val="en-US"/>
        </w:rPr>
        <w:t>NGOs such as Tuvalu National Council for Women (TNCW)</w:t>
      </w:r>
      <w:r w:rsidR="00866107">
        <w:rPr>
          <w:lang w:val="en-US"/>
        </w:rPr>
        <w:t xml:space="preserve"> will be engaged in this Output, </w:t>
      </w:r>
      <w:r w:rsidRPr="00511ED7">
        <w:rPr>
          <w:lang w:val="en-US"/>
        </w:rPr>
        <w:t xml:space="preserve">most likely </w:t>
      </w:r>
      <w:r w:rsidR="00866107">
        <w:rPr>
          <w:lang w:val="en-US"/>
        </w:rPr>
        <w:t>linked</w:t>
      </w:r>
      <w:r w:rsidRPr="00511ED7">
        <w:rPr>
          <w:lang w:val="en-US"/>
        </w:rPr>
        <w:t xml:space="preserve"> to the replanting of coconuts, banana species and varieties that are resilient to sea-spray, certain species of breadfruit that grow in other outer island atolls and finally, species of </w:t>
      </w:r>
      <w:proofErr w:type="spellStart"/>
      <w:r w:rsidRPr="00511ED7">
        <w:rPr>
          <w:lang w:val="en-US"/>
        </w:rPr>
        <w:t>pandanus</w:t>
      </w:r>
      <w:proofErr w:type="spellEnd"/>
      <w:r w:rsidRPr="00511ED7">
        <w:rPr>
          <w:lang w:val="en-US"/>
        </w:rPr>
        <w:t xml:space="preserve"> that can play a dual purpose in providing an economic and practical livelihood security</w:t>
      </w:r>
      <w:r w:rsidR="00571DC7" w:rsidRPr="00511ED7">
        <w:rPr>
          <w:lang w:val="en-US"/>
        </w:rPr>
        <w:t xml:space="preserve"> (handicrafts)</w:t>
      </w:r>
      <w:r w:rsidRPr="00511ED7">
        <w:rPr>
          <w:lang w:val="en-US"/>
        </w:rPr>
        <w:t xml:space="preserve"> option to enable community groups (e.g.: women) to make mats plus separate species that can be used as a food source.</w:t>
      </w:r>
      <w:r w:rsidR="00571DC7" w:rsidRPr="00511ED7">
        <w:rPr>
          <w:lang w:val="en-US"/>
        </w:rPr>
        <w:t xml:space="preserve"> The project </w:t>
      </w:r>
      <w:r w:rsidR="00866107">
        <w:rPr>
          <w:lang w:val="en-US"/>
        </w:rPr>
        <w:t>will</w:t>
      </w:r>
      <w:r w:rsidR="00866107" w:rsidRPr="00511ED7">
        <w:rPr>
          <w:lang w:val="en-US"/>
        </w:rPr>
        <w:t xml:space="preserve"> </w:t>
      </w:r>
      <w:r w:rsidR="00571DC7" w:rsidRPr="00511ED7">
        <w:rPr>
          <w:lang w:val="en-US"/>
        </w:rPr>
        <w:t xml:space="preserve">review </w:t>
      </w:r>
      <w:r w:rsidR="00DA0972" w:rsidRPr="00511ED7">
        <w:rPr>
          <w:lang w:val="en-US"/>
        </w:rPr>
        <w:t xml:space="preserve">the </w:t>
      </w:r>
      <w:r w:rsidR="00571DC7" w:rsidRPr="00511ED7">
        <w:rPr>
          <w:lang w:val="en-US"/>
        </w:rPr>
        <w:t xml:space="preserve">status of similar projects </w:t>
      </w:r>
      <w:r w:rsidR="00DA0972" w:rsidRPr="00511ED7">
        <w:rPr>
          <w:lang w:val="en-US"/>
        </w:rPr>
        <w:t xml:space="preserve">carried out by </w:t>
      </w:r>
      <w:r w:rsidR="00571DC7" w:rsidRPr="00511ED7">
        <w:rPr>
          <w:lang w:val="en-US"/>
        </w:rPr>
        <w:t>TCNW in replanting and livelihood improvement.</w:t>
      </w:r>
      <w:r w:rsidRPr="00511ED7">
        <w:rPr>
          <w:lang w:val="en-US"/>
        </w:rPr>
        <w:t xml:space="preserve"> On </w:t>
      </w:r>
      <w:proofErr w:type="spellStart"/>
      <w:r w:rsidRPr="00511ED7">
        <w:rPr>
          <w:lang w:val="en-US"/>
        </w:rPr>
        <w:t>Nanumea</w:t>
      </w:r>
      <w:proofErr w:type="spellEnd"/>
      <w:r w:rsidRPr="00511ED7">
        <w:rPr>
          <w:lang w:val="en-US"/>
        </w:rPr>
        <w:t xml:space="preserve">, for example, work has already begun on replanting both coconuts and </w:t>
      </w:r>
      <w:proofErr w:type="spellStart"/>
      <w:r w:rsidRPr="00511ED7">
        <w:rPr>
          <w:lang w:val="en-US"/>
        </w:rPr>
        <w:t>pandanus</w:t>
      </w:r>
      <w:proofErr w:type="spellEnd"/>
      <w:r w:rsidRPr="00511ED7">
        <w:rPr>
          <w:lang w:val="en-US"/>
        </w:rPr>
        <w:t xml:space="preserve"> varieties through the involvement and support of the local </w:t>
      </w:r>
      <w:proofErr w:type="spellStart"/>
      <w:r w:rsidRPr="00511ED7">
        <w:rPr>
          <w:lang w:val="en-US"/>
        </w:rPr>
        <w:t>Kaupule</w:t>
      </w:r>
      <w:proofErr w:type="spellEnd"/>
      <w:r w:rsidRPr="00511ED7">
        <w:rPr>
          <w:lang w:val="en-US"/>
        </w:rPr>
        <w:t xml:space="preserve">. This work </w:t>
      </w:r>
      <w:r w:rsidR="008934CE" w:rsidRPr="00511ED7">
        <w:rPr>
          <w:lang w:val="en-US"/>
        </w:rPr>
        <w:t>will</w:t>
      </w:r>
      <w:r w:rsidRPr="00511ED7">
        <w:rPr>
          <w:lang w:val="en-US"/>
        </w:rPr>
        <w:t xml:space="preserve"> be reviewed, and if deemed successful, encouraged for development (replication/</w:t>
      </w:r>
      <w:proofErr w:type="spellStart"/>
      <w:r w:rsidRPr="00511ED7">
        <w:rPr>
          <w:lang w:val="en-US"/>
        </w:rPr>
        <w:t>upscaling</w:t>
      </w:r>
      <w:proofErr w:type="spellEnd"/>
      <w:r w:rsidRPr="00511ED7">
        <w:rPr>
          <w:lang w:val="en-US"/>
        </w:rPr>
        <w:t>) to other parts of the island.</w:t>
      </w:r>
    </w:p>
    <w:p w:rsidR="008C2764" w:rsidRPr="00511ED7" w:rsidRDefault="008C2764" w:rsidP="008C2764">
      <w:pPr>
        <w:rPr>
          <w:lang w:val="en-US"/>
        </w:rPr>
      </w:pPr>
    </w:p>
    <w:p w:rsidR="008C2764" w:rsidRDefault="008C2764" w:rsidP="008C2764">
      <w:pPr>
        <w:rPr>
          <w:lang w:val="en-US"/>
        </w:rPr>
      </w:pPr>
      <w:r w:rsidRPr="002B27B8">
        <w:rPr>
          <w:lang w:val="en-US"/>
        </w:rPr>
        <w:t xml:space="preserve">This work will </w:t>
      </w:r>
      <w:r w:rsidR="00A625C0">
        <w:rPr>
          <w:lang w:val="en-US"/>
        </w:rPr>
        <w:t>also be</w:t>
      </w:r>
      <w:r w:rsidRPr="002B27B8">
        <w:rPr>
          <w:lang w:val="en-US"/>
        </w:rPr>
        <w:t xml:space="preserve"> enhanced </w:t>
      </w:r>
      <w:r w:rsidR="00D017C5">
        <w:rPr>
          <w:lang w:val="en-US"/>
        </w:rPr>
        <w:t>through learning and partnership with the ongoing Department of Agriculture’s</w:t>
      </w:r>
      <w:r w:rsidRPr="002B27B8">
        <w:rPr>
          <w:lang w:val="en-US"/>
        </w:rPr>
        <w:t xml:space="preserve"> “</w:t>
      </w:r>
      <w:r w:rsidR="00AC5FA0" w:rsidRPr="002B27B8">
        <w:rPr>
          <w:lang w:val="en-US"/>
        </w:rPr>
        <w:t>Happy G</w:t>
      </w:r>
      <w:r w:rsidRPr="002B27B8">
        <w:rPr>
          <w:lang w:val="en-US"/>
        </w:rPr>
        <w:t>arden”</w:t>
      </w:r>
      <w:r w:rsidR="00D017C5">
        <w:rPr>
          <w:lang w:val="en-US"/>
        </w:rPr>
        <w:t xml:space="preserve"> initiative (supported by Taiwan) and biodiversity garden demonstration sites (supported by EU-GCCA)</w:t>
      </w:r>
      <w:r w:rsidRPr="002B27B8">
        <w:rPr>
          <w:lang w:val="en-US"/>
        </w:rPr>
        <w:t xml:space="preserve">. </w:t>
      </w:r>
      <w:r w:rsidR="00D017C5">
        <w:rPr>
          <w:lang w:val="en-US"/>
        </w:rPr>
        <w:t xml:space="preserve"> It is envisioned that each year, 2 communi</w:t>
      </w:r>
      <w:r w:rsidR="00CF7BC8">
        <w:rPr>
          <w:lang w:val="en-US"/>
        </w:rPr>
        <w:t xml:space="preserve">ty representatives from </w:t>
      </w:r>
      <w:proofErr w:type="spellStart"/>
      <w:r w:rsidR="00CF7BC8">
        <w:rPr>
          <w:lang w:val="en-US"/>
        </w:rPr>
        <w:t>Nanumea</w:t>
      </w:r>
      <w:proofErr w:type="spellEnd"/>
      <w:r w:rsidR="00CF7BC8">
        <w:rPr>
          <w:lang w:val="en-US"/>
        </w:rPr>
        <w:t xml:space="preserve"> and</w:t>
      </w:r>
      <w:r w:rsidR="00D017C5">
        <w:rPr>
          <w:lang w:val="en-US"/>
        </w:rPr>
        <w:t xml:space="preserve"> </w:t>
      </w:r>
      <w:proofErr w:type="spellStart"/>
      <w:r w:rsidR="00D017C5">
        <w:rPr>
          <w:lang w:val="en-US"/>
        </w:rPr>
        <w:t>Nukufeta</w:t>
      </w:r>
      <w:r w:rsidR="00CF7BC8">
        <w:rPr>
          <w:lang w:val="en-US"/>
        </w:rPr>
        <w:t>u</w:t>
      </w:r>
      <w:proofErr w:type="spellEnd"/>
      <w:r w:rsidR="00D017C5">
        <w:rPr>
          <w:lang w:val="en-US"/>
        </w:rPr>
        <w:t xml:space="preserve">, and Funafuti will participate in home gardening, composting, and agroforestry trainings in Funafuti.  </w:t>
      </w:r>
      <w:r w:rsidR="00571DC7" w:rsidRPr="002B27B8">
        <w:rPr>
          <w:lang w:val="en-US"/>
        </w:rPr>
        <w:t>The partici</w:t>
      </w:r>
      <w:r w:rsidR="003B4843" w:rsidRPr="002B27B8">
        <w:rPr>
          <w:lang w:val="en-US"/>
        </w:rPr>
        <w:t xml:space="preserve">pants </w:t>
      </w:r>
      <w:r w:rsidR="008934CE" w:rsidRPr="002B27B8">
        <w:rPr>
          <w:lang w:val="en-US"/>
        </w:rPr>
        <w:t>will</w:t>
      </w:r>
      <w:r w:rsidR="00DA0972" w:rsidRPr="002B27B8">
        <w:rPr>
          <w:lang w:val="en-US"/>
        </w:rPr>
        <w:t xml:space="preserve"> then be </w:t>
      </w:r>
      <w:r w:rsidR="003B4843" w:rsidRPr="002B27B8">
        <w:rPr>
          <w:lang w:val="en-US"/>
        </w:rPr>
        <w:t xml:space="preserve">expected to </w:t>
      </w:r>
      <w:r w:rsidR="00EB3828">
        <w:rPr>
          <w:lang w:val="en-US"/>
        </w:rPr>
        <w:t>implement similar SLM efforts</w:t>
      </w:r>
      <w:r w:rsidR="003B4843" w:rsidRPr="002B27B8">
        <w:rPr>
          <w:lang w:val="en-US"/>
        </w:rPr>
        <w:t xml:space="preserve"> when </w:t>
      </w:r>
      <w:r w:rsidR="00DA0972" w:rsidRPr="002B27B8">
        <w:rPr>
          <w:lang w:val="en-US"/>
        </w:rPr>
        <w:t xml:space="preserve">they </w:t>
      </w:r>
      <w:r w:rsidR="003B4843" w:rsidRPr="002B27B8">
        <w:rPr>
          <w:lang w:val="en-US"/>
        </w:rPr>
        <w:t>return to their home island with</w:t>
      </w:r>
      <w:r w:rsidR="00571DC7" w:rsidRPr="002B27B8">
        <w:rPr>
          <w:lang w:val="en-US"/>
        </w:rPr>
        <w:t xml:space="preserve"> a report </w:t>
      </w:r>
      <w:r w:rsidR="00DA0972" w:rsidRPr="002B27B8">
        <w:rPr>
          <w:lang w:val="en-US"/>
        </w:rPr>
        <w:t xml:space="preserve">subsequently </w:t>
      </w:r>
      <w:r w:rsidR="003B4843" w:rsidRPr="002B27B8">
        <w:rPr>
          <w:lang w:val="en-US"/>
        </w:rPr>
        <w:t xml:space="preserve">submitted to </w:t>
      </w:r>
      <w:r w:rsidR="00DA0972" w:rsidRPr="002B27B8">
        <w:rPr>
          <w:lang w:val="en-US"/>
        </w:rPr>
        <w:t xml:space="preserve">the </w:t>
      </w:r>
      <w:r w:rsidR="003B4843" w:rsidRPr="002B27B8">
        <w:rPr>
          <w:lang w:val="en-US"/>
        </w:rPr>
        <w:t>P</w:t>
      </w:r>
      <w:r w:rsidR="00340EFB">
        <w:rPr>
          <w:lang w:val="en-US"/>
        </w:rPr>
        <w:t xml:space="preserve">roject </w:t>
      </w:r>
      <w:r w:rsidR="003B4843" w:rsidRPr="002B27B8">
        <w:rPr>
          <w:lang w:val="en-US"/>
        </w:rPr>
        <w:t>I</w:t>
      </w:r>
      <w:r w:rsidR="00340EFB">
        <w:rPr>
          <w:lang w:val="en-US"/>
        </w:rPr>
        <w:t xml:space="preserve">mplementation </w:t>
      </w:r>
      <w:r w:rsidR="003B4843" w:rsidRPr="002B27B8">
        <w:rPr>
          <w:lang w:val="en-US"/>
        </w:rPr>
        <w:t>U</w:t>
      </w:r>
      <w:r w:rsidR="00340EFB">
        <w:rPr>
          <w:lang w:val="en-US"/>
        </w:rPr>
        <w:t>nit (PIU)</w:t>
      </w:r>
      <w:r w:rsidR="003B4843" w:rsidRPr="002B27B8">
        <w:rPr>
          <w:lang w:val="en-US"/>
        </w:rPr>
        <w:t>. Th</w:t>
      </w:r>
      <w:r w:rsidR="00825995">
        <w:rPr>
          <w:lang w:val="en-US"/>
        </w:rPr>
        <w:t>ese reports will inform whether the</w:t>
      </w:r>
      <w:r w:rsidR="003B4843" w:rsidRPr="002B27B8">
        <w:rPr>
          <w:lang w:val="en-US"/>
        </w:rPr>
        <w:t xml:space="preserve"> training is effective</w:t>
      </w:r>
      <w:r w:rsidR="00825995">
        <w:rPr>
          <w:lang w:val="en-US"/>
        </w:rPr>
        <w:t xml:space="preserve"> (sustainable and scalable)</w:t>
      </w:r>
      <w:r w:rsidR="003B4843" w:rsidRPr="002B27B8">
        <w:rPr>
          <w:lang w:val="en-US"/>
        </w:rPr>
        <w:t xml:space="preserve"> and </w:t>
      </w:r>
      <w:r w:rsidR="00DA0972" w:rsidRPr="002B27B8">
        <w:rPr>
          <w:lang w:val="en-US"/>
        </w:rPr>
        <w:t xml:space="preserve">that the </w:t>
      </w:r>
      <w:r w:rsidR="003B4843" w:rsidRPr="002B27B8">
        <w:rPr>
          <w:lang w:val="en-US"/>
        </w:rPr>
        <w:t xml:space="preserve">capacity of the island community is enhanced in </w:t>
      </w:r>
      <w:r w:rsidR="00DA0972" w:rsidRPr="002B27B8">
        <w:rPr>
          <w:lang w:val="en-US"/>
        </w:rPr>
        <w:t xml:space="preserve">appropriate </w:t>
      </w:r>
      <w:r w:rsidR="003B4843" w:rsidRPr="002B27B8">
        <w:rPr>
          <w:lang w:val="en-US"/>
        </w:rPr>
        <w:t>gardening</w:t>
      </w:r>
      <w:r w:rsidR="00DA0972" w:rsidRPr="002B27B8">
        <w:rPr>
          <w:lang w:val="en-US"/>
        </w:rPr>
        <w:t xml:space="preserve"> techniques that </w:t>
      </w:r>
      <w:r w:rsidR="00825995">
        <w:rPr>
          <w:lang w:val="en-US"/>
        </w:rPr>
        <w:t xml:space="preserve">contribute to the </w:t>
      </w:r>
      <w:r w:rsidR="003B4843" w:rsidRPr="002B27B8">
        <w:rPr>
          <w:lang w:val="en-US"/>
        </w:rPr>
        <w:t>restoration of biodiversity</w:t>
      </w:r>
      <w:r w:rsidR="00DA0972" w:rsidRPr="002B27B8">
        <w:rPr>
          <w:lang w:val="en-US"/>
        </w:rPr>
        <w:t xml:space="preserve"> </w:t>
      </w:r>
      <w:r w:rsidR="00825995">
        <w:rPr>
          <w:lang w:val="en-US"/>
        </w:rPr>
        <w:t>of the outer islands</w:t>
      </w:r>
      <w:r w:rsidR="003B4843" w:rsidRPr="002B27B8">
        <w:rPr>
          <w:lang w:val="en-US"/>
        </w:rPr>
        <w:t xml:space="preserve">. </w:t>
      </w:r>
      <w:r w:rsidRPr="00511ED7">
        <w:rPr>
          <w:lang w:val="en-US"/>
        </w:rPr>
        <w:t xml:space="preserve">The community based training provided on home gardening techniques and climate change impacts on agriculture </w:t>
      </w:r>
      <w:r w:rsidR="008934CE" w:rsidRPr="00511ED7">
        <w:rPr>
          <w:lang w:val="en-US"/>
        </w:rPr>
        <w:t>will</w:t>
      </w:r>
      <w:r w:rsidRPr="00511ED7">
        <w:rPr>
          <w:lang w:val="en-US"/>
        </w:rPr>
        <w:t xml:space="preserve"> be designed to ensure the invitation of and inclusion of women, with particular </w:t>
      </w:r>
      <w:r w:rsidRPr="00511ED7">
        <w:rPr>
          <w:bCs/>
          <w:lang w:val="en-US"/>
        </w:rPr>
        <w:t xml:space="preserve">outreach to younger women </w:t>
      </w:r>
      <w:r w:rsidRPr="00511ED7">
        <w:rPr>
          <w:lang w:val="en-US"/>
        </w:rPr>
        <w:t xml:space="preserve">to ensure their inclusion. Sex and age disaggregated data </w:t>
      </w:r>
      <w:r w:rsidR="008934CE" w:rsidRPr="00511ED7">
        <w:rPr>
          <w:lang w:val="en-US"/>
        </w:rPr>
        <w:t>will</w:t>
      </w:r>
      <w:r w:rsidRPr="00511ED7">
        <w:rPr>
          <w:lang w:val="en-US"/>
        </w:rPr>
        <w:t xml:space="preserve"> be systematically gathered on all training provided, and monitored to verify whether women of all age groups are included</w:t>
      </w:r>
      <w:r w:rsidR="00BE13C7" w:rsidRPr="00511ED7">
        <w:rPr>
          <w:lang w:val="en-US"/>
        </w:rPr>
        <w:t>.</w:t>
      </w:r>
      <w:r w:rsidRPr="00511ED7">
        <w:rPr>
          <w:lang w:val="en-US"/>
        </w:rPr>
        <w:t xml:space="preserve"> </w:t>
      </w:r>
    </w:p>
    <w:p w:rsidR="008C2764" w:rsidRPr="00511ED7" w:rsidRDefault="008C2764" w:rsidP="00995D18">
      <w:pPr>
        <w:rPr>
          <w:lang w:val="en-US"/>
        </w:rPr>
      </w:pPr>
    </w:p>
    <w:p w:rsidR="00995D18" w:rsidRPr="00511ED7" w:rsidRDefault="00995D18" w:rsidP="00995D18">
      <w:pPr>
        <w:rPr>
          <w:b/>
          <w:i/>
          <w:color w:val="FFFFFF"/>
          <w:sz w:val="20"/>
          <w:szCs w:val="20"/>
          <w:u w:val="single"/>
          <w:lang w:val="en-US"/>
        </w:rPr>
      </w:pPr>
      <w:r w:rsidRPr="00511ED7">
        <w:rPr>
          <w:lang w:val="en-US"/>
        </w:rPr>
        <w:lastRenderedPageBreak/>
        <w:t xml:space="preserve">Activities associated with Output 2.1.2 are </w:t>
      </w:r>
      <w:r w:rsidR="00856316">
        <w:rPr>
          <w:lang w:val="en-US"/>
        </w:rPr>
        <w:t xml:space="preserve">listed </w:t>
      </w:r>
      <w:r w:rsidRPr="00511ED7">
        <w:rPr>
          <w:lang w:val="en-US"/>
        </w:rPr>
        <w:t xml:space="preserve">below. </w:t>
      </w:r>
    </w:p>
    <w:p w:rsidR="00995D18" w:rsidRPr="00511ED7" w:rsidRDefault="00995D18" w:rsidP="00995D18">
      <w:pPr>
        <w:rPr>
          <w:b/>
          <w:i/>
          <w:color w:val="FFFFFF"/>
          <w:sz w:val="20"/>
          <w:szCs w:val="20"/>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3"/>
      </w:tblGrid>
      <w:tr w:rsidR="00995D18" w:rsidRPr="00511ED7" w:rsidTr="00511ED7">
        <w:trPr>
          <w:trHeight w:val="64"/>
        </w:trPr>
        <w:tc>
          <w:tcPr>
            <w:tcW w:w="10188" w:type="dxa"/>
            <w:tcBorders>
              <w:bottom w:val="single" w:sz="12" w:space="0" w:color="FFFFFF"/>
            </w:tcBorders>
            <w:shd w:val="clear" w:color="auto" w:fill="F2730A"/>
          </w:tcPr>
          <w:p w:rsidR="00995D18" w:rsidRPr="00511ED7" w:rsidRDefault="00995D18" w:rsidP="00107138">
            <w:pPr>
              <w:rPr>
                <w:b/>
                <w:bCs/>
                <w:color w:val="FFFFFF"/>
                <w:sz w:val="20"/>
                <w:szCs w:val="20"/>
                <w:lang w:val="en-US"/>
              </w:rPr>
            </w:pPr>
            <w:r w:rsidRPr="00511ED7">
              <w:rPr>
                <w:b/>
                <w:bCs/>
                <w:color w:val="FFFFFF"/>
                <w:sz w:val="20"/>
                <w:szCs w:val="20"/>
                <w:lang w:val="en-US"/>
              </w:rPr>
              <w:t xml:space="preserve">2.1.2 </w:t>
            </w:r>
            <w:r w:rsidR="00107138" w:rsidRPr="00511ED7">
              <w:rPr>
                <w:b/>
                <w:bCs/>
                <w:color w:val="FFFFFF"/>
                <w:sz w:val="20"/>
                <w:szCs w:val="20"/>
                <w:lang w:val="en-US"/>
              </w:rPr>
              <w:t xml:space="preserve">Re-vegetated degraded areas with indigenous hardwood tree species (including mangroves, coconuts and local crop species) in selected sites in 3 islands (Funafuti, </w:t>
            </w:r>
            <w:proofErr w:type="spellStart"/>
            <w:r w:rsidR="00107138" w:rsidRPr="00511ED7">
              <w:rPr>
                <w:b/>
                <w:bCs/>
                <w:color w:val="FFFFFF"/>
                <w:sz w:val="20"/>
                <w:szCs w:val="20"/>
                <w:lang w:val="en-US"/>
              </w:rPr>
              <w:t>Nanumea</w:t>
            </w:r>
            <w:proofErr w:type="spellEnd"/>
            <w:r w:rsidR="00107138" w:rsidRPr="00511ED7">
              <w:rPr>
                <w:b/>
                <w:bCs/>
                <w:color w:val="FFFFFF"/>
                <w:sz w:val="20"/>
                <w:szCs w:val="20"/>
                <w:lang w:val="en-US"/>
              </w:rPr>
              <w:t xml:space="preserve"> and </w:t>
            </w:r>
            <w:proofErr w:type="spellStart"/>
            <w:r w:rsidR="00107138" w:rsidRPr="00511ED7">
              <w:rPr>
                <w:b/>
                <w:bCs/>
                <w:color w:val="FFFFFF"/>
                <w:sz w:val="20"/>
                <w:szCs w:val="20"/>
                <w:lang w:val="en-US"/>
              </w:rPr>
              <w:t>Nukufetau</w:t>
            </w:r>
            <w:proofErr w:type="spellEnd"/>
            <w:r w:rsidR="00107138" w:rsidRPr="00511ED7">
              <w:rPr>
                <w:b/>
                <w:bCs/>
                <w:color w:val="FFFFFF"/>
                <w:sz w:val="20"/>
                <w:szCs w:val="20"/>
                <w:lang w:val="en-US"/>
              </w:rPr>
              <w:t xml:space="preserve">), towards improving hydrological functions, coastal resilience against climate impacts, and improving livelihoods and securing food production with involvement of Department of Agriculture, Department of Rural Development, </w:t>
            </w:r>
            <w:proofErr w:type="spellStart"/>
            <w:r w:rsidR="00107138" w:rsidRPr="00511ED7">
              <w:rPr>
                <w:b/>
                <w:bCs/>
                <w:color w:val="FFFFFF"/>
                <w:sz w:val="20"/>
                <w:szCs w:val="20"/>
                <w:lang w:val="en-US"/>
              </w:rPr>
              <w:t>Kaupule</w:t>
            </w:r>
            <w:proofErr w:type="spellEnd"/>
            <w:r w:rsidR="00107138" w:rsidRPr="00511ED7">
              <w:rPr>
                <w:b/>
                <w:bCs/>
                <w:color w:val="FFFFFF"/>
                <w:sz w:val="20"/>
                <w:szCs w:val="20"/>
                <w:lang w:val="en-US"/>
              </w:rPr>
              <w:t>, NGOs and women’s organizations (Tuvalu National Council of Women)</w:t>
            </w:r>
            <w:r w:rsidR="00E26F09" w:rsidRPr="00F87538">
              <w:rPr>
                <w:b/>
                <w:bCs/>
                <w:color w:val="FFFFFF"/>
                <w:sz w:val="20"/>
                <w:szCs w:val="20"/>
                <w:u w:val="single"/>
                <w:lang w:val="en-US"/>
              </w:rPr>
              <w:t xml:space="preserve"> </w:t>
            </w:r>
          </w:p>
        </w:tc>
      </w:tr>
      <w:tr w:rsidR="00995D18" w:rsidRPr="00511ED7" w:rsidTr="00511ED7">
        <w:trPr>
          <w:trHeight w:val="44"/>
        </w:trPr>
        <w:tc>
          <w:tcPr>
            <w:tcW w:w="10188" w:type="dxa"/>
            <w:shd w:val="clear" w:color="auto" w:fill="DAEEF3"/>
          </w:tcPr>
          <w:p w:rsidR="00995D18" w:rsidRPr="00511ED7" w:rsidRDefault="00995D18" w:rsidP="00511ED7">
            <w:pPr>
              <w:jc w:val="center"/>
              <w:rPr>
                <w:b/>
                <w:sz w:val="18"/>
                <w:szCs w:val="18"/>
                <w:lang w:val="en-US"/>
              </w:rPr>
            </w:pPr>
            <w:r w:rsidRPr="00511ED7">
              <w:rPr>
                <w:b/>
                <w:sz w:val="18"/>
                <w:szCs w:val="18"/>
                <w:lang w:val="en-US"/>
              </w:rPr>
              <w:t>Activities</w:t>
            </w:r>
          </w:p>
        </w:tc>
      </w:tr>
      <w:tr w:rsidR="00995D18" w:rsidRPr="00511ED7" w:rsidTr="00511ED7">
        <w:tc>
          <w:tcPr>
            <w:tcW w:w="10188" w:type="dxa"/>
            <w:shd w:val="clear" w:color="auto" w:fill="EDF6F9"/>
          </w:tcPr>
          <w:p w:rsidR="00995D18" w:rsidRPr="00511ED7" w:rsidRDefault="00995D18" w:rsidP="00D654BB">
            <w:pPr>
              <w:jc w:val="left"/>
              <w:rPr>
                <w:rFonts w:eastAsia="Calibri" w:cs="Arial"/>
                <w:bCs/>
                <w:color w:val="000000"/>
                <w:sz w:val="18"/>
                <w:szCs w:val="18"/>
                <w:lang w:val="en-US"/>
              </w:rPr>
            </w:pPr>
            <w:r w:rsidRPr="00511ED7">
              <w:rPr>
                <w:rFonts w:eastAsia="Calibri" w:cs="Arial"/>
                <w:bCs/>
                <w:color w:val="000000"/>
                <w:sz w:val="18"/>
                <w:szCs w:val="18"/>
                <w:lang w:val="en-US"/>
              </w:rPr>
              <w:t xml:space="preserve">2.1.2a) Building on </w:t>
            </w:r>
            <w:r w:rsidR="00AF5516">
              <w:rPr>
                <w:rFonts w:eastAsia="Calibri" w:cs="Arial"/>
                <w:bCs/>
                <w:color w:val="000000"/>
                <w:sz w:val="18"/>
                <w:szCs w:val="18"/>
                <w:lang w:val="en-US"/>
              </w:rPr>
              <w:t xml:space="preserve">past and ongoing efforts (i.e. SLM project, </w:t>
            </w:r>
            <w:proofErr w:type="spellStart"/>
            <w:r w:rsidR="00AF5516">
              <w:rPr>
                <w:rFonts w:eastAsia="Calibri" w:cs="Arial"/>
                <w:bCs/>
                <w:color w:val="000000"/>
                <w:sz w:val="18"/>
                <w:szCs w:val="18"/>
                <w:lang w:val="en-US"/>
              </w:rPr>
              <w:t>etc</w:t>
            </w:r>
            <w:proofErr w:type="spellEnd"/>
            <w:r w:rsidR="00AF5516">
              <w:rPr>
                <w:rFonts w:eastAsia="Calibri" w:cs="Arial"/>
                <w:bCs/>
                <w:color w:val="000000"/>
                <w:sz w:val="18"/>
                <w:szCs w:val="18"/>
                <w:lang w:val="en-US"/>
              </w:rPr>
              <w:t>)</w:t>
            </w:r>
            <w:r w:rsidRPr="00511ED7">
              <w:rPr>
                <w:rFonts w:eastAsia="Calibri" w:cs="Arial"/>
                <w:bCs/>
                <w:color w:val="000000"/>
                <w:sz w:val="18"/>
                <w:szCs w:val="18"/>
                <w:lang w:val="en-US"/>
              </w:rPr>
              <w:t>, develop the “Tuvalu Climate Resilient SLM Techniques Guide”  covering agroforestry</w:t>
            </w:r>
            <w:r w:rsidR="00BF7EB7">
              <w:rPr>
                <w:rFonts w:eastAsia="Calibri" w:cs="Arial"/>
                <w:bCs/>
                <w:color w:val="000000"/>
                <w:sz w:val="18"/>
                <w:szCs w:val="18"/>
                <w:lang w:val="en-US"/>
              </w:rPr>
              <w:t>,</w:t>
            </w:r>
            <w:r w:rsidRPr="00511ED7">
              <w:rPr>
                <w:rFonts w:eastAsia="Calibri" w:cs="Arial"/>
                <w:bCs/>
                <w:color w:val="000000"/>
                <w:sz w:val="18"/>
                <w:szCs w:val="18"/>
                <w:lang w:val="en-US"/>
              </w:rPr>
              <w:t xml:space="preserve"> agro-biodiversity</w:t>
            </w:r>
            <w:r w:rsidR="00BF7EB7">
              <w:rPr>
                <w:rFonts w:eastAsia="Calibri" w:cs="Arial"/>
                <w:bCs/>
                <w:color w:val="000000"/>
                <w:sz w:val="18"/>
                <w:szCs w:val="18"/>
                <w:lang w:val="en-US"/>
              </w:rPr>
              <w:t>, and agriculture interventions that would improve hydrological functions,</w:t>
            </w:r>
            <w:r w:rsidR="003C7E85">
              <w:rPr>
                <w:rFonts w:eastAsia="Calibri" w:cs="Arial"/>
                <w:bCs/>
                <w:color w:val="000000"/>
                <w:sz w:val="18"/>
                <w:szCs w:val="18"/>
                <w:lang w:val="en-US"/>
              </w:rPr>
              <w:t xml:space="preserve"> coastal resilience against cli</w:t>
            </w:r>
            <w:r w:rsidR="00BF7EB7">
              <w:rPr>
                <w:rFonts w:eastAsia="Calibri" w:cs="Arial"/>
                <w:bCs/>
                <w:color w:val="000000"/>
                <w:sz w:val="18"/>
                <w:szCs w:val="18"/>
                <w:lang w:val="en-US"/>
              </w:rPr>
              <w:t>m</w:t>
            </w:r>
            <w:r w:rsidR="003C7E85">
              <w:rPr>
                <w:rFonts w:eastAsia="Calibri" w:cs="Arial"/>
                <w:bCs/>
                <w:color w:val="000000"/>
                <w:sz w:val="18"/>
                <w:szCs w:val="18"/>
                <w:lang w:val="en-US"/>
              </w:rPr>
              <w:t>a</w:t>
            </w:r>
            <w:r w:rsidR="00BF7EB7">
              <w:rPr>
                <w:rFonts w:eastAsia="Calibri" w:cs="Arial"/>
                <w:bCs/>
                <w:color w:val="000000"/>
                <w:sz w:val="18"/>
                <w:szCs w:val="18"/>
                <w:lang w:val="en-US"/>
              </w:rPr>
              <w:t xml:space="preserve">te change, and improve livelihoods and food security </w:t>
            </w:r>
            <w:r w:rsidRPr="00511ED7">
              <w:rPr>
                <w:rFonts w:eastAsia="Calibri" w:cs="Arial"/>
                <w:bCs/>
                <w:color w:val="000000"/>
                <w:sz w:val="18"/>
                <w:szCs w:val="18"/>
                <w:lang w:val="en-US"/>
              </w:rPr>
              <w:t xml:space="preserve"> in coordination and cooperation with Department of Agriculture </w:t>
            </w:r>
          </w:p>
        </w:tc>
      </w:tr>
      <w:tr w:rsidR="00995D18" w:rsidRPr="00511ED7" w:rsidTr="00511ED7">
        <w:tc>
          <w:tcPr>
            <w:tcW w:w="10188" w:type="dxa"/>
            <w:shd w:val="clear" w:color="auto" w:fill="DAEEF3"/>
          </w:tcPr>
          <w:p w:rsidR="00995D18" w:rsidRPr="00511ED7" w:rsidRDefault="00995D18" w:rsidP="00D654BB">
            <w:pPr>
              <w:jc w:val="left"/>
              <w:rPr>
                <w:rFonts w:eastAsia="Calibri" w:cs="Arial"/>
                <w:bCs/>
                <w:color w:val="000000"/>
                <w:sz w:val="18"/>
                <w:szCs w:val="18"/>
                <w:lang w:val="en-US"/>
              </w:rPr>
            </w:pPr>
            <w:r w:rsidRPr="00511ED7">
              <w:rPr>
                <w:rFonts w:eastAsia="Calibri" w:cs="Arial"/>
                <w:bCs/>
                <w:color w:val="000000"/>
                <w:sz w:val="18"/>
                <w:szCs w:val="18"/>
                <w:lang w:val="en-US"/>
              </w:rPr>
              <w:t xml:space="preserve">2.1.2b) Implement priority SLM interventions in accordance with the Guide (2.1.2a) </w:t>
            </w:r>
            <w:r w:rsidR="00BF7EB7">
              <w:rPr>
                <w:rFonts w:eastAsia="Calibri" w:cs="Arial"/>
                <w:bCs/>
                <w:color w:val="000000"/>
                <w:sz w:val="18"/>
                <w:szCs w:val="18"/>
                <w:lang w:val="en-US"/>
              </w:rPr>
              <w:t xml:space="preserve">including the replanting of over 500 suitable hardwood (coconut / mahogany, </w:t>
            </w:r>
            <w:proofErr w:type="spellStart"/>
            <w:r w:rsidR="00BF7EB7">
              <w:rPr>
                <w:rFonts w:eastAsia="Calibri" w:cs="Arial"/>
                <w:bCs/>
                <w:color w:val="000000"/>
                <w:sz w:val="18"/>
                <w:szCs w:val="18"/>
                <w:lang w:val="en-US"/>
              </w:rPr>
              <w:t>etc</w:t>
            </w:r>
            <w:proofErr w:type="spellEnd"/>
            <w:r w:rsidR="00BF7EB7">
              <w:rPr>
                <w:rFonts w:eastAsia="Calibri" w:cs="Arial"/>
                <w:bCs/>
                <w:color w:val="000000"/>
                <w:sz w:val="18"/>
                <w:szCs w:val="18"/>
                <w:lang w:val="en-US"/>
              </w:rPr>
              <w:t>) fruit tree species and underutilized local crop species.</w:t>
            </w:r>
          </w:p>
        </w:tc>
      </w:tr>
      <w:tr w:rsidR="00995D18" w:rsidRPr="00511ED7" w:rsidTr="00511ED7">
        <w:tc>
          <w:tcPr>
            <w:tcW w:w="10188" w:type="dxa"/>
            <w:shd w:val="clear" w:color="auto" w:fill="EDF6F9"/>
          </w:tcPr>
          <w:p w:rsidR="00995D18" w:rsidRPr="00511ED7" w:rsidRDefault="00995D18" w:rsidP="00D654BB">
            <w:pPr>
              <w:jc w:val="left"/>
              <w:rPr>
                <w:rFonts w:eastAsia="Calibri" w:cs="Arial"/>
                <w:bCs/>
                <w:color w:val="000000"/>
                <w:sz w:val="18"/>
                <w:szCs w:val="18"/>
                <w:lang w:val="en-US"/>
              </w:rPr>
            </w:pPr>
            <w:r w:rsidRPr="00511ED7">
              <w:rPr>
                <w:rFonts w:eastAsia="Calibri" w:cs="Arial"/>
                <w:bCs/>
                <w:color w:val="000000"/>
                <w:sz w:val="18"/>
                <w:szCs w:val="18"/>
                <w:lang w:val="en-US"/>
              </w:rPr>
              <w:t xml:space="preserve">2.1.2c) </w:t>
            </w:r>
            <w:r w:rsidR="006276F1">
              <w:rPr>
                <w:rFonts w:eastAsia="Calibri" w:cs="Arial"/>
                <w:bCs/>
                <w:color w:val="000000"/>
                <w:sz w:val="18"/>
                <w:szCs w:val="18"/>
                <w:lang w:val="en-US"/>
              </w:rPr>
              <w:t>C</w:t>
            </w:r>
            <w:r w:rsidRPr="00511ED7">
              <w:rPr>
                <w:rFonts w:eastAsia="Calibri" w:cs="Arial"/>
                <w:bCs/>
                <w:color w:val="000000"/>
                <w:sz w:val="18"/>
                <w:szCs w:val="18"/>
                <w:lang w:val="en-US"/>
              </w:rPr>
              <w:t>reate community</w:t>
            </w:r>
            <w:r w:rsidR="00BF7EB7">
              <w:rPr>
                <w:rFonts w:eastAsia="Calibri" w:cs="Arial"/>
                <w:bCs/>
                <w:color w:val="000000"/>
                <w:sz w:val="18"/>
                <w:szCs w:val="18"/>
                <w:lang w:val="en-US"/>
              </w:rPr>
              <w:t xml:space="preserve"> training and </w:t>
            </w:r>
            <w:r w:rsidRPr="00511ED7">
              <w:rPr>
                <w:rFonts w:eastAsia="Calibri" w:cs="Arial"/>
                <w:bCs/>
                <w:color w:val="000000"/>
                <w:sz w:val="18"/>
                <w:szCs w:val="18"/>
                <w:lang w:val="en-US"/>
              </w:rPr>
              <w:t xml:space="preserve">involvement plans to aid in local engagement (including sponsoring organize community-based </w:t>
            </w:r>
            <w:r w:rsidR="00574966" w:rsidRPr="00511ED7">
              <w:rPr>
                <w:rFonts w:eastAsia="Calibri" w:cs="Arial"/>
                <w:bCs/>
                <w:color w:val="000000"/>
                <w:sz w:val="18"/>
                <w:szCs w:val="18"/>
                <w:lang w:val="en-US"/>
              </w:rPr>
              <w:t>tree planting</w:t>
            </w:r>
            <w:r w:rsidRPr="00511ED7">
              <w:rPr>
                <w:rFonts w:eastAsia="Calibri" w:cs="Arial"/>
                <w:bCs/>
                <w:color w:val="000000"/>
                <w:sz w:val="18"/>
                <w:szCs w:val="18"/>
                <w:lang w:val="en-US"/>
              </w:rPr>
              <w:t xml:space="preserve"> restoration programs involving local youth and women in raising mangrove saplings and maintaining the mangrove </w:t>
            </w:r>
            <w:r w:rsidR="00574966" w:rsidRPr="00511ED7">
              <w:rPr>
                <w:rFonts w:eastAsia="Calibri" w:cs="Arial"/>
                <w:bCs/>
                <w:color w:val="000000"/>
                <w:sz w:val="18"/>
                <w:szCs w:val="18"/>
                <w:lang w:val="en-US"/>
              </w:rPr>
              <w:t>and coconut plantation nurseries</w:t>
            </w:r>
            <w:r w:rsidRPr="00511ED7">
              <w:rPr>
                <w:rFonts w:eastAsia="Calibri" w:cs="Arial"/>
                <w:bCs/>
                <w:color w:val="000000"/>
                <w:sz w:val="18"/>
                <w:szCs w:val="18"/>
                <w:lang w:val="en-US"/>
              </w:rPr>
              <w:t>).</w:t>
            </w:r>
          </w:p>
        </w:tc>
      </w:tr>
      <w:tr w:rsidR="00DF7740" w:rsidRPr="00511ED7" w:rsidTr="00511ED7">
        <w:trPr>
          <w:trHeight w:val="70"/>
        </w:trPr>
        <w:tc>
          <w:tcPr>
            <w:tcW w:w="10188" w:type="dxa"/>
            <w:shd w:val="clear" w:color="auto" w:fill="EDF6F9"/>
          </w:tcPr>
          <w:p w:rsidR="00DF7740" w:rsidRPr="00511ED7" w:rsidRDefault="00DF7740" w:rsidP="0044537D">
            <w:pPr>
              <w:rPr>
                <w:bCs/>
                <w:i/>
                <w:color w:val="FF0000"/>
                <w:sz w:val="18"/>
                <w:szCs w:val="18"/>
                <w:u w:val="single"/>
                <w:lang w:val="en-US"/>
              </w:rPr>
            </w:pPr>
            <w:r w:rsidRPr="00511ED7">
              <w:rPr>
                <w:rFonts w:cs="Arial"/>
                <w:bCs/>
                <w:color w:val="000000"/>
                <w:sz w:val="18"/>
                <w:szCs w:val="18"/>
                <w:lang w:val="en-US"/>
              </w:rPr>
              <w:t>2.1.2</w:t>
            </w:r>
            <w:r w:rsidR="004F45AF">
              <w:rPr>
                <w:rFonts w:cs="Arial"/>
                <w:bCs/>
                <w:color w:val="000000"/>
                <w:sz w:val="18"/>
                <w:szCs w:val="18"/>
                <w:lang w:val="en-US"/>
              </w:rPr>
              <w:t>d</w:t>
            </w:r>
            <w:r w:rsidRPr="00511ED7">
              <w:rPr>
                <w:rFonts w:cs="Arial"/>
                <w:bCs/>
                <w:color w:val="000000"/>
                <w:sz w:val="18"/>
                <w:szCs w:val="18"/>
                <w:lang w:val="en-US"/>
              </w:rPr>
              <w:t>)</w:t>
            </w:r>
            <w:r w:rsidR="00BF7EB7">
              <w:rPr>
                <w:rFonts w:cs="Arial"/>
                <w:bCs/>
                <w:color w:val="000000"/>
                <w:sz w:val="18"/>
                <w:szCs w:val="18"/>
                <w:lang w:val="en-US"/>
              </w:rPr>
              <w:t xml:space="preserve"> In order to enhance community capacities to manage and sustain SLM interventions, s</w:t>
            </w:r>
            <w:r w:rsidRPr="00511ED7">
              <w:rPr>
                <w:rFonts w:cs="Arial"/>
                <w:bCs/>
                <w:color w:val="000000"/>
                <w:sz w:val="18"/>
                <w:szCs w:val="18"/>
                <w:lang w:val="en-US"/>
              </w:rPr>
              <w:t xml:space="preserve">upport participation (2 participant per island per year) </w:t>
            </w:r>
            <w:r w:rsidR="004B2971">
              <w:rPr>
                <w:rFonts w:cs="Arial"/>
                <w:bCs/>
                <w:color w:val="000000"/>
                <w:sz w:val="18"/>
                <w:szCs w:val="18"/>
                <w:lang w:val="en-US"/>
              </w:rPr>
              <w:t xml:space="preserve">of island representatives </w:t>
            </w:r>
            <w:r w:rsidRPr="00511ED7">
              <w:rPr>
                <w:rFonts w:cs="Arial"/>
                <w:bCs/>
                <w:color w:val="000000"/>
                <w:sz w:val="18"/>
                <w:szCs w:val="18"/>
                <w:lang w:val="en-US"/>
              </w:rPr>
              <w:t>to</w:t>
            </w:r>
            <w:r w:rsidR="004B2971">
              <w:rPr>
                <w:rFonts w:cs="Arial"/>
                <w:bCs/>
                <w:color w:val="000000"/>
                <w:sz w:val="18"/>
                <w:szCs w:val="18"/>
                <w:lang w:val="en-US"/>
              </w:rPr>
              <w:t xml:space="preserve"> trainings in partnership with</w:t>
            </w:r>
            <w:r w:rsidRPr="00511ED7">
              <w:rPr>
                <w:rFonts w:cs="Arial"/>
                <w:bCs/>
                <w:color w:val="000000"/>
                <w:sz w:val="18"/>
                <w:szCs w:val="18"/>
                <w:lang w:val="en-US"/>
              </w:rPr>
              <w:t xml:space="preserve"> the “Happy Garden</w:t>
            </w:r>
            <w:r w:rsidR="004B2971">
              <w:rPr>
                <w:rFonts w:cs="Arial"/>
                <w:bCs/>
                <w:color w:val="000000"/>
                <w:sz w:val="18"/>
                <w:szCs w:val="18"/>
                <w:lang w:val="en-US"/>
              </w:rPr>
              <w:t>”</w:t>
            </w:r>
            <w:r w:rsidRPr="00511ED7">
              <w:rPr>
                <w:rFonts w:cs="Arial"/>
                <w:bCs/>
                <w:color w:val="000000"/>
                <w:sz w:val="18"/>
                <w:szCs w:val="18"/>
                <w:lang w:val="en-US"/>
              </w:rPr>
              <w:t xml:space="preserve"> Initiative</w:t>
            </w:r>
            <w:r w:rsidR="004B2971">
              <w:rPr>
                <w:rFonts w:cs="Arial"/>
                <w:bCs/>
                <w:color w:val="000000"/>
                <w:sz w:val="18"/>
                <w:szCs w:val="18"/>
                <w:lang w:val="en-US"/>
              </w:rPr>
              <w:t xml:space="preserve"> and agroforestry demonstrations </w:t>
            </w:r>
            <w:r w:rsidRPr="00511ED7">
              <w:rPr>
                <w:rFonts w:cs="Arial"/>
                <w:bCs/>
                <w:color w:val="000000"/>
                <w:sz w:val="18"/>
                <w:szCs w:val="18"/>
                <w:lang w:val="en-US"/>
              </w:rPr>
              <w:t xml:space="preserve"> of the Department of Agriculture with involvement of </w:t>
            </w:r>
            <w:proofErr w:type="spellStart"/>
            <w:r w:rsidRPr="00511ED7">
              <w:rPr>
                <w:rFonts w:cs="Arial"/>
                <w:bCs/>
                <w:color w:val="000000"/>
                <w:sz w:val="18"/>
                <w:szCs w:val="18"/>
                <w:lang w:val="en-US"/>
              </w:rPr>
              <w:t>Kaupule</w:t>
            </w:r>
            <w:proofErr w:type="spellEnd"/>
            <w:r w:rsidRPr="00511ED7">
              <w:rPr>
                <w:rFonts w:cs="Arial"/>
                <w:bCs/>
                <w:color w:val="000000"/>
                <w:sz w:val="18"/>
                <w:szCs w:val="18"/>
                <w:lang w:val="en-US"/>
              </w:rPr>
              <w:t xml:space="preserve">, NGOs and </w:t>
            </w:r>
            <w:proofErr w:type="spellStart"/>
            <w:r w:rsidRPr="00511ED7">
              <w:rPr>
                <w:rFonts w:cs="Arial"/>
                <w:bCs/>
                <w:color w:val="000000"/>
                <w:sz w:val="18"/>
                <w:szCs w:val="18"/>
                <w:lang w:val="en-US"/>
              </w:rPr>
              <w:t>womens</w:t>
            </w:r>
            <w:proofErr w:type="spellEnd"/>
            <w:r w:rsidRPr="00511ED7">
              <w:rPr>
                <w:rFonts w:cs="Arial"/>
                <w:bCs/>
                <w:color w:val="000000"/>
                <w:sz w:val="18"/>
                <w:szCs w:val="18"/>
                <w:lang w:val="en-US"/>
              </w:rPr>
              <w:t xml:space="preserve">’ organizations on </w:t>
            </w:r>
            <w:proofErr w:type="spellStart"/>
            <w:r w:rsidR="007F22EA">
              <w:rPr>
                <w:rFonts w:cs="Arial"/>
                <w:bCs/>
                <w:color w:val="000000"/>
                <w:sz w:val="18"/>
                <w:szCs w:val="18"/>
                <w:lang w:val="en-US"/>
              </w:rPr>
              <w:t>Nanumea</w:t>
            </w:r>
            <w:proofErr w:type="spellEnd"/>
            <w:r w:rsidR="007F22EA">
              <w:rPr>
                <w:rFonts w:cs="Arial"/>
                <w:bCs/>
                <w:color w:val="000000"/>
                <w:sz w:val="18"/>
                <w:szCs w:val="18"/>
                <w:lang w:val="en-US"/>
              </w:rPr>
              <w:t xml:space="preserve">, </w:t>
            </w:r>
            <w:proofErr w:type="spellStart"/>
            <w:r w:rsidR="007F22EA">
              <w:rPr>
                <w:rFonts w:cs="Arial"/>
                <w:bCs/>
                <w:color w:val="000000"/>
                <w:sz w:val="18"/>
                <w:szCs w:val="18"/>
                <w:lang w:val="en-US"/>
              </w:rPr>
              <w:t>Nukufetau</w:t>
            </w:r>
            <w:proofErr w:type="spellEnd"/>
            <w:r w:rsidR="007F22EA">
              <w:rPr>
                <w:rFonts w:cs="Arial"/>
                <w:bCs/>
                <w:color w:val="000000"/>
                <w:sz w:val="18"/>
                <w:szCs w:val="18"/>
                <w:lang w:val="en-US"/>
              </w:rPr>
              <w:t>,</w:t>
            </w:r>
            <w:r w:rsidR="004B2971">
              <w:rPr>
                <w:rFonts w:cs="Arial"/>
                <w:bCs/>
                <w:color w:val="000000"/>
                <w:sz w:val="18"/>
                <w:szCs w:val="18"/>
                <w:lang w:val="en-US"/>
              </w:rPr>
              <w:t xml:space="preserve"> </w:t>
            </w:r>
            <w:r w:rsidR="007F22EA">
              <w:rPr>
                <w:rFonts w:cs="Arial"/>
                <w:bCs/>
                <w:color w:val="000000"/>
                <w:sz w:val="18"/>
                <w:szCs w:val="18"/>
                <w:lang w:val="en-US"/>
              </w:rPr>
              <w:t>and Funafuti.</w:t>
            </w:r>
          </w:p>
        </w:tc>
      </w:tr>
    </w:tbl>
    <w:p w:rsidR="00995D18" w:rsidRDefault="00995D18" w:rsidP="00D654BB">
      <w:pPr>
        <w:rPr>
          <w:b/>
          <w:i/>
          <w:color w:val="FF0000"/>
          <w:sz w:val="20"/>
          <w:szCs w:val="20"/>
          <w:u w:val="single"/>
          <w:lang w:val="en-US"/>
        </w:rPr>
      </w:pPr>
    </w:p>
    <w:p w:rsidR="00856316" w:rsidRPr="00511ED7" w:rsidRDefault="00856316" w:rsidP="00D654BB">
      <w:pPr>
        <w:rPr>
          <w:b/>
          <w:i/>
          <w:color w:val="FF0000"/>
          <w:sz w:val="20"/>
          <w:szCs w:val="20"/>
          <w:u w:val="single"/>
          <w:lang w:val="en-US"/>
        </w:rPr>
      </w:pPr>
    </w:p>
    <w:p w:rsidR="00FA0F66" w:rsidRPr="00511ED7" w:rsidRDefault="00995D18" w:rsidP="00995D18">
      <w:pPr>
        <w:rPr>
          <w:rFonts w:ascii="Times New Roman" w:hAnsi="Times New Roman"/>
          <w:b/>
          <w:bCs/>
          <w:szCs w:val="22"/>
          <w:lang w:val="en-US" w:eastAsia="ja-JP"/>
        </w:rPr>
      </w:pPr>
      <w:r w:rsidRPr="002B27B8">
        <w:rPr>
          <w:rFonts w:ascii="Times New Roman" w:hAnsi="Times New Roman"/>
          <w:b/>
          <w:bCs/>
          <w:szCs w:val="22"/>
          <w:lang w:val="en-US" w:eastAsia="ja-JP"/>
        </w:rPr>
        <w:t xml:space="preserve">Output 2.1.3 </w:t>
      </w:r>
      <w:r w:rsidR="00107138" w:rsidRPr="00511ED7">
        <w:rPr>
          <w:rFonts w:ascii="Times New Roman" w:hAnsi="Times New Roman"/>
          <w:b/>
          <w:bCs/>
          <w:szCs w:val="22"/>
          <w:lang w:val="en-US" w:eastAsia="ja-JP"/>
        </w:rPr>
        <w:t>Review of completed algal bloom assessment in Funafuti; Implement remedial measures to reduce occurrences and severity</w:t>
      </w:r>
    </w:p>
    <w:p w:rsidR="00B11810" w:rsidRPr="00511ED7" w:rsidRDefault="00B11810" w:rsidP="00995D18">
      <w:pPr>
        <w:rPr>
          <w:rFonts w:ascii="Times New Roman" w:hAnsi="Times New Roman"/>
          <w:b/>
          <w:bCs/>
          <w:szCs w:val="22"/>
          <w:lang w:val="en-US" w:eastAsia="ja-JP"/>
        </w:rPr>
      </w:pPr>
    </w:p>
    <w:p w:rsidR="008C46A7" w:rsidRPr="00511ED7" w:rsidRDefault="009A1B6F" w:rsidP="00995D18">
      <w:pPr>
        <w:rPr>
          <w:lang w:val="en-US"/>
        </w:rPr>
      </w:pPr>
      <w:r w:rsidRPr="00511ED7">
        <w:rPr>
          <w:lang w:val="en-US"/>
        </w:rPr>
        <w:t xml:space="preserve">Through the PPG process, it was found that an algal bloom assessment was conducted by </w:t>
      </w:r>
      <w:proofErr w:type="spellStart"/>
      <w:r w:rsidR="00F358A5" w:rsidRPr="00F358A5">
        <w:rPr>
          <w:lang w:val="en-US"/>
        </w:rPr>
        <w:t>N’Yeurt</w:t>
      </w:r>
      <w:proofErr w:type="spellEnd"/>
      <w:r w:rsidR="00F358A5" w:rsidRPr="00F358A5">
        <w:rPr>
          <w:lang w:val="en-US"/>
        </w:rPr>
        <w:t xml:space="preserve"> and Lese 2013 under the University of the South Pacific Centre for Environment and Sustainable Development</w:t>
      </w:r>
      <w:r w:rsidR="00F358A5">
        <w:rPr>
          <w:lang w:val="en-US"/>
        </w:rPr>
        <w:t>.  Therefore,</w:t>
      </w:r>
      <w:r w:rsidRPr="00511ED7">
        <w:rPr>
          <w:lang w:val="en-US"/>
        </w:rPr>
        <w:t xml:space="preserve"> the output was revised to review and implement </w:t>
      </w:r>
      <w:r w:rsidR="00B64894">
        <w:rPr>
          <w:lang w:val="en-US"/>
        </w:rPr>
        <w:t xml:space="preserve">the </w:t>
      </w:r>
      <w:r w:rsidRPr="00511ED7">
        <w:rPr>
          <w:lang w:val="en-US"/>
        </w:rPr>
        <w:t>remedial measures</w:t>
      </w:r>
      <w:r w:rsidR="00B64894">
        <w:rPr>
          <w:lang w:val="en-US"/>
        </w:rPr>
        <w:t xml:space="preserve"> proposed through this assessment</w:t>
      </w:r>
      <w:r w:rsidRPr="00511ED7">
        <w:rPr>
          <w:lang w:val="en-US"/>
        </w:rPr>
        <w:t xml:space="preserve">. The </w:t>
      </w:r>
      <w:r w:rsidR="00F358A5">
        <w:rPr>
          <w:lang w:val="en-US"/>
        </w:rPr>
        <w:t>assessment</w:t>
      </w:r>
      <w:r w:rsidR="00835713" w:rsidRPr="00511ED7">
        <w:rPr>
          <w:lang w:val="en-US"/>
        </w:rPr>
        <w:t xml:space="preserve"> focused on </w:t>
      </w:r>
      <w:r w:rsidR="008C46A7" w:rsidRPr="00511ED7">
        <w:rPr>
          <w:lang w:val="en-US"/>
        </w:rPr>
        <w:t>algal bloom</w:t>
      </w:r>
      <w:r w:rsidR="00835713" w:rsidRPr="00511ED7">
        <w:rPr>
          <w:lang w:val="en-US"/>
        </w:rPr>
        <w:t xml:space="preserve"> observations</w:t>
      </w:r>
      <w:r w:rsidR="008C46A7" w:rsidRPr="00511ED7">
        <w:rPr>
          <w:lang w:val="en-US"/>
        </w:rPr>
        <w:t xml:space="preserve"> in Funafuti Lagoon. The study was guided by the following objectives or expected outcomes.</w:t>
      </w:r>
    </w:p>
    <w:p w:rsidR="008C46A7" w:rsidRPr="00511ED7" w:rsidRDefault="008C46A7" w:rsidP="00995D18">
      <w:pPr>
        <w:rPr>
          <w:lang w:val="en-US"/>
        </w:rPr>
      </w:pPr>
    </w:p>
    <w:p w:rsidR="008C46A7" w:rsidRPr="002B27B8" w:rsidRDefault="008C46A7" w:rsidP="00CB744D">
      <w:pPr>
        <w:pStyle w:val="MediumList2-Accent41"/>
        <w:numPr>
          <w:ilvl w:val="0"/>
          <w:numId w:val="60"/>
        </w:numPr>
      </w:pPr>
      <w:r w:rsidRPr="002B27B8">
        <w:t>Assessment of the extent and type of the seaweed bloom problem in Funafuti</w:t>
      </w:r>
      <w:r w:rsidR="00EA2FED" w:rsidRPr="002B27B8">
        <w:t>;</w:t>
      </w:r>
      <w:r w:rsidRPr="002B27B8">
        <w:t xml:space="preserve"> </w:t>
      </w:r>
    </w:p>
    <w:p w:rsidR="008C46A7" w:rsidRPr="002B27B8" w:rsidRDefault="008C46A7" w:rsidP="00CB744D">
      <w:pPr>
        <w:pStyle w:val="MediumList2-Accent41"/>
        <w:numPr>
          <w:ilvl w:val="0"/>
          <w:numId w:val="60"/>
        </w:numPr>
      </w:pPr>
      <w:r w:rsidRPr="002B27B8">
        <w:t>Water quality measurements for Fongafale affected areas, and the Conservation Area</w:t>
      </w:r>
      <w:r w:rsidR="00EA2FED" w:rsidRPr="002B27B8">
        <w:t>;</w:t>
      </w:r>
      <w:r w:rsidRPr="002B27B8">
        <w:t xml:space="preserve"> </w:t>
      </w:r>
    </w:p>
    <w:p w:rsidR="008C46A7" w:rsidRPr="002B27B8" w:rsidRDefault="008C46A7" w:rsidP="00CB744D">
      <w:pPr>
        <w:pStyle w:val="MediumList2-Accent41"/>
        <w:numPr>
          <w:ilvl w:val="0"/>
          <w:numId w:val="60"/>
        </w:numPr>
      </w:pPr>
      <w:r w:rsidRPr="002B27B8">
        <w:t xml:space="preserve">Assessment of current agricultural practices by Funafuti farmers in relation to </w:t>
      </w:r>
      <w:r w:rsidR="00D376BD" w:rsidRPr="002B27B8">
        <w:t>seaweed fertilizer</w:t>
      </w:r>
      <w:r w:rsidRPr="002B27B8">
        <w:t>, and possibilities for expansion of this method to other farmers</w:t>
      </w:r>
      <w:r w:rsidR="00EA2FED" w:rsidRPr="002B27B8">
        <w:t>;</w:t>
      </w:r>
      <w:r w:rsidRPr="002B27B8">
        <w:t xml:space="preserve"> </w:t>
      </w:r>
    </w:p>
    <w:p w:rsidR="008C46A7" w:rsidRPr="002B27B8" w:rsidRDefault="008C46A7" w:rsidP="00CB744D">
      <w:pPr>
        <w:pStyle w:val="MediumList2-Accent41"/>
        <w:numPr>
          <w:ilvl w:val="0"/>
          <w:numId w:val="60"/>
        </w:numPr>
      </w:pPr>
      <w:r w:rsidRPr="002B27B8">
        <w:t xml:space="preserve">Best practice handbook for the mitigation of seaweed and COT outbreaks in Funafuti. </w:t>
      </w:r>
    </w:p>
    <w:p w:rsidR="008C46A7" w:rsidRPr="002B27B8" w:rsidRDefault="008C46A7" w:rsidP="00CB744D">
      <w:pPr>
        <w:pStyle w:val="MediumList2-Accent41"/>
        <w:numPr>
          <w:ilvl w:val="0"/>
          <w:numId w:val="60"/>
        </w:numPr>
      </w:pPr>
      <w:r w:rsidRPr="002B27B8">
        <w:t>Change in community perception, attitudes and practices that will reduce the incidence of seaweed and COT outbreaks</w:t>
      </w:r>
      <w:r w:rsidR="00EA2FED" w:rsidRPr="002B27B8">
        <w:t>;</w:t>
      </w:r>
    </w:p>
    <w:p w:rsidR="0020144A" w:rsidRPr="002B27B8" w:rsidRDefault="008C46A7" w:rsidP="00CB744D">
      <w:pPr>
        <w:pStyle w:val="MediumList2-Accent41"/>
        <w:numPr>
          <w:ilvl w:val="0"/>
          <w:numId w:val="60"/>
        </w:numPr>
      </w:pPr>
      <w:r w:rsidRPr="002B27B8">
        <w:t>Future implementation of biogas digesters for seaweed and COT to alleviate the symptoms of algae/COT outbreaks and provide a sustainable source of cooking biofuel and organic fertilizer</w:t>
      </w:r>
      <w:r w:rsidR="00EA2FED" w:rsidRPr="002B27B8">
        <w:t>;</w:t>
      </w:r>
      <w:r w:rsidRPr="002B27B8">
        <w:t xml:space="preserve">  </w:t>
      </w:r>
    </w:p>
    <w:p w:rsidR="008C46A7" w:rsidRPr="002B27B8" w:rsidRDefault="008C46A7" w:rsidP="00CB744D">
      <w:pPr>
        <w:pStyle w:val="MediumList2-Accent41"/>
        <w:numPr>
          <w:ilvl w:val="0"/>
          <w:numId w:val="60"/>
        </w:numPr>
      </w:pPr>
      <w:r w:rsidRPr="002B27B8">
        <w:t>Presentation of the initial results of the survey to the local Tuvalu Island Council (</w:t>
      </w:r>
      <w:proofErr w:type="spellStart"/>
      <w:r w:rsidRPr="002B27B8">
        <w:t>Kaupule</w:t>
      </w:r>
      <w:proofErr w:type="spellEnd"/>
      <w:r w:rsidRPr="002B27B8">
        <w:t>).</w:t>
      </w:r>
    </w:p>
    <w:p w:rsidR="0020144A" w:rsidRPr="00511ED7" w:rsidRDefault="0020144A" w:rsidP="00995D18">
      <w:pPr>
        <w:rPr>
          <w:lang w:val="en-US"/>
        </w:rPr>
      </w:pPr>
    </w:p>
    <w:p w:rsidR="00D41391" w:rsidRPr="00511ED7" w:rsidRDefault="0020144A" w:rsidP="00995D18">
      <w:pPr>
        <w:rPr>
          <w:lang w:val="en-US"/>
        </w:rPr>
      </w:pPr>
      <w:r w:rsidRPr="00511ED7">
        <w:rPr>
          <w:lang w:val="en-US"/>
        </w:rPr>
        <w:t>7</w:t>
      </w:r>
      <w:r w:rsidR="008C46A7" w:rsidRPr="00511ED7">
        <w:rPr>
          <w:lang w:val="en-US"/>
        </w:rPr>
        <w:t xml:space="preserve"> sites </w:t>
      </w:r>
      <w:r w:rsidR="00835713" w:rsidRPr="00511ED7">
        <w:rPr>
          <w:lang w:val="en-US"/>
        </w:rPr>
        <w:t xml:space="preserve">were </w:t>
      </w:r>
      <w:r w:rsidR="008C46A7" w:rsidRPr="00511ED7">
        <w:rPr>
          <w:lang w:val="en-US"/>
        </w:rPr>
        <w:t xml:space="preserve">selected </w:t>
      </w:r>
      <w:r w:rsidR="001B4A6F" w:rsidRPr="00511ED7">
        <w:rPr>
          <w:lang w:val="en-US"/>
        </w:rPr>
        <w:t xml:space="preserve">on the coastal areas of Fongafale </w:t>
      </w:r>
      <w:r w:rsidR="00835713" w:rsidRPr="00511ED7">
        <w:rPr>
          <w:lang w:val="en-US"/>
        </w:rPr>
        <w:t>Island. In</w:t>
      </w:r>
      <w:r w:rsidR="001B4A6F" w:rsidRPr="00511ED7">
        <w:rPr>
          <w:lang w:val="en-US"/>
        </w:rPr>
        <w:t xml:space="preserve"> addition a comparison was made to the </w:t>
      </w:r>
      <w:r w:rsidR="00835713" w:rsidRPr="00511ED7">
        <w:rPr>
          <w:lang w:val="en-US"/>
        </w:rPr>
        <w:t xml:space="preserve">baseline conditions within the </w:t>
      </w:r>
      <w:r w:rsidR="001B4A6F" w:rsidRPr="00511ED7">
        <w:rPr>
          <w:lang w:val="en-US"/>
        </w:rPr>
        <w:t xml:space="preserve">Funafuti Conservation Area. </w:t>
      </w:r>
    </w:p>
    <w:p w:rsidR="002D2AEA" w:rsidRPr="00511ED7" w:rsidRDefault="002D2AEA" w:rsidP="00995D18">
      <w:pPr>
        <w:rPr>
          <w:lang w:val="en-US"/>
        </w:rPr>
      </w:pPr>
    </w:p>
    <w:p w:rsidR="002D2AEA" w:rsidRPr="00511ED7" w:rsidRDefault="00835713" w:rsidP="00995D18">
      <w:pPr>
        <w:rPr>
          <w:lang w:val="en-US"/>
        </w:rPr>
      </w:pPr>
      <w:r w:rsidRPr="00511ED7">
        <w:rPr>
          <w:lang w:val="en-US"/>
        </w:rPr>
        <w:t>The</w:t>
      </w:r>
      <w:r w:rsidR="002D2AEA" w:rsidRPr="00511ED7">
        <w:rPr>
          <w:lang w:val="en-US"/>
        </w:rPr>
        <w:t xml:space="preserve"> findings </w:t>
      </w:r>
      <w:r w:rsidRPr="00511ED7">
        <w:rPr>
          <w:lang w:val="en-US"/>
        </w:rPr>
        <w:t xml:space="preserve">concluded that </w:t>
      </w:r>
      <w:r w:rsidR="00C27F2A">
        <w:rPr>
          <w:lang w:val="en-US"/>
        </w:rPr>
        <w:t xml:space="preserve">algal blooms were observed </w:t>
      </w:r>
      <w:r w:rsidR="002D2AEA" w:rsidRPr="00511ED7">
        <w:rPr>
          <w:lang w:val="en-US"/>
        </w:rPr>
        <w:t>only near the coasts of Fon</w:t>
      </w:r>
      <w:r w:rsidRPr="00511ED7">
        <w:rPr>
          <w:lang w:val="en-US"/>
        </w:rPr>
        <w:t xml:space="preserve">gafale and </w:t>
      </w:r>
      <w:r w:rsidR="002D2AEA" w:rsidRPr="00511ED7">
        <w:rPr>
          <w:lang w:val="en-US"/>
        </w:rPr>
        <w:t xml:space="preserve">the </w:t>
      </w:r>
      <w:r w:rsidR="00894F2C" w:rsidRPr="00511ED7">
        <w:rPr>
          <w:lang w:val="en-US"/>
        </w:rPr>
        <w:t>C</w:t>
      </w:r>
      <w:r w:rsidR="00EA2FED" w:rsidRPr="00511ED7">
        <w:rPr>
          <w:lang w:val="en-US"/>
        </w:rPr>
        <w:t>A</w:t>
      </w:r>
      <w:r w:rsidR="002D2AEA" w:rsidRPr="00511ED7">
        <w:rPr>
          <w:lang w:val="en-US"/>
        </w:rPr>
        <w:t xml:space="preserve">. </w:t>
      </w:r>
      <w:r w:rsidR="0020144A" w:rsidRPr="00511ED7">
        <w:rPr>
          <w:lang w:val="en-US"/>
        </w:rPr>
        <w:t>Its</w:t>
      </w:r>
      <w:r w:rsidR="002D2AEA" w:rsidRPr="00511ED7">
        <w:rPr>
          <w:lang w:val="en-US"/>
        </w:rPr>
        <w:t xml:space="preserve"> distribution and density is </w:t>
      </w:r>
      <w:r w:rsidRPr="00511ED7">
        <w:rPr>
          <w:lang w:val="en-US"/>
        </w:rPr>
        <w:t xml:space="preserve">believed to be </w:t>
      </w:r>
      <w:r w:rsidR="00E13758" w:rsidRPr="00511ED7">
        <w:rPr>
          <w:lang w:val="en-US"/>
        </w:rPr>
        <w:t xml:space="preserve">correlated to the levels of toxins </w:t>
      </w:r>
      <w:r w:rsidRPr="00511ED7">
        <w:rPr>
          <w:lang w:val="en-US"/>
        </w:rPr>
        <w:t>recorded with</w:t>
      </w:r>
      <w:r w:rsidR="00E13758" w:rsidRPr="00511ED7">
        <w:rPr>
          <w:lang w:val="en-US"/>
        </w:rPr>
        <w:t xml:space="preserve">in </w:t>
      </w:r>
      <w:r w:rsidR="002D2AEA" w:rsidRPr="00511ED7">
        <w:rPr>
          <w:lang w:val="en-US"/>
        </w:rPr>
        <w:t>the water</w:t>
      </w:r>
      <w:r w:rsidR="00E13758" w:rsidRPr="00511ED7">
        <w:rPr>
          <w:lang w:val="en-US"/>
        </w:rPr>
        <w:t>. T</w:t>
      </w:r>
      <w:r w:rsidR="002D2AEA" w:rsidRPr="00511ED7">
        <w:rPr>
          <w:lang w:val="en-US"/>
        </w:rPr>
        <w:t xml:space="preserve">here is </w:t>
      </w:r>
      <w:r w:rsidRPr="00511ED7">
        <w:rPr>
          <w:lang w:val="en-US"/>
        </w:rPr>
        <w:t xml:space="preserve">also </w:t>
      </w:r>
      <w:r w:rsidR="002D2AEA" w:rsidRPr="00511ED7">
        <w:rPr>
          <w:lang w:val="en-US"/>
        </w:rPr>
        <w:t xml:space="preserve">a high concentration of nitrate in particular </w:t>
      </w:r>
      <w:r w:rsidRPr="00511ED7">
        <w:rPr>
          <w:lang w:val="en-US"/>
        </w:rPr>
        <w:t xml:space="preserve">this </w:t>
      </w:r>
      <w:r w:rsidR="00E13758" w:rsidRPr="00511ED7">
        <w:rPr>
          <w:lang w:val="en-US"/>
        </w:rPr>
        <w:t xml:space="preserve">is very high </w:t>
      </w:r>
      <w:r w:rsidRPr="00511ED7">
        <w:rPr>
          <w:lang w:val="en-US"/>
        </w:rPr>
        <w:t>close to the</w:t>
      </w:r>
      <w:r w:rsidR="00E13758" w:rsidRPr="00511ED7">
        <w:rPr>
          <w:lang w:val="en-US"/>
        </w:rPr>
        <w:t xml:space="preserve"> densely </w:t>
      </w:r>
      <w:r w:rsidR="002D2AEA" w:rsidRPr="00511ED7">
        <w:rPr>
          <w:lang w:val="en-US"/>
        </w:rPr>
        <w:t xml:space="preserve">populated </w:t>
      </w:r>
      <w:r w:rsidR="00E13758" w:rsidRPr="00511ED7">
        <w:rPr>
          <w:lang w:val="en-US"/>
        </w:rPr>
        <w:t>sites of the seven selected</w:t>
      </w:r>
      <w:r w:rsidRPr="00511ED7">
        <w:rPr>
          <w:lang w:val="en-US"/>
        </w:rPr>
        <w:t xml:space="preserve"> sites recording stations, namely </w:t>
      </w:r>
      <w:r w:rsidR="00E13758" w:rsidRPr="00511ED7">
        <w:rPr>
          <w:lang w:val="en-US"/>
        </w:rPr>
        <w:t xml:space="preserve">in front of the </w:t>
      </w:r>
      <w:proofErr w:type="spellStart"/>
      <w:r w:rsidR="00EA2FED" w:rsidRPr="00511ED7">
        <w:rPr>
          <w:lang w:val="en-US"/>
        </w:rPr>
        <w:t>Nauti</w:t>
      </w:r>
      <w:proofErr w:type="spellEnd"/>
      <w:r w:rsidR="00EA2FED" w:rsidRPr="00511ED7">
        <w:rPr>
          <w:lang w:val="en-US"/>
        </w:rPr>
        <w:t xml:space="preserve"> Primary School  </w:t>
      </w:r>
      <w:r w:rsidRPr="00511ED7">
        <w:rPr>
          <w:lang w:val="en-US"/>
        </w:rPr>
        <w:t xml:space="preserve">and </w:t>
      </w:r>
      <w:r w:rsidR="00E13758" w:rsidRPr="00511ED7">
        <w:rPr>
          <w:lang w:val="en-US"/>
        </w:rPr>
        <w:t>hospital. Nitrate</w:t>
      </w:r>
      <w:r w:rsidRPr="00511ED7">
        <w:rPr>
          <w:lang w:val="en-US"/>
        </w:rPr>
        <w:t>s (</w:t>
      </w:r>
      <w:r w:rsidR="00E13758" w:rsidRPr="00511ED7">
        <w:rPr>
          <w:lang w:val="en-US"/>
        </w:rPr>
        <w:t>according to the report</w:t>
      </w:r>
      <w:r w:rsidRPr="00511ED7">
        <w:rPr>
          <w:lang w:val="en-US"/>
        </w:rPr>
        <w:t xml:space="preserve">) are </w:t>
      </w:r>
      <w:r w:rsidR="00E13758" w:rsidRPr="00511ED7">
        <w:rPr>
          <w:lang w:val="en-US"/>
        </w:rPr>
        <w:t xml:space="preserve">produced </w:t>
      </w:r>
      <w:r w:rsidRPr="00511ED7">
        <w:rPr>
          <w:lang w:val="en-US"/>
        </w:rPr>
        <w:t>through</w:t>
      </w:r>
      <w:r w:rsidR="00E13758" w:rsidRPr="00511ED7">
        <w:rPr>
          <w:lang w:val="en-US"/>
        </w:rPr>
        <w:t xml:space="preserve"> sewage discharge </w:t>
      </w:r>
      <w:r w:rsidRPr="00511ED7">
        <w:rPr>
          <w:lang w:val="en-US"/>
        </w:rPr>
        <w:t xml:space="preserve">which </w:t>
      </w:r>
      <w:r w:rsidR="00BC2E3D">
        <w:rPr>
          <w:lang w:val="en-US"/>
        </w:rPr>
        <w:t>are</w:t>
      </w:r>
      <w:r w:rsidR="00BC2E3D" w:rsidRPr="00511ED7">
        <w:rPr>
          <w:lang w:val="en-US"/>
        </w:rPr>
        <w:t xml:space="preserve"> </w:t>
      </w:r>
      <w:r w:rsidR="00E13758" w:rsidRPr="00511ED7">
        <w:rPr>
          <w:lang w:val="en-US"/>
        </w:rPr>
        <w:t>nutrient</w:t>
      </w:r>
      <w:r w:rsidRPr="00511ED7">
        <w:rPr>
          <w:lang w:val="en-US"/>
        </w:rPr>
        <w:t xml:space="preserve">s which </w:t>
      </w:r>
      <w:r w:rsidR="00E13758" w:rsidRPr="00511ED7">
        <w:rPr>
          <w:lang w:val="en-US"/>
        </w:rPr>
        <w:t xml:space="preserve">boost algal growth. </w:t>
      </w:r>
    </w:p>
    <w:p w:rsidR="008C46A7" w:rsidRPr="00511ED7" w:rsidRDefault="008C46A7" w:rsidP="00995D18">
      <w:pPr>
        <w:rPr>
          <w:lang w:val="en-US"/>
        </w:rPr>
      </w:pPr>
    </w:p>
    <w:p w:rsidR="00250FCF" w:rsidRPr="00511ED7" w:rsidRDefault="00E13758" w:rsidP="00995D18">
      <w:pPr>
        <w:rPr>
          <w:lang w:val="en-US"/>
        </w:rPr>
      </w:pPr>
      <w:r w:rsidRPr="00511ED7">
        <w:rPr>
          <w:lang w:val="en-US"/>
        </w:rPr>
        <w:t xml:space="preserve">The common dominant species found widely in the selected areas </w:t>
      </w:r>
      <w:r w:rsidR="00C27F2A">
        <w:rPr>
          <w:lang w:val="en-US"/>
        </w:rPr>
        <w:t>was</w:t>
      </w:r>
      <w:r w:rsidRPr="00511ED7">
        <w:rPr>
          <w:lang w:val="en-US"/>
        </w:rPr>
        <w:t xml:space="preserve"> </w:t>
      </w:r>
      <w:proofErr w:type="spellStart"/>
      <w:r w:rsidRPr="00511ED7">
        <w:rPr>
          <w:i/>
          <w:lang w:val="en-US"/>
        </w:rPr>
        <w:t>Sargassum</w:t>
      </w:r>
      <w:proofErr w:type="spellEnd"/>
      <w:r w:rsidRPr="00511ED7">
        <w:rPr>
          <w:i/>
          <w:lang w:val="en-US"/>
        </w:rPr>
        <w:t xml:space="preserve"> </w:t>
      </w:r>
      <w:proofErr w:type="spellStart"/>
      <w:r w:rsidRPr="00511ED7">
        <w:rPr>
          <w:i/>
          <w:lang w:val="en-US"/>
        </w:rPr>
        <w:t>polycystu</w:t>
      </w:r>
      <w:proofErr w:type="spellEnd"/>
      <w:r w:rsidRPr="00511ED7">
        <w:rPr>
          <w:lang w:val="en-US"/>
        </w:rPr>
        <w:t xml:space="preserve"> which is believed to be an introduced invasive by commercial shipping services through </w:t>
      </w:r>
      <w:r w:rsidR="00835713" w:rsidRPr="00511ED7">
        <w:rPr>
          <w:lang w:val="en-US"/>
        </w:rPr>
        <w:t xml:space="preserve">the </w:t>
      </w:r>
      <w:r w:rsidRPr="00511ED7">
        <w:rPr>
          <w:lang w:val="en-US"/>
        </w:rPr>
        <w:t>discharge of ballast water, anchors, etc. The report state</w:t>
      </w:r>
      <w:r w:rsidR="00835713" w:rsidRPr="00511ED7">
        <w:rPr>
          <w:lang w:val="en-US"/>
        </w:rPr>
        <w:t>s</w:t>
      </w:r>
      <w:r w:rsidRPr="00511ED7">
        <w:rPr>
          <w:lang w:val="en-US"/>
        </w:rPr>
        <w:t xml:space="preserve"> that the species was probably fir</w:t>
      </w:r>
      <w:r w:rsidR="00250FCF" w:rsidRPr="00511ED7">
        <w:rPr>
          <w:lang w:val="en-US"/>
        </w:rPr>
        <w:t>s</w:t>
      </w:r>
      <w:r w:rsidRPr="00511ED7">
        <w:rPr>
          <w:lang w:val="en-US"/>
        </w:rPr>
        <w:t xml:space="preserve">t introduced </w:t>
      </w:r>
      <w:r w:rsidR="00835713" w:rsidRPr="00511ED7">
        <w:rPr>
          <w:lang w:val="en-US"/>
        </w:rPr>
        <w:t xml:space="preserve">from the </w:t>
      </w:r>
      <w:r w:rsidR="00250FCF" w:rsidRPr="00511ED7">
        <w:rPr>
          <w:lang w:val="en-US"/>
        </w:rPr>
        <w:lastRenderedPageBreak/>
        <w:t>Wallis Islands.</w:t>
      </w:r>
      <w:r w:rsidR="00EA2FED" w:rsidRPr="00511ED7">
        <w:rPr>
          <w:lang w:val="en-US"/>
        </w:rPr>
        <w:t xml:space="preserve"> </w:t>
      </w:r>
      <w:r w:rsidR="00250FCF" w:rsidRPr="00511ED7">
        <w:rPr>
          <w:lang w:val="en-US"/>
        </w:rPr>
        <w:t xml:space="preserve">The </w:t>
      </w:r>
      <w:r w:rsidR="00835713" w:rsidRPr="00511ED7">
        <w:rPr>
          <w:lang w:val="en-US"/>
        </w:rPr>
        <w:t xml:space="preserve">invasive </w:t>
      </w:r>
      <w:r w:rsidR="00250FCF" w:rsidRPr="00511ED7">
        <w:rPr>
          <w:lang w:val="en-US"/>
        </w:rPr>
        <w:t xml:space="preserve">species </w:t>
      </w:r>
      <w:proofErr w:type="spellStart"/>
      <w:r w:rsidR="00250FCF" w:rsidRPr="00511ED7">
        <w:rPr>
          <w:lang w:val="en-US"/>
        </w:rPr>
        <w:t>favour</w:t>
      </w:r>
      <w:r w:rsidR="00835713" w:rsidRPr="00511ED7">
        <w:rPr>
          <w:lang w:val="en-US"/>
        </w:rPr>
        <w:t>s</w:t>
      </w:r>
      <w:proofErr w:type="spellEnd"/>
      <w:r w:rsidR="00250FCF" w:rsidRPr="00511ED7">
        <w:rPr>
          <w:lang w:val="en-US"/>
        </w:rPr>
        <w:t xml:space="preserve"> hard substrates and </w:t>
      </w:r>
      <w:r w:rsidR="008934CE" w:rsidRPr="00511ED7">
        <w:rPr>
          <w:lang w:val="en-US"/>
        </w:rPr>
        <w:t>will</w:t>
      </w:r>
      <w:r w:rsidR="00250FCF" w:rsidRPr="00511ED7">
        <w:rPr>
          <w:lang w:val="en-US"/>
        </w:rPr>
        <w:t xml:space="preserve">ow waters within </w:t>
      </w:r>
      <w:r w:rsidR="00835713" w:rsidRPr="00511ED7">
        <w:rPr>
          <w:lang w:val="en-US"/>
        </w:rPr>
        <w:t>a</w:t>
      </w:r>
      <w:r w:rsidR="00250FCF" w:rsidRPr="00511ED7">
        <w:rPr>
          <w:lang w:val="en-US"/>
        </w:rPr>
        <w:t xml:space="preserve"> water depth of less than 1 meter. It</w:t>
      </w:r>
      <w:r w:rsidR="00DF4C69" w:rsidRPr="00511ED7">
        <w:rPr>
          <w:lang w:val="en-US"/>
        </w:rPr>
        <w:t>s distribution</w:t>
      </w:r>
      <w:r w:rsidR="00250FCF" w:rsidRPr="00511ED7">
        <w:rPr>
          <w:lang w:val="en-US"/>
        </w:rPr>
        <w:t xml:space="preserve"> has a close correlation to the levels of nitrate in the water and the densely populated areas.</w:t>
      </w:r>
    </w:p>
    <w:p w:rsidR="00250FCF" w:rsidRPr="00511ED7" w:rsidRDefault="00250FCF" w:rsidP="00995D18">
      <w:pPr>
        <w:rPr>
          <w:lang w:val="en-US"/>
        </w:rPr>
      </w:pPr>
    </w:p>
    <w:p w:rsidR="00D376BD" w:rsidRPr="00511ED7" w:rsidRDefault="00250FCF" w:rsidP="00995D18">
      <w:pPr>
        <w:rPr>
          <w:lang w:val="en-US"/>
        </w:rPr>
      </w:pPr>
      <w:r w:rsidRPr="00511ED7">
        <w:rPr>
          <w:lang w:val="en-US"/>
        </w:rPr>
        <w:t>The study also looked at ways of reducing or mitigating this pro</w:t>
      </w:r>
      <w:r w:rsidR="00D376BD" w:rsidRPr="00511ED7">
        <w:rPr>
          <w:lang w:val="en-US"/>
        </w:rPr>
        <w:t xml:space="preserve">blem </w:t>
      </w:r>
      <w:r w:rsidR="00835713" w:rsidRPr="00511ED7">
        <w:rPr>
          <w:lang w:val="en-US"/>
        </w:rPr>
        <w:t>as follows</w:t>
      </w:r>
      <w:r w:rsidR="00D376BD" w:rsidRPr="00511ED7">
        <w:rPr>
          <w:lang w:val="en-US"/>
        </w:rPr>
        <w:t>;</w:t>
      </w:r>
    </w:p>
    <w:p w:rsidR="00EA2FED" w:rsidRPr="00511ED7" w:rsidRDefault="00EA2FED" w:rsidP="00995D18">
      <w:pPr>
        <w:rPr>
          <w:lang w:val="en-US"/>
        </w:rPr>
      </w:pPr>
    </w:p>
    <w:p w:rsidR="00F22906" w:rsidRPr="002B27B8" w:rsidRDefault="00D376BD" w:rsidP="00433D9B">
      <w:pPr>
        <w:pStyle w:val="MediumList2-Accent41"/>
        <w:numPr>
          <w:ilvl w:val="0"/>
          <w:numId w:val="42"/>
        </w:numPr>
      </w:pPr>
      <w:r w:rsidRPr="002B27B8">
        <w:t xml:space="preserve">Continue addressing and reducing pollution of lagoon – fix the latrine and waste problem. </w:t>
      </w:r>
    </w:p>
    <w:p w:rsidR="00D376BD" w:rsidRPr="002B27B8" w:rsidRDefault="00EA2FED" w:rsidP="00433D9B">
      <w:pPr>
        <w:pStyle w:val="MediumList2-Accent41"/>
        <w:numPr>
          <w:ilvl w:val="0"/>
          <w:numId w:val="42"/>
        </w:numPr>
      </w:pPr>
      <w:r w:rsidRPr="002B27B8">
        <w:t xml:space="preserve">DoE and </w:t>
      </w:r>
      <w:proofErr w:type="spellStart"/>
      <w:r w:rsidRPr="002B27B8">
        <w:t>DoF</w:t>
      </w:r>
      <w:proofErr w:type="spellEnd"/>
      <w:r w:rsidR="00D376BD" w:rsidRPr="002B27B8">
        <w:t xml:space="preserve"> to continue research to cover all other areas of Funafuti and continue monitoring the seaweed growth and distribution using the same reference points and method.  </w:t>
      </w:r>
    </w:p>
    <w:p w:rsidR="00D376BD" w:rsidRPr="002B27B8" w:rsidRDefault="00AE48B3" w:rsidP="00433D9B">
      <w:pPr>
        <w:pStyle w:val="MediumList2-Accent41"/>
        <w:numPr>
          <w:ilvl w:val="0"/>
          <w:numId w:val="42"/>
        </w:numPr>
      </w:pPr>
      <w:r>
        <w:t>Implement p</w:t>
      </w:r>
      <w:r w:rsidR="00D376BD" w:rsidRPr="002B27B8">
        <w:t xml:space="preserve">roper inspections and enforcements of shipping laws – no ballasting of water. </w:t>
      </w:r>
    </w:p>
    <w:p w:rsidR="00D376BD" w:rsidRPr="002B27B8" w:rsidRDefault="00D376BD" w:rsidP="00433D9B">
      <w:pPr>
        <w:pStyle w:val="MediumList2-Accent41"/>
        <w:numPr>
          <w:ilvl w:val="0"/>
          <w:numId w:val="42"/>
        </w:numPr>
      </w:pPr>
      <w:r w:rsidRPr="002B27B8">
        <w:t xml:space="preserve">Establish a small committee to spearhead efforts to address the seaweed problems. </w:t>
      </w:r>
    </w:p>
    <w:p w:rsidR="00D376BD" w:rsidRPr="002B27B8" w:rsidRDefault="00D376BD" w:rsidP="00CB744D">
      <w:pPr>
        <w:pStyle w:val="MediumList2-Accent41"/>
        <w:numPr>
          <w:ilvl w:val="0"/>
          <w:numId w:val="59"/>
        </w:numPr>
      </w:pPr>
      <w:r w:rsidRPr="002B27B8">
        <w:t xml:space="preserve">Put in place pilot projects in Funafuti for converting seaweed biomass into fertilizer for local farmers.   </w:t>
      </w:r>
    </w:p>
    <w:p w:rsidR="00B35F8C" w:rsidRDefault="00B35F8C" w:rsidP="00D376BD">
      <w:pPr>
        <w:rPr>
          <w:lang w:val="en-US"/>
        </w:rPr>
      </w:pPr>
    </w:p>
    <w:p w:rsidR="00B35F8C" w:rsidRPr="00511ED7" w:rsidRDefault="00B35F8C" w:rsidP="0033439F">
      <w:pPr>
        <w:rPr>
          <w:lang w:val="en-US"/>
        </w:rPr>
      </w:pPr>
      <w:r w:rsidRPr="00511ED7">
        <w:rPr>
          <w:lang w:val="en-US"/>
        </w:rPr>
        <w:t>Based on the above recommendations</w:t>
      </w:r>
      <w:r w:rsidR="00EA2FED" w:rsidRPr="00511ED7">
        <w:rPr>
          <w:lang w:val="en-US"/>
        </w:rPr>
        <w:t>,</w:t>
      </w:r>
      <w:r w:rsidRPr="00511ED7">
        <w:rPr>
          <w:lang w:val="en-US"/>
        </w:rPr>
        <w:t xml:space="preserve"> the output </w:t>
      </w:r>
      <w:r w:rsidR="008934CE" w:rsidRPr="00511ED7">
        <w:rPr>
          <w:lang w:val="en-US"/>
        </w:rPr>
        <w:t>will</w:t>
      </w:r>
      <w:r w:rsidR="00835713" w:rsidRPr="00511ED7">
        <w:rPr>
          <w:lang w:val="en-US"/>
        </w:rPr>
        <w:t xml:space="preserve"> </w:t>
      </w:r>
      <w:r w:rsidR="00B26DC1">
        <w:rPr>
          <w:lang w:val="en-US"/>
        </w:rPr>
        <w:t>revi</w:t>
      </w:r>
      <w:r w:rsidR="00DE3C47">
        <w:rPr>
          <w:lang w:val="en-US"/>
        </w:rPr>
        <w:t>ew the USP-PACE SD report, and based on recent progress, analyze the baseline conditions to identify the priority remedial measure that will be supported through the R2R project.  It has been reported that f</w:t>
      </w:r>
      <w:r w:rsidR="00156AA0" w:rsidRPr="00B26DC1">
        <w:rPr>
          <w:lang w:val="en-US"/>
        </w:rPr>
        <w:t xml:space="preserve">ollowing this assessment, chemical analysis of the algae has been completed in 2014.  </w:t>
      </w:r>
      <w:r w:rsidR="00DE3C47">
        <w:rPr>
          <w:lang w:val="en-US"/>
        </w:rPr>
        <w:t xml:space="preserve">The </w:t>
      </w:r>
      <w:r w:rsidR="00C6494D">
        <w:rPr>
          <w:lang w:val="en-US"/>
        </w:rPr>
        <w:t xml:space="preserve">baseline assessment will review and update this assessment if necessary as part of the baseline assessment.  </w:t>
      </w:r>
      <w:r w:rsidR="00C15DC4" w:rsidRPr="00511ED7">
        <w:rPr>
          <w:lang w:val="en-US"/>
        </w:rPr>
        <w:t>The</w:t>
      </w:r>
      <w:r w:rsidR="00C6494D">
        <w:rPr>
          <w:lang w:val="en-US"/>
        </w:rPr>
        <w:t xml:space="preserve"> baseline</w:t>
      </w:r>
      <w:r w:rsidR="00C15DC4" w:rsidRPr="00511ED7">
        <w:rPr>
          <w:lang w:val="en-US"/>
        </w:rPr>
        <w:t xml:space="preserve"> analysis</w:t>
      </w:r>
      <w:r w:rsidR="00C6494D">
        <w:rPr>
          <w:lang w:val="en-US"/>
        </w:rPr>
        <w:t>, including the chemical analysis of the algae,</w:t>
      </w:r>
      <w:r w:rsidR="00C15DC4" w:rsidRPr="00511ED7">
        <w:rPr>
          <w:lang w:val="en-US"/>
        </w:rPr>
        <w:t xml:space="preserve"> will </w:t>
      </w:r>
      <w:r w:rsidR="00835713" w:rsidRPr="00511ED7">
        <w:rPr>
          <w:lang w:val="en-US"/>
        </w:rPr>
        <w:t>then be used to</w:t>
      </w:r>
      <w:r w:rsidR="00C15DC4" w:rsidRPr="00511ED7">
        <w:rPr>
          <w:lang w:val="en-US"/>
        </w:rPr>
        <w:t xml:space="preserve"> assure the community </w:t>
      </w:r>
      <w:r w:rsidR="00835713" w:rsidRPr="00511ED7">
        <w:rPr>
          <w:lang w:val="en-US"/>
        </w:rPr>
        <w:t xml:space="preserve">how safe </w:t>
      </w:r>
      <w:r w:rsidR="00EA2FED" w:rsidRPr="00511ED7">
        <w:rPr>
          <w:lang w:val="en-US"/>
        </w:rPr>
        <w:t>a</w:t>
      </w:r>
      <w:r w:rsidR="00C15DC4" w:rsidRPr="00511ED7">
        <w:rPr>
          <w:lang w:val="en-US"/>
        </w:rPr>
        <w:t xml:space="preserve">lgae </w:t>
      </w:r>
      <w:r w:rsidR="00A70A63" w:rsidRPr="00511ED7">
        <w:rPr>
          <w:lang w:val="en-US"/>
        </w:rPr>
        <w:t xml:space="preserve">can be </w:t>
      </w:r>
      <w:r w:rsidR="00C15DC4" w:rsidRPr="00511ED7">
        <w:rPr>
          <w:lang w:val="en-US"/>
        </w:rPr>
        <w:t>for gardening</w:t>
      </w:r>
      <w:r w:rsidR="00835713" w:rsidRPr="00511ED7">
        <w:rPr>
          <w:lang w:val="en-US"/>
        </w:rPr>
        <w:t xml:space="preserve"> purposes</w:t>
      </w:r>
      <w:r w:rsidR="00C15DC4" w:rsidRPr="00511ED7">
        <w:rPr>
          <w:lang w:val="en-US"/>
        </w:rPr>
        <w:t>.</w:t>
      </w:r>
      <w:r w:rsidR="00F22906" w:rsidRPr="00511ED7">
        <w:rPr>
          <w:lang w:val="en-US"/>
        </w:rPr>
        <w:t xml:space="preserve"> </w:t>
      </w:r>
      <w:r w:rsidR="00835713" w:rsidRPr="00511ED7">
        <w:rPr>
          <w:lang w:val="en-US"/>
        </w:rPr>
        <w:t xml:space="preserve">This </w:t>
      </w:r>
      <w:r w:rsidR="008934CE" w:rsidRPr="00511ED7">
        <w:rPr>
          <w:lang w:val="en-US"/>
        </w:rPr>
        <w:t>will</w:t>
      </w:r>
      <w:r w:rsidR="00835713" w:rsidRPr="00511ED7">
        <w:rPr>
          <w:lang w:val="en-US"/>
        </w:rPr>
        <w:t xml:space="preserve"> </w:t>
      </w:r>
      <w:r w:rsidR="00C15DC4" w:rsidRPr="00511ED7">
        <w:rPr>
          <w:lang w:val="en-US"/>
        </w:rPr>
        <w:t xml:space="preserve">create confidence </w:t>
      </w:r>
      <w:r w:rsidR="00835713" w:rsidRPr="00511ED7">
        <w:rPr>
          <w:lang w:val="en-US"/>
        </w:rPr>
        <w:t xml:space="preserve">within the community </w:t>
      </w:r>
      <w:r w:rsidR="00C15DC4" w:rsidRPr="00511ED7">
        <w:rPr>
          <w:lang w:val="en-US"/>
        </w:rPr>
        <w:t xml:space="preserve">to harvest the seaweed for compost as it has proven by the farmers studied in the report by </w:t>
      </w:r>
      <w:proofErr w:type="spellStart"/>
      <w:r w:rsidR="00C15DC4" w:rsidRPr="00511ED7">
        <w:rPr>
          <w:lang w:val="en-US"/>
        </w:rPr>
        <w:t>N’Yeurt</w:t>
      </w:r>
      <w:proofErr w:type="spellEnd"/>
      <w:r w:rsidR="00C15DC4" w:rsidRPr="00511ED7">
        <w:rPr>
          <w:lang w:val="en-US"/>
        </w:rPr>
        <w:t xml:space="preserve"> &amp; </w:t>
      </w:r>
      <w:r w:rsidR="00354632" w:rsidRPr="00511ED7">
        <w:rPr>
          <w:lang w:val="en-US"/>
        </w:rPr>
        <w:t>L</w:t>
      </w:r>
      <w:r w:rsidR="00C15DC4" w:rsidRPr="00511ED7">
        <w:rPr>
          <w:lang w:val="en-US"/>
        </w:rPr>
        <w:t>ese 2013.</w:t>
      </w:r>
      <w:r w:rsidR="00F22906" w:rsidRPr="00511ED7">
        <w:rPr>
          <w:lang w:val="en-US"/>
        </w:rPr>
        <w:t xml:space="preserve"> </w:t>
      </w:r>
    </w:p>
    <w:p w:rsidR="00C15DC4" w:rsidRPr="00511ED7" w:rsidRDefault="00C15DC4" w:rsidP="00D376BD">
      <w:pPr>
        <w:rPr>
          <w:lang w:val="en-US"/>
        </w:rPr>
      </w:pPr>
    </w:p>
    <w:p w:rsidR="00F22906" w:rsidRPr="00511ED7" w:rsidRDefault="00C15DC4" w:rsidP="0033439F">
      <w:pPr>
        <w:rPr>
          <w:lang w:val="en-US"/>
        </w:rPr>
      </w:pPr>
      <w:r w:rsidRPr="00511ED7">
        <w:rPr>
          <w:lang w:val="en-US"/>
        </w:rPr>
        <w:t xml:space="preserve">In addition </w:t>
      </w:r>
      <w:r w:rsidR="002F32F3">
        <w:rPr>
          <w:lang w:val="en-US"/>
        </w:rPr>
        <w:t>this Output</w:t>
      </w:r>
      <w:r w:rsidRPr="00511ED7">
        <w:rPr>
          <w:lang w:val="en-US"/>
        </w:rPr>
        <w:t xml:space="preserve"> will focus on the most affected areas (sample sites) as per the study and provide measures such as composting toilets confirmed by </w:t>
      </w:r>
      <w:r w:rsidR="007B2E25">
        <w:rPr>
          <w:lang w:val="en-US"/>
        </w:rPr>
        <w:t xml:space="preserve">the communities (i.e. through </w:t>
      </w:r>
      <w:r w:rsidRPr="00511ED7">
        <w:rPr>
          <w:lang w:val="en-US"/>
        </w:rPr>
        <w:t>a survey</w:t>
      </w:r>
      <w:r w:rsidR="007B2E25">
        <w:rPr>
          <w:lang w:val="en-US"/>
        </w:rPr>
        <w:t>)</w:t>
      </w:r>
      <w:r w:rsidRPr="00511ED7">
        <w:rPr>
          <w:lang w:val="en-US"/>
        </w:rPr>
        <w:t xml:space="preserve">. </w:t>
      </w:r>
      <w:r w:rsidR="00DF4C69" w:rsidRPr="00511ED7">
        <w:rPr>
          <w:lang w:val="en-US"/>
        </w:rPr>
        <w:t xml:space="preserve">The survey </w:t>
      </w:r>
      <w:r w:rsidR="008934CE" w:rsidRPr="00511ED7">
        <w:rPr>
          <w:lang w:val="en-US"/>
        </w:rPr>
        <w:t>will</w:t>
      </w:r>
      <w:r w:rsidR="007B2E25">
        <w:rPr>
          <w:lang w:val="en-US"/>
        </w:rPr>
        <w:t xml:space="preserve"> be informed by </w:t>
      </w:r>
      <w:r w:rsidR="00DF4C69" w:rsidRPr="00511ED7">
        <w:rPr>
          <w:lang w:val="en-US"/>
        </w:rPr>
        <w:t>the two reports produced by the PACC/IWRM</w:t>
      </w:r>
      <w:r w:rsidR="0093703C">
        <w:rPr>
          <w:lang w:val="en-US"/>
        </w:rPr>
        <w:t xml:space="preserve"> projects</w:t>
      </w:r>
      <w:r w:rsidR="00DF4C69" w:rsidRPr="00511ED7">
        <w:rPr>
          <w:lang w:val="en-US"/>
        </w:rPr>
        <w:t xml:space="preserve"> </w:t>
      </w:r>
      <w:r w:rsidR="0093703C">
        <w:rPr>
          <w:lang w:val="en-US"/>
        </w:rPr>
        <w:t xml:space="preserve">in </w:t>
      </w:r>
      <w:r w:rsidR="00DF4C69" w:rsidRPr="00511ED7">
        <w:rPr>
          <w:lang w:val="en-US"/>
        </w:rPr>
        <w:t>2009 and 2013 on the demand and associate problem with the establishment and usage of compost toilet.</w:t>
      </w:r>
      <w:r w:rsidR="007B2E25">
        <w:rPr>
          <w:lang w:val="en-US"/>
        </w:rPr>
        <w:t xml:space="preserve">  </w:t>
      </w:r>
      <w:r w:rsidR="00DF4C69" w:rsidRPr="00511ED7">
        <w:rPr>
          <w:lang w:val="en-US"/>
        </w:rPr>
        <w:t xml:space="preserve">The survey should cover a </w:t>
      </w:r>
      <w:r w:rsidR="00EA2FED" w:rsidRPr="00511ED7">
        <w:rPr>
          <w:lang w:val="en-US"/>
        </w:rPr>
        <w:t>high</w:t>
      </w:r>
      <w:r w:rsidR="00DF4C69" w:rsidRPr="00511ED7">
        <w:rPr>
          <w:lang w:val="en-US"/>
        </w:rPr>
        <w:t xml:space="preserve"> representation of Funafuti population and at least 90% of the residents in the most affected areas as per the </w:t>
      </w:r>
      <w:r w:rsidR="00BE13C7" w:rsidRPr="00511ED7">
        <w:rPr>
          <w:lang w:val="en-US"/>
        </w:rPr>
        <w:t>L</w:t>
      </w:r>
      <w:r w:rsidR="00DF4C69" w:rsidRPr="00511ED7">
        <w:rPr>
          <w:lang w:val="en-US"/>
        </w:rPr>
        <w:t xml:space="preserve">ese &amp; </w:t>
      </w:r>
      <w:proofErr w:type="spellStart"/>
      <w:r w:rsidR="00DF4C69" w:rsidRPr="00511ED7">
        <w:rPr>
          <w:lang w:val="en-US"/>
        </w:rPr>
        <w:t>N’Yeurt</w:t>
      </w:r>
      <w:proofErr w:type="spellEnd"/>
      <w:r w:rsidR="00DF4C69" w:rsidRPr="00511ED7">
        <w:rPr>
          <w:lang w:val="en-US"/>
        </w:rPr>
        <w:t xml:space="preserve"> report. </w:t>
      </w:r>
      <w:r w:rsidRPr="00511ED7">
        <w:rPr>
          <w:lang w:val="en-US"/>
        </w:rPr>
        <w:t>Composting toilet</w:t>
      </w:r>
      <w:r w:rsidR="003D57C3" w:rsidRPr="00511ED7">
        <w:rPr>
          <w:lang w:val="en-US"/>
        </w:rPr>
        <w:t>s are</w:t>
      </w:r>
      <w:r w:rsidRPr="00511ED7">
        <w:rPr>
          <w:lang w:val="en-US"/>
        </w:rPr>
        <w:t xml:space="preserve"> an acceptable </w:t>
      </w:r>
      <w:r w:rsidR="003D57C3" w:rsidRPr="00511ED7">
        <w:rPr>
          <w:lang w:val="en-US"/>
        </w:rPr>
        <w:t xml:space="preserve">environmental </w:t>
      </w:r>
      <w:r w:rsidRPr="00511ED7">
        <w:rPr>
          <w:lang w:val="en-US"/>
        </w:rPr>
        <w:t xml:space="preserve">measure and </w:t>
      </w:r>
      <w:r w:rsidR="003D57C3" w:rsidRPr="00511ED7">
        <w:rPr>
          <w:lang w:val="en-US"/>
        </w:rPr>
        <w:t xml:space="preserve">their introduction </w:t>
      </w:r>
      <w:r w:rsidRPr="00511ED7">
        <w:rPr>
          <w:lang w:val="en-US"/>
        </w:rPr>
        <w:t>follow</w:t>
      </w:r>
      <w:r w:rsidR="003D57C3" w:rsidRPr="00511ED7">
        <w:rPr>
          <w:lang w:val="en-US"/>
        </w:rPr>
        <w:t>s</w:t>
      </w:r>
      <w:r w:rsidRPr="00511ED7">
        <w:rPr>
          <w:lang w:val="en-US"/>
        </w:rPr>
        <w:t xml:space="preserve"> on from the former IWRM project</w:t>
      </w:r>
      <w:r w:rsidR="003D57C3" w:rsidRPr="00511ED7">
        <w:rPr>
          <w:lang w:val="en-US"/>
        </w:rPr>
        <w:t xml:space="preserve"> where</w:t>
      </w:r>
      <w:r w:rsidRPr="00511ED7">
        <w:rPr>
          <w:lang w:val="en-US"/>
        </w:rPr>
        <w:t xml:space="preserve"> there is a growing interest </w:t>
      </w:r>
      <w:r w:rsidR="003D57C3" w:rsidRPr="00511ED7">
        <w:rPr>
          <w:lang w:val="en-US"/>
        </w:rPr>
        <w:t>to enhance their use and introduction with</w:t>
      </w:r>
      <w:r w:rsidRPr="00511ED7">
        <w:rPr>
          <w:lang w:val="en-US"/>
        </w:rPr>
        <w:t xml:space="preserve">in the community. </w:t>
      </w:r>
      <w:r w:rsidR="003D57C3" w:rsidRPr="00511ED7">
        <w:rPr>
          <w:lang w:val="en-US"/>
        </w:rPr>
        <w:t xml:space="preserve">The outcome of this </w:t>
      </w:r>
      <w:r w:rsidR="008934CE" w:rsidRPr="00511ED7">
        <w:rPr>
          <w:lang w:val="en-US"/>
        </w:rPr>
        <w:t>will</w:t>
      </w:r>
      <w:r w:rsidR="003D57C3" w:rsidRPr="00511ED7">
        <w:rPr>
          <w:lang w:val="en-US"/>
        </w:rPr>
        <w:t xml:space="preserve"> n</w:t>
      </w:r>
      <w:r w:rsidRPr="00511ED7">
        <w:rPr>
          <w:lang w:val="en-US"/>
        </w:rPr>
        <w:t xml:space="preserve">ot only </w:t>
      </w:r>
      <w:r w:rsidR="00F22906" w:rsidRPr="00511ED7">
        <w:rPr>
          <w:lang w:val="en-US"/>
        </w:rPr>
        <w:t>help reduce</w:t>
      </w:r>
      <w:r w:rsidRPr="00511ED7">
        <w:rPr>
          <w:lang w:val="en-US"/>
        </w:rPr>
        <w:t xml:space="preserve"> the levels of sewage discharge into the lagoon</w:t>
      </w:r>
      <w:r w:rsidR="003D57C3" w:rsidRPr="00511ED7">
        <w:rPr>
          <w:lang w:val="en-US"/>
        </w:rPr>
        <w:t xml:space="preserve">, but it </w:t>
      </w:r>
      <w:r w:rsidR="008934CE" w:rsidRPr="00511ED7">
        <w:rPr>
          <w:lang w:val="en-US"/>
        </w:rPr>
        <w:t>will</w:t>
      </w:r>
      <w:r w:rsidR="003D57C3" w:rsidRPr="00511ED7">
        <w:rPr>
          <w:lang w:val="en-US"/>
        </w:rPr>
        <w:t xml:space="preserve"> also help to assist future </w:t>
      </w:r>
      <w:r w:rsidR="00F22906" w:rsidRPr="00511ED7">
        <w:rPr>
          <w:lang w:val="en-US"/>
        </w:rPr>
        <w:t>water management and sustainable land management strateg</w:t>
      </w:r>
      <w:r w:rsidR="003D57C3" w:rsidRPr="00511ED7">
        <w:rPr>
          <w:lang w:val="en-US"/>
        </w:rPr>
        <w:t>ies</w:t>
      </w:r>
      <w:r w:rsidR="00F22906" w:rsidRPr="00511ED7">
        <w:rPr>
          <w:lang w:val="en-US"/>
        </w:rPr>
        <w:t>.</w:t>
      </w:r>
      <w:r w:rsidR="00A70A63" w:rsidRPr="00511ED7">
        <w:rPr>
          <w:szCs w:val="20"/>
          <w:lang w:val="en-US"/>
        </w:rPr>
        <w:t xml:space="preserve"> </w:t>
      </w:r>
      <w:r w:rsidR="00A70A63" w:rsidRPr="00511ED7">
        <w:rPr>
          <w:lang w:val="en-US"/>
        </w:rPr>
        <w:t xml:space="preserve">The output </w:t>
      </w:r>
      <w:r w:rsidR="00F83D52">
        <w:rPr>
          <w:lang w:val="en-US"/>
        </w:rPr>
        <w:t>will</w:t>
      </w:r>
      <w:r w:rsidR="00A70A63" w:rsidRPr="00511ED7">
        <w:rPr>
          <w:lang w:val="en-US"/>
        </w:rPr>
        <w:t xml:space="preserve"> complement findings produced by SWAT who noted that some composting toilets were distributed to households that were not in need of compost toilets i.e. needy communities were left out. Lesson learnt identifying needy communities prior to supporting compost toilets is therefore to be undertaken as part of this output.</w:t>
      </w:r>
    </w:p>
    <w:p w:rsidR="00F22906" w:rsidRPr="00511ED7" w:rsidRDefault="00F22906" w:rsidP="00D376BD">
      <w:pPr>
        <w:rPr>
          <w:lang w:val="en-US"/>
        </w:rPr>
      </w:pPr>
    </w:p>
    <w:p w:rsidR="00995D18" w:rsidRPr="00511ED7" w:rsidRDefault="00EA2FED" w:rsidP="00995D18">
      <w:pPr>
        <w:rPr>
          <w:lang w:val="en-US"/>
        </w:rPr>
      </w:pPr>
      <w:r w:rsidRPr="00511ED7">
        <w:rPr>
          <w:lang w:val="en-US"/>
        </w:rPr>
        <w:t>A</w:t>
      </w:r>
      <w:r w:rsidR="00995D18" w:rsidRPr="00511ED7">
        <w:rPr>
          <w:lang w:val="en-US"/>
        </w:rPr>
        <w:t xml:space="preserve"> study report (Activity 2.1.</w:t>
      </w:r>
      <w:r w:rsidR="00EC2F8A" w:rsidRPr="00511ED7">
        <w:rPr>
          <w:lang w:val="en-US"/>
        </w:rPr>
        <w:t>3</w:t>
      </w:r>
      <w:r w:rsidR="00995D18" w:rsidRPr="00511ED7">
        <w:rPr>
          <w:lang w:val="en-US"/>
        </w:rPr>
        <w:t xml:space="preserve">a) </w:t>
      </w:r>
      <w:r w:rsidR="008934CE" w:rsidRPr="00511ED7">
        <w:rPr>
          <w:lang w:val="en-US"/>
        </w:rPr>
        <w:t>will</w:t>
      </w:r>
      <w:r w:rsidRPr="00511ED7">
        <w:rPr>
          <w:lang w:val="en-US"/>
        </w:rPr>
        <w:t xml:space="preserve"> be conducted </w:t>
      </w:r>
      <w:r w:rsidR="00995D18" w:rsidRPr="00511ED7">
        <w:rPr>
          <w:lang w:val="en-US"/>
        </w:rPr>
        <w:t xml:space="preserve">that reviews the current situation on the nature and extent of human/animal discharge (including domestic, commercial and industrial sources) in the Funafuti lagoon through review of new and existing water quality monitoring data relative to prevailing environmental conditions. The study </w:t>
      </w:r>
      <w:r w:rsidR="008934CE" w:rsidRPr="00511ED7">
        <w:rPr>
          <w:lang w:val="en-US"/>
        </w:rPr>
        <w:t>will</w:t>
      </w:r>
      <w:r w:rsidR="00995D18" w:rsidRPr="00511ED7">
        <w:rPr>
          <w:lang w:val="en-US"/>
        </w:rPr>
        <w:t xml:space="preserve"> seek to identify correlations between the area of cover and the types of latrine systems in that area plus more detail on households and inhabitants. The recent 2014 work on the Funafuti borrow pits (household surveys funded by NZAID) </w:t>
      </w:r>
      <w:r w:rsidR="008934CE" w:rsidRPr="00511ED7">
        <w:rPr>
          <w:lang w:val="en-US"/>
        </w:rPr>
        <w:t>will</w:t>
      </w:r>
      <w:r w:rsidR="00995D18" w:rsidRPr="00511ED7">
        <w:rPr>
          <w:lang w:val="en-US"/>
        </w:rPr>
        <w:t xml:space="preserve"> be used to avoid any duplication of effort on social figures etc. The assessment </w:t>
      </w:r>
      <w:r w:rsidR="008934CE" w:rsidRPr="00511ED7">
        <w:rPr>
          <w:lang w:val="en-US"/>
        </w:rPr>
        <w:t>will</w:t>
      </w:r>
      <w:r w:rsidR="00995D18" w:rsidRPr="00511ED7">
        <w:rPr>
          <w:lang w:val="en-US"/>
        </w:rPr>
        <w:t xml:space="preserve"> be carried out with support from SPC/USP, making use of published reports produced by SPC to better identify the trends, distributions and patterns of potential pollution sources. From this work, some clear information and data gaps </w:t>
      </w:r>
      <w:r w:rsidR="008934CE" w:rsidRPr="00511ED7">
        <w:rPr>
          <w:lang w:val="en-US"/>
        </w:rPr>
        <w:t>will</w:t>
      </w:r>
      <w:r w:rsidR="00995D18" w:rsidRPr="00511ED7">
        <w:rPr>
          <w:lang w:val="en-US"/>
        </w:rPr>
        <w:t xml:space="preserve"> be defined.</w:t>
      </w:r>
    </w:p>
    <w:p w:rsidR="00995D18" w:rsidRPr="00511ED7" w:rsidRDefault="00995D18" w:rsidP="00995D18">
      <w:pPr>
        <w:rPr>
          <w:color w:val="FF0000"/>
          <w:lang w:val="en-US"/>
        </w:rPr>
      </w:pPr>
    </w:p>
    <w:p w:rsidR="00995D18" w:rsidRPr="00511ED7" w:rsidRDefault="00995D18" w:rsidP="00995D18">
      <w:pPr>
        <w:rPr>
          <w:lang w:val="en-US"/>
        </w:rPr>
      </w:pPr>
      <w:r w:rsidRPr="00511ED7">
        <w:rPr>
          <w:lang w:val="en-US"/>
        </w:rPr>
        <w:t xml:space="preserve">Activity 2.1.3b, </w:t>
      </w:r>
      <w:r w:rsidR="008934CE" w:rsidRPr="00511ED7">
        <w:rPr>
          <w:lang w:val="en-US"/>
        </w:rPr>
        <w:t>will</w:t>
      </w:r>
      <w:r w:rsidRPr="00511ED7">
        <w:rPr>
          <w:lang w:val="en-US"/>
        </w:rPr>
        <w:t xml:space="preserve"> then be initiated to start a new data collection </w:t>
      </w:r>
      <w:proofErr w:type="spellStart"/>
      <w:r w:rsidRPr="00511ED7">
        <w:rPr>
          <w:lang w:val="en-US"/>
        </w:rPr>
        <w:t>programme</w:t>
      </w:r>
      <w:proofErr w:type="spellEnd"/>
      <w:r w:rsidRPr="00511ED7">
        <w:rPr>
          <w:lang w:val="en-US"/>
        </w:rPr>
        <w:t xml:space="preserve"> that identifies the hydrological link between off-site movement of pollution and other environmental factors such as vegetation cover (height and density of trees); landscape (soil, slopes, buffer strips); climatic </w:t>
      </w:r>
      <w:r w:rsidRPr="00511ED7">
        <w:rPr>
          <w:lang w:val="en-US"/>
        </w:rPr>
        <w:lastRenderedPageBreak/>
        <w:t xml:space="preserve">conditions (rainfall events, soil dryness index); and methods of chemical pesticide/fertilizer application as well as waste disposal from point sources and non-point sources in a consultative process with the residents of Funafuti. </w:t>
      </w:r>
    </w:p>
    <w:p w:rsidR="00995D18" w:rsidRPr="00511ED7" w:rsidRDefault="00995D18" w:rsidP="00995D18">
      <w:pPr>
        <w:rPr>
          <w:bCs/>
          <w:color w:val="FF0000"/>
          <w:lang w:val="en-US"/>
        </w:rPr>
      </w:pPr>
    </w:p>
    <w:p w:rsidR="00995D18" w:rsidRPr="00511ED7" w:rsidRDefault="00995D18" w:rsidP="00995D18">
      <w:pPr>
        <w:rPr>
          <w:lang w:val="en-US"/>
        </w:rPr>
      </w:pPr>
      <w:r w:rsidRPr="00511ED7">
        <w:rPr>
          <w:lang w:val="en-US"/>
        </w:rPr>
        <w:t xml:space="preserve">Activity 2.1.3c </w:t>
      </w:r>
      <w:r w:rsidR="008934CE" w:rsidRPr="00511ED7">
        <w:rPr>
          <w:lang w:val="en-US"/>
        </w:rPr>
        <w:t>will</w:t>
      </w:r>
      <w:r w:rsidRPr="00511ED7">
        <w:rPr>
          <w:lang w:val="en-US"/>
        </w:rPr>
        <w:t xml:space="preserve"> then be conducted that involves a detailed review and evaluation of the use existing legal and institutional instruments for control of water quality in Funafuti lagoon. This </w:t>
      </w:r>
      <w:r w:rsidR="008934CE" w:rsidRPr="00511ED7">
        <w:rPr>
          <w:lang w:val="en-US"/>
        </w:rPr>
        <w:t>will</w:t>
      </w:r>
      <w:r w:rsidRPr="00511ED7">
        <w:rPr>
          <w:lang w:val="en-US"/>
        </w:rPr>
        <w:t xml:space="preserve"> identify key compliance issues and constraints and from this, recommend appropriate technologies and systems to mitigate the existing and potential impacts of non-compliance.</w:t>
      </w:r>
      <w:r w:rsidRPr="00511ED7">
        <w:rPr>
          <w:color w:val="FF0000"/>
          <w:lang w:val="en-US"/>
        </w:rPr>
        <w:t xml:space="preserve"> </w:t>
      </w:r>
      <w:r w:rsidRPr="00511ED7">
        <w:rPr>
          <w:lang w:val="en-US"/>
        </w:rPr>
        <w:t xml:space="preserve">Follow up consultation with the residential community on Funafuti (plus residents from other islands regarding the steps or the remedial actions) </w:t>
      </w:r>
      <w:r w:rsidR="008934CE" w:rsidRPr="00511ED7">
        <w:rPr>
          <w:lang w:val="en-US"/>
        </w:rPr>
        <w:t>will</w:t>
      </w:r>
      <w:r w:rsidRPr="00511ED7">
        <w:rPr>
          <w:lang w:val="en-US"/>
        </w:rPr>
        <w:t xml:space="preserve"> be undertaken as part of this Activity.</w:t>
      </w:r>
    </w:p>
    <w:p w:rsidR="00995D18" w:rsidRPr="00511ED7" w:rsidRDefault="00995D18" w:rsidP="00995D18">
      <w:pPr>
        <w:rPr>
          <w:lang w:val="en-US"/>
        </w:rPr>
      </w:pPr>
    </w:p>
    <w:p w:rsidR="00995D18" w:rsidRPr="00511ED7" w:rsidRDefault="00995D18" w:rsidP="00995D18">
      <w:pPr>
        <w:rPr>
          <w:i/>
          <w:lang w:val="en-US"/>
        </w:rPr>
      </w:pPr>
      <w:r w:rsidRPr="00511ED7">
        <w:rPr>
          <w:lang w:val="en-US"/>
        </w:rPr>
        <w:t xml:space="preserve">Finally, Activity 2.1.3d </w:t>
      </w:r>
      <w:r w:rsidR="008934CE" w:rsidRPr="00511ED7">
        <w:rPr>
          <w:lang w:val="en-US"/>
        </w:rPr>
        <w:t>will</w:t>
      </w:r>
      <w:r w:rsidRPr="00511ED7">
        <w:rPr>
          <w:lang w:val="en-US"/>
        </w:rPr>
        <w:t xml:space="preserve"> be executed (as a pilot project) that will implement the recommendations set out in Activity 2.1.</w:t>
      </w:r>
      <w:r w:rsidR="00EC2F8A" w:rsidRPr="00511ED7">
        <w:rPr>
          <w:lang w:val="en-US"/>
        </w:rPr>
        <w:t>3</w:t>
      </w:r>
      <w:r w:rsidRPr="00511ED7">
        <w:rPr>
          <w:lang w:val="en-US"/>
        </w:rPr>
        <w:t xml:space="preserve">a, b and c. Clear design measures </w:t>
      </w:r>
      <w:r w:rsidR="008934CE" w:rsidRPr="00511ED7">
        <w:rPr>
          <w:lang w:val="en-US"/>
        </w:rPr>
        <w:t>will</w:t>
      </w:r>
      <w:r w:rsidRPr="00511ED7">
        <w:rPr>
          <w:lang w:val="en-US"/>
        </w:rPr>
        <w:t xml:space="preserve"> be implemented to help reduce the impact or growth of the algae into Funafuti lagoon. </w:t>
      </w:r>
    </w:p>
    <w:p w:rsidR="00995D18" w:rsidRPr="00511ED7" w:rsidRDefault="00995D18" w:rsidP="00995D18">
      <w:pPr>
        <w:rPr>
          <w:i/>
          <w:lang w:val="en-US"/>
        </w:rPr>
      </w:pPr>
    </w:p>
    <w:p w:rsidR="00995D18" w:rsidRPr="00511ED7" w:rsidRDefault="00995D18" w:rsidP="00995D18">
      <w:pPr>
        <w:rPr>
          <w:lang w:val="en-US"/>
        </w:rPr>
      </w:pPr>
      <w:r w:rsidRPr="00511ED7">
        <w:rPr>
          <w:lang w:val="en-US"/>
        </w:rPr>
        <w:t xml:space="preserve">It is recommended that specific interventions (at this time) may include actions that address the pollution through introducing engineering mechanisms that operate and regulate dispersal during ebb tides, plus activities that deal specifically with domestic wastewater leakage detection from existing bottomless septic tanks and pit toilets (addressing run off directly into the </w:t>
      </w:r>
      <w:proofErr w:type="spellStart"/>
      <w:r w:rsidRPr="00511ED7">
        <w:rPr>
          <w:lang w:val="en-US"/>
        </w:rPr>
        <w:t>lagoonal</w:t>
      </w:r>
      <w:proofErr w:type="spellEnd"/>
      <w:r w:rsidRPr="00511ED7">
        <w:rPr>
          <w:lang w:val="en-US"/>
        </w:rPr>
        <w:t xml:space="preserve"> coast whilst appreciating tidal exchange.</w:t>
      </w:r>
      <w:r w:rsidR="00D41391" w:rsidRPr="00511ED7">
        <w:rPr>
          <w:lang w:val="en-US"/>
        </w:rPr>
        <w:t xml:space="preserve"> It is also proposed that there is a need for a chemical analysis of the eutrophic algae present in Funafuti lagoon to address the concerns being raised by local communities.</w:t>
      </w:r>
    </w:p>
    <w:p w:rsidR="00995D18" w:rsidRPr="00511ED7" w:rsidRDefault="00995D18" w:rsidP="00995D18">
      <w:pPr>
        <w:rPr>
          <w:i/>
          <w:highlight w:val="yellow"/>
          <w:lang w:val="en-US"/>
        </w:rPr>
      </w:pPr>
    </w:p>
    <w:p w:rsidR="00995D18" w:rsidRPr="00511ED7" w:rsidRDefault="00995D18" w:rsidP="00995D18">
      <w:pPr>
        <w:rPr>
          <w:lang w:val="en-US"/>
        </w:rPr>
      </w:pPr>
      <w:r w:rsidRPr="002B27B8">
        <w:rPr>
          <w:lang w:val="en-US"/>
        </w:rPr>
        <w:t>Activities related to Output 2.1.3 are in line with GEF5 Strategic Outcome IW-3, regarding on-the-ground modest actions implemented in water quality, quantity, fisheries, among others.</w:t>
      </w:r>
    </w:p>
    <w:p w:rsidR="00995D18" w:rsidRPr="00511ED7" w:rsidRDefault="00995D18" w:rsidP="00995D18">
      <w:pPr>
        <w:rPr>
          <w:i/>
          <w:color w:val="FF0000"/>
          <w:sz w:val="20"/>
          <w:szCs w:val="20"/>
          <w:u w:val="single"/>
          <w:lang w:val="en-US"/>
        </w:rPr>
      </w:pPr>
    </w:p>
    <w:p w:rsidR="00995D18" w:rsidRPr="00511ED7" w:rsidRDefault="00995D18" w:rsidP="00995D18">
      <w:pPr>
        <w:rPr>
          <w:i/>
          <w:color w:val="FF0000"/>
          <w:sz w:val="20"/>
          <w:szCs w:val="20"/>
          <w:u w:val="single"/>
          <w:lang w:val="en-US"/>
        </w:rPr>
      </w:pPr>
      <w:r w:rsidRPr="00511ED7">
        <w:rPr>
          <w:lang w:val="en-US"/>
        </w:rPr>
        <w:t>Activities associated with Output 2.1.3 are tabulated below. (Output title extracted from PIF).</w:t>
      </w:r>
    </w:p>
    <w:p w:rsidR="00995D18" w:rsidRPr="00511ED7" w:rsidRDefault="00995D18" w:rsidP="00995D18">
      <w:pPr>
        <w:rPr>
          <w:i/>
          <w:color w:val="FF0000"/>
          <w:sz w:val="20"/>
          <w:szCs w:val="20"/>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95D18" w:rsidRPr="00511ED7" w:rsidTr="00995D18">
        <w:tc>
          <w:tcPr>
            <w:tcW w:w="9576" w:type="dxa"/>
            <w:tcBorders>
              <w:bottom w:val="single" w:sz="12" w:space="0" w:color="FFFFFF"/>
            </w:tcBorders>
            <w:shd w:val="clear" w:color="auto" w:fill="F2730A"/>
          </w:tcPr>
          <w:p w:rsidR="00995D18" w:rsidRPr="00511ED7" w:rsidRDefault="00995D18" w:rsidP="00995D18">
            <w:pPr>
              <w:rPr>
                <w:b/>
                <w:bCs/>
                <w:color w:val="FFFFFF"/>
                <w:sz w:val="20"/>
                <w:szCs w:val="20"/>
                <w:lang w:val="en-US"/>
              </w:rPr>
            </w:pPr>
            <w:r w:rsidRPr="00511ED7">
              <w:rPr>
                <w:b/>
                <w:bCs/>
                <w:color w:val="FFFFFF"/>
                <w:sz w:val="20"/>
                <w:szCs w:val="20"/>
                <w:lang w:val="en-US"/>
              </w:rPr>
              <w:t xml:space="preserve">Output 2.1.3 : Review of completed algal bloom assessment in Funafuti; Implement remedial measures to reduce occurrences and severity </w:t>
            </w:r>
          </w:p>
        </w:tc>
      </w:tr>
      <w:tr w:rsidR="00995D18" w:rsidRPr="00511ED7" w:rsidTr="00995D18">
        <w:tc>
          <w:tcPr>
            <w:tcW w:w="9576" w:type="dxa"/>
            <w:shd w:val="clear" w:color="auto" w:fill="DAEEF3"/>
          </w:tcPr>
          <w:p w:rsidR="00995D18" w:rsidRPr="00511ED7" w:rsidRDefault="00995D18" w:rsidP="00995D18">
            <w:pPr>
              <w:jc w:val="center"/>
              <w:rPr>
                <w:b/>
                <w:bCs/>
                <w:color w:val="000000"/>
                <w:sz w:val="18"/>
                <w:szCs w:val="18"/>
                <w:lang w:val="en-US"/>
              </w:rPr>
            </w:pPr>
            <w:r w:rsidRPr="00511ED7">
              <w:rPr>
                <w:b/>
                <w:bCs/>
                <w:color w:val="000000"/>
                <w:sz w:val="18"/>
                <w:szCs w:val="18"/>
                <w:lang w:val="en-US"/>
              </w:rPr>
              <w:t>Activities</w:t>
            </w:r>
          </w:p>
        </w:tc>
      </w:tr>
      <w:tr w:rsidR="00995D18" w:rsidRPr="00511ED7" w:rsidTr="00995D18">
        <w:tc>
          <w:tcPr>
            <w:tcW w:w="9576" w:type="dxa"/>
            <w:shd w:val="clear" w:color="auto" w:fill="EDF6F9"/>
          </w:tcPr>
          <w:p w:rsidR="00995D18" w:rsidRPr="00511ED7" w:rsidRDefault="00995D18" w:rsidP="00D654BB">
            <w:pPr>
              <w:rPr>
                <w:bCs/>
                <w:color w:val="000000"/>
                <w:sz w:val="18"/>
                <w:szCs w:val="18"/>
                <w:lang w:val="en-US"/>
              </w:rPr>
            </w:pPr>
            <w:r w:rsidRPr="00511ED7">
              <w:rPr>
                <w:bCs/>
                <w:color w:val="000000"/>
                <w:sz w:val="18"/>
                <w:szCs w:val="18"/>
                <w:lang w:val="en-US"/>
              </w:rPr>
              <w:t xml:space="preserve">2.1.3a) Review existing </w:t>
            </w:r>
            <w:r w:rsidR="005B367F">
              <w:rPr>
                <w:bCs/>
                <w:color w:val="000000"/>
                <w:sz w:val="18"/>
                <w:szCs w:val="18"/>
                <w:lang w:val="en-US"/>
              </w:rPr>
              <w:t>algal bloom assessment by USP PACE-SD</w:t>
            </w:r>
            <w:r w:rsidRPr="00511ED7">
              <w:rPr>
                <w:bCs/>
                <w:color w:val="000000"/>
                <w:sz w:val="18"/>
                <w:szCs w:val="18"/>
                <w:lang w:val="en-US"/>
              </w:rPr>
              <w:t xml:space="preserve"> to</w:t>
            </w:r>
            <w:r w:rsidR="00F02FAD">
              <w:rPr>
                <w:bCs/>
                <w:color w:val="000000"/>
                <w:sz w:val="18"/>
                <w:szCs w:val="18"/>
                <w:lang w:val="en-US"/>
              </w:rPr>
              <w:t xml:space="preserve"> analyze the baseline condition and</w:t>
            </w:r>
            <w:r w:rsidRPr="00511ED7">
              <w:rPr>
                <w:bCs/>
                <w:color w:val="000000"/>
                <w:sz w:val="18"/>
                <w:szCs w:val="18"/>
                <w:lang w:val="en-US"/>
              </w:rPr>
              <w:t xml:space="preserve"> identify </w:t>
            </w:r>
            <w:r w:rsidR="005B367F">
              <w:rPr>
                <w:bCs/>
                <w:color w:val="000000"/>
                <w:sz w:val="18"/>
                <w:szCs w:val="18"/>
                <w:lang w:val="en-US"/>
              </w:rPr>
              <w:t>effective remedial measures</w:t>
            </w:r>
            <w:r w:rsidRPr="00511ED7">
              <w:rPr>
                <w:bCs/>
                <w:color w:val="000000"/>
                <w:sz w:val="18"/>
                <w:szCs w:val="18"/>
                <w:lang w:val="en-US"/>
              </w:rPr>
              <w:t xml:space="preserve"> and indicators for </w:t>
            </w:r>
            <w:r w:rsidR="005B367F">
              <w:rPr>
                <w:bCs/>
                <w:color w:val="000000"/>
                <w:sz w:val="18"/>
                <w:szCs w:val="18"/>
                <w:lang w:val="en-US"/>
              </w:rPr>
              <w:t xml:space="preserve">monitoring/evaluating the </w:t>
            </w:r>
            <w:r w:rsidRPr="00511ED7">
              <w:rPr>
                <w:bCs/>
                <w:color w:val="000000"/>
                <w:sz w:val="18"/>
                <w:szCs w:val="18"/>
                <w:lang w:val="en-US"/>
              </w:rPr>
              <w:t>impact</w:t>
            </w:r>
            <w:r w:rsidR="005B367F">
              <w:rPr>
                <w:bCs/>
                <w:color w:val="000000"/>
                <w:sz w:val="18"/>
                <w:szCs w:val="18"/>
                <w:lang w:val="en-US"/>
              </w:rPr>
              <w:t>s</w:t>
            </w:r>
            <w:r w:rsidRPr="00511ED7">
              <w:rPr>
                <w:bCs/>
                <w:color w:val="000000"/>
                <w:sz w:val="18"/>
                <w:szCs w:val="18"/>
                <w:lang w:val="en-US"/>
              </w:rPr>
              <w:t xml:space="preserve"> of remedial measures</w:t>
            </w:r>
          </w:p>
        </w:tc>
      </w:tr>
      <w:tr w:rsidR="00995D18" w:rsidRPr="00511ED7" w:rsidTr="00995D18">
        <w:tc>
          <w:tcPr>
            <w:tcW w:w="9576" w:type="dxa"/>
            <w:shd w:val="clear" w:color="auto" w:fill="DAEEF3"/>
          </w:tcPr>
          <w:p w:rsidR="00995D18" w:rsidRPr="00511ED7" w:rsidRDefault="00995D18" w:rsidP="00D654BB">
            <w:pPr>
              <w:rPr>
                <w:bCs/>
                <w:color w:val="000000"/>
                <w:sz w:val="18"/>
                <w:szCs w:val="18"/>
                <w:lang w:val="en-US"/>
              </w:rPr>
            </w:pPr>
            <w:r w:rsidRPr="00511ED7">
              <w:rPr>
                <w:bCs/>
                <w:color w:val="000000"/>
                <w:sz w:val="18"/>
                <w:szCs w:val="18"/>
                <w:lang w:val="en-US"/>
              </w:rPr>
              <w:t xml:space="preserve">2.1.3b) </w:t>
            </w:r>
            <w:r w:rsidR="002A1084">
              <w:rPr>
                <w:bCs/>
                <w:color w:val="000000"/>
                <w:sz w:val="18"/>
                <w:szCs w:val="18"/>
                <w:lang w:val="en-US"/>
              </w:rPr>
              <w:t>With community support and participation, i</w:t>
            </w:r>
            <w:r w:rsidRPr="00511ED7">
              <w:rPr>
                <w:bCs/>
                <w:color w:val="000000"/>
                <w:sz w:val="18"/>
                <w:szCs w:val="18"/>
                <w:lang w:val="en-US"/>
              </w:rPr>
              <w:t>mplement remedial measures such as, but not limited to, composting toilets in hot spots, waterless pig waste management, composting of algae, reducing point and non-point sources for pollution</w:t>
            </w:r>
          </w:p>
        </w:tc>
      </w:tr>
      <w:tr w:rsidR="002A1084" w:rsidRPr="00EA61D6" w:rsidTr="00995D18">
        <w:tc>
          <w:tcPr>
            <w:tcW w:w="9576" w:type="dxa"/>
            <w:shd w:val="clear" w:color="auto" w:fill="DAEEF3"/>
          </w:tcPr>
          <w:p w:rsidR="002A1084" w:rsidRPr="00D654BB" w:rsidRDefault="002A1084" w:rsidP="00D654BB">
            <w:pPr>
              <w:rPr>
                <w:bCs/>
                <w:color w:val="000000"/>
                <w:sz w:val="18"/>
                <w:szCs w:val="18"/>
                <w:lang w:val="en-US"/>
              </w:rPr>
            </w:pPr>
            <w:r>
              <w:rPr>
                <w:bCs/>
                <w:color w:val="000000"/>
                <w:sz w:val="18"/>
                <w:szCs w:val="18"/>
                <w:lang w:val="en-US"/>
              </w:rPr>
              <w:t>2.1.3 c) Conduct awareness raising efforts regarding the causes and impacts of algal bloom in the Funafuti Lagoon</w:t>
            </w:r>
          </w:p>
        </w:tc>
      </w:tr>
      <w:tr w:rsidR="00995D18" w:rsidRPr="00511ED7" w:rsidTr="00995D18">
        <w:tc>
          <w:tcPr>
            <w:tcW w:w="9576" w:type="dxa"/>
            <w:shd w:val="clear" w:color="auto" w:fill="EDF6F9"/>
          </w:tcPr>
          <w:p w:rsidR="00995D18" w:rsidRPr="00511ED7" w:rsidRDefault="00995D18" w:rsidP="00D654BB">
            <w:pPr>
              <w:rPr>
                <w:bCs/>
                <w:color w:val="000000"/>
                <w:sz w:val="18"/>
                <w:szCs w:val="18"/>
                <w:lang w:val="en-US"/>
              </w:rPr>
            </w:pPr>
            <w:r w:rsidRPr="00511ED7">
              <w:rPr>
                <w:bCs/>
                <w:color w:val="000000"/>
                <w:sz w:val="18"/>
                <w:szCs w:val="18"/>
                <w:lang w:val="en-US"/>
              </w:rPr>
              <w:t>2.1.3</w:t>
            </w:r>
            <w:r w:rsidR="004A7794">
              <w:rPr>
                <w:bCs/>
                <w:color w:val="000000"/>
                <w:sz w:val="18"/>
                <w:szCs w:val="18"/>
                <w:lang w:val="en-US"/>
              </w:rPr>
              <w:t>d</w:t>
            </w:r>
            <w:r w:rsidRPr="00511ED7">
              <w:rPr>
                <w:bCs/>
                <w:color w:val="000000"/>
                <w:sz w:val="18"/>
                <w:szCs w:val="18"/>
                <w:lang w:val="en-US"/>
              </w:rPr>
              <w:t xml:space="preserve">) Monitor </w:t>
            </w:r>
            <w:r w:rsidR="00EF3C79">
              <w:rPr>
                <w:bCs/>
                <w:color w:val="000000"/>
                <w:sz w:val="18"/>
                <w:szCs w:val="18"/>
                <w:lang w:val="en-US"/>
              </w:rPr>
              <w:t xml:space="preserve">water quality of Funafuti Lagoon (baseline, midterm, and final) and </w:t>
            </w:r>
            <w:r w:rsidR="00A64DEA">
              <w:rPr>
                <w:bCs/>
                <w:color w:val="000000"/>
                <w:sz w:val="18"/>
                <w:szCs w:val="18"/>
                <w:lang w:val="en-US"/>
              </w:rPr>
              <w:t>assess the effectiveness of remedial measure</w:t>
            </w:r>
            <w:r w:rsidRPr="00511ED7">
              <w:rPr>
                <w:bCs/>
                <w:color w:val="000000"/>
                <w:sz w:val="18"/>
                <w:szCs w:val="18"/>
                <w:lang w:val="en-US"/>
              </w:rPr>
              <w:t xml:space="preserve">  </w:t>
            </w:r>
          </w:p>
        </w:tc>
      </w:tr>
    </w:tbl>
    <w:p w:rsidR="00995D18" w:rsidRPr="00511ED7" w:rsidRDefault="00995D18" w:rsidP="00995D18">
      <w:pPr>
        <w:keepNext/>
        <w:outlineLvl w:val="1"/>
        <w:rPr>
          <w:b/>
          <w:bCs/>
          <w:sz w:val="24"/>
          <w:lang w:val="en-US"/>
        </w:rPr>
      </w:pPr>
    </w:p>
    <w:p w:rsidR="00995D18" w:rsidRPr="002B27B8" w:rsidRDefault="00995D18" w:rsidP="00995D18">
      <w:pPr>
        <w:keepNext/>
        <w:widowControl w:val="0"/>
        <w:outlineLvl w:val="2"/>
        <w:rPr>
          <w:b/>
          <w:i/>
          <w:szCs w:val="20"/>
          <w:lang w:val="en-US"/>
        </w:rPr>
      </w:pPr>
      <w:bookmarkStart w:id="587" w:name="_Toc413323420"/>
      <w:r w:rsidRPr="002B27B8">
        <w:rPr>
          <w:b/>
          <w:i/>
          <w:szCs w:val="20"/>
          <w:lang w:val="en-US"/>
        </w:rPr>
        <w:t>2.4.3</w:t>
      </w:r>
      <w:r w:rsidRPr="002B27B8">
        <w:rPr>
          <w:b/>
          <w:i/>
          <w:szCs w:val="20"/>
          <w:lang w:val="en-US"/>
        </w:rPr>
        <w:tab/>
        <w:t>Component 3: Governance and Institutions</w:t>
      </w:r>
      <w:bookmarkEnd w:id="587"/>
    </w:p>
    <w:p w:rsidR="00995D18" w:rsidRDefault="00995D18" w:rsidP="00995D18">
      <w:pPr>
        <w:rPr>
          <w:szCs w:val="20"/>
          <w:lang w:val="en-US"/>
        </w:rPr>
      </w:pPr>
      <w:bookmarkStart w:id="588" w:name="_Toc398303653"/>
    </w:p>
    <w:p w:rsidR="00065D39" w:rsidRDefault="00065D39" w:rsidP="00065D39">
      <w:pPr>
        <w:rPr>
          <w:i/>
          <w:sz w:val="18"/>
          <w:szCs w:val="18"/>
          <w:u w:val="single"/>
          <w:lang w:val="en-US"/>
        </w:rPr>
      </w:pPr>
      <w:r w:rsidRPr="00BD6B3B">
        <w:rPr>
          <w:b/>
          <w:szCs w:val="22"/>
          <w:lang w:val="en-US"/>
        </w:rPr>
        <w:t xml:space="preserve">Co-financing amounts for Component </w:t>
      </w:r>
      <w:r w:rsidR="00395E17">
        <w:rPr>
          <w:b/>
          <w:szCs w:val="22"/>
          <w:lang w:val="en-US"/>
        </w:rPr>
        <w:t>3</w:t>
      </w:r>
    </w:p>
    <w:p w:rsidR="00065D39" w:rsidRPr="00BD6B3B" w:rsidRDefault="00065D39" w:rsidP="00065D39">
      <w:pPr>
        <w:rPr>
          <w:szCs w:val="22"/>
          <w:lang w:val="en-US"/>
        </w:rPr>
      </w:pPr>
      <w:r w:rsidRPr="00511ED7">
        <w:rPr>
          <w:i/>
          <w:sz w:val="18"/>
          <w:szCs w:val="18"/>
          <w:lang w:val="en-US"/>
        </w:rPr>
        <w:t>(</w:t>
      </w:r>
      <w:r w:rsidRPr="00BD6B3B">
        <w:rPr>
          <w:i/>
          <w:sz w:val="18"/>
          <w:szCs w:val="18"/>
          <w:lang w:val="en-US"/>
        </w:rPr>
        <w:t xml:space="preserve">NB: </w:t>
      </w:r>
      <w:r>
        <w:rPr>
          <w:i/>
          <w:sz w:val="18"/>
          <w:szCs w:val="18"/>
          <w:lang w:val="en-US"/>
        </w:rPr>
        <w:t>DRD</w:t>
      </w:r>
      <w:r w:rsidRPr="00BD6B3B">
        <w:rPr>
          <w:i/>
          <w:sz w:val="18"/>
          <w:szCs w:val="18"/>
          <w:lang w:val="en-US"/>
        </w:rPr>
        <w:t xml:space="preserve"> providing co-financing as AUD (1 AUD = USD 0.78)) </w:t>
      </w:r>
      <w:r w:rsidRPr="00BD6B3B">
        <w:rPr>
          <w:szCs w:val="22"/>
          <w:lang w:val="en-US"/>
        </w:rPr>
        <w:t xml:space="preserve"> </w:t>
      </w:r>
    </w:p>
    <w:p w:rsidR="00065D39" w:rsidRDefault="00065D39" w:rsidP="00437374">
      <w:pPr>
        <w:rPr>
          <w:szCs w:val="22"/>
          <w:lang w:val="en-US"/>
        </w:rPr>
      </w:pPr>
    </w:p>
    <w:p w:rsidR="00437374" w:rsidRPr="00627C1A" w:rsidRDefault="00437374" w:rsidP="00437374">
      <w:pPr>
        <w:rPr>
          <w:szCs w:val="22"/>
          <w:lang w:val="en-US"/>
        </w:rPr>
      </w:pPr>
      <w:proofErr w:type="spellStart"/>
      <w:r w:rsidRPr="00627C1A">
        <w:rPr>
          <w:szCs w:val="22"/>
          <w:lang w:val="en-US"/>
        </w:rPr>
        <w:t>Dept</w:t>
      </w:r>
      <w:proofErr w:type="spellEnd"/>
      <w:r w:rsidRPr="00627C1A">
        <w:rPr>
          <w:szCs w:val="22"/>
          <w:lang w:val="en-US"/>
        </w:rPr>
        <w:t xml:space="preserve"> of Rural Development</w:t>
      </w:r>
      <w:r w:rsidRPr="00627C1A">
        <w:rPr>
          <w:szCs w:val="22"/>
          <w:lang w:val="en-US"/>
        </w:rPr>
        <w:tab/>
      </w:r>
      <w:r w:rsidRPr="00627C1A">
        <w:rPr>
          <w:szCs w:val="22"/>
          <w:lang w:val="en-US"/>
        </w:rPr>
        <w:tab/>
      </w:r>
      <w:r w:rsidRPr="00627C1A">
        <w:rPr>
          <w:szCs w:val="22"/>
          <w:lang w:val="en-US"/>
        </w:rPr>
        <w:tab/>
        <w:t>USD 3</w:t>
      </w:r>
      <w:r w:rsidR="009B72D3">
        <w:rPr>
          <w:szCs w:val="22"/>
          <w:lang w:val="en-US"/>
        </w:rPr>
        <w:t>50</w:t>
      </w:r>
      <w:r w:rsidR="00A941FB">
        <w:rPr>
          <w:szCs w:val="22"/>
          <w:lang w:val="en-US"/>
        </w:rPr>
        <w:t>,9</w:t>
      </w:r>
      <w:r w:rsidR="009B72D3">
        <w:rPr>
          <w:szCs w:val="22"/>
          <w:lang w:val="en-US"/>
        </w:rPr>
        <w:t>64</w:t>
      </w:r>
    </w:p>
    <w:p w:rsidR="00437374" w:rsidRDefault="00437374" w:rsidP="00437374">
      <w:pPr>
        <w:rPr>
          <w:szCs w:val="22"/>
          <w:lang w:val="en-US"/>
        </w:rPr>
      </w:pPr>
      <w:proofErr w:type="spellStart"/>
      <w:r w:rsidRPr="00627C1A">
        <w:rPr>
          <w:szCs w:val="22"/>
          <w:lang w:val="en-US"/>
        </w:rPr>
        <w:t>Dept</w:t>
      </w:r>
      <w:proofErr w:type="spellEnd"/>
      <w:r w:rsidRPr="00627C1A">
        <w:rPr>
          <w:szCs w:val="22"/>
          <w:lang w:val="en-US"/>
        </w:rPr>
        <w:t xml:space="preserve"> of Fisheries</w:t>
      </w:r>
      <w:r w:rsidRPr="00627C1A">
        <w:rPr>
          <w:szCs w:val="22"/>
          <w:lang w:val="en-US"/>
        </w:rPr>
        <w:tab/>
      </w:r>
      <w:r w:rsidRPr="00627C1A">
        <w:rPr>
          <w:szCs w:val="22"/>
          <w:lang w:val="en-US"/>
        </w:rPr>
        <w:tab/>
      </w:r>
      <w:r w:rsidRPr="00627C1A">
        <w:rPr>
          <w:szCs w:val="22"/>
          <w:lang w:val="en-US"/>
        </w:rPr>
        <w:tab/>
      </w:r>
      <w:r w:rsidRPr="00627C1A">
        <w:rPr>
          <w:szCs w:val="22"/>
          <w:lang w:val="en-US"/>
        </w:rPr>
        <w:tab/>
        <w:t xml:space="preserve">USD </w:t>
      </w:r>
      <w:r w:rsidR="00A941FB">
        <w:rPr>
          <w:szCs w:val="22"/>
          <w:lang w:val="en-US"/>
        </w:rPr>
        <w:t>285</w:t>
      </w:r>
      <w:r>
        <w:rPr>
          <w:szCs w:val="22"/>
          <w:lang w:val="en-US"/>
        </w:rPr>
        <w:t>,000</w:t>
      </w:r>
    </w:p>
    <w:p w:rsidR="00437374" w:rsidRPr="00511ED7" w:rsidRDefault="00437374" w:rsidP="00437374">
      <w:pPr>
        <w:rPr>
          <w:szCs w:val="22"/>
          <w:u w:val="single"/>
          <w:lang w:val="en-US"/>
        </w:rPr>
      </w:pPr>
      <w:r w:rsidRPr="00511ED7">
        <w:rPr>
          <w:szCs w:val="22"/>
          <w:u w:val="single"/>
          <w:lang w:val="en-US"/>
        </w:rPr>
        <w:t xml:space="preserve">UNDP: </w:t>
      </w:r>
      <w:r w:rsidRPr="00511ED7">
        <w:rPr>
          <w:szCs w:val="22"/>
          <w:u w:val="single"/>
          <w:lang w:val="en-US"/>
        </w:rPr>
        <w:tab/>
      </w:r>
      <w:r w:rsidRPr="00511ED7">
        <w:rPr>
          <w:szCs w:val="22"/>
          <w:u w:val="single"/>
          <w:lang w:val="en-US"/>
        </w:rPr>
        <w:tab/>
      </w:r>
      <w:r w:rsidRPr="00511ED7">
        <w:rPr>
          <w:szCs w:val="22"/>
          <w:u w:val="single"/>
          <w:lang w:val="en-US"/>
        </w:rPr>
        <w:tab/>
      </w:r>
      <w:r w:rsidRPr="00511ED7">
        <w:rPr>
          <w:szCs w:val="22"/>
          <w:u w:val="single"/>
          <w:lang w:val="en-US"/>
        </w:rPr>
        <w:tab/>
        <w:t xml:space="preserve">    </w:t>
      </w:r>
      <w:r w:rsidRPr="00511ED7">
        <w:rPr>
          <w:szCs w:val="22"/>
          <w:u w:val="single"/>
          <w:lang w:val="en-US"/>
        </w:rPr>
        <w:tab/>
        <w:t xml:space="preserve">USD </w:t>
      </w:r>
      <w:r w:rsidR="00A941FB">
        <w:rPr>
          <w:szCs w:val="22"/>
          <w:u w:val="single"/>
          <w:lang w:val="en-US"/>
        </w:rPr>
        <w:t>47</w:t>
      </w:r>
      <w:r w:rsidRPr="00511ED7">
        <w:rPr>
          <w:szCs w:val="22"/>
          <w:u w:val="single"/>
          <w:lang w:val="en-US"/>
        </w:rPr>
        <w:t>,000</w:t>
      </w:r>
      <w:r w:rsidR="00065D39">
        <w:rPr>
          <w:szCs w:val="22"/>
          <w:u w:val="single"/>
          <w:lang w:val="en-US"/>
        </w:rPr>
        <w:t xml:space="preserve"> </w:t>
      </w:r>
    </w:p>
    <w:p w:rsidR="00437374" w:rsidRPr="00627C1A" w:rsidRDefault="00065D39" w:rsidP="00437374">
      <w:pPr>
        <w:rPr>
          <w:szCs w:val="22"/>
          <w:lang w:val="en-US"/>
        </w:rPr>
      </w:pPr>
      <w:r>
        <w:rPr>
          <w:b/>
          <w:szCs w:val="22"/>
          <w:lang w:val="en-US"/>
        </w:rPr>
        <w:t>Total Co-financing</w:t>
      </w:r>
      <w:r w:rsidR="00437374" w:rsidRPr="00627C1A">
        <w:rPr>
          <w:b/>
          <w:szCs w:val="22"/>
          <w:lang w:val="en-US"/>
        </w:rPr>
        <w:t>:</w:t>
      </w:r>
      <w:r>
        <w:rPr>
          <w:b/>
          <w:szCs w:val="22"/>
          <w:lang w:val="en-US"/>
        </w:rPr>
        <w:tab/>
      </w:r>
      <w:r w:rsidR="00437374" w:rsidRPr="00627C1A">
        <w:rPr>
          <w:b/>
          <w:szCs w:val="22"/>
          <w:lang w:val="en-US"/>
        </w:rPr>
        <w:tab/>
      </w:r>
      <w:r w:rsidR="00437374" w:rsidRPr="00627C1A">
        <w:rPr>
          <w:b/>
          <w:szCs w:val="22"/>
          <w:lang w:val="en-US"/>
        </w:rPr>
        <w:tab/>
      </w:r>
      <w:r w:rsidR="00437374" w:rsidRPr="00627C1A">
        <w:rPr>
          <w:b/>
          <w:szCs w:val="22"/>
          <w:lang w:val="en-US"/>
        </w:rPr>
        <w:tab/>
        <w:t>US</w:t>
      </w:r>
      <w:r w:rsidR="00437374">
        <w:rPr>
          <w:b/>
          <w:szCs w:val="22"/>
          <w:lang w:val="en-US"/>
        </w:rPr>
        <w:t>D</w:t>
      </w:r>
      <w:r w:rsidR="00437374" w:rsidRPr="00627C1A">
        <w:rPr>
          <w:b/>
          <w:szCs w:val="22"/>
          <w:lang w:val="en-US"/>
        </w:rPr>
        <w:t xml:space="preserve"> </w:t>
      </w:r>
      <w:r w:rsidR="00A941FB">
        <w:rPr>
          <w:b/>
          <w:szCs w:val="22"/>
          <w:lang w:val="en-US"/>
        </w:rPr>
        <w:t>68</w:t>
      </w:r>
      <w:r w:rsidR="009B72D3">
        <w:rPr>
          <w:b/>
          <w:szCs w:val="22"/>
          <w:lang w:val="en-US"/>
        </w:rPr>
        <w:t>3</w:t>
      </w:r>
      <w:r w:rsidR="00A941FB">
        <w:rPr>
          <w:b/>
          <w:szCs w:val="22"/>
          <w:lang w:val="en-US"/>
        </w:rPr>
        <w:t>,</w:t>
      </w:r>
      <w:r w:rsidR="009B72D3">
        <w:rPr>
          <w:b/>
          <w:szCs w:val="22"/>
          <w:lang w:val="en-US"/>
        </w:rPr>
        <w:t>464</w:t>
      </w:r>
    </w:p>
    <w:p w:rsidR="00437374" w:rsidRPr="00511ED7" w:rsidRDefault="00065D39" w:rsidP="00437374">
      <w:pPr>
        <w:jc w:val="left"/>
        <w:rPr>
          <w:b/>
          <w:szCs w:val="22"/>
          <w:lang w:val="en-US"/>
        </w:rPr>
      </w:pPr>
      <w:r w:rsidRPr="00511ED7">
        <w:rPr>
          <w:b/>
          <w:szCs w:val="22"/>
          <w:lang w:val="en-US"/>
        </w:rPr>
        <w:t>GEF Grant</w:t>
      </w:r>
      <w:r>
        <w:rPr>
          <w:b/>
          <w:szCs w:val="22"/>
          <w:lang w:val="en-US"/>
        </w:rPr>
        <w:t xml:space="preserve"> Requested</w:t>
      </w:r>
      <w:r w:rsidRPr="00511ED7">
        <w:rPr>
          <w:b/>
          <w:szCs w:val="22"/>
          <w:lang w:val="en-US"/>
        </w:rPr>
        <w:t>:</w:t>
      </w:r>
      <w:r w:rsidRPr="00511ED7">
        <w:rPr>
          <w:b/>
          <w:szCs w:val="22"/>
          <w:lang w:val="en-US"/>
        </w:rPr>
        <w:tab/>
      </w:r>
      <w:r w:rsidRPr="00511ED7">
        <w:rPr>
          <w:b/>
          <w:szCs w:val="22"/>
          <w:lang w:val="en-US"/>
        </w:rPr>
        <w:tab/>
      </w:r>
      <w:r w:rsidRPr="00511ED7">
        <w:rPr>
          <w:b/>
          <w:szCs w:val="22"/>
          <w:lang w:val="en-US"/>
        </w:rPr>
        <w:tab/>
        <w:t>USD 330,000</w:t>
      </w:r>
    </w:p>
    <w:p w:rsidR="00A810A4" w:rsidRDefault="00A810A4" w:rsidP="00437374">
      <w:pPr>
        <w:jc w:val="left"/>
        <w:rPr>
          <w:szCs w:val="22"/>
          <w:lang w:val="en-US"/>
        </w:rPr>
      </w:pPr>
    </w:p>
    <w:p w:rsidR="004526C9" w:rsidRPr="001D7AB1" w:rsidRDefault="004526C9" w:rsidP="004526C9">
      <w:pPr>
        <w:rPr>
          <w:lang w:val="en-US"/>
        </w:rPr>
      </w:pPr>
      <w:r>
        <w:rPr>
          <w:szCs w:val="22"/>
          <w:lang w:val="en-US"/>
        </w:rPr>
        <w:t>The</w:t>
      </w:r>
      <w:r w:rsidRPr="001D7AB1">
        <w:rPr>
          <w:lang w:val="en-US"/>
        </w:rPr>
        <w:t xml:space="preserve"> understanding and capacity in the outer island</w:t>
      </w:r>
      <w:r>
        <w:rPr>
          <w:lang w:val="en-US"/>
        </w:rPr>
        <w:t xml:space="preserve"> communitie</w:t>
      </w:r>
      <w:r w:rsidRPr="001D7AB1">
        <w:rPr>
          <w:lang w:val="en-US"/>
        </w:rPr>
        <w:t xml:space="preserve">s of Tuvalu </w:t>
      </w:r>
      <w:r>
        <w:rPr>
          <w:lang w:val="en-US"/>
        </w:rPr>
        <w:t>regarding</w:t>
      </w:r>
      <w:r w:rsidRPr="001D7AB1">
        <w:rPr>
          <w:lang w:val="en-US"/>
        </w:rPr>
        <w:t xml:space="preserve"> the concepts of holistic and integrated biodiversity management</w:t>
      </w:r>
      <w:r>
        <w:rPr>
          <w:lang w:val="en-US"/>
        </w:rPr>
        <w:t xml:space="preserve"> is limited</w:t>
      </w:r>
      <w:r w:rsidRPr="001D7AB1">
        <w:rPr>
          <w:lang w:val="en-US"/>
        </w:rPr>
        <w:t xml:space="preserve">. Management of natural resources is therefore predominantly through a </w:t>
      </w:r>
      <w:proofErr w:type="spellStart"/>
      <w:r w:rsidRPr="001D7AB1">
        <w:rPr>
          <w:lang w:val="en-US"/>
        </w:rPr>
        <w:t>sectoral</w:t>
      </w:r>
      <w:proofErr w:type="spellEnd"/>
      <w:r w:rsidRPr="001D7AB1">
        <w:rPr>
          <w:lang w:val="en-US"/>
        </w:rPr>
        <w:t xml:space="preserve"> approach such that external funds are needed to bring all sectors of government and the community together to share the management of natural </w:t>
      </w:r>
      <w:r w:rsidRPr="001D7AB1">
        <w:rPr>
          <w:lang w:val="en-US"/>
        </w:rPr>
        <w:lastRenderedPageBreak/>
        <w:t xml:space="preserve">resources; especially on the outer islands where there is limited </w:t>
      </w:r>
      <w:r>
        <w:rPr>
          <w:lang w:val="en-US"/>
        </w:rPr>
        <w:t>c</w:t>
      </w:r>
      <w:r w:rsidRPr="001D7AB1">
        <w:rPr>
          <w:lang w:val="en-US"/>
        </w:rPr>
        <w:t>apacity understanding</w:t>
      </w:r>
      <w:r>
        <w:rPr>
          <w:lang w:val="en-US"/>
        </w:rPr>
        <w:t xml:space="preserve"> in the </w:t>
      </w:r>
      <w:proofErr w:type="spellStart"/>
      <w:r>
        <w:rPr>
          <w:lang w:val="en-US"/>
        </w:rPr>
        <w:t>Kaupules</w:t>
      </w:r>
      <w:proofErr w:type="spellEnd"/>
      <w:r w:rsidRPr="001D7AB1">
        <w:rPr>
          <w:lang w:val="en-US"/>
        </w:rPr>
        <w:t xml:space="preserve"> of the potential impacts of climate change and current adaptation mechanisms. </w:t>
      </w:r>
    </w:p>
    <w:p w:rsidR="004526C9" w:rsidRPr="001D7AB1" w:rsidRDefault="004526C9" w:rsidP="004526C9">
      <w:pPr>
        <w:rPr>
          <w:lang w:val="en-US"/>
        </w:rPr>
      </w:pPr>
    </w:p>
    <w:p w:rsidR="004526C9" w:rsidRPr="002B27B8" w:rsidRDefault="004526C9" w:rsidP="004526C9">
      <w:pPr>
        <w:rPr>
          <w:lang w:val="en-US"/>
        </w:rPr>
      </w:pPr>
      <w:r w:rsidRPr="002B27B8">
        <w:rPr>
          <w:lang w:val="en-US"/>
        </w:rPr>
        <w:t xml:space="preserve">There is therefore a need to strengthen the capacity of both outer island administrations and community members for monitoring, reporting and verifying the progress of enhanced protected areas and R2R implementation. In outer island communities, where upward and downward accountability (to the central government and to citizens respectively) </w:t>
      </w:r>
      <w:r>
        <w:rPr>
          <w:lang w:val="en-US"/>
        </w:rPr>
        <w:t>are weak due to its remoteness</w:t>
      </w:r>
      <w:r w:rsidRPr="002B27B8">
        <w:rPr>
          <w:lang w:val="en-US"/>
        </w:rPr>
        <w:t xml:space="preserve">, it is critical to nurture the sense of oversight among community members. At the same time, outer island administrations also need to develop their capacity to report the use of resources and progress of investments to their constituents. </w:t>
      </w:r>
    </w:p>
    <w:p w:rsidR="004526C9" w:rsidRPr="002B27B8" w:rsidRDefault="004526C9" w:rsidP="004526C9">
      <w:pPr>
        <w:rPr>
          <w:lang w:val="en-US"/>
        </w:rPr>
      </w:pPr>
    </w:p>
    <w:p w:rsidR="004526C9" w:rsidRPr="002B27B8" w:rsidRDefault="004526C9" w:rsidP="004526C9">
      <w:pPr>
        <w:rPr>
          <w:lang w:val="en-US"/>
        </w:rPr>
      </w:pPr>
      <w:r w:rsidRPr="002B27B8">
        <w:rPr>
          <w:lang w:val="en-US"/>
        </w:rPr>
        <w:t xml:space="preserve">The major objective of </w:t>
      </w:r>
      <w:r>
        <w:rPr>
          <w:lang w:val="en-US"/>
        </w:rPr>
        <w:t>Component 3</w:t>
      </w:r>
      <w:r w:rsidRPr="002B27B8">
        <w:rPr>
          <w:lang w:val="en-US"/>
        </w:rPr>
        <w:t xml:space="preserve"> will be to provide training for government and community people in ICM and IWRM to raise awareness of a whole of ecosystem approach to natural resource management. The component will focus on: </w:t>
      </w:r>
    </w:p>
    <w:p w:rsidR="004526C9" w:rsidRPr="002B27B8" w:rsidRDefault="004526C9" w:rsidP="004526C9">
      <w:pPr>
        <w:rPr>
          <w:lang w:val="en-US"/>
        </w:rPr>
      </w:pPr>
    </w:p>
    <w:p w:rsidR="004526C9" w:rsidRPr="002B27B8" w:rsidRDefault="004526C9" w:rsidP="004526C9">
      <w:pPr>
        <w:numPr>
          <w:ilvl w:val="0"/>
          <w:numId w:val="46"/>
        </w:numPr>
        <w:ind w:left="426"/>
        <w:rPr>
          <w:lang w:val="en-US"/>
        </w:rPr>
      </w:pPr>
      <w:r>
        <w:rPr>
          <w:lang w:val="en-US"/>
        </w:rPr>
        <w:t>M</w:t>
      </w:r>
      <w:r w:rsidRPr="002B27B8">
        <w:rPr>
          <w:lang w:val="en-US"/>
        </w:rPr>
        <w:t>ainstreaming integrated approaches in policy and regulatory frameworks to inform national decisions;</w:t>
      </w:r>
    </w:p>
    <w:p w:rsidR="004526C9" w:rsidRPr="002B27B8" w:rsidRDefault="00386147" w:rsidP="004526C9">
      <w:pPr>
        <w:numPr>
          <w:ilvl w:val="0"/>
          <w:numId w:val="46"/>
        </w:numPr>
        <w:ind w:left="426"/>
        <w:rPr>
          <w:lang w:val="en-US"/>
        </w:rPr>
      </w:pPr>
      <w:r>
        <w:rPr>
          <w:lang w:val="en-US"/>
        </w:rPr>
        <w:t>E</w:t>
      </w:r>
      <w:r w:rsidR="004526C9" w:rsidRPr="002B27B8">
        <w:rPr>
          <w:lang w:val="en-US"/>
        </w:rPr>
        <w:t>nhancing national and community capacity in understanding and implementing integrated approaches through appropriate trainings on ICM and IWRM;</w:t>
      </w:r>
    </w:p>
    <w:p w:rsidR="004526C9" w:rsidRPr="002B27B8" w:rsidRDefault="00386147" w:rsidP="004526C9">
      <w:pPr>
        <w:numPr>
          <w:ilvl w:val="0"/>
          <w:numId w:val="46"/>
        </w:numPr>
        <w:ind w:left="426"/>
        <w:rPr>
          <w:lang w:val="en-US"/>
        </w:rPr>
      </w:pPr>
      <w:r>
        <w:rPr>
          <w:lang w:val="en-US"/>
        </w:rPr>
        <w:t>S</w:t>
      </w:r>
      <w:r w:rsidR="004526C9" w:rsidRPr="002B27B8">
        <w:rPr>
          <w:lang w:val="en-US"/>
        </w:rPr>
        <w:t>upporting government and NGO staff for post-graduate certificate level training; and</w:t>
      </w:r>
    </w:p>
    <w:p w:rsidR="004526C9" w:rsidRPr="002B27B8" w:rsidRDefault="00386147" w:rsidP="004526C9">
      <w:pPr>
        <w:numPr>
          <w:ilvl w:val="0"/>
          <w:numId w:val="46"/>
        </w:numPr>
        <w:ind w:left="426"/>
        <w:rPr>
          <w:lang w:val="en-US"/>
        </w:rPr>
      </w:pPr>
      <w:r>
        <w:rPr>
          <w:lang w:val="en-US"/>
        </w:rPr>
        <w:t>I</w:t>
      </w:r>
      <w:r w:rsidR="004526C9" w:rsidRPr="002B27B8">
        <w:rPr>
          <w:lang w:val="en-US"/>
        </w:rPr>
        <w:t xml:space="preserve">mplementing training for </w:t>
      </w:r>
      <w:proofErr w:type="spellStart"/>
      <w:r w:rsidR="004526C9" w:rsidRPr="002B27B8">
        <w:rPr>
          <w:i/>
          <w:lang w:val="en-US"/>
        </w:rPr>
        <w:t>Kaupule</w:t>
      </w:r>
      <w:proofErr w:type="spellEnd"/>
      <w:r w:rsidR="004526C9" w:rsidRPr="002B27B8">
        <w:rPr>
          <w:lang w:val="en-US"/>
        </w:rPr>
        <w:t xml:space="preserve"> and other community leaders in whole island conservation and management.</w:t>
      </w:r>
    </w:p>
    <w:p w:rsidR="004526C9" w:rsidRDefault="004526C9" w:rsidP="00511ED7">
      <w:pPr>
        <w:rPr>
          <w:szCs w:val="22"/>
          <w:lang w:val="en-US"/>
        </w:rPr>
      </w:pPr>
    </w:p>
    <w:p w:rsidR="00437374" w:rsidRDefault="00162245" w:rsidP="00D654BB">
      <w:pPr>
        <w:rPr>
          <w:szCs w:val="22"/>
          <w:lang w:val="en-US"/>
        </w:rPr>
      </w:pPr>
      <w:r w:rsidRPr="0033439F">
        <w:rPr>
          <w:szCs w:val="22"/>
          <w:lang w:val="en-US"/>
        </w:rPr>
        <w:t xml:space="preserve">This </w:t>
      </w:r>
      <w:r>
        <w:rPr>
          <w:szCs w:val="22"/>
          <w:lang w:val="en-US"/>
        </w:rPr>
        <w:t>Component</w:t>
      </w:r>
      <w:r w:rsidR="00437374" w:rsidRPr="00511ED7">
        <w:rPr>
          <w:szCs w:val="22"/>
          <w:lang w:val="en-US"/>
        </w:rPr>
        <w:t xml:space="preserve"> is co-financed by Department of Rural Development, Fisheries, and UNDP.  Department of Rural Development is the responsible agency for all </w:t>
      </w:r>
      <w:proofErr w:type="spellStart"/>
      <w:r w:rsidR="00437374" w:rsidRPr="00511ED7">
        <w:rPr>
          <w:szCs w:val="22"/>
          <w:lang w:val="en-US"/>
        </w:rPr>
        <w:t>Kaupule</w:t>
      </w:r>
      <w:proofErr w:type="spellEnd"/>
      <w:r w:rsidR="00437374" w:rsidRPr="00511ED7">
        <w:rPr>
          <w:szCs w:val="22"/>
          <w:lang w:val="en-US"/>
        </w:rPr>
        <w:t xml:space="preserve"> governance.  Therefore, they will lead in the formalization of the community conservation management plans for the LMMA/MPAs.  They will also facilitate mainstreaming of R2R principles integrating ICM and IWRM into ISPs and coordinate partnerships with other government agencies.  Department of Fisheries will ensure that lessons learned, good practices, and information gathered through LMMA/MPA establishment efforts under Component 1 are integrated into the mainstreaming of R2R into island governance, community conservation management plans, and national policy.  UNDP through support provided to the Tuvalu Trade Capacity Development and Institutional Strengthening Project will assist in further mainstreaming sustainable resource management (i.e. solid waste management) into other key sectors of the economy.</w:t>
      </w:r>
      <w:r w:rsidR="00437374">
        <w:rPr>
          <w:szCs w:val="22"/>
          <w:lang w:val="en-US"/>
        </w:rPr>
        <w:t xml:space="preserve">  </w:t>
      </w:r>
    </w:p>
    <w:p w:rsidR="00437374" w:rsidRDefault="00437374" w:rsidP="00995D18">
      <w:pPr>
        <w:rPr>
          <w:szCs w:val="20"/>
          <w:lang w:val="en-US"/>
        </w:rPr>
      </w:pPr>
    </w:p>
    <w:p w:rsidR="00437374" w:rsidRPr="002B27B8" w:rsidRDefault="00437374" w:rsidP="00995D18">
      <w:pPr>
        <w:rPr>
          <w:szCs w:val="20"/>
          <w:lang w:val="en-US"/>
        </w:rPr>
      </w:pPr>
    </w:p>
    <w:p w:rsidR="00995D18" w:rsidRPr="00511ED7" w:rsidRDefault="00995D18" w:rsidP="00995D18">
      <w:pPr>
        <w:keepNext/>
        <w:widowControl w:val="0"/>
        <w:jc w:val="left"/>
        <w:outlineLvl w:val="3"/>
        <w:rPr>
          <w:u w:val="single"/>
          <w:lang w:val="en-US"/>
        </w:rPr>
      </w:pPr>
      <w:r w:rsidRPr="00511ED7">
        <w:rPr>
          <w:u w:val="single"/>
          <w:lang w:val="en-US"/>
        </w:rPr>
        <w:t>OUTCOME 3.1: Integrated approaches mainstreamed in policy and regulatory frameworks</w:t>
      </w:r>
      <w:bookmarkEnd w:id="588"/>
    </w:p>
    <w:p w:rsidR="00995D18" w:rsidRPr="00511ED7" w:rsidRDefault="00995D18" w:rsidP="00995D18">
      <w:pPr>
        <w:jc w:val="left"/>
        <w:rPr>
          <w:szCs w:val="22"/>
          <w:lang w:val="en-US"/>
        </w:rPr>
      </w:pPr>
    </w:p>
    <w:p w:rsidR="00995D18" w:rsidRPr="002B27B8" w:rsidRDefault="005358AA" w:rsidP="00511ED7">
      <w:pPr>
        <w:keepNext/>
        <w:outlineLvl w:val="4"/>
        <w:rPr>
          <w:rFonts w:ascii="Times New Roman" w:hAnsi="Times New Roman"/>
          <w:b/>
          <w:bCs/>
          <w:szCs w:val="22"/>
          <w:lang w:val="en-US" w:eastAsia="ja-JP"/>
        </w:rPr>
      </w:pPr>
      <w:r>
        <w:rPr>
          <w:rFonts w:ascii="Times New Roman" w:hAnsi="Times New Roman"/>
          <w:b/>
          <w:bCs/>
          <w:szCs w:val="22"/>
          <w:lang w:val="en-US" w:eastAsia="ja-JP"/>
        </w:rPr>
        <w:t>O</w:t>
      </w:r>
      <w:r w:rsidR="00995D18" w:rsidRPr="002B27B8">
        <w:rPr>
          <w:rFonts w:ascii="Times New Roman" w:hAnsi="Times New Roman"/>
          <w:b/>
          <w:bCs/>
          <w:szCs w:val="22"/>
          <w:lang w:val="en-US" w:eastAsia="ja-JP"/>
        </w:rPr>
        <w:t xml:space="preserve">utput 3.1.1: </w:t>
      </w:r>
      <w:proofErr w:type="spellStart"/>
      <w:r w:rsidR="00995D18" w:rsidRPr="002B27B8">
        <w:rPr>
          <w:rFonts w:ascii="Times New Roman" w:hAnsi="Times New Roman"/>
          <w:b/>
          <w:bCs/>
          <w:szCs w:val="22"/>
          <w:lang w:val="en-US" w:eastAsia="ja-JP"/>
        </w:rPr>
        <w:t>Kaupule</w:t>
      </w:r>
      <w:proofErr w:type="spellEnd"/>
      <w:r w:rsidR="00995D18" w:rsidRPr="002B27B8">
        <w:rPr>
          <w:rFonts w:ascii="Times New Roman" w:hAnsi="Times New Roman"/>
          <w:b/>
          <w:bCs/>
          <w:szCs w:val="22"/>
          <w:lang w:val="en-US" w:eastAsia="ja-JP"/>
        </w:rPr>
        <w:t xml:space="preserve"> conservation area management plans examined and documented in conjunction with various departments (Environment, Fisheries, Rural Development, and Budget and Planning) and communities, and used to inform national planning and development of regulations and legislation at the national level in support of integrated approaches (ensuring that documents are also translated into local language).</w:t>
      </w:r>
    </w:p>
    <w:p w:rsidR="00995D18" w:rsidRPr="00511ED7" w:rsidRDefault="00995D18" w:rsidP="00995D18">
      <w:pPr>
        <w:rPr>
          <w:color w:val="FF0000"/>
          <w:sz w:val="20"/>
          <w:szCs w:val="20"/>
          <w:lang w:val="en-US"/>
        </w:rPr>
      </w:pPr>
    </w:p>
    <w:p w:rsidR="00350E79" w:rsidRDefault="00995D18" w:rsidP="00363AC0">
      <w:pPr>
        <w:rPr>
          <w:lang w:val="en-US"/>
        </w:rPr>
      </w:pPr>
      <w:r w:rsidRPr="00511ED7">
        <w:rPr>
          <w:lang w:val="en-US"/>
        </w:rPr>
        <w:t>Output 3.1.</w:t>
      </w:r>
      <w:r w:rsidR="004E52B7">
        <w:rPr>
          <w:lang w:val="en-US"/>
        </w:rPr>
        <w:t>1 will focus on mainstreaming R2R principles into national and island policies through enhancing the institutional capacities</w:t>
      </w:r>
      <w:r w:rsidR="00217573">
        <w:rPr>
          <w:lang w:val="en-US"/>
        </w:rPr>
        <w:t xml:space="preserve"> for </w:t>
      </w:r>
      <w:r w:rsidR="004E52B7">
        <w:rPr>
          <w:lang w:val="en-US"/>
        </w:rPr>
        <w:t xml:space="preserve">natural resource management within all levels of governance.  </w:t>
      </w:r>
      <w:r w:rsidR="00F1758E">
        <w:rPr>
          <w:lang w:val="en-US"/>
        </w:rPr>
        <w:t xml:space="preserve">In doing so, the Output will coordinate with past and ongoing projects to develop a toolkit to mainstream R2R (ICM and IWRM) principles into national and island planning processes.  </w:t>
      </w:r>
    </w:p>
    <w:p w:rsidR="00350E79" w:rsidRDefault="00350E79" w:rsidP="00363AC0">
      <w:pPr>
        <w:rPr>
          <w:lang w:val="en-US"/>
        </w:rPr>
      </w:pPr>
    </w:p>
    <w:p w:rsidR="004E52B7" w:rsidRDefault="003554AB" w:rsidP="00363AC0">
      <w:pPr>
        <w:rPr>
          <w:lang w:val="en-US"/>
        </w:rPr>
      </w:pPr>
      <w:r>
        <w:rPr>
          <w:lang w:val="en-US"/>
        </w:rPr>
        <w:t>The toolkit</w:t>
      </w:r>
      <w:r w:rsidR="00E3793B">
        <w:rPr>
          <w:lang w:val="en-US"/>
        </w:rPr>
        <w:t>, which will be coupled with training,</w:t>
      </w:r>
      <w:r>
        <w:rPr>
          <w:lang w:val="en-US"/>
        </w:rPr>
        <w:t xml:space="preserve"> will be developed through inputs from key national stakeholders (i.e. D</w:t>
      </w:r>
      <w:r w:rsidR="00771C61">
        <w:rPr>
          <w:lang w:val="en-US"/>
        </w:rPr>
        <w:t xml:space="preserve">epartments of Environment, Home Affairs, Planning and Finance, Fisheries, and </w:t>
      </w:r>
      <w:r w:rsidR="00D72C87">
        <w:rPr>
          <w:lang w:val="en-US"/>
        </w:rPr>
        <w:t xml:space="preserve">Lands and Survey, </w:t>
      </w:r>
      <w:proofErr w:type="spellStart"/>
      <w:r w:rsidR="00D72C87">
        <w:rPr>
          <w:lang w:val="en-US"/>
        </w:rPr>
        <w:t>etc</w:t>
      </w:r>
      <w:proofErr w:type="spellEnd"/>
      <w:r w:rsidR="00D72C87">
        <w:rPr>
          <w:lang w:val="en-US"/>
        </w:rPr>
        <w:t xml:space="preserve">), civil society organizations (TANGO, TNCW, </w:t>
      </w:r>
      <w:proofErr w:type="spellStart"/>
      <w:r w:rsidR="00D72C87">
        <w:rPr>
          <w:lang w:val="en-US"/>
        </w:rPr>
        <w:t>etc</w:t>
      </w:r>
      <w:proofErr w:type="spellEnd"/>
      <w:r w:rsidR="00D72C87">
        <w:rPr>
          <w:lang w:val="en-US"/>
        </w:rPr>
        <w:t xml:space="preserve">), </w:t>
      </w:r>
      <w:r w:rsidR="005B4F13">
        <w:rPr>
          <w:lang w:val="en-US"/>
        </w:rPr>
        <w:t xml:space="preserve">and relevant community representatives.  Among other things, it will include practical tools and good practices associated with: </w:t>
      </w:r>
      <w:r w:rsidR="00C919E9">
        <w:rPr>
          <w:lang w:val="en-US"/>
        </w:rPr>
        <w:t xml:space="preserve">marine and terrestrial spatial planning, consensus building, cost-benefit </w:t>
      </w:r>
      <w:proofErr w:type="spellStart"/>
      <w:r w:rsidR="00C919E9">
        <w:rPr>
          <w:lang w:val="en-US"/>
        </w:rPr>
        <w:t>anlaysis</w:t>
      </w:r>
      <w:proofErr w:type="spellEnd"/>
      <w:r w:rsidR="00C919E9">
        <w:rPr>
          <w:lang w:val="en-US"/>
        </w:rPr>
        <w:t xml:space="preserve">, </w:t>
      </w:r>
      <w:r w:rsidR="009D0696">
        <w:rPr>
          <w:lang w:val="en-US"/>
        </w:rPr>
        <w:t xml:space="preserve">etc.  </w:t>
      </w:r>
      <w:r w:rsidR="00454E41">
        <w:rPr>
          <w:lang w:val="en-US"/>
        </w:rPr>
        <w:t>The toolkit will</w:t>
      </w:r>
      <w:r w:rsidR="007C2DFF">
        <w:rPr>
          <w:lang w:val="en-US"/>
        </w:rPr>
        <w:t xml:space="preserve"> also</w:t>
      </w:r>
      <w:r w:rsidR="00454E41">
        <w:rPr>
          <w:lang w:val="en-US"/>
        </w:rPr>
        <w:t xml:space="preserve"> be designed to complement the “Climate Resilient SLM Technique Guide”</w:t>
      </w:r>
      <w:r w:rsidR="004C4767">
        <w:rPr>
          <w:lang w:val="en-US"/>
        </w:rPr>
        <w:t xml:space="preserve"> where </w:t>
      </w:r>
      <w:r w:rsidR="004C4767">
        <w:rPr>
          <w:lang w:val="en-US"/>
        </w:rPr>
        <w:lastRenderedPageBreak/>
        <w:t xml:space="preserve">implementation </w:t>
      </w:r>
      <w:r w:rsidR="007C2DFF">
        <w:rPr>
          <w:lang w:val="en-US"/>
        </w:rPr>
        <w:t>of SLM techniques can be mainstreamed and sustained within national and island governance systems</w:t>
      </w:r>
      <w:r w:rsidR="00E524AA">
        <w:rPr>
          <w:lang w:val="en-US"/>
        </w:rPr>
        <w:t>.</w:t>
      </w:r>
      <w:r w:rsidR="00454E41">
        <w:rPr>
          <w:lang w:val="en-US"/>
        </w:rPr>
        <w:t xml:space="preserve"> </w:t>
      </w:r>
      <w:r w:rsidR="005704D3">
        <w:rPr>
          <w:lang w:val="en-US"/>
        </w:rPr>
        <w:t xml:space="preserve">It is envisioned that </w:t>
      </w:r>
      <w:r w:rsidR="002E12B6">
        <w:rPr>
          <w:lang w:val="en-US"/>
        </w:rPr>
        <w:t xml:space="preserve">the toolkit will encompass </w:t>
      </w:r>
      <w:r w:rsidR="005704D3" w:rsidRPr="001D7AB1">
        <w:rPr>
          <w:lang w:val="en-US"/>
        </w:rPr>
        <w:t>improved maps and approaches that balance development and conservation through the introduction of planning tools</w:t>
      </w:r>
      <w:r w:rsidR="005704D3">
        <w:rPr>
          <w:rStyle w:val="FootnoteReference"/>
          <w:lang w:val="en-US"/>
        </w:rPr>
        <w:footnoteReference w:id="42"/>
      </w:r>
      <w:r w:rsidR="005704D3" w:rsidRPr="001D7AB1">
        <w:rPr>
          <w:lang w:val="en-US"/>
        </w:rPr>
        <w:t xml:space="preserve"> that reflect multi-</w:t>
      </w:r>
      <w:proofErr w:type="spellStart"/>
      <w:r w:rsidR="005704D3" w:rsidRPr="001D7AB1">
        <w:rPr>
          <w:lang w:val="en-US"/>
        </w:rPr>
        <w:t>sectoral</w:t>
      </w:r>
      <w:proofErr w:type="spellEnd"/>
      <w:r w:rsidR="005704D3" w:rsidRPr="001D7AB1">
        <w:rPr>
          <w:lang w:val="en-US"/>
        </w:rPr>
        <w:t xml:space="preserve"> objectives such as conservation, economic develop</w:t>
      </w:r>
      <w:r w:rsidR="005704D3">
        <w:rPr>
          <w:lang w:val="en-US"/>
        </w:rPr>
        <w:t>ment, and maintaining existing uses.</w:t>
      </w:r>
    </w:p>
    <w:p w:rsidR="004E52B7" w:rsidRDefault="004E52B7" w:rsidP="00363AC0">
      <w:pPr>
        <w:rPr>
          <w:lang w:val="en-US"/>
        </w:rPr>
      </w:pPr>
    </w:p>
    <w:p w:rsidR="004769CC" w:rsidRDefault="00753A4E" w:rsidP="00363AC0">
      <w:pPr>
        <w:rPr>
          <w:lang w:val="en-US"/>
        </w:rPr>
      </w:pPr>
      <w:r>
        <w:rPr>
          <w:lang w:val="en-US"/>
        </w:rPr>
        <w:t xml:space="preserve">A series of training will also focus on raising awareness in the outer island communities regarding national policies including but not limited to Tuvalu’s Environment Act, NBSAP, and </w:t>
      </w:r>
      <w:r w:rsidR="00830F2D">
        <w:rPr>
          <w:lang w:val="en-US"/>
        </w:rPr>
        <w:t>National IWRM Policy</w:t>
      </w:r>
      <w:r>
        <w:rPr>
          <w:lang w:val="en-US"/>
        </w:rPr>
        <w:t xml:space="preserve">.  </w:t>
      </w:r>
      <w:r w:rsidR="00350E79">
        <w:rPr>
          <w:lang w:val="en-US"/>
        </w:rPr>
        <w:t>This process will foster synergies between outer island and national pla</w:t>
      </w:r>
      <w:r w:rsidR="00D921D2">
        <w:rPr>
          <w:lang w:val="en-US"/>
        </w:rPr>
        <w:t>nning processes and regulations, where</w:t>
      </w:r>
      <w:r w:rsidR="003B07FB">
        <w:rPr>
          <w:lang w:val="en-US"/>
        </w:rPr>
        <w:t xml:space="preserve"> island-level planning processes will inform enhance national regulatory frameworks,</w:t>
      </w:r>
      <w:r w:rsidR="00DB666A">
        <w:rPr>
          <w:lang w:val="en-US"/>
        </w:rPr>
        <w:t xml:space="preserve"> and</w:t>
      </w:r>
      <w:r w:rsidR="00432943">
        <w:rPr>
          <w:lang w:val="en-US"/>
        </w:rPr>
        <w:t xml:space="preserve"> in turn, </w:t>
      </w:r>
      <w:r w:rsidR="004710C6">
        <w:rPr>
          <w:lang w:val="en-US"/>
        </w:rPr>
        <w:t xml:space="preserve">national level </w:t>
      </w:r>
      <w:r w:rsidR="00EE64DE">
        <w:rPr>
          <w:lang w:val="en-US"/>
        </w:rPr>
        <w:t>priorities and legislations will be better communicated, integrated, and implemented within ISPs</w:t>
      </w:r>
      <w:r w:rsidR="00922039">
        <w:rPr>
          <w:lang w:val="en-US"/>
        </w:rPr>
        <w:t xml:space="preserve"> and conservation area management plans</w:t>
      </w:r>
      <w:r w:rsidR="00E03155">
        <w:rPr>
          <w:lang w:val="en-US"/>
        </w:rPr>
        <w:t xml:space="preserve"> at the island levels.</w:t>
      </w:r>
    </w:p>
    <w:p w:rsidR="00922039" w:rsidRDefault="00922039" w:rsidP="00363AC0">
      <w:pPr>
        <w:rPr>
          <w:lang w:val="en-US"/>
        </w:rPr>
      </w:pPr>
    </w:p>
    <w:p w:rsidR="00872DED" w:rsidRPr="001D7AB1" w:rsidRDefault="00922039" w:rsidP="00872DED">
      <w:pPr>
        <w:rPr>
          <w:lang w:val="en-US"/>
        </w:rPr>
      </w:pPr>
      <w:r>
        <w:rPr>
          <w:lang w:val="en-US"/>
        </w:rPr>
        <w:t xml:space="preserve">For example, in Funafuti, as part of Outcome 2.1.3, water quality improvements will be implemented through remediating the algal bloom in the Funafuti lagoon.  </w:t>
      </w:r>
      <w:r w:rsidR="00510BBD" w:rsidRPr="00EA61D6">
        <w:rPr>
          <w:lang w:val="en-US"/>
        </w:rPr>
        <w:t xml:space="preserve">This will identify key compliance issues and constraints and from this, recommend and design an appropriate institutional arrangement such as </w:t>
      </w:r>
      <w:r w:rsidR="00C52168" w:rsidRPr="00EA61D6">
        <w:rPr>
          <w:lang w:val="en-US"/>
        </w:rPr>
        <w:t>the</w:t>
      </w:r>
      <w:r w:rsidR="00C52168">
        <w:rPr>
          <w:lang w:val="en-US"/>
        </w:rPr>
        <w:t xml:space="preserve"> </w:t>
      </w:r>
      <w:r w:rsidR="00C52168" w:rsidRPr="0033439F">
        <w:rPr>
          <w:lang w:val="en-US"/>
        </w:rPr>
        <w:t>National</w:t>
      </w:r>
      <w:r w:rsidR="00510BBD" w:rsidRPr="00CF7BC8">
        <w:rPr>
          <w:lang w:val="en-US"/>
        </w:rPr>
        <w:t xml:space="preserve"> IWRM Policy Framework </w:t>
      </w:r>
      <w:r w:rsidR="00C52168">
        <w:rPr>
          <w:lang w:val="en-US"/>
        </w:rPr>
        <w:t xml:space="preserve">(currently in draft form) </w:t>
      </w:r>
      <w:r w:rsidR="00510BBD" w:rsidRPr="0033439F">
        <w:rPr>
          <w:lang w:val="en-US"/>
        </w:rPr>
        <w:t>and a completed</w:t>
      </w:r>
      <w:r w:rsidRPr="00511ED7">
        <w:rPr>
          <w:lang w:val="en-US"/>
        </w:rPr>
        <w:t xml:space="preserve"> island level</w:t>
      </w:r>
      <w:r w:rsidR="00510BBD" w:rsidRPr="0033439F">
        <w:rPr>
          <w:lang w:val="en-US"/>
        </w:rPr>
        <w:t xml:space="preserve"> </w:t>
      </w:r>
      <w:r w:rsidR="00C52168">
        <w:rPr>
          <w:lang w:val="en-US"/>
        </w:rPr>
        <w:t xml:space="preserve">conservation area </w:t>
      </w:r>
      <w:r w:rsidR="00510BBD" w:rsidRPr="0033439F">
        <w:rPr>
          <w:lang w:val="en-US"/>
        </w:rPr>
        <w:t>Management Plan</w:t>
      </w:r>
      <w:r w:rsidR="00C96FC2" w:rsidRPr="00CF7BC8">
        <w:rPr>
          <w:lang w:val="en-US"/>
        </w:rPr>
        <w:t xml:space="preserve"> (currently outstanding). </w:t>
      </w:r>
      <w:r w:rsidR="00C96FC2">
        <w:rPr>
          <w:lang w:val="en-US"/>
        </w:rPr>
        <w:t xml:space="preserve"> Similar </w:t>
      </w:r>
      <w:r w:rsidR="001550DD">
        <w:rPr>
          <w:lang w:val="en-US"/>
        </w:rPr>
        <w:t>approach will be t</w:t>
      </w:r>
      <w:r w:rsidR="00557746">
        <w:rPr>
          <w:lang w:val="en-US"/>
        </w:rPr>
        <w:t xml:space="preserve">aken in other islands where </w:t>
      </w:r>
      <w:r w:rsidR="00DD0BE4">
        <w:rPr>
          <w:lang w:val="en-US"/>
        </w:rPr>
        <w:t xml:space="preserve">national and island governance will be synergized to </w:t>
      </w:r>
      <w:r w:rsidR="00230142">
        <w:rPr>
          <w:lang w:val="en-US"/>
        </w:rPr>
        <w:t>advance mainstreaming of R2R into national and local policies and budgets.</w:t>
      </w:r>
      <w:r w:rsidR="00872DED" w:rsidRPr="00872DED">
        <w:rPr>
          <w:lang w:val="en-US"/>
        </w:rPr>
        <w:t xml:space="preserve"> </w:t>
      </w:r>
      <w:r w:rsidR="00872DED" w:rsidRPr="001D7AB1">
        <w:rPr>
          <w:lang w:val="en-US"/>
        </w:rPr>
        <w:t xml:space="preserve">These </w:t>
      </w:r>
      <w:r w:rsidR="00872DED">
        <w:rPr>
          <w:lang w:val="en-US"/>
        </w:rPr>
        <w:t xml:space="preserve">efforts will </w:t>
      </w:r>
      <w:r w:rsidR="00872DED" w:rsidRPr="001D7AB1">
        <w:rPr>
          <w:lang w:val="en-US"/>
        </w:rPr>
        <w:t>link closely with the</w:t>
      </w:r>
      <w:r w:rsidR="00872DED">
        <w:rPr>
          <w:lang w:val="en-US"/>
        </w:rPr>
        <w:t xml:space="preserve"> update of</w:t>
      </w:r>
      <w:r w:rsidR="00872DED" w:rsidRPr="001D7AB1">
        <w:rPr>
          <w:lang w:val="en-US"/>
        </w:rPr>
        <w:t xml:space="preserve"> ISP</w:t>
      </w:r>
      <w:r w:rsidR="00872DED">
        <w:rPr>
          <w:lang w:val="en-US"/>
        </w:rPr>
        <w:t>s being</w:t>
      </w:r>
      <w:r w:rsidR="00872DED" w:rsidRPr="001D7AB1">
        <w:rPr>
          <w:lang w:val="en-US"/>
        </w:rPr>
        <w:t xml:space="preserve"> initiated by the Ministry of Home Affairs, as part of the NAPA II projec</w:t>
      </w:r>
      <w:r w:rsidR="00872DED">
        <w:rPr>
          <w:lang w:val="en-US"/>
        </w:rPr>
        <w:t>t.</w:t>
      </w:r>
    </w:p>
    <w:p w:rsidR="00872DED" w:rsidRDefault="00872DED" w:rsidP="00CF7BC8">
      <w:pPr>
        <w:rPr>
          <w:lang w:val="en-US"/>
        </w:rPr>
      </w:pPr>
    </w:p>
    <w:p w:rsidR="00D529BD" w:rsidRPr="00511ED7" w:rsidRDefault="00872DED" w:rsidP="00995D18">
      <w:pPr>
        <w:rPr>
          <w:lang w:val="en-US"/>
        </w:rPr>
      </w:pPr>
      <w:r>
        <w:rPr>
          <w:lang w:val="en-US"/>
        </w:rPr>
        <w:t xml:space="preserve">At the national level, particular attention will be also paid to synergize regulations across sectors to harmonize </w:t>
      </w:r>
      <w:proofErr w:type="gramStart"/>
      <w:r>
        <w:rPr>
          <w:lang w:val="en-US"/>
        </w:rPr>
        <w:t>multi-</w:t>
      </w:r>
      <w:proofErr w:type="spellStart"/>
      <w:r>
        <w:rPr>
          <w:lang w:val="en-US"/>
        </w:rPr>
        <w:t>sectoral</w:t>
      </w:r>
      <w:proofErr w:type="spellEnd"/>
      <w:r>
        <w:rPr>
          <w:lang w:val="en-US"/>
        </w:rPr>
        <w:t>,</w:t>
      </w:r>
      <w:proofErr w:type="gramEnd"/>
      <w:r>
        <w:rPr>
          <w:lang w:val="en-US"/>
        </w:rPr>
        <w:t xml:space="preserve"> and integrated management of natural resources based on the principles of R2R.  To do so, the project will support relevant national departments and ministries to review </w:t>
      </w:r>
      <w:r w:rsidRPr="001D7AB1">
        <w:rPr>
          <w:lang w:val="en-US"/>
        </w:rPr>
        <w:t xml:space="preserve">biodiversity conservation management arrangements and regulations in </w:t>
      </w:r>
      <w:r w:rsidRPr="00CF7BC8">
        <w:rPr>
          <w:lang w:val="en-US"/>
        </w:rPr>
        <w:t xml:space="preserve">protected areas that currently have been established in a haphazard manner. </w:t>
      </w:r>
      <w:r w:rsidR="00D529BD" w:rsidRPr="0044537D">
        <w:rPr>
          <w:lang w:val="en-US"/>
        </w:rPr>
        <w:t xml:space="preserve">In addition, and </w:t>
      </w:r>
      <w:r w:rsidR="00D529BD" w:rsidRPr="00511ED7">
        <w:rPr>
          <w:lang w:val="en-US"/>
        </w:rPr>
        <w:t>i</w:t>
      </w:r>
      <w:r w:rsidR="00995D18" w:rsidRPr="00511ED7">
        <w:rPr>
          <w:lang w:val="en-US"/>
        </w:rPr>
        <w:t xml:space="preserve">mportantly, the outcome seeks to introduce planning regulations that will be used and implemented easily. The intention is not to introduce any new “system” that cannot be enforced within existing legislation or statute. </w:t>
      </w:r>
    </w:p>
    <w:p w:rsidR="00D529BD" w:rsidRDefault="00D529BD" w:rsidP="00995D18">
      <w:pPr>
        <w:rPr>
          <w:highlight w:val="yellow"/>
          <w:lang w:val="en-US"/>
        </w:rPr>
      </w:pPr>
    </w:p>
    <w:p w:rsidR="00657E15" w:rsidRDefault="00E33106" w:rsidP="00995D18">
      <w:pPr>
        <w:rPr>
          <w:lang w:val="en-US"/>
        </w:rPr>
      </w:pPr>
      <w:r>
        <w:rPr>
          <w:lang w:val="en-US"/>
        </w:rPr>
        <w:t>E</w:t>
      </w:r>
      <w:r w:rsidR="00995D18" w:rsidRPr="00511ED7">
        <w:rPr>
          <w:lang w:val="en-US"/>
        </w:rPr>
        <w:t>nhanc</w:t>
      </w:r>
      <w:r w:rsidR="00242DF8">
        <w:rPr>
          <w:lang w:val="en-US"/>
        </w:rPr>
        <w:t>ing</w:t>
      </w:r>
      <w:r w:rsidR="00995D18" w:rsidRPr="00511ED7">
        <w:rPr>
          <w:lang w:val="en-US"/>
        </w:rPr>
        <w:t xml:space="preserve"> the awareness </w:t>
      </w:r>
      <w:r w:rsidR="00242DF8">
        <w:rPr>
          <w:lang w:val="en-US"/>
        </w:rPr>
        <w:t>of</w:t>
      </w:r>
      <w:r w:rsidR="00242DF8" w:rsidRPr="00511ED7">
        <w:rPr>
          <w:lang w:val="en-US"/>
        </w:rPr>
        <w:t xml:space="preserve"> </w:t>
      </w:r>
      <w:r w:rsidR="00995D18" w:rsidRPr="00511ED7">
        <w:rPr>
          <w:lang w:val="en-US"/>
        </w:rPr>
        <w:t>R2R</w:t>
      </w:r>
      <w:r w:rsidR="00242DF8">
        <w:rPr>
          <w:lang w:val="en-US"/>
        </w:rPr>
        <w:t xml:space="preserve"> principles and</w:t>
      </w:r>
      <w:r w:rsidR="00995D18" w:rsidRPr="00511ED7">
        <w:rPr>
          <w:lang w:val="en-US"/>
        </w:rPr>
        <w:t xml:space="preserve"> interventions</w:t>
      </w:r>
      <w:r w:rsidR="00AE5356">
        <w:rPr>
          <w:lang w:val="en-US"/>
        </w:rPr>
        <w:t xml:space="preserve"> </w:t>
      </w:r>
      <w:r w:rsidR="00E54B62">
        <w:rPr>
          <w:lang w:val="en-US"/>
        </w:rPr>
        <w:t>t</w:t>
      </w:r>
      <w:r w:rsidR="00AE5356">
        <w:rPr>
          <w:lang w:val="en-US"/>
        </w:rPr>
        <w:t>h</w:t>
      </w:r>
      <w:r w:rsidR="00995D18" w:rsidRPr="00511ED7">
        <w:rPr>
          <w:lang w:val="en-US"/>
        </w:rPr>
        <w:t xml:space="preserve">rough community </w:t>
      </w:r>
      <w:r w:rsidR="002731C2">
        <w:rPr>
          <w:lang w:val="en-US"/>
        </w:rPr>
        <w:t>training</w:t>
      </w:r>
      <w:r w:rsidR="00995D18" w:rsidRPr="00511ED7">
        <w:rPr>
          <w:lang w:val="en-US"/>
        </w:rPr>
        <w:t xml:space="preserve"> sessions, annual events and production of a series of community outreach </w:t>
      </w:r>
      <w:r>
        <w:rPr>
          <w:lang w:val="en-US"/>
        </w:rPr>
        <w:t xml:space="preserve">materials </w:t>
      </w:r>
      <w:r w:rsidR="00E54B62">
        <w:rPr>
          <w:lang w:val="en-US"/>
        </w:rPr>
        <w:t xml:space="preserve">is also an integral part of the R2R project.  </w:t>
      </w:r>
      <w:r w:rsidR="00995D18" w:rsidRPr="00511ED7">
        <w:rPr>
          <w:lang w:val="en-US"/>
        </w:rPr>
        <w:t>These sessions and events, organized in Outer Islands and the capital, will take place throughout the project implementation</w:t>
      </w:r>
      <w:r w:rsidR="00EA7F9C">
        <w:rPr>
          <w:lang w:val="en-US"/>
        </w:rPr>
        <w:t>.  In</w:t>
      </w:r>
      <w:r w:rsidR="00995D18" w:rsidRPr="00511ED7">
        <w:rPr>
          <w:lang w:val="en-US"/>
        </w:rPr>
        <w:t xml:space="preserve"> the early phase, </w:t>
      </w:r>
      <w:r w:rsidR="00EA7F9C">
        <w:rPr>
          <w:lang w:val="en-US"/>
        </w:rPr>
        <w:t>training and consultation events will be organized to</w:t>
      </w:r>
      <w:r w:rsidR="00995D18" w:rsidRPr="00511ED7">
        <w:rPr>
          <w:lang w:val="en-US"/>
        </w:rPr>
        <w:t xml:space="preserve"> </w:t>
      </w:r>
      <w:r w:rsidR="00EA7F9C">
        <w:rPr>
          <w:lang w:val="en-US"/>
        </w:rPr>
        <w:t xml:space="preserve">foster </w:t>
      </w:r>
      <w:r w:rsidR="00995D18" w:rsidRPr="00511ED7">
        <w:rPr>
          <w:lang w:val="en-US"/>
        </w:rPr>
        <w:t xml:space="preserve">awareness </w:t>
      </w:r>
      <w:r w:rsidR="00EA7F9C">
        <w:rPr>
          <w:lang w:val="en-US"/>
        </w:rPr>
        <w:t>and support for</w:t>
      </w:r>
      <w:r w:rsidR="00995D18" w:rsidRPr="00511ED7">
        <w:rPr>
          <w:lang w:val="en-US"/>
        </w:rPr>
        <w:t xml:space="preserve"> project implementation </w:t>
      </w:r>
      <w:r w:rsidR="00EA7F9C">
        <w:rPr>
          <w:lang w:val="en-US"/>
        </w:rPr>
        <w:t xml:space="preserve">and </w:t>
      </w:r>
      <w:r w:rsidR="00995D18" w:rsidRPr="00511ED7">
        <w:rPr>
          <w:lang w:val="en-US"/>
        </w:rPr>
        <w:t>progress</w:t>
      </w:r>
      <w:r w:rsidR="00EA7F9C">
        <w:rPr>
          <w:lang w:val="en-US"/>
        </w:rPr>
        <w:t xml:space="preserve">; </w:t>
      </w:r>
      <w:r w:rsidR="00995D18" w:rsidRPr="00511ED7">
        <w:rPr>
          <w:lang w:val="en-US"/>
        </w:rPr>
        <w:t xml:space="preserve">the nature of the </w:t>
      </w:r>
      <w:r w:rsidR="00EA7F9C">
        <w:rPr>
          <w:lang w:val="en-US"/>
        </w:rPr>
        <w:t xml:space="preserve">training </w:t>
      </w:r>
      <w:r w:rsidR="00995D18" w:rsidRPr="00511ED7">
        <w:rPr>
          <w:lang w:val="en-US"/>
        </w:rPr>
        <w:t>events</w:t>
      </w:r>
      <w:r w:rsidR="00EA7F9C">
        <w:rPr>
          <w:lang w:val="en-US"/>
        </w:rPr>
        <w:t xml:space="preserve"> will</w:t>
      </w:r>
      <w:r w:rsidR="00995D18" w:rsidRPr="00511ED7">
        <w:rPr>
          <w:lang w:val="en-US"/>
        </w:rPr>
        <w:t xml:space="preserve"> shift more to reviewing and sharing of the</w:t>
      </w:r>
      <w:r w:rsidR="00EA7F9C">
        <w:rPr>
          <w:lang w:val="en-US"/>
        </w:rPr>
        <w:t xml:space="preserve"> lessons learned and</w:t>
      </w:r>
      <w:r w:rsidR="00995D18" w:rsidRPr="00511ED7">
        <w:rPr>
          <w:lang w:val="en-US"/>
        </w:rPr>
        <w:t xml:space="preserve"> impacts of </w:t>
      </w:r>
      <w:r w:rsidR="007F1158">
        <w:rPr>
          <w:lang w:val="en-US"/>
        </w:rPr>
        <w:t xml:space="preserve">natural resource management and </w:t>
      </w:r>
      <w:r w:rsidR="00080656">
        <w:rPr>
          <w:lang w:val="en-US"/>
        </w:rPr>
        <w:t>conservation</w:t>
      </w:r>
      <w:r w:rsidR="00995D18" w:rsidRPr="00511ED7">
        <w:rPr>
          <w:lang w:val="en-US"/>
        </w:rPr>
        <w:t xml:space="preserve">. </w:t>
      </w:r>
      <w:r w:rsidR="00286C3B" w:rsidRPr="00511ED7">
        <w:rPr>
          <w:lang w:val="en-US"/>
        </w:rPr>
        <w:t>During implementation, the project will undertake a thorough analysis to identify key events</w:t>
      </w:r>
      <w:r w:rsidR="00657E15">
        <w:rPr>
          <w:rStyle w:val="FootnoteReference"/>
          <w:lang w:val="en-US"/>
        </w:rPr>
        <w:footnoteReference w:id="43"/>
      </w:r>
      <w:r w:rsidR="00286C3B" w:rsidRPr="00511ED7">
        <w:rPr>
          <w:lang w:val="en-US"/>
        </w:rPr>
        <w:t xml:space="preserve"> taking place on each island</w:t>
      </w:r>
      <w:r w:rsidR="00972201">
        <w:rPr>
          <w:lang w:val="en-US"/>
        </w:rPr>
        <w:t xml:space="preserve"> to identify what the best mode</w:t>
      </w:r>
      <w:r w:rsidR="00657E15">
        <w:rPr>
          <w:lang w:val="en-US"/>
        </w:rPr>
        <w:t xml:space="preserve">s </w:t>
      </w:r>
      <w:r w:rsidR="00972201">
        <w:rPr>
          <w:lang w:val="en-US"/>
        </w:rPr>
        <w:t xml:space="preserve">of engagement </w:t>
      </w:r>
      <w:r w:rsidR="00657E15">
        <w:rPr>
          <w:lang w:val="en-US"/>
        </w:rPr>
        <w:t xml:space="preserve">are (communication channels, time, place, messaging, </w:t>
      </w:r>
      <w:proofErr w:type="spellStart"/>
      <w:r w:rsidR="00657E15">
        <w:rPr>
          <w:lang w:val="en-US"/>
        </w:rPr>
        <w:t>et</w:t>
      </w:r>
      <w:r w:rsidR="003A6665">
        <w:rPr>
          <w:lang w:val="en-US"/>
        </w:rPr>
        <w:t>c</w:t>
      </w:r>
      <w:proofErr w:type="spellEnd"/>
      <w:r w:rsidR="003A6665">
        <w:rPr>
          <w:lang w:val="en-US"/>
        </w:rPr>
        <w:t>) for the various stakeholders.</w:t>
      </w:r>
    </w:p>
    <w:p w:rsidR="00995D18" w:rsidRPr="00511ED7" w:rsidRDefault="00995D18" w:rsidP="00995D18">
      <w:pPr>
        <w:rPr>
          <w:lang w:val="en-US"/>
        </w:rPr>
      </w:pPr>
    </w:p>
    <w:p w:rsidR="00995D18" w:rsidRPr="00511ED7" w:rsidRDefault="00995D18" w:rsidP="00995D18">
      <w:pPr>
        <w:rPr>
          <w:lang w:val="en-US"/>
        </w:rPr>
      </w:pPr>
      <w:r w:rsidRPr="00511ED7">
        <w:rPr>
          <w:lang w:val="en-US"/>
        </w:rPr>
        <w:t>Activities associated with Output 3.1.1 are tabulated below. (Output title extracted from PIF).</w:t>
      </w:r>
    </w:p>
    <w:p w:rsidR="00995D18" w:rsidRPr="00511ED7" w:rsidRDefault="00995D18" w:rsidP="00995D18">
      <w:pPr>
        <w:rPr>
          <w:b/>
          <w:i/>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95D18" w:rsidRPr="00511ED7" w:rsidTr="00995D18">
        <w:tc>
          <w:tcPr>
            <w:tcW w:w="9576" w:type="dxa"/>
            <w:tcBorders>
              <w:bottom w:val="single" w:sz="12" w:space="0" w:color="FFFFFF"/>
            </w:tcBorders>
            <w:shd w:val="clear" w:color="auto" w:fill="F2730A"/>
          </w:tcPr>
          <w:p w:rsidR="00995D18" w:rsidRPr="00511ED7" w:rsidRDefault="00995D18" w:rsidP="001F2F4D">
            <w:pPr>
              <w:rPr>
                <w:b/>
                <w:bCs/>
                <w:color w:val="FFFFFF"/>
                <w:sz w:val="20"/>
                <w:szCs w:val="20"/>
                <w:lang w:val="en-US"/>
              </w:rPr>
            </w:pPr>
            <w:r w:rsidRPr="00511ED7">
              <w:rPr>
                <w:b/>
                <w:bCs/>
                <w:color w:val="FFFFFF"/>
                <w:sz w:val="20"/>
                <w:szCs w:val="20"/>
                <w:lang w:val="en-US"/>
              </w:rPr>
              <w:t xml:space="preserve">Output 3.1.1: </w:t>
            </w:r>
            <w:proofErr w:type="spellStart"/>
            <w:r w:rsidR="001F2F4D" w:rsidRPr="00511ED7">
              <w:rPr>
                <w:b/>
                <w:bCs/>
                <w:color w:val="FFFFFF"/>
                <w:sz w:val="20"/>
                <w:szCs w:val="20"/>
                <w:lang w:val="en-US"/>
              </w:rPr>
              <w:t>Kaupule</w:t>
            </w:r>
            <w:proofErr w:type="spellEnd"/>
            <w:r w:rsidR="001F2F4D" w:rsidRPr="00511ED7">
              <w:rPr>
                <w:b/>
                <w:bCs/>
                <w:color w:val="FFFFFF"/>
                <w:sz w:val="20"/>
                <w:szCs w:val="20"/>
                <w:lang w:val="en-US"/>
              </w:rPr>
              <w:t xml:space="preserve"> conservation area management plans examined and documented in conjunction with various departments (Environment, Fisheries, Rural Development, and Budget and Planning) and communities, and used to inform national planning and development of regulations and legislation at the national level in support of integrated approaches (ensuring that documents are also translated into local language).</w:t>
            </w:r>
          </w:p>
        </w:tc>
      </w:tr>
      <w:tr w:rsidR="00995D18" w:rsidRPr="00511ED7" w:rsidTr="00995D18">
        <w:tc>
          <w:tcPr>
            <w:tcW w:w="9576" w:type="dxa"/>
            <w:shd w:val="clear" w:color="auto" w:fill="DAEEF3"/>
          </w:tcPr>
          <w:p w:rsidR="00995D18" w:rsidRPr="00511ED7" w:rsidRDefault="00995D18" w:rsidP="00995D18">
            <w:pPr>
              <w:jc w:val="center"/>
              <w:rPr>
                <w:b/>
                <w:bCs/>
                <w:color w:val="000000"/>
                <w:sz w:val="20"/>
                <w:szCs w:val="20"/>
                <w:lang w:val="en-US"/>
              </w:rPr>
            </w:pPr>
            <w:r w:rsidRPr="00511ED7">
              <w:rPr>
                <w:b/>
                <w:bCs/>
                <w:color w:val="000000"/>
                <w:sz w:val="20"/>
                <w:szCs w:val="20"/>
                <w:lang w:val="en-US"/>
              </w:rPr>
              <w:lastRenderedPageBreak/>
              <w:t>Activities</w:t>
            </w:r>
          </w:p>
        </w:tc>
      </w:tr>
      <w:tr w:rsidR="00995D18" w:rsidRPr="00511ED7" w:rsidTr="00995D18">
        <w:tc>
          <w:tcPr>
            <w:tcW w:w="9576" w:type="dxa"/>
            <w:shd w:val="clear" w:color="auto" w:fill="EDF6F9"/>
          </w:tcPr>
          <w:p w:rsidR="00995D18" w:rsidRPr="00511ED7" w:rsidRDefault="00995D18" w:rsidP="00D654BB">
            <w:pPr>
              <w:rPr>
                <w:bCs/>
                <w:color w:val="000000"/>
                <w:sz w:val="18"/>
                <w:szCs w:val="18"/>
                <w:lang w:val="en-US"/>
              </w:rPr>
            </w:pPr>
            <w:r w:rsidRPr="00511ED7">
              <w:rPr>
                <w:bCs/>
                <w:color w:val="000000"/>
                <w:sz w:val="18"/>
                <w:szCs w:val="18"/>
                <w:lang w:val="en-US"/>
              </w:rPr>
              <w:t xml:space="preserve">3.1.1a) </w:t>
            </w:r>
            <w:r w:rsidR="00233B04">
              <w:rPr>
                <w:bCs/>
                <w:color w:val="000000"/>
                <w:sz w:val="18"/>
                <w:szCs w:val="18"/>
                <w:lang w:val="en-US"/>
              </w:rPr>
              <w:t>Coordinating with past and ongoing projects (i.e.</w:t>
            </w:r>
            <w:r w:rsidR="00233B04" w:rsidRPr="00F20D91">
              <w:rPr>
                <w:bCs/>
                <w:color w:val="000000"/>
                <w:sz w:val="18"/>
                <w:szCs w:val="18"/>
                <w:lang w:val="en-US"/>
              </w:rPr>
              <w:t xml:space="preserve"> NAPA</w:t>
            </w:r>
            <w:r w:rsidR="00233B04">
              <w:rPr>
                <w:bCs/>
                <w:color w:val="000000"/>
                <w:sz w:val="18"/>
                <w:szCs w:val="18"/>
                <w:lang w:val="en-US"/>
              </w:rPr>
              <w:t xml:space="preserve"> II</w:t>
            </w:r>
            <w:r w:rsidR="00233B04" w:rsidRPr="00F20D91">
              <w:rPr>
                <w:bCs/>
                <w:color w:val="000000"/>
                <w:sz w:val="18"/>
                <w:szCs w:val="18"/>
                <w:lang w:val="en-US"/>
              </w:rPr>
              <w:t>, EU-GCCA, CLFG and C-CAP (USAID) Project</w:t>
            </w:r>
            <w:r w:rsidR="00233B04">
              <w:rPr>
                <w:bCs/>
                <w:color w:val="000000"/>
                <w:sz w:val="18"/>
                <w:szCs w:val="18"/>
                <w:lang w:val="en-US"/>
              </w:rPr>
              <w:t xml:space="preserve">) </w:t>
            </w:r>
            <w:r w:rsidR="000E43FD">
              <w:rPr>
                <w:bCs/>
                <w:color w:val="000000"/>
                <w:sz w:val="18"/>
                <w:szCs w:val="18"/>
                <w:lang w:val="en-US"/>
              </w:rPr>
              <w:t>develop</w:t>
            </w:r>
            <w:r w:rsidRPr="00511ED7">
              <w:rPr>
                <w:bCs/>
                <w:color w:val="000000"/>
                <w:sz w:val="18"/>
                <w:szCs w:val="18"/>
                <w:lang w:val="en-US"/>
              </w:rPr>
              <w:t xml:space="preserve"> a </w:t>
            </w:r>
            <w:r w:rsidR="00D735FA">
              <w:rPr>
                <w:bCs/>
                <w:color w:val="000000"/>
                <w:sz w:val="18"/>
                <w:szCs w:val="18"/>
                <w:lang w:val="en-US"/>
              </w:rPr>
              <w:t>toolkit to mainstream R2R (ICM</w:t>
            </w:r>
            <w:r w:rsidR="00233B04">
              <w:rPr>
                <w:bCs/>
                <w:color w:val="000000"/>
                <w:sz w:val="18"/>
                <w:szCs w:val="18"/>
                <w:lang w:val="en-US"/>
              </w:rPr>
              <w:t xml:space="preserve"> and IWRM) into national and island planning processes.  </w:t>
            </w:r>
          </w:p>
        </w:tc>
      </w:tr>
      <w:tr w:rsidR="00233B04" w:rsidRPr="00EA61D6" w:rsidTr="00995D18">
        <w:tc>
          <w:tcPr>
            <w:tcW w:w="9576" w:type="dxa"/>
            <w:shd w:val="clear" w:color="auto" w:fill="EDF6F9"/>
          </w:tcPr>
          <w:p w:rsidR="00233B04" w:rsidRPr="00D654BB" w:rsidRDefault="00233B04" w:rsidP="00D654BB">
            <w:pPr>
              <w:rPr>
                <w:bCs/>
                <w:color w:val="000000"/>
                <w:sz w:val="18"/>
                <w:szCs w:val="18"/>
                <w:lang w:val="en-US"/>
              </w:rPr>
            </w:pPr>
            <w:r>
              <w:rPr>
                <w:bCs/>
                <w:color w:val="000000"/>
                <w:sz w:val="18"/>
                <w:szCs w:val="18"/>
                <w:lang w:val="en-US"/>
              </w:rPr>
              <w:t xml:space="preserve">3.1.1 b) </w:t>
            </w:r>
            <w:proofErr w:type="spellStart"/>
            <w:r>
              <w:rPr>
                <w:bCs/>
                <w:color w:val="000000"/>
                <w:sz w:val="18"/>
                <w:szCs w:val="18"/>
                <w:lang w:val="en-US"/>
              </w:rPr>
              <w:t>Fo</w:t>
            </w:r>
            <w:r w:rsidRPr="00F20D91">
              <w:rPr>
                <w:bCs/>
                <w:color w:val="000000"/>
                <w:sz w:val="18"/>
                <w:szCs w:val="18"/>
                <w:lang w:val="en-US"/>
              </w:rPr>
              <w:t>rmalise</w:t>
            </w:r>
            <w:proofErr w:type="spellEnd"/>
            <w:r w:rsidRPr="00F20D91">
              <w:rPr>
                <w:bCs/>
                <w:color w:val="000000"/>
                <w:sz w:val="18"/>
                <w:szCs w:val="18"/>
                <w:lang w:val="en-US"/>
              </w:rPr>
              <w:t xml:space="preserve"> the integration of </w:t>
            </w:r>
            <w:r w:rsidR="00D735FA">
              <w:rPr>
                <w:bCs/>
                <w:color w:val="000000"/>
                <w:sz w:val="18"/>
                <w:szCs w:val="18"/>
                <w:lang w:val="en-US"/>
              </w:rPr>
              <w:t>R2R principles</w:t>
            </w:r>
            <w:r w:rsidRPr="00F20D91">
              <w:rPr>
                <w:bCs/>
                <w:color w:val="000000"/>
                <w:sz w:val="18"/>
                <w:szCs w:val="18"/>
                <w:lang w:val="en-US"/>
              </w:rPr>
              <w:t xml:space="preserve"> into the Island Strategic Plan</w:t>
            </w:r>
            <w:r w:rsidR="00D735FA">
              <w:rPr>
                <w:bCs/>
                <w:color w:val="000000"/>
                <w:sz w:val="18"/>
                <w:szCs w:val="18"/>
                <w:lang w:val="en-US"/>
              </w:rPr>
              <w:t>s</w:t>
            </w:r>
            <w:r w:rsidRPr="00F20D91">
              <w:rPr>
                <w:bCs/>
                <w:color w:val="000000"/>
                <w:sz w:val="18"/>
                <w:szCs w:val="18"/>
                <w:lang w:val="en-US"/>
              </w:rPr>
              <w:t xml:space="preserve"> (ISP</w:t>
            </w:r>
            <w:r w:rsidR="00D735FA">
              <w:rPr>
                <w:bCs/>
                <w:color w:val="000000"/>
                <w:sz w:val="18"/>
                <w:szCs w:val="18"/>
                <w:lang w:val="en-US"/>
              </w:rPr>
              <w:t>s</w:t>
            </w:r>
            <w:r w:rsidRPr="00F20D91">
              <w:rPr>
                <w:bCs/>
                <w:color w:val="000000"/>
                <w:sz w:val="18"/>
                <w:szCs w:val="18"/>
                <w:lang w:val="en-US"/>
              </w:rPr>
              <w:t xml:space="preserve">) </w:t>
            </w:r>
            <w:r w:rsidR="00D735FA">
              <w:rPr>
                <w:bCs/>
                <w:color w:val="000000"/>
                <w:sz w:val="18"/>
                <w:szCs w:val="18"/>
                <w:lang w:val="en-US"/>
              </w:rPr>
              <w:t>and budgets</w:t>
            </w:r>
            <w:r w:rsidRPr="00F20D91">
              <w:rPr>
                <w:bCs/>
                <w:color w:val="000000"/>
                <w:sz w:val="18"/>
                <w:szCs w:val="18"/>
                <w:lang w:val="en-US"/>
              </w:rPr>
              <w:t xml:space="preserve"> </w:t>
            </w:r>
            <w:r w:rsidR="00D735FA">
              <w:rPr>
                <w:bCs/>
                <w:color w:val="000000"/>
                <w:sz w:val="18"/>
                <w:szCs w:val="18"/>
                <w:lang w:val="en-US"/>
              </w:rPr>
              <w:t>in close coordination with other relevant projects (i.e.</w:t>
            </w:r>
            <w:r w:rsidRPr="00F20D91">
              <w:rPr>
                <w:bCs/>
                <w:color w:val="000000"/>
                <w:sz w:val="18"/>
                <w:szCs w:val="18"/>
                <w:lang w:val="en-US"/>
              </w:rPr>
              <w:t xml:space="preserve"> NAPA</w:t>
            </w:r>
            <w:r>
              <w:rPr>
                <w:bCs/>
                <w:color w:val="000000"/>
                <w:sz w:val="18"/>
                <w:szCs w:val="18"/>
                <w:lang w:val="en-US"/>
              </w:rPr>
              <w:t xml:space="preserve"> II</w:t>
            </w:r>
            <w:r w:rsidRPr="00F20D91">
              <w:rPr>
                <w:bCs/>
                <w:color w:val="000000"/>
                <w:sz w:val="18"/>
                <w:szCs w:val="18"/>
                <w:lang w:val="en-US"/>
              </w:rPr>
              <w:t xml:space="preserve">, EU-GCCA, CLFG and C-CAP (USAID) </w:t>
            </w:r>
            <w:proofErr w:type="spellStart"/>
            <w:r w:rsidRPr="00F20D91">
              <w:rPr>
                <w:bCs/>
                <w:color w:val="000000"/>
                <w:sz w:val="18"/>
                <w:szCs w:val="18"/>
                <w:lang w:val="en-US"/>
              </w:rPr>
              <w:t>Project</w:t>
            </w:r>
            <w:r w:rsidR="004E52B7">
              <w:rPr>
                <w:bCs/>
                <w:color w:val="000000"/>
                <w:sz w:val="18"/>
                <w:szCs w:val="18"/>
                <w:lang w:val="en-US"/>
              </w:rPr>
              <w:t>,etc</w:t>
            </w:r>
            <w:proofErr w:type="spellEnd"/>
            <w:r w:rsidR="00D735FA">
              <w:rPr>
                <w:bCs/>
                <w:color w:val="000000"/>
                <w:sz w:val="18"/>
                <w:szCs w:val="18"/>
                <w:lang w:val="en-US"/>
              </w:rPr>
              <w:t>)</w:t>
            </w:r>
          </w:p>
        </w:tc>
      </w:tr>
      <w:tr w:rsidR="00D735FA" w:rsidRPr="00EA61D6" w:rsidTr="00995D18">
        <w:tc>
          <w:tcPr>
            <w:tcW w:w="9576" w:type="dxa"/>
            <w:shd w:val="clear" w:color="auto" w:fill="EDF6F9"/>
          </w:tcPr>
          <w:p w:rsidR="00D735FA" w:rsidRDefault="00D735FA" w:rsidP="00D735FA">
            <w:pPr>
              <w:rPr>
                <w:bCs/>
                <w:color w:val="000000"/>
                <w:sz w:val="18"/>
                <w:szCs w:val="18"/>
                <w:lang w:val="en-US"/>
              </w:rPr>
            </w:pPr>
            <w:r>
              <w:rPr>
                <w:bCs/>
                <w:color w:val="000000"/>
                <w:sz w:val="18"/>
                <w:szCs w:val="18"/>
                <w:lang w:val="en-US"/>
              </w:rPr>
              <w:t>3.1.1 c) Mainstream R2R principles into national legislation, policies, plans, and budgets</w:t>
            </w:r>
          </w:p>
        </w:tc>
      </w:tr>
      <w:tr w:rsidR="00D735FA" w:rsidRPr="00EA61D6" w:rsidTr="00995D18">
        <w:tc>
          <w:tcPr>
            <w:tcW w:w="9576" w:type="dxa"/>
            <w:shd w:val="clear" w:color="auto" w:fill="EDF6F9"/>
          </w:tcPr>
          <w:p w:rsidR="00D735FA" w:rsidRDefault="00D735FA" w:rsidP="00D654BB">
            <w:pPr>
              <w:rPr>
                <w:bCs/>
                <w:color w:val="000000"/>
                <w:sz w:val="18"/>
                <w:szCs w:val="18"/>
                <w:lang w:val="en-US"/>
              </w:rPr>
            </w:pPr>
            <w:r>
              <w:rPr>
                <w:bCs/>
                <w:color w:val="000000"/>
                <w:sz w:val="18"/>
                <w:szCs w:val="18"/>
                <w:lang w:val="en-US"/>
              </w:rPr>
              <w:t xml:space="preserve">3.1.1 d) Examine, document, and formalize </w:t>
            </w:r>
            <w:proofErr w:type="spellStart"/>
            <w:r>
              <w:rPr>
                <w:bCs/>
                <w:color w:val="000000"/>
                <w:sz w:val="18"/>
                <w:szCs w:val="18"/>
                <w:lang w:val="en-US"/>
              </w:rPr>
              <w:t>Kaupule</w:t>
            </w:r>
            <w:proofErr w:type="spellEnd"/>
            <w:r>
              <w:rPr>
                <w:bCs/>
                <w:color w:val="000000"/>
                <w:sz w:val="18"/>
                <w:szCs w:val="18"/>
                <w:lang w:val="en-US"/>
              </w:rPr>
              <w:t xml:space="preserve"> conservation area management plans/ agreements/ protocols with relevant national and island level authorities</w:t>
            </w:r>
          </w:p>
        </w:tc>
      </w:tr>
    </w:tbl>
    <w:p w:rsidR="00995D18" w:rsidRPr="00511ED7" w:rsidRDefault="00995D18" w:rsidP="00995D18">
      <w:pPr>
        <w:rPr>
          <w:lang w:val="en-US"/>
        </w:rPr>
      </w:pPr>
    </w:p>
    <w:p w:rsidR="00995D18" w:rsidRPr="00511ED7" w:rsidRDefault="00995D18" w:rsidP="00511ED7">
      <w:pPr>
        <w:keepNext/>
        <w:widowControl w:val="0"/>
        <w:outlineLvl w:val="3"/>
        <w:rPr>
          <w:u w:val="single"/>
          <w:lang w:val="en-US"/>
        </w:rPr>
      </w:pPr>
      <w:bookmarkStart w:id="589" w:name="_Toc398303654"/>
      <w:r w:rsidRPr="00511ED7">
        <w:rPr>
          <w:u w:val="single"/>
          <w:lang w:val="en-US"/>
        </w:rPr>
        <w:t>OUTCOME 3.2: Capacity on integrated approaches enhanced at the national and community levels</w:t>
      </w:r>
      <w:bookmarkEnd w:id="589"/>
    </w:p>
    <w:p w:rsidR="00980FCE" w:rsidRPr="002B27B8" w:rsidRDefault="00980FCE" w:rsidP="00995D18">
      <w:pPr>
        <w:keepNext/>
        <w:widowControl w:val="0"/>
        <w:jc w:val="left"/>
        <w:outlineLvl w:val="3"/>
        <w:rPr>
          <w:i/>
          <w:spacing w:val="15"/>
          <w:u w:val="single"/>
          <w:lang w:val="en-US"/>
        </w:rPr>
      </w:pPr>
    </w:p>
    <w:p w:rsidR="00995D18" w:rsidRPr="00511ED7" w:rsidRDefault="00B06346" w:rsidP="00995D18">
      <w:pPr>
        <w:keepNext/>
        <w:outlineLvl w:val="4"/>
        <w:rPr>
          <w:rFonts w:ascii="Times New Roman" w:hAnsi="Times New Roman"/>
          <w:b/>
          <w:bCs/>
          <w:lang w:val="en-US"/>
        </w:rPr>
      </w:pPr>
      <w:r w:rsidRPr="00511ED7">
        <w:rPr>
          <w:rFonts w:ascii="Times New Roman" w:hAnsi="Times New Roman"/>
          <w:b/>
          <w:bCs/>
          <w:lang w:val="en-US"/>
        </w:rPr>
        <w:t>Output 3.2.1 Training packages including manuals, guides and modules on LMMAs, MPAs, SLM, ICM and IWRM, to advanced and basic levels, that include biodiversity status and assessments developed and implemented in collaboration with the regional R2R program support project</w:t>
      </w:r>
      <w:r w:rsidR="0025147B">
        <w:rPr>
          <w:rStyle w:val="FootnoteReference"/>
          <w:b/>
          <w:bCs/>
          <w:lang w:val="en-US"/>
        </w:rPr>
        <w:footnoteReference w:id="44"/>
      </w:r>
      <w:r w:rsidRPr="00511ED7">
        <w:rPr>
          <w:rFonts w:ascii="Times New Roman" w:hAnsi="Times New Roman"/>
          <w:b/>
          <w:bCs/>
          <w:lang w:val="en-US"/>
        </w:rPr>
        <w:t xml:space="preserve"> </w:t>
      </w:r>
    </w:p>
    <w:p w:rsidR="003A6665" w:rsidRPr="002B27B8" w:rsidRDefault="003A6665" w:rsidP="003A6665">
      <w:pPr>
        <w:ind w:left="426"/>
        <w:rPr>
          <w:lang w:val="en-US"/>
        </w:rPr>
      </w:pPr>
    </w:p>
    <w:p w:rsidR="003A6665" w:rsidRPr="001D7AB1" w:rsidRDefault="003D5682" w:rsidP="003A6665">
      <w:pPr>
        <w:rPr>
          <w:lang w:val="en-US"/>
        </w:rPr>
      </w:pPr>
      <w:r>
        <w:rPr>
          <w:lang w:val="en-US"/>
        </w:rPr>
        <w:t>Output 3.2.1 aims to</w:t>
      </w:r>
      <w:r w:rsidR="00DB54F3">
        <w:rPr>
          <w:lang w:val="en-US"/>
        </w:rPr>
        <w:t xml:space="preserve"> ensure that learning</w:t>
      </w:r>
      <w:r w:rsidR="009353F4">
        <w:rPr>
          <w:lang w:val="en-US"/>
        </w:rPr>
        <w:t xml:space="preserve"> and</w:t>
      </w:r>
      <w:r w:rsidR="00DB54F3">
        <w:rPr>
          <w:lang w:val="en-US"/>
        </w:rPr>
        <w:t xml:space="preserve"> knowledge</w:t>
      </w:r>
      <w:r w:rsidR="009353F4">
        <w:rPr>
          <w:lang w:val="en-US"/>
        </w:rPr>
        <w:t>/skills</w:t>
      </w:r>
      <w:r w:rsidR="00DB54F3">
        <w:rPr>
          <w:lang w:val="en-US"/>
        </w:rPr>
        <w:t xml:space="preserve"> transfer for the various R2R natural resource management and conservation </w:t>
      </w:r>
      <w:r w:rsidR="009353F4">
        <w:rPr>
          <w:lang w:val="en-US"/>
        </w:rPr>
        <w:t xml:space="preserve">takes place effectively throughout the project. In doing so, the R2R project will support the production of </w:t>
      </w:r>
      <w:r>
        <w:rPr>
          <w:lang w:val="en-US"/>
        </w:rPr>
        <w:t>good quality training manuals, guides and modules</w:t>
      </w:r>
      <w:r w:rsidR="009353F4">
        <w:rPr>
          <w:lang w:val="en-US"/>
        </w:rPr>
        <w:t xml:space="preserve"> on </w:t>
      </w:r>
      <w:r>
        <w:rPr>
          <w:lang w:val="en-US"/>
        </w:rPr>
        <w:t>natural resource management</w:t>
      </w:r>
      <w:r w:rsidR="006F12F2">
        <w:rPr>
          <w:lang w:val="en-US"/>
        </w:rPr>
        <w:t xml:space="preserve"> appropriate for Tuvalu,</w:t>
      </w:r>
      <w:r>
        <w:rPr>
          <w:lang w:val="en-US"/>
        </w:rPr>
        <w:t xml:space="preserve"> so that the </w:t>
      </w:r>
      <w:r w:rsidR="009353F4">
        <w:rPr>
          <w:lang w:val="en-US"/>
        </w:rPr>
        <w:t>interventions implemented with nationa</w:t>
      </w:r>
      <w:r w:rsidR="00D553E0">
        <w:rPr>
          <w:lang w:val="en-US"/>
        </w:rPr>
        <w:t>l</w:t>
      </w:r>
      <w:r w:rsidR="009353F4">
        <w:rPr>
          <w:lang w:val="en-US"/>
        </w:rPr>
        <w:t xml:space="preserve"> and community </w:t>
      </w:r>
      <w:r w:rsidR="00D553E0">
        <w:rPr>
          <w:lang w:val="en-US"/>
        </w:rPr>
        <w:t>stakeholders</w:t>
      </w:r>
      <w:r>
        <w:rPr>
          <w:lang w:val="en-US"/>
        </w:rPr>
        <w:t xml:space="preserve"> within the respective Components (1 – LMMA/MPAs; 2 – SLM and IWRM; and 3 – conservation area managemen</w:t>
      </w:r>
      <w:r w:rsidR="00D553E0">
        <w:rPr>
          <w:lang w:val="en-US"/>
        </w:rPr>
        <w:t>t plans and R2R mainstreaming) are</w:t>
      </w:r>
      <w:r>
        <w:rPr>
          <w:lang w:val="en-US"/>
        </w:rPr>
        <w:t xml:space="preserve"> be done utilizing the best knowledge and tools available.  </w:t>
      </w:r>
      <w:r w:rsidR="00534CC8">
        <w:rPr>
          <w:lang w:val="en-US"/>
        </w:rPr>
        <w:t>R</w:t>
      </w:r>
      <w:r w:rsidR="003A6665" w:rsidRPr="001D7AB1">
        <w:rPr>
          <w:lang w:val="en-US"/>
        </w:rPr>
        <w:t>egional organizations such as the SPC</w:t>
      </w:r>
      <w:r w:rsidR="00534CC8">
        <w:rPr>
          <w:lang w:val="en-US"/>
        </w:rPr>
        <w:t>-</w:t>
      </w:r>
      <w:r w:rsidR="003A6665" w:rsidRPr="001D7AB1">
        <w:rPr>
          <w:lang w:val="en-US"/>
        </w:rPr>
        <w:t>SOPAC and SPREP have published a number of relevant outreach materials on similar activities that have been tailored, through over 15 years of their production, to a range of target audiences appropriate to island settings.  A preliminary assessment for Tuvalu was already completed through a specific workshop consultation event</w:t>
      </w:r>
      <w:r w:rsidR="003A6665" w:rsidRPr="001D7AB1">
        <w:rPr>
          <w:rStyle w:val="FootnoteReference"/>
          <w:lang w:val="en-US"/>
        </w:rPr>
        <w:footnoteReference w:id="45"/>
      </w:r>
      <w:r w:rsidR="003A6665" w:rsidRPr="001D7AB1">
        <w:rPr>
          <w:lang w:val="en-US"/>
        </w:rPr>
        <w:t xml:space="preserve">. This workshop aimed to examine policy processes, institutional arrangements and information and knowledge management. </w:t>
      </w:r>
    </w:p>
    <w:p w:rsidR="003A6665" w:rsidRPr="001D7AB1" w:rsidRDefault="003A6665" w:rsidP="003A6665">
      <w:pPr>
        <w:rPr>
          <w:lang w:val="en-US"/>
        </w:rPr>
      </w:pPr>
    </w:p>
    <w:p w:rsidR="003A6665" w:rsidRPr="001D7AB1" w:rsidRDefault="003A6665" w:rsidP="003A6665">
      <w:pPr>
        <w:rPr>
          <w:lang w:val="en-US"/>
        </w:rPr>
      </w:pPr>
      <w:r w:rsidRPr="001D7AB1">
        <w:rPr>
          <w:lang w:val="en-US"/>
        </w:rPr>
        <w:t>Community awareness, outreach and education programs in the Tuvaluan language are an essential part of any R2R strategy to ensure that island people understand the implications of good SLM, ICM</w:t>
      </w:r>
      <w:r w:rsidR="00534CC8">
        <w:rPr>
          <w:lang w:val="en-US"/>
        </w:rPr>
        <w:t>, IWRM</w:t>
      </w:r>
      <w:r w:rsidRPr="001D7AB1">
        <w:rPr>
          <w:lang w:val="en-US"/>
        </w:rPr>
        <w:t xml:space="preserve"> and biodiversity conservation principles. In this regard, the R2R project will produce Tuvaluan awareness raising materials</w:t>
      </w:r>
      <w:r w:rsidR="003D5682">
        <w:rPr>
          <w:lang w:val="en-US"/>
        </w:rPr>
        <w:t xml:space="preserve"> (on LMMA, R2R (ICM/IWRM), SLM, </w:t>
      </w:r>
      <w:r w:rsidRPr="001D7AB1">
        <w:rPr>
          <w:lang w:val="en-US"/>
        </w:rPr>
        <w:t xml:space="preserve">, undertake “train the trainer” exercises and work with the Department of Education to include </w:t>
      </w:r>
      <w:r w:rsidR="006240A7">
        <w:rPr>
          <w:lang w:val="en-US"/>
        </w:rPr>
        <w:t>R2R</w:t>
      </w:r>
      <w:r w:rsidRPr="001D7AB1">
        <w:rPr>
          <w:lang w:val="en-US"/>
        </w:rPr>
        <w:t xml:space="preserve"> principles into a number communication related media, </w:t>
      </w:r>
      <w:r w:rsidR="006240A7">
        <w:rPr>
          <w:lang w:val="en-US"/>
        </w:rPr>
        <w:t>and</w:t>
      </w:r>
      <w:r w:rsidRPr="001D7AB1">
        <w:rPr>
          <w:lang w:val="en-US"/>
        </w:rPr>
        <w:t xml:space="preserve"> school activities where possible. </w:t>
      </w:r>
      <w:r w:rsidR="00787659">
        <w:rPr>
          <w:lang w:val="en-US"/>
        </w:rPr>
        <w:t>The project</w:t>
      </w:r>
      <w:r w:rsidRPr="001D7AB1">
        <w:rPr>
          <w:lang w:val="en-US"/>
        </w:rPr>
        <w:t xml:space="preserve"> will focus on developing community leader training packages specifically for the small island situation of Tuvalu and supporting government and NGO staff for post-graduate certificate level training.</w:t>
      </w:r>
    </w:p>
    <w:p w:rsidR="003A6665" w:rsidRPr="00511ED7" w:rsidRDefault="003A6665" w:rsidP="00995D18">
      <w:pPr>
        <w:rPr>
          <w:lang w:val="en-US"/>
        </w:rPr>
      </w:pPr>
    </w:p>
    <w:p w:rsidR="00995D18" w:rsidRPr="00511ED7" w:rsidRDefault="00995D18" w:rsidP="00995D18">
      <w:pPr>
        <w:rPr>
          <w:lang w:val="en-US"/>
        </w:rPr>
      </w:pPr>
      <w:r w:rsidRPr="00511ED7">
        <w:rPr>
          <w:lang w:val="en-US"/>
        </w:rPr>
        <w:t xml:space="preserve">The training of identified representations from the Island </w:t>
      </w:r>
      <w:proofErr w:type="spellStart"/>
      <w:r w:rsidRPr="00511ED7">
        <w:rPr>
          <w:lang w:val="en-US"/>
        </w:rPr>
        <w:t>Kaupule</w:t>
      </w:r>
      <w:r w:rsidR="00B35AD7" w:rsidRPr="00511ED7">
        <w:rPr>
          <w:lang w:val="en-US"/>
        </w:rPr>
        <w:t>s</w:t>
      </w:r>
      <w:proofErr w:type="spellEnd"/>
      <w:r w:rsidR="00B35AD7" w:rsidRPr="00511ED7">
        <w:rPr>
          <w:lang w:val="en-US"/>
        </w:rPr>
        <w:t xml:space="preserve"> of the 3 pilot sites</w:t>
      </w:r>
      <w:r w:rsidR="005B41F6" w:rsidRPr="00511ED7">
        <w:rPr>
          <w:lang w:val="en-US"/>
        </w:rPr>
        <w:t xml:space="preserve"> (though not limited to these islands should interest from other islands be positive)</w:t>
      </w:r>
      <w:r w:rsidR="00B61E9B" w:rsidRPr="00511ED7">
        <w:rPr>
          <w:lang w:val="en-US"/>
        </w:rPr>
        <w:t xml:space="preserve"> </w:t>
      </w:r>
      <w:r w:rsidR="008934CE" w:rsidRPr="00511ED7">
        <w:rPr>
          <w:lang w:val="en-US"/>
        </w:rPr>
        <w:t>will</w:t>
      </w:r>
      <w:r w:rsidRPr="00511ED7">
        <w:rPr>
          <w:lang w:val="en-US"/>
        </w:rPr>
        <w:t xml:space="preserve"> be undertaken together with all </w:t>
      </w:r>
      <w:r w:rsidR="00983B8F">
        <w:rPr>
          <w:lang w:val="en-US"/>
        </w:rPr>
        <w:t>R2R Island Officers</w:t>
      </w:r>
      <w:r w:rsidRPr="00511ED7">
        <w:rPr>
          <w:lang w:val="en-US"/>
        </w:rPr>
        <w:t xml:space="preserve">. The training </w:t>
      </w:r>
      <w:r w:rsidR="008934CE" w:rsidRPr="00511ED7">
        <w:rPr>
          <w:lang w:val="en-US"/>
        </w:rPr>
        <w:t>will</w:t>
      </w:r>
      <w:r w:rsidRPr="00511ED7">
        <w:rPr>
          <w:lang w:val="en-US"/>
        </w:rPr>
        <w:t xml:space="preserve"> </w:t>
      </w:r>
      <w:r w:rsidR="006F30F3" w:rsidRPr="00511ED7">
        <w:rPr>
          <w:lang w:val="en-US"/>
        </w:rPr>
        <w:t xml:space="preserve">produce appropriately designed training manuals that </w:t>
      </w:r>
      <w:r w:rsidR="008934CE" w:rsidRPr="00511ED7">
        <w:rPr>
          <w:lang w:val="en-US"/>
        </w:rPr>
        <w:t>will</w:t>
      </w:r>
      <w:r w:rsidR="006F30F3" w:rsidRPr="00511ED7">
        <w:rPr>
          <w:lang w:val="en-US"/>
        </w:rPr>
        <w:t xml:space="preserve"> h</w:t>
      </w:r>
      <w:r w:rsidRPr="00511ED7">
        <w:rPr>
          <w:lang w:val="en-US"/>
        </w:rPr>
        <w:t xml:space="preserve">elp equip the attendees on how to develop or design future </w:t>
      </w:r>
      <w:r w:rsidR="006F30F3" w:rsidRPr="00511ED7">
        <w:rPr>
          <w:lang w:val="en-US"/>
        </w:rPr>
        <w:t xml:space="preserve">conservation </w:t>
      </w:r>
      <w:r w:rsidRPr="00511ED7">
        <w:rPr>
          <w:lang w:val="en-US"/>
        </w:rPr>
        <w:t xml:space="preserve">management plans that comply in total with </w:t>
      </w:r>
      <w:r w:rsidR="006E7773">
        <w:rPr>
          <w:lang w:val="en-US"/>
        </w:rPr>
        <w:t>the ISPs</w:t>
      </w:r>
      <w:r w:rsidR="007B4607" w:rsidRPr="00511ED7">
        <w:rPr>
          <w:lang w:val="en-US"/>
        </w:rPr>
        <w:t xml:space="preserve"> (that embrace</w:t>
      </w:r>
      <w:r w:rsidR="006E7773">
        <w:rPr>
          <w:lang w:val="en-US"/>
        </w:rPr>
        <w:t>s R2R (IWRM/ICM)</w:t>
      </w:r>
      <w:r w:rsidR="007B4607" w:rsidRPr="00511ED7">
        <w:rPr>
          <w:lang w:val="en-US"/>
        </w:rPr>
        <w:t xml:space="preserve"> principles)</w:t>
      </w:r>
      <w:r w:rsidRPr="00511ED7">
        <w:rPr>
          <w:lang w:val="en-US"/>
        </w:rPr>
        <w:t xml:space="preserve">. </w:t>
      </w:r>
      <w:r w:rsidR="006F30F3" w:rsidRPr="00511ED7">
        <w:rPr>
          <w:lang w:val="en-US"/>
        </w:rPr>
        <w:t xml:space="preserve">The training </w:t>
      </w:r>
      <w:r w:rsidR="008934CE" w:rsidRPr="00511ED7">
        <w:rPr>
          <w:lang w:val="en-US"/>
        </w:rPr>
        <w:t>will</w:t>
      </w:r>
      <w:r w:rsidR="006F30F3" w:rsidRPr="00511ED7">
        <w:rPr>
          <w:lang w:val="en-US"/>
        </w:rPr>
        <w:t xml:space="preserve"> help to ensure that </w:t>
      </w:r>
      <w:r w:rsidRPr="00511ED7">
        <w:rPr>
          <w:lang w:val="en-US"/>
        </w:rPr>
        <w:t xml:space="preserve">the </w:t>
      </w:r>
      <w:r w:rsidR="00562A37">
        <w:rPr>
          <w:lang w:val="en-US"/>
        </w:rPr>
        <w:t>R2R Island Officers</w:t>
      </w:r>
      <w:r w:rsidRPr="00511ED7">
        <w:rPr>
          <w:lang w:val="en-US"/>
        </w:rPr>
        <w:t xml:space="preserve"> of the </w:t>
      </w:r>
      <w:r w:rsidR="005B41F6" w:rsidRPr="00511ED7">
        <w:rPr>
          <w:lang w:val="en-US"/>
        </w:rPr>
        <w:t xml:space="preserve">participating </w:t>
      </w:r>
      <w:r w:rsidR="006F30F3" w:rsidRPr="00511ED7">
        <w:rPr>
          <w:lang w:val="en-US"/>
        </w:rPr>
        <w:t xml:space="preserve">islands have the knowledge and tools to </w:t>
      </w:r>
      <w:r w:rsidR="00562A37">
        <w:rPr>
          <w:lang w:val="en-US"/>
        </w:rPr>
        <w:t>lead the production of</w:t>
      </w:r>
      <w:r w:rsidR="006F30F3" w:rsidRPr="00511ED7">
        <w:rPr>
          <w:lang w:val="en-US"/>
        </w:rPr>
        <w:t xml:space="preserve"> </w:t>
      </w:r>
      <w:r w:rsidRPr="00511ED7">
        <w:rPr>
          <w:lang w:val="en-US"/>
        </w:rPr>
        <w:t>management plan</w:t>
      </w:r>
      <w:r w:rsidR="006F30F3" w:rsidRPr="00511ED7">
        <w:rPr>
          <w:lang w:val="en-US"/>
        </w:rPr>
        <w:t xml:space="preserve">s which </w:t>
      </w:r>
      <w:r w:rsidR="008934CE" w:rsidRPr="00511ED7">
        <w:rPr>
          <w:lang w:val="en-US"/>
        </w:rPr>
        <w:t>will</w:t>
      </w:r>
      <w:r w:rsidR="006F30F3" w:rsidRPr="00511ED7">
        <w:rPr>
          <w:lang w:val="en-US"/>
        </w:rPr>
        <w:t xml:space="preserve"> be </w:t>
      </w:r>
      <w:r w:rsidRPr="00511ED7">
        <w:rPr>
          <w:lang w:val="en-US"/>
        </w:rPr>
        <w:t>one of their future key performance indicators (KPIs)</w:t>
      </w:r>
      <w:r w:rsidR="006F30F3" w:rsidRPr="00511ED7">
        <w:rPr>
          <w:lang w:val="en-US"/>
        </w:rPr>
        <w:t xml:space="preserve"> to demonstrate progress and capacity development</w:t>
      </w:r>
      <w:r w:rsidRPr="00511ED7">
        <w:rPr>
          <w:lang w:val="en-US"/>
        </w:rPr>
        <w:t xml:space="preserve">. The outcome of the training </w:t>
      </w:r>
      <w:r w:rsidR="008934CE" w:rsidRPr="00511ED7">
        <w:rPr>
          <w:lang w:val="en-US"/>
        </w:rPr>
        <w:t>will</w:t>
      </w:r>
      <w:r w:rsidRPr="00511ED7">
        <w:rPr>
          <w:lang w:val="en-US"/>
        </w:rPr>
        <w:t xml:space="preserve"> be to not only improve capacity amongst individuals, but also to contribute to the effective design of the respective </w:t>
      </w:r>
      <w:r w:rsidR="00913F52">
        <w:rPr>
          <w:lang w:val="en-US"/>
        </w:rPr>
        <w:t>ISPs</w:t>
      </w:r>
      <w:r w:rsidRPr="00511ED7">
        <w:rPr>
          <w:lang w:val="en-US"/>
        </w:rPr>
        <w:t xml:space="preserve">. This activity </w:t>
      </w:r>
      <w:r w:rsidR="008934CE" w:rsidRPr="00511ED7">
        <w:rPr>
          <w:lang w:val="en-US"/>
        </w:rPr>
        <w:t>will</w:t>
      </w:r>
      <w:r w:rsidRPr="00511ED7">
        <w:rPr>
          <w:lang w:val="en-US"/>
        </w:rPr>
        <w:t xml:space="preserve"> </w:t>
      </w:r>
      <w:r w:rsidR="006F30F3" w:rsidRPr="00511ED7">
        <w:rPr>
          <w:lang w:val="en-US"/>
        </w:rPr>
        <w:t xml:space="preserve">also </w:t>
      </w:r>
      <w:r w:rsidRPr="00511ED7">
        <w:rPr>
          <w:lang w:val="en-US"/>
        </w:rPr>
        <w:t xml:space="preserve">coincide with </w:t>
      </w:r>
      <w:r w:rsidR="006F30F3" w:rsidRPr="00511ED7">
        <w:rPr>
          <w:lang w:val="en-US"/>
        </w:rPr>
        <w:t xml:space="preserve">relevant training </w:t>
      </w:r>
      <w:r w:rsidRPr="00511ED7">
        <w:rPr>
          <w:lang w:val="en-US"/>
        </w:rPr>
        <w:t xml:space="preserve">activities </w:t>
      </w:r>
      <w:r w:rsidR="006F30F3" w:rsidRPr="00511ED7">
        <w:rPr>
          <w:lang w:val="en-US"/>
        </w:rPr>
        <w:t xml:space="preserve">that are </w:t>
      </w:r>
      <w:r w:rsidRPr="00511ED7">
        <w:rPr>
          <w:lang w:val="en-US"/>
        </w:rPr>
        <w:t xml:space="preserve">linked to the NAPA </w:t>
      </w:r>
      <w:r w:rsidR="005B41F6" w:rsidRPr="00511ED7">
        <w:rPr>
          <w:lang w:val="en-US"/>
        </w:rPr>
        <w:t>II</w:t>
      </w:r>
      <w:r w:rsidRPr="00511ED7">
        <w:rPr>
          <w:lang w:val="en-US"/>
        </w:rPr>
        <w:t xml:space="preserve"> (</w:t>
      </w:r>
      <w:r w:rsidR="006F30F3" w:rsidRPr="00511ED7">
        <w:rPr>
          <w:lang w:val="en-US"/>
        </w:rPr>
        <w:t xml:space="preserve">especially </w:t>
      </w:r>
      <w:r w:rsidRPr="00511ED7">
        <w:rPr>
          <w:lang w:val="en-US"/>
        </w:rPr>
        <w:t>Component 2)</w:t>
      </w:r>
      <w:r w:rsidR="006F30F3" w:rsidRPr="00511ED7">
        <w:rPr>
          <w:lang w:val="en-US"/>
        </w:rPr>
        <w:t xml:space="preserve"> </w:t>
      </w:r>
      <w:r w:rsidRPr="00511ED7">
        <w:rPr>
          <w:lang w:val="en-US"/>
        </w:rPr>
        <w:t xml:space="preserve">which </w:t>
      </w:r>
      <w:r w:rsidR="008934CE" w:rsidRPr="00511ED7">
        <w:rPr>
          <w:lang w:val="en-US"/>
        </w:rPr>
        <w:t>will</w:t>
      </w:r>
      <w:r w:rsidRPr="00511ED7">
        <w:rPr>
          <w:lang w:val="en-US"/>
        </w:rPr>
        <w:t xml:space="preserve"> (separately) involve community consultation on respective sites to identify issues regarding the management of </w:t>
      </w:r>
      <w:r w:rsidR="005B41F6" w:rsidRPr="00511ED7">
        <w:rPr>
          <w:lang w:val="en-US"/>
        </w:rPr>
        <w:t>CAs</w:t>
      </w:r>
      <w:r w:rsidRPr="00511ED7">
        <w:rPr>
          <w:lang w:val="en-US"/>
        </w:rPr>
        <w:t xml:space="preserve"> and production of </w:t>
      </w:r>
      <w:r w:rsidR="005B41F6" w:rsidRPr="00511ED7">
        <w:rPr>
          <w:lang w:val="en-US"/>
        </w:rPr>
        <w:t>supporting</w:t>
      </w:r>
      <w:r w:rsidRPr="00511ED7">
        <w:rPr>
          <w:lang w:val="en-US"/>
        </w:rPr>
        <w:t xml:space="preserve"> Management Plans.</w:t>
      </w:r>
    </w:p>
    <w:p w:rsidR="00995D18" w:rsidRPr="00511ED7" w:rsidRDefault="00995D18" w:rsidP="00995D18">
      <w:pPr>
        <w:rPr>
          <w:lang w:val="en-US"/>
        </w:rPr>
      </w:pPr>
    </w:p>
    <w:p w:rsidR="00442F76" w:rsidRPr="00511ED7" w:rsidRDefault="002474AC" w:rsidP="00442F76">
      <w:pPr>
        <w:rPr>
          <w:lang w:val="en-US"/>
        </w:rPr>
      </w:pPr>
      <w:r>
        <w:rPr>
          <w:lang w:val="en-US"/>
        </w:rPr>
        <w:t>The R2R project will al</w:t>
      </w:r>
      <w:r w:rsidR="00BC2E3D">
        <w:rPr>
          <w:lang w:val="en-US"/>
        </w:rPr>
        <w:t>s</w:t>
      </w:r>
      <w:r>
        <w:rPr>
          <w:lang w:val="en-US"/>
        </w:rPr>
        <w:t>o</w:t>
      </w:r>
      <w:r w:rsidR="00995D18" w:rsidRPr="00511ED7">
        <w:rPr>
          <w:lang w:val="en-US"/>
        </w:rPr>
        <w:t xml:space="preserve"> develop and provide training for national representatives </w:t>
      </w:r>
      <w:r>
        <w:rPr>
          <w:lang w:val="en-US"/>
        </w:rPr>
        <w:t>in</w:t>
      </w:r>
      <w:r w:rsidRPr="00511ED7">
        <w:rPr>
          <w:lang w:val="en-US"/>
        </w:rPr>
        <w:t xml:space="preserve"> </w:t>
      </w:r>
      <w:r w:rsidR="00995D18" w:rsidRPr="00511ED7">
        <w:rPr>
          <w:lang w:val="en-US"/>
        </w:rPr>
        <w:t xml:space="preserve">Funafuti on the “best practices” from the Regional R2R projects on ICM and IWRM specific topics, including how to </w:t>
      </w:r>
      <w:r w:rsidR="00126A72" w:rsidRPr="00511ED7">
        <w:rPr>
          <w:lang w:val="en-US"/>
        </w:rPr>
        <w:t xml:space="preserve">mainstream the key principles of ICM and IWRM into development planning </w:t>
      </w:r>
      <w:r w:rsidR="00442F76" w:rsidRPr="00511ED7">
        <w:rPr>
          <w:lang w:val="en-US"/>
        </w:rPr>
        <w:t>as well as</w:t>
      </w:r>
      <w:r w:rsidR="00126A72" w:rsidRPr="00511ED7">
        <w:rPr>
          <w:lang w:val="en-US"/>
        </w:rPr>
        <w:t xml:space="preserve"> how to </w:t>
      </w:r>
      <w:r w:rsidR="00995D18" w:rsidRPr="00511ED7">
        <w:rPr>
          <w:lang w:val="en-US"/>
        </w:rPr>
        <w:t xml:space="preserve">set national bio-indicators to better monitor health and stressors on terrestrial and marine fauna and flora. </w:t>
      </w:r>
      <w:r w:rsidR="00870A37">
        <w:rPr>
          <w:lang w:val="en-US"/>
        </w:rPr>
        <w:t>A</w:t>
      </w:r>
      <w:r w:rsidR="006F30F3" w:rsidRPr="00511ED7">
        <w:rPr>
          <w:lang w:val="en-US"/>
        </w:rPr>
        <w:t xml:space="preserve">nnual outer island training events (on 3 islands) </w:t>
      </w:r>
      <w:r w:rsidR="00870A37">
        <w:rPr>
          <w:lang w:val="en-US"/>
        </w:rPr>
        <w:t xml:space="preserve">are planned, where </w:t>
      </w:r>
      <w:r w:rsidR="006F30F3" w:rsidRPr="00511ED7">
        <w:rPr>
          <w:lang w:val="en-US"/>
        </w:rPr>
        <w:t xml:space="preserve">Tuvaluan communities and </w:t>
      </w:r>
      <w:proofErr w:type="spellStart"/>
      <w:r w:rsidR="006F30F3" w:rsidRPr="00511ED7">
        <w:rPr>
          <w:lang w:val="en-US"/>
        </w:rPr>
        <w:t>Kaupule</w:t>
      </w:r>
      <w:proofErr w:type="spellEnd"/>
      <w:r w:rsidR="006F30F3" w:rsidRPr="00511ED7">
        <w:rPr>
          <w:lang w:val="en-US"/>
        </w:rPr>
        <w:t xml:space="preserve"> </w:t>
      </w:r>
      <w:r w:rsidR="00870A37">
        <w:rPr>
          <w:lang w:val="en-US"/>
        </w:rPr>
        <w:t>can enhance their</w:t>
      </w:r>
      <w:r w:rsidR="006F30F3" w:rsidRPr="00511ED7">
        <w:rPr>
          <w:lang w:val="en-US"/>
        </w:rPr>
        <w:t xml:space="preserve"> understanding</w:t>
      </w:r>
      <w:r w:rsidR="00870A37">
        <w:rPr>
          <w:lang w:val="en-US"/>
        </w:rPr>
        <w:t xml:space="preserve"> on</w:t>
      </w:r>
      <w:r w:rsidR="006F30F3" w:rsidRPr="00511ED7">
        <w:rPr>
          <w:lang w:val="en-US"/>
        </w:rPr>
        <w:t xml:space="preserve"> ICM and IWRM principles. The R2R project resources </w:t>
      </w:r>
      <w:r w:rsidR="008934CE" w:rsidRPr="00511ED7">
        <w:rPr>
          <w:lang w:val="en-US"/>
        </w:rPr>
        <w:t>will</w:t>
      </w:r>
      <w:r w:rsidR="006F30F3" w:rsidRPr="00511ED7">
        <w:rPr>
          <w:lang w:val="en-US"/>
        </w:rPr>
        <w:t xml:space="preserve"> </w:t>
      </w:r>
      <w:r w:rsidR="006854C8">
        <w:rPr>
          <w:lang w:val="en-US"/>
        </w:rPr>
        <w:t xml:space="preserve">also </w:t>
      </w:r>
      <w:r w:rsidR="006F30F3" w:rsidRPr="00511ED7">
        <w:rPr>
          <w:lang w:val="en-US"/>
        </w:rPr>
        <w:t>use existing NGO networks</w:t>
      </w:r>
      <w:r w:rsidR="005B41F6" w:rsidRPr="00511ED7">
        <w:rPr>
          <w:lang w:val="en-US"/>
        </w:rPr>
        <w:t xml:space="preserve"> (TANGO</w:t>
      </w:r>
      <w:r w:rsidR="006854C8">
        <w:rPr>
          <w:lang w:val="en-US"/>
        </w:rPr>
        <w:t xml:space="preserve">, TNCW, </w:t>
      </w:r>
      <w:proofErr w:type="spellStart"/>
      <w:r w:rsidR="006854C8">
        <w:rPr>
          <w:lang w:val="en-US"/>
        </w:rPr>
        <w:t>etc</w:t>
      </w:r>
      <w:proofErr w:type="spellEnd"/>
      <w:r w:rsidR="005B41F6" w:rsidRPr="00511ED7">
        <w:rPr>
          <w:lang w:val="en-US"/>
        </w:rPr>
        <w:t>)</w:t>
      </w:r>
      <w:r w:rsidR="006F30F3" w:rsidRPr="00511ED7">
        <w:rPr>
          <w:lang w:val="en-US"/>
        </w:rPr>
        <w:t xml:space="preserve"> to carry out face-to-face awareness raising campaigns in each pilot island. Moreover, the project resources will be used to produce additional materials that support implementation of the NBSAP and dissemination of improved biodiversity protocols and procedures. </w:t>
      </w:r>
    </w:p>
    <w:p w:rsidR="00442F76" w:rsidRPr="00511ED7" w:rsidRDefault="00442F76" w:rsidP="00442F76">
      <w:pPr>
        <w:rPr>
          <w:lang w:val="en-US"/>
        </w:rPr>
      </w:pPr>
    </w:p>
    <w:p w:rsidR="00442F76" w:rsidRPr="00511ED7" w:rsidRDefault="006F30F3" w:rsidP="00442F76">
      <w:pPr>
        <w:rPr>
          <w:lang w:val="en-US"/>
        </w:rPr>
      </w:pPr>
      <w:r w:rsidRPr="00511ED7">
        <w:rPr>
          <w:lang w:val="en-US"/>
        </w:rPr>
        <w:t>As a minimum, the project will produce and translate four awareness raising material</w:t>
      </w:r>
      <w:r w:rsidR="00643197" w:rsidRPr="00511ED7">
        <w:rPr>
          <w:lang w:val="en-US"/>
        </w:rPr>
        <w:t xml:space="preserve"> “packs”</w:t>
      </w:r>
      <w:r w:rsidRPr="00511ED7">
        <w:rPr>
          <w:lang w:val="en-US"/>
        </w:rPr>
        <w:t xml:space="preserve"> during the course of the project implementation</w:t>
      </w:r>
      <w:r w:rsidR="00643197" w:rsidRPr="00511ED7">
        <w:rPr>
          <w:lang w:val="en-US"/>
        </w:rPr>
        <w:t>, focusing on IWRM, ICM, biodiversity conservation practices (including data collection) and community engagement</w:t>
      </w:r>
      <w:r w:rsidRPr="00511ED7">
        <w:rPr>
          <w:lang w:val="en-US"/>
        </w:rPr>
        <w:t>. Th</w:t>
      </w:r>
      <w:r w:rsidR="00643197" w:rsidRPr="00511ED7">
        <w:rPr>
          <w:lang w:val="en-US"/>
        </w:rPr>
        <w:t xml:space="preserve">ese </w:t>
      </w:r>
      <w:r w:rsidR="008934CE" w:rsidRPr="00511ED7">
        <w:rPr>
          <w:lang w:val="en-US"/>
        </w:rPr>
        <w:t>will</w:t>
      </w:r>
      <w:r w:rsidR="00643197" w:rsidRPr="00511ED7">
        <w:rPr>
          <w:lang w:val="en-US"/>
        </w:rPr>
        <w:t xml:space="preserve"> b</w:t>
      </w:r>
      <w:r w:rsidRPr="00511ED7">
        <w:rPr>
          <w:lang w:val="en-US"/>
        </w:rPr>
        <w:t>e supplemented by development of</w:t>
      </w:r>
      <w:r w:rsidR="007958DA" w:rsidRPr="00511ED7">
        <w:rPr>
          <w:lang w:val="en-US"/>
        </w:rPr>
        <w:t xml:space="preserve"> </w:t>
      </w:r>
      <w:r w:rsidR="00643197" w:rsidRPr="00511ED7">
        <w:rPr>
          <w:lang w:val="en-US"/>
        </w:rPr>
        <w:t>R2R specific</w:t>
      </w:r>
      <w:r w:rsidRPr="00511ED7">
        <w:rPr>
          <w:lang w:val="en-US"/>
        </w:rPr>
        <w:t xml:space="preserve"> radio </w:t>
      </w:r>
      <w:proofErr w:type="spellStart"/>
      <w:r w:rsidRPr="00511ED7">
        <w:rPr>
          <w:lang w:val="en-US"/>
        </w:rPr>
        <w:t>programme</w:t>
      </w:r>
      <w:proofErr w:type="spellEnd"/>
      <w:r w:rsidRPr="00511ED7">
        <w:rPr>
          <w:lang w:val="en-US"/>
        </w:rPr>
        <w:t xml:space="preserve"> which will capture these </w:t>
      </w:r>
      <w:r w:rsidR="00643197" w:rsidRPr="00511ED7">
        <w:rPr>
          <w:lang w:val="en-US"/>
        </w:rPr>
        <w:t>topics in an easy to understand way</w:t>
      </w:r>
      <w:r w:rsidRPr="00511ED7">
        <w:rPr>
          <w:lang w:val="en-US"/>
        </w:rPr>
        <w:t>.</w:t>
      </w:r>
      <w:r w:rsidR="00442F76" w:rsidRPr="00511ED7">
        <w:rPr>
          <w:color w:val="000000"/>
          <w:lang w:val="en-US"/>
        </w:rPr>
        <w:t xml:space="preserve"> </w:t>
      </w:r>
      <w:r w:rsidR="00442F76" w:rsidRPr="00511ED7">
        <w:rPr>
          <w:lang w:val="en-US"/>
        </w:rPr>
        <w:t xml:space="preserve">The production of a basic community monitoring and mapping manual for island communities </w:t>
      </w:r>
      <w:r w:rsidR="008934CE" w:rsidRPr="00511ED7">
        <w:rPr>
          <w:lang w:val="en-US"/>
        </w:rPr>
        <w:t>will</w:t>
      </w:r>
      <w:r w:rsidR="00643197" w:rsidRPr="00511ED7">
        <w:rPr>
          <w:lang w:val="en-US"/>
        </w:rPr>
        <w:t xml:space="preserve"> also</w:t>
      </w:r>
      <w:r w:rsidR="00442F76" w:rsidRPr="00511ED7">
        <w:rPr>
          <w:lang w:val="en-US"/>
        </w:rPr>
        <w:t xml:space="preserve"> be produced. Where possible, and where accepted by the local schools, versions </w:t>
      </w:r>
      <w:r w:rsidR="008934CE" w:rsidRPr="00511ED7">
        <w:rPr>
          <w:lang w:val="en-US"/>
        </w:rPr>
        <w:t>will</w:t>
      </w:r>
      <w:r w:rsidR="00442F76" w:rsidRPr="00511ED7">
        <w:rPr>
          <w:lang w:val="en-US"/>
        </w:rPr>
        <w:t xml:space="preserve"> be produced for dissemination at various educational levels</w:t>
      </w:r>
      <w:r w:rsidR="006854C8">
        <w:rPr>
          <w:lang w:val="en-US"/>
        </w:rPr>
        <w:t xml:space="preserve"> and age/gender groups</w:t>
      </w:r>
      <w:r w:rsidR="00442F76" w:rsidRPr="00511ED7">
        <w:rPr>
          <w:lang w:val="en-US"/>
        </w:rPr>
        <w:t xml:space="preserve">. The biodiversity baseline manual (marine &amp; terrestrial) </w:t>
      </w:r>
      <w:r w:rsidR="008934CE" w:rsidRPr="00511ED7">
        <w:rPr>
          <w:lang w:val="en-US"/>
        </w:rPr>
        <w:t>will</w:t>
      </w:r>
      <w:r w:rsidR="00442F76" w:rsidRPr="00511ED7">
        <w:rPr>
          <w:lang w:val="en-US"/>
        </w:rPr>
        <w:t xml:space="preserve"> be adapted for each pilot island and produced using outputs from Outcome 1.1 and 1.2 (including baseline numbers, pictures, maps </w:t>
      </w:r>
      <w:proofErr w:type="spellStart"/>
      <w:r w:rsidR="00442F76" w:rsidRPr="00511ED7">
        <w:rPr>
          <w:lang w:val="en-US"/>
        </w:rPr>
        <w:t>etc</w:t>
      </w:r>
      <w:proofErr w:type="spellEnd"/>
      <w:r w:rsidR="00442F76" w:rsidRPr="00511ED7">
        <w:rPr>
          <w:lang w:val="en-US"/>
        </w:rPr>
        <w:t>).</w:t>
      </w:r>
    </w:p>
    <w:p w:rsidR="006F30F3" w:rsidRPr="00511ED7" w:rsidRDefault="006F30F3" w:rsidP="006F30F3">
      <w:pPr>
        <w:rPr>
          <w:lang w:val="en-US"/>
        </w:rPr>
      </w:pPr>
    </w:p>
    <w:p w:rsidR="00995D18" w:rsidRPr="00511ED7" w:rsidRDefault="00995D18" w:rsidP="00995D18">
      <w:pPr>
        <w:rPr>
          <w:lang w:val="en-US"/>
        </w:rPr>
      </w:pPr>
      <w:r w:rsidRPr="00511ED7">
        <w:rPr>
          <w:lang w:val="en-US"/>
        </w:rPr>
        <w:t xml:space="preserve">The training </w:t>
      </w:r>
      <w:r w:rsidR="008934CE" w:rsidRPr="00511ED7">
        <w:rPr>
          <w:lang w:val="en-US"/>
        </w:rPr>
        <w:t>will</w:t>
      </w:r>
      <w:r w:rsidRPr="00511ED7">
        <w:rPr>
          <w:lang w:val="en-US"/>
        </w:rPr>
        <w:t xml:space="preserve"> also focus on the practical implementation of local laws etc. For example, </w:t>
      </w:r>
      <w:proofErr w:type="spellStart"/>
      <w:r w:rsidRPr="00511ED7">
        <w:rPr>
          <w:lang w:val="en-US"/>
        </w:rPr>
        <w:t>Nanumea</w:t>
      </w:r>
      <w:proofErr w:type="spellEnd"/>
      <w:r w:rsidRPr="00511ED7">
        <w:rPr>
          <w:lang w:val="en-US"/>
        </w:rPr>
        <w:t xml:space="preserve">, </w:t>
      </w:r>
      <w:proofErr w:type="spellStart"/>
      <w:r w:rsidRPr="00511ED7">
        <w:rPr>
          <w:lang w:val="en-US"/>
        </w:rPr>
        <w:t>Nukufetau</w:t>
      </w:r>
      <w:proofErr w:type="spellEnd"/>
      <w:r w:rsidRPr="00511ED7">
        <w:rPr>
          <w:lang w:val="en-US"/>
        </w:rPr>
        <w:t xml:space="preserve"> and Funafuti have all expressed a need to draft legislations/by</w:t>
      </w:r>
      <w:r w:rsidR="004F1353">
        <w:rPr>
          <w:lang w:val="en-US"/>
        </w:rPr>
        <w:t>-</w:t>
      </w:r>
      <w:r w:rsidRPr="00511ED7">
        <w:rPr>
          <w:lang w:val="en-US"/>
        </w:rPr>
        <w:t xml:space="preserve">laws to protect their CA. </w:t>
      </w:r>
      <w:proofErr w:type="spellStart"/>
      <w:r w:rsidRPr="00511ED7">
        <w:rPr>
          <w:lang w:val="en-US"/>
        </w:rPr>
        <w:t>Nanumea</w:t>
      </w:r>
      <w:proofErr w:type="spellEnd"/>
      <w:r w:rsidRPr="00511ED7">
        <w:rPr>
          <w:lang w:val="en-US"/>
        </w:rPr>
        <w:t xml:space="preserve"> have pro</w:t>
      </w:r>
      <w:r w:rsidR="005B41F6" w:rsidRPr="00511ED7">
        <w:rPr>
          <w:lang w:val="en-US"/>
        </w:rPr>
        <w:t>gressed</w:t>
      </w:r>
      <w:r w:rsidRPr="00511ED7">
        <w:rPr>
          <w:lang w:val="en-US"/>
        </w:rPr>
        <w:t xml:space="preserve"> this issue, however, the lack of legal drafting services </w:t>
      </w:r>
      <w:r w:rsidR="005B41F6" w:rsidRPr="00511ED7">
        <w:rPr>
          <w:lang w:val="en-US"/>
        </w:rPr>
        <w:t xml:space="preserve">to provide the legislative “muscle” to help regulate </w:t>
      </w:r>
      <w:r w:rsidRPr="00511ED7">
        <w:rPr>
          <w:lang w:val="en-US"/>
        </w:rPr>
        <w:t xml:space="preserve">is presenting a major challenge. The training </w:t>
      </w:r>
      <w:r w:rsidR="008934CE" w:rsidRPr="00511ED7">
        <w:rPr>
          <w:lang w:val="en-US"/>
        </w:rPr>
        <w:t>will</w:t>
      </w:r>
      <w:r w:rsidRPr="00511ED7">
        <w:rPr>
          <w:lang w:val="en-US"/>
        </w:rPr>
        <w:t xml:space="preserve"> </w:t>
      </w:r>
      <w:r w:rsidR="00136644" w:rsidRPr="00511ED7">
        <w:rPr>
          <w:lang w:val="en-US"/>
        </w:rPr>
        <w:t xml:space="preserve">therefore </w:t>
      </w:r>
      <w:r w:rsidRPr="00511ED7">
        <w:rPr>
          <w:lang w:val="en-US"/>
        </w:rPr>
        <w:t xml:space="preserve">focus on how to help Island </w:t>
      </w:r>
      <w:proofErr w:type="spellStart"/>
      <w:r w:rsidRPr="00511ED7">
        <w:rPr>
          <w:lang w:val="en-US"/>
        </w:rPr>
        <w:t>Kaupule</w:t>
      </w:r>
      <w:proofErr w:type="spellEnd"/>
      <w:r w:rsidRPr="00511ED7">
        <w:rPr>
          <w:lang w:val="en-US"/>
        </w:rPr>
        <w:t xml:space="preserve"> with legal drafting services to expedite this challenge in the future. This is seen as a useful training exercise, as such a drafting exercise could also be used extensively by the DoE any other line ministries to tidy up all matters regarding legal arrangements of CA’s.</w:t>
      </w:r>
    </w:p>
    <w:p w:rsidR="00995D18" w:rsidRPr="00511ED7" w:rsidRDefault="00995D18" w:rsidP="00995D18">
      <w:pPr>
        <w:rPr>
          <w:lang w:val="en-US"/>
        </w:rPr>
      </w:pPr>
    </w:p>
    <w:p w:rsidR="008571CF" w:rsidRDefault="00442F76" w:rsidP="00995D18">
      <w:pPr>
        <w:rPr>
          <w:lang w:val="en-US"/>
        </w:rPr>
      </w:pPr>
      <w:r w:rsidRPr="00511ED7">
        <w:rPr>
          <w:lang w:val="en-US"/>
        </w:rPr>
        <w:t>T</w:t>
      </w:r>
      <w:r w:rsidR="00995D18" w:rsidRPr="00511ED7">
        <w:rPr>
          <w:lang w:val="en-US"/>
        </w:rPr>
        <w:t xml:space="preserve">he </w:t>
      </w:r>
      <w:r w:rsidR="00F82EE9">
        <w:rPr>
          <w:lang w:val="en-US"/>
        </w:rPr>
        <w:t>R2R</w:t>
      </w:r>
      <w:r w:rsidR="00F82EE9" w:rsidRPr="00511ED7">
        <w:rPr>
          <w:lang w:val="en-US"/>
        </w:rPr>
        <w:t xml:space="preserve"> </w:t>
      </w:r>
      <w:r w:rsidR="00995D18" w:rsidRPr="00511ED7">
        <w:rPr>
          <w:lang w:val="en-US"/>
        </w:rPr>
        <w:t xml:space="preserve">project </w:t>
      </w:r>
      <w:r w:rsidR="008934CE" w:rsidRPr="00511ED7">
        <w:rPr>
          <w:lang w:val="en-US"/>
        </w:rPr>
        <w:t>will</w:t>
      </w:r>
      <w:r w:rsidR="00995D18" w:rsidRPr="00511ED7">
        <w:rPr>
          <w:lang w:val="en-US"/>
        </w:rPr>
        <w:t xml:space="preserve"> initiate a “learning by doing” approach to designing a more pragmatic “train the trainer” </w:t>
      </w:r>
      <w:proofErr w:type="spellStart"/>
      <w:r w:rsidR="00995D18" w:rsidRPr="00511ED7">
        <w:rPr>
          <w:lang w:val="en-US"/>
        </w:rPr>
        <w:t>programme</w:t>
      </w:r>
      <w:proofErr w:type="spellEnd"/>
      <w:r w:rsidR="00995D18" w:rsidRPr="00511ED7">
        <w:rPr>
          <w:lang w:val="en-US"/>
        </w:rPr>
        <w:t xml:space="preserve"> on marine biodiversity issues and habitat assessment work </w:t>
      </w:r>
      <w:r w:rsidR="00B61E9B" w:rsidRPr="00511ED7">
        <w:rPr>
          <w:lang w:val="en-US"/>
        </w:rPr>
        <w:t xml:space="preserve">to </w:t>
      </w:r>
      <w:r w:rsidR="00136644" w:rsidRPr="00511ED7">
        <w:rPr>
          <w:lang w:val="en-US"/>
        </w:rPr>
        <w:t xml:space="preserve">help </w:t>
      </w:r>
      <w:r w:rsidR="00B61E9B" w:rsidRPr="00511ED7">
        <w:rPr>
          <w:lang w:val="en-US"/>
        </w:rPr>
        <w:t xml:space="preserve">provide </w:t>
      </w:r>
      <w:r w:rsidR="00136644" w:rsidRPr="00511ED7">
        <w:rPr>
          <w:lang w:val="en-US"/>
        </w:rPr>
        <w:t xml:space="preserve">a </w:t>
      </w:r>
      <w:r w:rsidR="00B61E9B" w:rsidRPr="00511ED7">
        <w:rPr>
          <w:lang w:val="en-US"/>
        </w:rPr>
        <w:t>forum for mainstreaming</w:t>
      </w:r>
      <w:r w:rsidR="00995D18" w:rsidRPr="00511ED7">
        <w:rPr>
          <w:lang w:val="en-US"/>
        </w:rPr>
        <w:t xml:space="preserve">. </w:t>
      </w:r>
      <w:r w:rsidR="00F82EE9">
        <w:rPr>
          <w:lang w:val="en-US"/>
        </w:rPr>
        <w:t>Therefore,</w:t>
      </w:r>
      <w:r w:rsidR="00995D18" w:rsidRPr="00511ED7">
        <w:rPr>
          <w:lang w:val="en-US"/>
        </w:rPr>
        <w:t xml:space="preserve"> annual DoE capacity “Train the Trainer” events </w:t>
      </w:r>
      <w:r w:rsidR="00F82EE9">
        <w:rPr>
          <w:lang w:val="en-US"/>
        </w:rPr>
        <w:t>will take place, in partnership with capacity development initiatives organized by</w:t>
      </w:r>
      <w:r w:rsidR="00995D18" w:rsidRPr="00511ED7">
        <w:rPr>
          <w:lang w:val="en-US"/>
        </w:rPr>
        <w:t xml:space="preserve"> NAPA</w:t>
      </w:r>
      <w:r w:rsidR="00136644" w:rsidRPr="00511ED7">
        <w:rPr>
          <w:lang w:val="en-US"/>
        </w:rPr>
        <w:t xml:space="preserve"> II</w:t>
      </w:r>
      <w:r w:rsidR="00995D18" w:rsidRPr="00511ED7">
        <w:rPr>
          <w:lang w:val="en-US"/>
        </w:rPr>
        <w:t xml:space="preserve"> project, </w:t>
      </w:r>
      <w:r w:rsidR="00F82EE9">
        <w:rPr>
          <w:lang w:val="en-US"/>
        </w:rPr>
        <w:t>wherever appropriate</w:t>
      </w:r>
      <w:r w:rsidR="00F82EE9">
        <w:rPr>
          <w:rStyle w:val="FootnoteReference"/>
          <w:lang w:val="en-US"/>
        </w:rPr>
        <w:footnoteReference w:id="46"/>
      </w:r>
      <w:r w:rsidR="00F82EE9">
        <w:rPr>
          <w:lang w:val="en-US"/>
        </w:rPr>
        <w:t xml:space="preserve">.  </w:t>
      </w:r>
    </w:p>
    <w:p w:rsidR="003F725B" w:rsidRPr="00511ED7" w:rsidRDefault="003F725B" w:rsidP="00995D18">
      <w:pPr>
        <w:rPr>
          <w:lang w:val="en-US"/>
        </w:rPr>
      </w:pPr>
    </w:p>
    <w:p w:rsidR="00136644" w:rsidRDefault="008571CF" w:rsidP="00341463">
      <w:pPr>
        <w:rPr>
          <w:color w:val="000000"/>
          <w:lang w:val="en-US"/>
        </w:rPr>
      </w:pPr>
      <w:r>
        <w:rPr>
          <w:lang w:val="en-US"/>
        </w:rPr>
        <w:t>Additionally,</w:t>
      </w:r>
      <w:r w:rsidR="00995D18" w:rsidRPr="00511ED7">
        <w:rPr>
          <w:lang w:val="en-US"/>
        </w:rPr>
        <w:t xml:space="preserve"> biannual capacity building activities for Tuvaluan development p</w:t>
      </w:r>
      <w:r w:rsidR="00995D18" w:rsidRPr="00511ED7">
        <w:rPr>
          <w:color w:val="000000"/>
          <w:lang w:val="en-US"/>
        </w:rPr>
        <w:t xml:space="preserve">olicy makers </w:t>
      </w:r>
      <w:r>
        <w:rPr>
          <w:color w:val="000000"/>
          <w:lang w:val="en-US"/>
        </w:rPr>
        <w:t xml:space="preserve">will be organized </w:t>
      </w:r>
      <w:r w:rsidR="00995D18" w:rsidRPr="00511ED7">
        <w:rPr>
          <w:color w:val="000000"/>
          <w:lang w:val="en-US"/>
        </w:rPr>
        <w:t xml:space="preserve">on </w:t>
      </w:r>
      <w:r>
        <w:rPr>
          <w:color w:val="000000"/>
          <w:lang w:val="en-US"/>
        </w:rPr>
        <w:t>R2R (</w:t>
      </w:r>
      <w:r w:rsidR="00995D18" w:rsidRPr="00511ED7">
        <w:rPr>
          <w:color w:val="000000"/>
          <w:lang w:val="en-US"/>
        </w:rPr>
        <w:t>ICM and IWRM</w:t>
      </w:r>
      <w:r>
        <w:rPr>
          <w:color w:val="000000"/>
          <w:lang w:val="en-US"/>
        </w:rPr>
        <w:t>)</w:t>
      </w:r>
      <w:r w:rsidR="00995D18" w:rsidRPr="00511ED7">
        <w:rPr>
          <w:color w:val="000000"/>
          <w:lang w:val="en-US"/>
        </w:rPr>
        <w:t xml:space="preserve"> mainstreaming. </w:t>
      </w:r>
      <w:r>
        <w:rPr>
          <w:color w:val="000000"/>
          <w:lang w:val="en-US"/>
        </w:rPr>
        <w:t>A</w:t>
      </w:r>
      <w:r w:rsidR="00341463" w:rsidRPr="00511ED7">
        <w:rPr>
          <w:color w:val="000000"/>
          <w:lang w:val="en-US"/>
        </w:rPr>
        <w:t xml:space="preserve"> community based biodiversity monitoring </w:t>
      </w:r>
      <w:r>
        <w:rPr>
          <w:color w:val="000000"/>
          <w:lang w:val="en-US"/>
        </w:rPr>
        <w:t xml:space="preserve">will be strengthened </w:t>
      </w:r>
      <w:r w:rsidR="00341463" w:rsidRPr="00511ED7">
        <w:rPr>
          <w:color w:val="000000"/>
          <w:lang w:val="en-US"/>
        </w:rPr>
        <w:t xml:space="preserve">to help with the formulation and implementation of R2R activities that are in </w:t>
      </w:r>
      <w:r>
        <w:rPr>
          <w:color w:val="000000"/>
          <w:lang w:val="en-US"/>
        </w:rPr>
        <w:t>line with national and island policies</w:t>
      </w:r>
    </w:p>
    <w:p w:rsidR="008571CF" w:rsidRPr="002B27B8" w:rsidRDefault="008571CF" w:rsidP="00341463">
      <w:pPr>
        <w:rPr>
          <w:color w:val="000000"/>
          <w:lang w:val="en-US"/>
        </w:rPr>
      </w:pPr>
    </w:p>
    <w:p w:rsidR="007958DA" w:rsidRPr="00511ED7" w:rsidRDefault="003F725B" w:rsidP="007958DA">
      <w:pPr>
        <w:rPr>
          <w:color w:val="000000"/>
          <w:lang w:val="en-US"/>
        </w:rPr>
      </w:pPr>
      <w:r>
        <w:rPr>
          <w:color w:val="000000"/>
          <w:lang w:val="en-US"/>
        </w:rPr>
        <w:t xml:space="preserve">Training events will be organized in partnership with </w:t>
      </w:r>
      <w:r w:rsidR="005D291F">
        <w:rPr>
          <w:color w:val="000000"/>
          <w:lang w:val="en-US"/>
        </w:rPr>
        <w:t xml:space="preserve">relevant </w:t>
      </w:r>
      <w:r>
        <w:rPr>
          <w:color w:val="000000"/>
          <w:lang w:val="en-US"/>
        </w:rPr>
        <w:t xml:space="preserve">government departments, regional technical agencies, and civil society organizations.  </w:t>
      </w:r>
      <w:r w:rsidR="00341463" w:rsidRPr="00511ED7">
        <w:rPr>
          <w:color w:val="000000"/>
          <w:lang w:val="en-US"/>
        </w:rPr>
        <w:t>For every training event, all consultation product</w:t>
      </w:r>
      <w:r w:rsidR="004532C6" w:rsidRPr="00511ED7">
        <w:rPr>
          <w:color w:val="000000"/>
          <w:lang w:val="en-US"/>
        </w:rPr>
        <w:t>s</w:t>
      </w:r>
      <w:r w:rsidR="00341463" w:rsidRPr="00511ED7">
        <w:rPr>
          <w:color w:val="000000"/>
          <w:lang w:val="en-US"/>
        </w:rPr>
        <w:t xml:space="preserve"> produced (hand</w:t>
      </w:r>
      <w:r w:rsidR="00536042" w:rsidRPr="00511ED7">
        <w:rPr>
          <w:color w:val="000000"/>
          <w:lang w:val="en-US"/>
        </w:rPr>
        <w:t>-</w:t>
      </w:r>
      <w:r w:rsidR="00341463" w:rsidRPr="00511ED7">
        <w:rPr>
          <w:color w:val="000000"/>
          <w:lang w:val="en-US"/>
        </w:rPr>
        <w:t xml:space="preserve">outs/findings reports </w:t>
      </w:r>
      <w:proofErr w:type="spellStart"/>
      <w:r w:rsidR="00341463" w:rsidRPr="00511ED7">
        <w:rPr>
          <w:color w:val="000000"/>
          <w:lang w:val="en-US"/>
        </w:rPr>
        <w:t>etc</w:t>
      </w:r>
      <w:proofErr w:type="spellEnd"/>
      <w:r w:rsidR="00341463" w:rsidRPr="00511ED7">
        <w:rPr>
          <w:color w:val="000000"/>
          <w:lang w:val="en-US"/>
        </w:rPr>
        <w:t xml:space="preserve">) </w:t>
      </w:r>
      <w:r w:rsidR="008934CE" w:rsidRPr="00511ED7">
        <w:rPr>
          <w:color w:val="000000"/>
          <w:lang w:val="en-US"/>
        </w:rPr>
        <w:t>will</w:t>
      </w:r>
      <w:r w:rsidR="00341463" w:rsidRPr="00511ED7">
        <w:rPr>
          <w:color w:val="000000"/>
          <w:lang w:val="en-US"/>
        </w:rPr>
        <w:t xml:space="preserve"> be documented in a manual form (picturesque and user friendly format) and presented in both Tuvaluan and in English.</w:t>
      </w:r>
      <w:r w:rsidR="007958DA" w:rsidRPr="00511ED7">
        <w:rPr>
          <w:color w:val="000000"/>
          <w:lang w:val="en-US"/>
        </w:rPr>
        <w:t xml:space="preserve"> More than 300 trainers trained by end of project with at least 30% of participants (if possible) being from vulnerable groups of society (women, children, adolescents, elderly).</w:t>
      </w:r>
      <w:r w:rsidR="00805CCB" w:rsidRPr="00511ED7">
        <w:rPr>
          <w:color w:val="000000"/>
          <w:lang w:val="en-US"/>
        </w:rPr>
        <w:t xml:space="preserve"> </w:t>
      </w:r>
      <w:r w:rsidR="007958DA" w:rsidRPr="00511ED7">
        <w:rPr>
          <w:color w:val="000000"/>
          <w:lang w:val="en-US"/>
        </w:rPr>
        <w:t>4 national training</w:t>
      </w:r>
      <w:r w:rsidR="00805CCB" w:rsidRPr="00511ED7">
        <w:rPr>
          <w:color w:val="000000"/>
          <w:lang w:val="en-US"/>
        </w:rPr>
        <w:t xml:space="preserve"> events will be </w:t>
      </w:r>
      <w:r w:rsidR="007958DA" w:rsidRPr="00511ED7">
        <w:rPr>
          <w:color w:val="000000"/>
          <w:lang w:val="en-US"/>
        </w:rPr>
        <w:t>conducted.</w:t>
      </w:r>
    </w:p>
    <w:p w:rsidR="007958DA" w:rsidRPr="00511ED7" w:rsidRDefault="007958DA" w:rsidP="007958DA">
      <w:pPr>
        <w:rPr>
          <w:color w:val="000000"/>
          <w:lang w:val="en-US"/>
        </w:rPr>
      </w:pPr>
    </w:p>
    <w:p w:rsidR="00995D18" w:rsidRPr="00511ED7" w:rsidRDefault="00995D18" w:rsidP="00995D18">
      <w:pPr>
        <w:rPr>
          <w:lang w:val="en-US"/>
        </w:rPr>
      </w:pPr>
      <w:r w:rsidRPr="00511ED7">
        <w:rPr>
          <w:lang w:val="en-US"/>
        </w:rPr>
        <w:t xml:space="preserve">Activities associated with Output 3.2.1 are tabulated below. (Output title </w:t>
      </w:r>
      <w:r w:rsidR="00341463" w:rsidRPr="00511ED7">
        <w:rPr>
          <w:lang w:val="en-US"/>
        </w:rPr>
        <w:t xml:space="preserve">adapted </w:t>
      </w:r>
      <w:r w:rsidRPr="00511ED7">
        <w:rPr>
          <w:lang w:val="en-US"/>
        </w:rPr>
        <w:t>from PIF)</w:t>
      </w:r>
    </w:p>
    <w:p w:rsidR="00995D18" w:rsidRPr="00511ED7" w:rsidRDefault="00995D18" w:rsidP="00995D1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95D18" w:rsidRPr="00511ED7" w:rsidTr="00995D18">
        <w:tc>
          <w:tcPr>
            <w:tcW w:w="9576" w:type="dxa"/>
            <w:shd w:val="clear" w:color="auto" w:fill="F2730A"/>
          </w:tcPr>
          <w:p w:rsidR="00995D18" w:rsidRPr="00511ED7" w:rsidRDefault="00995D18" w:rsidP="00341463">
            <w:pPr>
              <w:rPr>
                <w:b/>
                <w:bCs/>
                <w:color w:val="FFFFFF"/>
                <w:sz w:val="20"/>
                <w:szCs w:val="20"/>
                <w:lang w:val="en-US"/>
              </w:rPr>
            </w:pPr>
            <w:r w:rsidRPr="00511ED7">
              <w:rPr>
                <w:b/>
                <w:bCs/>
                <w:color w:val="FFFFFF"/>
                <w:sz w:val="20"/>
                <w:szCs w:val="20"/>
                <w:lang w:val="en-US"/>
              </w:rPr>
              <w:lastRenderedPageBreak/>
              <w:t xml:space="preserve">Output 3.2.1: Training </w:t>
            </w:r>
            <w:r w:rsidR="00341463" w:rsidRPr="00511ED7">
              <w:rPr>
                <w:b/>
                <w:bCs/>
                <w:color w:val="FFFFFF"/>
                <w:sz w:val="20"/>
                <w:szCs w:val="20"/>
                <w:lang w:val="en-US"/>
              </w:rPr>
              <w:t xml:space="preserve">packages including </w:t>
            </w:r>
            <w:r w:rsidRPr="00511ED7">
              <w:rPr>
                <w:b/>
                <w:bCs/>
                <w:color w:val="FFFFFF"/>
                <w:sz w:val="20"/>
                <w:szCs w:val="20"/>
                <w:lang w:val="en-US"/>
              </w:rPr>
              <w:t>manuals</w:t>
            </w:r>
            <w:r w:rsidR="00B93A18" w:rsidRPr="00511ED7">
              <w:rPr>
                <w:b/>
                <w:bCs/>
                <w:color w:val="FFFFFF"/>
                <w:sz w:val="20"/>
                <w:szCs w:val="20"/>
                <w:lang w:val="en-US"/>
              </w:rPr>
              <w:t>, guides</w:t>
            </w:r>
            <w:r w:rsidRPr="00511ED7">
              <w:rPr>
                <w:b/>
                <w:bCs/>
                <w:color w:val="FFFFFF"/>
                <w:sz w:val="20"/>
                <w:szCs w:val="20"/>
                <w:lang w:val="en-US"/>
              </w:rPr>
              <w:t xml:space="preserve"> and modules on LMMAs, MPAs, SLM, ICM and</w:t>
            </w:r>
            <w:r w:rsidR="00B93A18" w:rsidRPr="00511ED7">
              <w:rPr>
                <w:b/>
                <w:bCs/>
                <w:color w:val="FFFFFF"/>
                <w:sz w:val="20"/>
                <w:szCs w:val="20"/>
                <w:lang w:val="en-US"/>
              </w:rPr>
              <w:t xml:space="preserve"> </w:t>
            </w:r>
            <w:r w:rsidRPr="00511ED7">
              <w:rPr>
                <w:b/>
                <w:bCs/>
                <w:color w:val="FFFFFF"/>
                <w:sz w:val="20"/>
                <w:szCs w:val="20"/>
                <w:lang w:val="en-US"/>
              </w:rPr>
              <w:t>IWRM</w:t>
            </w:r>
            <w:r w:rsidR="00341463" w:rsidRPr="00511ED7">
              <w:rPr>
                <w:b/>
                <w:bCs/>
                <w:color w:val="FFFFFF"/>
                <w:sz w:val="20"/>
                <w:szCs w:val="20"/>
                <w:lang w:val="en-US"/>
              </w:rPr>
              <w:t>,</w:t>
            </w:r>
            <w:r w:rsidRPr="00511ED7">
              <w:rPr>
                <w:b/>
                <w:bCs/>
                <w:color w:val="FFFFFF"/>
                <w:sz w:val="20"/>
                <w:szCs w:val="20"/>
                <w:lang w:val="en-US"/>
              </w:rPr>
              <w:t xml:space="preserve"> </w:t>
            </w:r>
            <w:r w:rsidR="00341463" w:rsidRPr="00511ED7">
              <w:rPr>
                <w:b/>
                <w:bCs/>
                <w:color w:val="FFFFFF"/>
                <w:sz w:val="20"/>
                <w:szCs w:val="20"/>
                <w:lang w:val="en-US"/>
              </w:rPr>
              <w:t xml:space="preserve">to advanced and basic levels, </w:t>
            </w:r>
            <w:r w:rsidRPr="00511ED7">
              <w:rPr>
                <w:b/>
                <w:bCs/>
                <w:color w:val="FFFFFF"/>
                <w:sz w:val="20"/>
                <w:szCs w:val="20"/>
                <w:lang w:val="en-US"/>
              </w:rPr>
              <w:t xml:space="preserve">that include biodiversity status and assessments developed and implemented in collaboration with the regional R2R program support project </w:t>
            </w:r>
          </w:p>
        </w:tc>
      </w:tr>
      <w:tr w:rsidR="00995D18" w:rsidRPr="00511ED7" w:rsidTr="00995D18">
        <w:tc>
          <w:tcPr>
            <w:tcW w:w="9576" w:type="dxa"/>
            <w:shd w:val="clear" w:color="auto" w:fill="DAEEF3"/>
          </w:tcPr>
          <w:p w:rsidR="00995D18" w:rsidRPr="00511ED7" w:rsidRDefault="00995D18" w:rsidP="00995D18">
            <w:pPr>
              <w:jc w:val="center"/>
              <w:rPr>
                <w:b/>
                <w:bCs/>
                <w:color w:val="000000"/>
                <w:sz w:val="20"/>
                <w:szCs w:val="20"/>
                <w:lang w:val="en-US"/>
              </w:rPr>
            </w:pPr>
            <w:r w:rsidRPr="00511ED7">
              <w:rPr>
                <w:b/>
                <w:bCs/>
                <w:color w:val="000000"/>
                <w:sz w:val="20"/>
                <w:szCs w:val="20"/>
                <w:lang w:val="en-US"/>
              </w:rPr>
              <w:t>Activities</w:t>
            </w:r>
          </w:p>
        </w:tc>
      </w:tr>
      <w:tr w:rsidR="00995D18" w:rsidRPr="00511ED7" w:rsidTr="00995D18">
        <w:tc>
          <w:tcPr>
            <w:tcW w:w="9576" w:type="dxa"/>
            <w:shd w:val="clear" w:color="auto" w:fill="EDF6F9"/>
          </w:tcPr>
          <w:p w:rsidR="00995D18" w:rsidRPr="00511ED7" w:rsidRDefault="00995D18" w:rsidP="00995D18">
            <w:pPr>
              <w:rPr>
                <w:bCs/>
                <w:color w:val="000000"/>
                <w:sz w:val="18"/>
                <w:szCs w:val="18"/>
                <w:lang w:val="en-US"/>
              </w:rPr>
            </w:pPr>
            <w:r w:rsidRPr="00511ED7">
              <w:rPr>
                <w:bCs/>
                <w:color w:val="000000"/>
                <w:sz w:val="18"/>
                <w:szCs w:val="18"/>
                <w:lang w:val="en-US"/>
              </w:rPr>
              <w:t>3.2.1a)</w:t>
            </w:r>
            <w:r w:rsidR="00341463" w:rsidRPr="00511ED7">
              <w:rPr>
                <w:bCs/>
                <w:color w:val="000000"/>
                <w:sz w:val="18"/>
                <w:szCs w:val="18"/>
                <w:lang w:val="en-US"/>
              </w:rPr>
              <w:t xml:space="preserve"> </w:t>
            </w:r>
            <w:r w:rsidRPr="00511ED7">
              <w:rPr>
                <w:bCs/>
                <w:color w:val="000000"/>
                <w:sz w:val="18"/>
                <w:szCs w:val="18"/>
                <w:lang w:val="en-US"/>
              </w:rPr>
              <w:t xml:space="preserve">Develop training manuals and modules on LMMAs, MPAs, climate resilient SLM Technique Guides, and Integrated Coastal Management (ICM) and Integrated Water Resources Management (IWRM) by building on </w:t>
            </w:r>
            <w:r w:rsidR="001201AE" w:rsidRPr="00D654BB">
              <w:rPr>
                <w:bCs/>
                <w:color w:val="000000"/>
                <w:sz w:val="18"/>
                <w:szCs w:val="18"/>
                <w:lang w:val="en-US"/>
              </w:rPr>
              <w:t>existing</w:t>
            </w:r>
            <w:r w:rsidRPr="00511ED7">
              <w:rPr>
                <w:bCs/>
                <w:color w:val="000000"/>
                <w:sz w:val="18"/>
                <w:szCs w:val="18"/>
                <w:lang w:val="en-US"/>
              </w:rPr>
              <w:t xml:space="preserve"> information and approaches in coordination with regional R2R project;</w:t>
            </w:r>
          </w:p>
        </w:tc>
      </w:tr>
      <w:tr w:rsidR="00995D18" w:rsidRPr="00511ED7" w:rsidTr="00995D18">
        <w:tc>
          <w:tcPr>
            <w:tcW w:w="9576" w:type="dxa"/>
            <w:shd w:val="clear" w:color="auto" w:fill="EDF6F9"/>
          </w:tcPr>
          <w:p w:rsidR="00995D18" w:rsidRPr="00511ED7" w:rsidRDefault="00995D18" w:rsidP="00341463">
            <w:pPr>
              <w:rPr>
                <w:bCs/>
                <w:color w:val="000000"/>
                <w:sz w:val="18"/>
                <w:szCs w:val="18"/>
                <w:lang w:val="en-US"/>
              </w:rPr>
            </w:pPr>
            <w:r w:rsidRPr="00511ED7">
              <w:rPr>
                <w:bCs/>
                <w:color w:val="000000"/>
                <w:sz w:val="18"/>
                <w:szCs w:val="18"/>
                <w:lang w:val="en-US"/>
              </w:rPr>
              <w:t xml:space="preserve">3.2.1b) </w:t>
            </w:r>
            <w:r w:rsidR="00341463" w:rsidRPr="00511ED7">
              <w:rPr>
                <w:bCs/>
                <w:color w:val="000000"/>
                <w:sz w:val="18"/>
                <w:szCs w:val="18"/>
                <w:lang w:val="en-US"/>
              </w:rPr>
              <w:t xml:space="preserve">Organize annual training on 3 islands targeting key Tuvaluan communities and </w:t>
            </w:r>
            <w:proofErr w:type="spellStart"/>
            <w:r w:rsidR="00341463" w:rsidRPr="00511ED7">
              <w:rPr>
                <w:bCs/>
                <w:color w:val="000000"/>
                <w:sz w:val="18"/>
                <w:szCs w:val="18"/>
                <w:lang w:val="en-US"/>
              </w:rPr>
              <w:t>Kaupule</w:t>
            </w:r>
            <w:proofErr w:type="spellEnd"/>
            <w:r w:rsidR="00341463" w:rsidRPr="00511ED7">
              <w:rPr>
                <w:bCs/>
                <w:color w:val="000000"/>
                <w:sz w:val="18"/>
                <w:szCs w:val="18"/>
                <w:lang w:val="en-US"/>
              </w:rPr>
              <w:t xml:space="preserve"> Organize on ICM and IWRM principles including </w:t>
            </w:r>
            <w:r w:rsidRPr="00511ED7">
              <w:rPr>
                <w:bCs/>
                <w:color w:val="000000"/>
                <w:sz w:val="18"/>
                <w:szCs w:val="18"/>
                <w:lang w:val="en-US"/>
              </w:rPr>
              <w:t xml:space="preserve">“Train the Trainer” events focusing on </w:t>
            </w:r>
            <w:r w:rsidR="00341463" w:rsidRPr="00511ED7">
              <w:rPr>
                <w:bCs/>
                <w:color w:val="000000"/>
                <w:sz w:val="18"/>
                <w:szCs w:val="18"/>
                <w:lang w:val="en-US"/>
              </w:rPr>
              <w:t>delivering effective marine conservation</w:t>
            </w:r>
            <w:r w:rsidRPr="00511ED7">
              <w:rPr>
                <w:bCs/>
                <w:color w:val="000000"/>
                <w:sz w:val="18"/>
                <w:szCs w:val="18"/>
                <w:lang w:val="en-US"/>
              </w:rPr>
              <w:t xml:space="preserve"> SLM, </w:t>
            </w:r>
            <w:r w:rsidR="00341463" w:rsidRPr="00511ED7">
              <w:rPr>
                <w:bCs/>
                <w:color w:val="000000"/>
                <w:sz w:val="18"/>
                <w:szCs w:val="18"/>
                <w:lang w:val="en-US"/>
              </w:rPr>
              <w:t>ICM</w:t>
            </w:r>
            <w:r w:rsidRPr="00511ED7">
              <w:rPr>
                <w:bCs/>
                <w:color w:val="000000"/>
                <w:sz w:val="18"/>
                <w:szCs w:val="18"/>
                <w:lang w:val="en-US"/>
              </w:rPr>
              <w:t xml:space="preserve"> and</w:t>
            </w:r>
            <w:r w:rsidR="00341463" w:rsidRPr="00511ED7">
              <w:rPr>
                <w:bCs/>
                <w:color w:val="000000"/>
                <w:sz w:val="18"/>
                <w:szCs w:val="18"/>
                <w:lang w:val="en-US"/>
              </w:rPr>
              <w:t xml:space="preserve"> IWRM </w:t>
            </w:r>
            <w:r w:rsidRPr="00511ED7">
              <w:rPr>
                <w:bCs/>
                <w:color w:val="000000"/>
                <w:sz w:val="18"/>
                <w:szCs w:val="18"/>
                <w:lang w:val="en-US"/>
              </w:rPr>
              <w:t>techniques</w:t>
            </w:r>
            <w:r w:rsidR="00163F3B" w:rsidRPr="00511ED7">
              <w:rPr>
                <w:bCs/>
                <w:color w:val="000000"/>
                <w:sz w:val="18"/>
                <w:szCs w:val="18"/>
                <w:lang w:val="en-US"/>
              </w:rPr>
              <w:t>.</w:t>
            </w:r>
            <w:r w:rsidRPr="00511ED7">
              <w:rPr>
                <w:bCs/>
                <w:color w:val="000000"/>
                <w:sz w:val="18"/>
                <w:szCs w:val="18"/>
                <w:lang w:val="en-US"/>
              </w:rPr>
              <w:t xml:space="preserve"> </w:t>
            </w:r>
          </w:p>
        </w:tc>
      </w:tr>
      <w:tr w:rsidR="00995D18" w:rsidRPr="00511ED7" w:rsidTr="00995D18">
        <w:tc>
          <w:tcPr>
            <w:tcW w:w="9576" w:type="dxa"/>
            <w:shd w:val="clear" w:color="auto" w:fill="EDF6F9"/>
          </w:tcPr>
          <w:p w:rsidR="00995D18" w:rsidRPr="00511ED7" w:rsidRDefault="00995D18" w:rsidP="00341463">
            <w:pPr>
              <w:rPr>
                <w:bCs/>
                <w:color w:val="000000"/>
                <w:sz w:val="18"/>
                <w:szCs w:val="18"/>
                <w:lang w:val="en-US"/>
              </w:rPr>
            </w:pPr>
            <w:r w:rsidRPr="00511ED7">
              <w:rPr>
                <w:bCs/>
                <w:color w:val="000000"/>
                <w:sz w:val="18"/>
                <w:szCs w:val="18"/>
                <w:lang w:val="en-US"/>
              </w:rPr>
              <w:t>3.2.1c) Implementation of the training using manuals and modules developed in 3.2.1 a) for 10% of the population (including women, children and youth) by tr</w:t>
            </w:r>
            <w:r w:rsidR="00341463" w:rsidRPr="00511ED7">
              <w:rPr>
                <w:bCs/>
                <w:color w:val="000000"/>
                <w:sz w:val="18"/>
                <w:szCs w:val="18"/>
                <w:lang w:val="en-US"/>
              </w:rPr>
              <w:t>ai</w:t>
            </w:r>
            <w:r w:rsidRPr="00511ED7">
              <w:rPr>
                <w:bCs/>
                <w:color w:val="000000"/>
                <w:sz w:val="18"/>
                <w:szCs w:val="18"/>
                <w:lang w:val="en-US"/>
              </w:rPr>
              <w:t>ners from 3.2.1b)</w:t>
            </w:r>
          </w:p>
        </w:tc>
      </w:tr>
      <w:tr w:rsidR="00995D18" w:rsidRPr="00511ED7" w:rsidTr="00995D18">
        <w:tc>
          <w:tcPr>
            <w:tcW w:w="9576" w:type="dxa"/>
            <w:shd w:val="clear" w:color="auto" w:fill="DAEEF3"/>
          </w:tcPr>
          <w:p w:rsidR="00995D18" w:rsidRPr="00511ED7" w:rsidRDefault="00995D18" w:rsidP="00995D18">
            <w:pPr>
              <w:rPr>
                <w:bCs/>
                <w:color w:val="000000"/>
                <w:sz w:val="18"/>
                <w:szCs w:val="18"/>
                <w:lang w:val="en-US"/>
              </w:rPr>
            </w:pPr>
            <w:r w:rsidRPr="00511ED7">
              <w:rPr>
                <w:bCs/>
                <w:color w:val="000000"/>
                <w:sz w:val="18"/>
                <w:szCs w:val="18"/>
                <w:lang w:val="en-US"/>
              </w:rPr>
              <w:t xml:space="preserve">3.2.1d) Organize capacity building activities (for year 3, 4, and 5) for Tuvaluan development policy makers on </w:t>
            </w:r>
            <w:r w:rsidR="001201AE">
              <w:rPr>
                <w:bCs/>
                <w:color w:val="000000"/>
                <w:sz w:val="18"/>
                <w:szCs w:val="18"/>
                <w:lang w:val="en-US"/>
              </w:rPr>
              <w:t>R2R (</w:t>
            </w:r>
            <w:r w:rsidRPr="00511ED7">
              <w:rPr>
                <w:bCs/>
                <w:color w:val="000000"/>
                <w:sz w:val="18"/>
                <w:szCs w:val="18"/>
                <w:lang w:val="en-US"/>
              </w:rPr>
              <w:t>ICM and IWRM</w:t>
            </w:r>
            <w:r w:rsidR="001201AE">
              <w:rPr>
                <w:bCs/>
                <w:color w:val="000000"/>
                <w:sz w:val="18"/>
                <w:szCs w:val="18"/>
                <w:lang w:val="en-US"/>
              </w:rPr>
              <w:t>)</w:t>
            </w:r>
            <w:r w:rsidRPr="00511ED7">
              <w:rPr>
                <w:bCs/>
                <w:color w:val="000000"/>
                <w:sz w:val="18"/>
                <w:szCs w:val="18"/>
                <w:lang w:val="en-US"/>
              </w:rPr>
              <w:t xml:space="preserve"> mainstreaming.</w:t>
            </w:r>
          </w:p>
        </w:tc>
      </w:tr>
      <w:tr w:rsidR="00995D18" w:rsidRPr="00511ED7" w:rsidTr="00995D18">
        <w:tc>
          <w:tcPr>
            <w:tcW w:w="9576" w:type="dxa"/>
            <w:shd w:val="clear" w:color="auto" w:fill="DAEEF3"/>
          </w:tcPr>
          <w:p w:rsidR="00995D18" w:rsidRPr="00511ED7" w:rsidRDefault="00995D18" w:rsidP="00CE3390">
            <w:pPr>
              <w:rPr>
                <w:bCs/>
                <w:color w:val="000000"/>
                <w:sz w:val="18"/>
                <w:szCs w:val="18"/>
                <w:lang w:val="en-US"/>
              </w:rPr>
            </w:pPr>
            <w:r w:rsidRPr="00511ED7">
              <w:rPr>
                <w:bCs/>
                <w:color w:val="000000"/>
                <w:sz w:val="18"/>
                <w:szCs w:val="18"/>
                <w:lang w:val="en-US"/>
              </w:rPr>
              <w:t>3.2.1e) Support par</w:t>
            </w:r>
            <w:r w:rsidR="00CE3390" w:rsidRPr="00511ED7">
              <w:rPr>
                <w:bCs/>
                <w:color w:val="000000"/>
                <w:sz w:val="18"/>
                <w:szCs w:val="18"/>
                <w:lang w:val="en-US"/>
              </w:rPr>
              <w:t>ticipation</w:t>
            </w:r>
            <w:r w:rsidRPr="00511ED7">
              <w:rPr>
                <w:bCs/>
                <w:color w:val="000000"/>
                <w:sz w:val="18"/>
                <w:szCs w:val="18"/>
                <w:lang w:val="en-US"/>
              </w:rPr>
              <w:t xml:space="preserve"> of Tuvalu representatives to trainings on the “best practices” from the Regional R2R projects on ICM and IWRM specific topics, including setting national bio-indicators to better monitor health and stressors on terrestrial and marine fauna and flora (biodiversity);</w:t>
            </w:r>
          </w:p>
        </w:tc>
      </w:tr>
      <w:tr w:rsidR="00163F3B" w:rsidRPr="00511ED7" w:rsidTr="00995D18">
        <w:tc>
          <w:tcPr>
            <w:tcW w:w="9576" w:type="dxa"/>
            <w:shd w:val="clear" w:color="auto" w:fill="DAEEF3"/>
          </w:tcPr>
          <w:p w:rsidR="00163F3B" w:rsidRPr="00511ED7" w:rsidRDefault="00163F3B" w:rsidP="00D654BB">
            <w:pPr>
              <w:rPr>
                <w:bCs/>
                <w:color w:val="000000"/>
                <w:sz w:val="18"/>
                <w:szCs w:val="18"/>
                <w:lang w:val="en-US"/>
              </w:rPr>
            </w:pPr>
            <w:r w:rsidRPr="00511ED7">
              <w:rPr>
                <w:bCs/>
                <w:color w:val="000000"/>
                <w:sz w:val="18"/>
                <w:szCs w:val="18"/>
                <w:lang w:val="en-US"/>
              </w:rPr>
              <w:t xml:space="preserve">3.2.1f) </w:t>
            </w:r>
            <w:r w:rsidR="001201AE">
              <w:rPr>
                <w:bCs/>
                <w:color w:val="000000"/>
                <w:sz w:val="18"/>
                <w:szCs w:val="18"/>
                <w:lang w:val="en-US"/>
              </w:rPr>
              <w:t>Develop training materials for co</w:t>
            </w:r>
            <w:r w:rsidRPr="00511ED7">
              <w:rPr>
                <w:bCs/>
                <w:color w:val="000000"/>
                <w:sz w:val="18"/>
                <w:szCs w:val="18"/>
                <w:lang w:val="en-US"/>
              </w:rPr>
              <w:t xml:space="preserve">mmunity based biodiversity monitoring </w:t>
            </w:r>
          </w:p>
        </w:tc>
      </w:tr>
    </w:tbl>
    <w:p w:rsidR="00995D18" w:rsidRPr="00511ED7" w:rsidRDefault="00995D18" w:rsidP="00995D18">
      <w:pPr>
        <w:rPr>
          <w:lang w:val="en-US"/>
        </w:rPr>
      </w:pPr>
    </w:p>
    <w:p w:rsidR="00550C21" w:rsidRPr="00511ED7" w:rsidRDefault="00550C21" w:rsidP="00995D18">
      <w:pPr>
        <w:rPr>
          <w:highlight w:val="yellow"/>
          <w:lang w:val="en-US"/>
        </w:rPr>
      </w:pPr>
    </w:p>
    <w:p w:rsidR="00995D18" w:rsidRPr="002B27B8" w:rsidRDefault="00995D18" w:rsidP="00995D18">
      <w:pPr>
        <w:keepNext/>
        <w:widowControl w:val="0"/>
        <w:outlineLvl w:val="2"/>
        <w:rPr>
          <w:b/>
          <w:i/>
          <w:szCs w:val="20"/>
          <w:lang w:val="en-US"/>
        </w:rPr>
      </w:pPr>
      <w:bookmarkStart w:id="590" w:name="_Toc413323421"/>
      <w:bookmarkStart w:id="591" w:name="_Toc398303655"/>
      <w:r w:rsidRPr="002B27B8">
        <w:rPr>
          <w:b/>
          <w:i/>
          <w:szCs w:val="20"/>
          <w:lang w:val="en-US"/>
        </w:rPr>
        <w:t>2.4.4</w:t>
      </w:r>
      <w:r w:rsidRPr="002B27B8">
        <w:rPr>
          <w:b/>
          <w:i/>
          <w:szCs w:val="20"/>
          <w:lang w:val="en-US"/>
        </w:rPr>
        <w:tab/>
        <w:t>Component 4: Knowledge Management</w:t>
      </w:r>
      <w:bookmarkEnd w:id="590"/>
    </w:p>
    <w:p w:rsidR="00273DB5" w:rsidRDefault="00273DB5" w:rsidP="00273DB5">
      <w:pPr>
        <w:jc w:val="left"/>
        <w:rPr>
          <w:szCs w:val="22"/>
          <w:lang w:val="en-US"/>
        </w:rPr>
      </w:pPr>
    </w:p>
    <w:p w:rsidR="00916C05" w:rsidRDefault="00916C05" w:rsidP="00916C05">
      <w:pPr>
        <w:rPr>
          <w:i/>
          <w:sz w:val="18"/>
          <w:szCs w:val="18"/>
          <w:u w:val="single"/>
          <w:lang w:val="en-US"/>
        </w:rPr>
      </w:pPr>
      <w:r w:rsidRPr="00BD6B3B">
        <w:rPr>
          <w:b/>
          <w:szCs w:val="22"/>
          <w:lang w:val="en-US"/>
        </w:rPr>
        <w:t xml:space="preserve">Co-financing amounts for Component </w:t>
      </w:r>
      <w:r>
        <w:rPr>
          <w:b/>
          <w:szCs w:val="22"/>
          <w:lang w:val="en-US"/>
        </w:rPr>
        <w:t>4</w:t>
      </w:r>
    </w:p>
    <w:p w:rsidR="00916C05" w:rsidRDefault="00916C05" w:rsidP="00916C05">
      <w:pPr>
        <w:rPr>
          <w:szCs w:val="22"/>
          <w:lang w:val="en-US"/>
        </w:rPr>
      </w:pPr>
    </w:p>
    <w:p w:rsidR="00437374" w:rsidRPr="00627C1A" w:rsidRDefault="00437374" w:rsidP="00437374">
      <w:pPr>
        <w:rPr>
          <w:szCs w:val="22"/>
          <w:lang w:val="en-US"/>
        </w:rPr>
      </w:pPr>
      <w:proofErr w:type="spellStart"/>
      <w:r w:rsidRPr="00627C1A">
        <w:rPr>
          <w:szCs w:val="22"/>
          <w:lang w:val="en-US"/>
        </w:rPr>
        <w:t>Dept</w:t>
      </w:r>
      <w:proofErr w:type="spellEnd"/>
      <w:r w:rsidRPr="00627C1A">
        <w:rPr>
          <w:szCs w:val="22"/>
          <w:lang w:val="en-US"/>
        </w:rPr>
        <w:t xml:space="preserve"> of Environment</w:t>
      </w:r>
      <w:r w:rsidRPr="00627C1A">
        <w:rPr>
          <w:szCs w:val="22"/>
          <w:lang w:val="en-US"/>
        </w:rPr>
        <w:tab/>
      </w:r>
      <w:r w:rsidRPr="00627C1A">
        <w:rPr>
          <w:szCs w:val="22"/>
          <w:lang w:val="en-US"/>
        </w:rPr>
        <w:tab/>
      </w:r>
      <w:r w:rsidRPr="00627C1A">
        <w:rPr>
          <w:szCs w:val="22"/>
          <w:lang w:val="en-US"/>
        </w:rPr>
        <w:tab/>
      </w:r>
      <w:r w:rsidRPr="00627C1A">
        <w:rPr>
          <w:szCs w:val="22"/>
          <w:lang w:val="en-US"/>
        </w:rPr>
        <w:tab/>
        <w:t>USD 2</w:t>
      </w:r>
      <w:r w:rsidR="00A941FB">
        <w:rPr>
          <w:szCs w:val="22"/>
          <w:lang w:val="en-US"/>
        </w:rPr>
        <w:t>56</w:t>
      </w:r>
      <w:r w:rsidRPr="00627C1A">
        <w:rPr>
          <w:szCs w:val="22"/>
          <w:lang w:val="en-US"/>
        </w:rPr>
        <w:t>,000</w:t>
      </w:r>
    </w:p>
    <w:p w:rsidR="00437374" w:rsidRPr="00511ED7" w:rsidRDefault="00437374" w:rsidP="00437374">
      <w:pPr>
        <w:rPr>
          <w:szCs w:val="22"/>
          <w:u w:val="single"/>
          <w:lang w:val="en-US"/>
        </w:rPr>
      </w:pPr>
      <w:proofErr w:type="spellStart"/>
      <w:r w:rsidRPr="00511ED7">
        <w:rPr>
          <w:szCs w:val="22"/>
          <w:u w:val="single"/>
          <w:lang w:val="en-US"/>
        </w:rPr>
        <w:t>Dept</w:t>
      </w:r>
      <w:proofErr w:type="spellEnd"/>
      <w:r w:rsidRPr="00511ED7">
        <w:rPr>
          <w:szCs w:val="22"/>
          <w:u w:val="single"/>
          <w:lang w:val="en-US"/>
        </w:rPr>
        <w:t xml:space="preserve"> of Fisheries</w:t>
      </w:r>
      <w:r w:rsidRPr="00511ED7">
        <w:rPr>
          <w:szCs w:val="22"/>
          <w:u w:val="single"/>
          <w:lang w:val="en-US"/>
        </w:rPr>
        <w:tab/>
      </w:r>
      <w:r w:rsidRPr="00511ED7">
        <w:rPr>
          <w:szCs w:val="22"/>
          <w:u w:val="single"/>
          <w:lang w:val="en-US"/>
        </w:rPr>
        <w:tab/>
      </w:r>
      <w:r w:rsidRPr="00511ED7">
        <w:rPr>
          <w:szCs w:val="22"/>
          <w:u w:val="single"/>
          <w:lang w:val="en-US"/>
        </w:rPr>
        <w:tab/>
      </w:r>
      <w:r w:rsidRPr="00511ED7">
        <w:rPr>
          <w:szCs w:val="22"/>
          <w:u w:val="single"/>
          <w:lang w:val="en-US"/>
        </w:rPr>
        <w:tab/>
        <w:t>USD 1</w:t>
      </w:r>
      <w:r w:rsidR="00A941FB">
        <w:rPr>
          <w:szCs w:val="22"/>
          <w:u w:val="single"/>
          <w:lang w:val="en-US"/>
        </w:rPr>
        <w:t>71</w:t>
      </w:r>
      <w:r w:rsidRPr="00511ED7">
        <w:rPr>
          <w:szCs w:val="22"/>
          <w:u w:val="single"/>
          <w:lang w:val="en-US"/>
        </w:rPr>
        <w:t>,000</w:t>
      </w:r>
    </w:p>
    <w:p w:rsidR="00437374" w:rsidRDefault="00437374" w:rsidP="00437374">
      <w:pPr>
        <w:rPr>
          <w:b/>
          <w:szCs w:val="22"/>
          <w:lang w:val="en-US"/>
        </w:rPr>
      </w:pPr>
      <w:r w:rsidRPr="00627C1A">
        <w:rPr>
          <w:b/>
          <w:szCs w:val="22"/>
          <w:lang w:val="en-US"/>
        </w:rPr>
        <w:t>Total Co-financing (US$):</w:t>
      </w:r>
      <w:r w:rsidRPr="00627C1A">
        <w:rPr>
          <w:b/>
          <w:szCs w:val="22"/>
          <w:lang w:val="en-US"/>
        </w:rPr>
        <w:tab/>
      </w:r>
      <w:r w:rsidRPr="00627C1A">
        <w:rPr>
          <w:b/>
          <w:szCs w:val="22"/>
          <w:lang w:val="en-US"/>
        </w:rPr>
        <w:tab/>
      </w:r>
      <w:r w:rsidRPr="00627C1A">
        <w:rPr>
          <w:b/>
          <w:szCs w:val="22"/>
          <w:lang w:val="en-US"/>
        </w:rPr>
        <w:tab/>
        <w:t>US</w:t>
      </w:r>
      <w:r>
        <w:rPr>
          <w:b/>
          <w:szCs w:val="22"/>
          <w:lang w:val="en-US"/>
        </w:rPr>
        <w:t>D</w:t>
      </w:r>
      <w:r w:rsidRPr="00627C1A">
        <w:rPr>
          <w:b/>
          <w:szCs w:val="22"/>
          <w:lang w:val="en-US"/>
        </w:rPr>
        <w:t xml:space="preserve"> </w:t>
      </w:r>
      <w:r>
        <w:rPr>
          <w:b/>
          <w:szCs w:val="22"/>
          <w:lang w:val="en-US"/>
        </w:rPr>
        <w:t>4</w:t>
      </w:r>
      <w:r w:rsidR="00A941FB">
        <w:rPr>
          <w:b/>
          <w:szCs w:val="22"/>
          <w:lang w:val="en-US"/>
        </w:rPr>
        <w:t>27</w:t>
      </w:r>
      <w:r>
        <w:rPr>
          <w:b/>
          <w:szCs w:val="22"/>
          <w:lang w:val="en-US"/>
        </w:rPr>
        <w:t>,000</w:t>
      </w:r>
    </w:p>
    <w:p w:rsidR="00437374" w:rsidRDefault="00916C05" w:rsidP="00437374">
      <w:pPr>
        <w:rPr>
          <w:b/>
          <w:szCs w:val="22"/>
          <w:lang w:val="en-US"/>
        </w:rPr>
      </w:pPr>
      <w:r w:rsidRPr="00BD6B3B">
        <w:rPr>
          <w:b/>
          <w:szCs w:val="22"/>
          <w:lang w:val="en-US"/>
        </w:rPr>
        <w:t>GEF Grant</w:t>
      </w:r>
      <w:r>
        <w:rPr>
          <w:b/>
          <w:szCs w:val="22"/>
          <w:lang w:val="en-US"/>
        </w:rPr>
        <w:t xml:space="preserve"> Requested</w:t>
      </w:r>
      <w:r w:rsidRPr="00BD6B3B">
        <w:rPr>
          <w:b/>
          <w:szCs w:val="22"/>
          <w:lang w:val="en-US"/>
        </w:rPr>
        <w:t>:</w:t>
      </w:r>
      <w:r w:rsidRPr="00BD6B3B">
        <w:rPr>
          <w:b/>
          <w:szCs w:val="22"/>
          <w:lang w:val="en-US"/>
        </w:rPr>
        <w:tab/>
      </w:r>
      <w:r w:rsidRPr="00BD6B3B">
        <w:rPr>
          <w:b/>
          <w:szCs w:val="22"/>
          <w:lang w:val="en-US"/>
        </w:rPr>
        <w:tab/>
      </w:r>
      <w:r w:rsidRPr="00BD6B3B">
        <w:rPr>
          <w:b/>
          <w:szCs w:val="22"/>
          <w:lang w:val="en-US"/>
        </w:rPr>
        <w:tab/>
        <w:t xml:space="preserve">USD </w:t>
      </w:r>
      <w:r>
        <w:rPr>
          <w:b/>
          <w:szCs w:val="22"/>
          <w:lang w:val="en-US"/>
        </w:rPr>
        <w:t>22</w:t>
      </w:r>
      <w:r w:rsidR="00A941FB">
        <w:rPr>
          <w:b/>
          <w:szCs w:val="22"/>
          <w:lang w:val="en-US"/>
        </w:rPr>
        <w:t>8</w:t>
      </w:r>
      <w:r w:rsidRPr="00BD6B3B">
        <w:rPr>
          <w:b/>
          <w:szCs w:val="22"/>
          <w:lang w:val="en-US"/>
        </w:rPr>
        <w:t>,</w:t>
      </w:r>
      <w:r w:rsidR="00A941FB">
        <w:rPr>
          <w:b/>
          <w:szCs w:val="22"/>
          <w:lang w:val="en-US"/>
        </w:rPr>
        <w:t>661</w:t>
      </w:r>
    </w:p>
    <w:p w:rsidR="00916C05" w:rsidRDefault="00916C05" w:rsidP="00437374">
      <w:pPr>
        <w:rPr>
          <w:b/>
          <w:szCs w:val="22"/>
          <w:lang w:val="en-US"/>
        </w:rPr>
      </w:pPr>
    </w:p>
    <w:p w:rsidR="00653153" w:rsidRPr="00D654BB" w:rsidRDefault="00653153" w:rsidP="00437374">
      <w:pPr>
        <w:rPr>
          <w:szCs w:val="22"/>
          <w:lang w:val="en-US"/>
        </w:rPr>
      </w:pPr>
      <w:r w:rsidRPr="00511ED7">
        <w:rPr>
          <w:szCs w:val="22"/>
          <w:lang w:val="en-US"/>
        </w:rPr>
        <w:t>Component 4</w:t>
      </w:r>
      <w:r>
        <w:rPr>
          <w:szCs w:val="22"/>
          <w:lang w:val="en-US"/>
        </w:rPr>
        <w:t xml:space="preserve"> aims to strengthen knowledge generation and management in Tuvalu on biodiversity and natural resource topics.  </w:t>
      </w:r>
      <w:r w:rsidR="007752C3">
        <w:rPr>
          <w:szCs w:val="22"/>
          <w:lang w:val="en-US"/>
        </w:rPr>
        <w:t>T</w:t>
      </w:r>
      <w:r w:rsidR="0036603B">
        <w:rPr>
          <w:szCs w:val="22"/>
          <w:lang w:val="en-US"/>
        </w:rPr>
        <w:t xml:space="preserve">he </w:t>
      </w:r>
      <w:r w:rsidR="007752C3">
        <w:rPr>
          <w:szCs w:val="22"/>
          <w:lang w:val="en-US"/>
        </w:rPr>
        <w:t xml:space="preserve">project will support this effort through </w:t>
      </w:r>
      <w:r w:rsidR="009E137A">
        <w:rPr>
          <w:szCs w:val="22"/>
          <w:lang w:val="en-US"/>
        </w:rPr>
        <w:t xml:space="preserve">the development/enhancement of </w:t>
      </w:r>
      <w:r w:rsidR="0036603B">
        <w:rPr>
          <w:szCs w:val="22"/>
          <w:lang w:val="en-US"/>
        </w:rPr>
        <w:t xml:space="preserve">a comprehensive data and information system which will serve a as a central repository for all data gathered through Components 1 – 3 of the R2R projects, </w:t>
      </w:r>
      <w:proofErr w:type="spellStart"/>
      <w:r w:rsidR="0036603B">
        <w:rPr>
          <w:szCs w:val="22"/>
          <w:lang w:val="en-US"/>
        </w:rPr>
        <w:t>a</w:t>
      </w:r>
      <w:proofErr w:type="spellEnd"/>
      <w:r w:rsidR="0036603B">
        <w:rPr>
          <w:szCs w:val="22"/>
          <w:lang w:val="en-US"/>
        </w:rPr>
        <w:t xml:space="preserve"> well as past and ongoing initiatives.  In order to facilitate good data </w:t>
      </w:r>
      <w:r w:rsidR="00B40ECA">
        <w:rPr>
          <w:szCs w:val="22"/>
          <w:lang w:val="en-US"/>
        </w:rPr>
        <w:t>management,</w:t>
      </w:r>
      <w:r w:rsidR="0036603B">
        <w:rPr>
          <w:szCs w:val="22"/>
          <w:lang w:val="en-US"/>
        </w:rPr>
        <w:t xml:space="preserve"> as well as ensure that these efforts are sustained, a standard operational procedure (SOP) on knowledge management will be developed and disseminated across relevant government agencies and key stakeholders.  Furthermore, collaborating with various projects and stakeholders, including the regional R2R project, the project will produce innovative and effective communication materials that will facilitate the engagement and capacity building of national, community, and </w:t>
      </w:r>
      <w:r w:rsidR="0036603B" w:rsidRPr="00D654BB">
        <w:rPr>
          <w:szCs w:val="22"/>
          <w:lang w:val="en-US"/>
        </w:rPr>
        <w:t>international stakeholders on R2R efforts in Tuvalu.</w:t>
      </w:r>
    </w:p>
    <w:p w:rsidR="00653153" w:rsidRPr="00511ED7" w:rsidRDefault="00653153" w:rsidP="00437374">
      <w:pPr>
        <w:rPr>
          <w:szCs w:val="22"/>
          <w:lang w:val="en-US"/>
        </w:rPr>
      </w:pPr>
    </w:p>
    <w:p w:rsidR="00437374" w:rsidRPr="00627C1A" w:rsidRDefault="00437374" w:rsidP="00437374">
      <w:pPr>
        <w:rPr>
          <w:szCs w:val="22"/>
          <w:lang w:val="en-US"/>
        </w:rPr>
      </w:pPr>
      <w:r w:rsidRPr="00D654BB">
        <w:rPr>
          <w:szCs w:val="22"/>
          <w:lang w:val="en-US"/>
        </w:rPr>
        <w:t>This Component will be co-financed by the Department of Environment and Fisheries.  As the project Executing Agency / Implementing Partner for R2R, the Department of Environment will lead the coordination at the national and island level implementation to ensure that project results are captured and disseminated effect</w:t>
      </w:r>
      <w:r w:rsidRPr="00BA5466">
        <w:rPr>
          <w:szCs w:val="22"/>
          <w:lang w:val="en-US"/>
        </w:rPr>
        <w:t xml:space="preserve">ively.  Furthermore, they will provide day-to-day technical support and guidance of project implementation, as the Project Coordination </w:t>
      </w:r>
      <w:r w:rsidRPr="00CF7BC8">
        <w:rPr>
          <w:szCs w:val="22"/>
          <w:lang w:val="en-US"/>
        </w:rPr>
        <w:t xml:space="preserve">Unit will report directly to the Director of Environment.  </w:t>
      </w:r>
      <w:r w:rsidR="00B47D61" w:rsidRPr="00CF7BC8">
        <w:rPr>
          <w:szCs w:val="22"/>
          <w:lang w:val="en-US"/>
        </w:rPr>
        <w:t>Department of Fisheries will</w:t>
      </w:r>
      <w:r w:rsidR="00B47D61" w:rsidRPr="0044537D">
        <w:rPr>
          <w:szCs w:val="22"/>
          <w:lang w:val="en-US"/>
        </w:rPr>
        <w:t xml:space="preserve"> play a key role in the management of knowledge generated by the project, </w:t>
      </w:r>
      <w:r w:rsidR="00B47D61" w:rsidRPr="00033BF9">
        <w:rPr>
          <w:szCs w:val="22"/>
          <w:lang w:val="en-US"/>
        </w:rPr>
        <w:t>as a contributor of data as well as maintaining and updating information within the database.</w:t>
      </w:r>
    </w:p>
    <w:p w:rsidR="00437374" w:rsidRPr="002B27B8" w:rsidRDefault="00437374" w:rsidP="00995D18">
      <w:pPr>
        <w:rPr>
          <w:szCs w:val="20"/>
          <w:lang w:val="en-US"/>
        </w:rPr>
      </w:pPr>
    </w:p>
    <w:p w:rsidR="00995D18" w:rsidRPr="00511ED7" w:rsidRDefault="00995D18" w:rsidP="00511ED7">
      <w:pPr>
        <w:keepNext/>
        <w:widowControl w:val="0"/>
        <w:outlineLvl w:val="3"/>
        <w:rPr>
          <w:u w:val="single"/>
          <w:lang w:val="en-US"/>
        </w:rPr>
      </w:pPr>
      <w:r w:rsidRPr="00511ED7">
        <w:rPr>
          <w:u w:val="single"/>
          <w:lang w:val="en-US"/>
        </w:rPr>
        <w:t>OUTCOME 4.1: Improved data and information systems on biodiversity, forests land management adaptation best practice</w:t>
      </w:r>
      <w:bookmarkEnd w:id="591"/>
    </w:p>
    <w:p w:rsidR="00AE178C" w:rsidRPr="00511ED7" w:rsidRDefault="00AE178C" w:rsidP="00995D18">
      <w:pPr>
        <w:rPr>
          <w:color w:val="FF0000"/>
          <w:sz w:val="20"/>
          <w:szCs w:val="20"/>
          <w:lang w:val="en-US"/>
        </w:rPr>
      </w:pPr>
    </w:p>
    <w:p w:rsidR="00995D18" w:rsidRPr="002B27B8" w:rsidRDefault="00995D18" w:rsidP="00995D18">
      <w:pPr>
        <w:rPr>
          <w:lang w:val="en-US"/>
        </w:rPr>
      </w:pPr>
      <w:r w:rsidRPr="002B27B8">
        <w:rPr>
          <w:lang w:val="en-US"/>
        </w:rPr>
        <w:t xml:space="preserve">This Outcome will focus on strengthening existing data and information systems related biodiversity conservation, land management best practices, marine ecosystem management, and climate change threats and other potential risks. A special focus will be to integrate existing data and information in more user-friendly and accessible mechanisms and platforms and make these </w:t>
      </w:r>
      <w:r w:rsidRPr="002B27B8">
        <w:rPr>
          <w:lang w:val="en-US"/>
        </w:rPr>
        <w:lastRenderedPageBreak/>
        <w:t xml:space="preserve">available in formats of use for all communities through the development of a GIS-based management and information system. </w:t>
      </w:r>
    </w:p>
    <w:p w:rsidR="00995D18" w:rsidRPr="002B27B8" w:rsidRDefault="00995D18" w:rsidP="00995D18">
      <w:pPr>
        <w:rPr>
          <w:lang w:val="en-US"/>
        </w:rPr>
      </w:pPr>
    </w:p>
    <w:p w:rsidR="00995D18" w:rsidRPr="00511ED7" w:rsidRDefault="00995D18" w:rsidP="00995D18">
      <w:pPr>
        <w:rPr>
          <w:lang w:val="en-US"/>
        </w:rPr>
      </w:pPr>
      <w:r w:rsidRPr="00511ED7">
        <w:rPr>
          <w:lang w:val="en-US"/>
        </w:rPr>
        <w:t>Outcome 4.1 is designed to ensure that the proposed GIS-based</w:t>
      </w:r>
      <w:r w:rsidR="00741DD3">
        <w:rPr>
          <w:lang w:val="en-US"/>
        </w:rPr>
        <w:t xml:space="preserve">, environmental </w:t>
      </w:r>
      <w:r w:rsidRPr="00511ED7">
        <w:rPr>
          <w:lang w:val="en-US"/>
        </w:rPr>
        <w:t xml:space="preserve">information </w:t>
      </w:r>
      <w:r w:rsidR="00DD2D5C">
        <w:rPr>
          <w:lang w:val="en-US"/>
        </w:rPr>
        <w:t>management system/</w:t>
      </w:r>
      <w:r w:rsidRPr="00511ED7">
        <w:rPr>
          <w:lang w:val="en-US"/>
        </w:rPr>
        <w:t>portal is sited and managed within a host that participates within a regionally sustainable network plus in a way that uses the Tuvaluan language where possible. The project attempts to link with the regional support project (GEF ID 5404) to integrate and link the project and its demonstration sites into the regional portal. The proposed</w:t>
      </w:r>
      <w:r w:rsidR="00190516" w:rsidRPr="00511ED7">
        <w:rPr>
          <w:lang w:val="en-US"/>
        </w:rPr>
        <w:t xml:space="preserve"> </w:t>
      </w:r>
      <w:r w:rsidR="00741DD3">
        <w:rPr>
          <w:lang w:val="en-US"/>
        </w:rPr>
        <w:t>environmental information management system/portal</w:t>
      </w:r>
      <w:r w:rsidR="00741DD3" w:rsidRPr="00511ED7">
        <w:rPr>
          <w:lang w:val="en-US"/>
        </w:rPr>
        <w:t xml:space="preserve"> </w:t>
      </w:r>
      <w:r w:rsidR="008934CE" w:rsidRPr="00511ED7">
        <w:rPr>
          <w:lang w:val="en-US"/>
        </w:rPr>
        <w:t>will</w:t>
      </w:r>
      <w:r w:rsidRPr="00511ED7">
        <w:rPr>
          <w:lang w:val="en-US"/>
        </w:rPr>
        <w:t xml:space="preserve"> focus on indigenous and endemic species, with all new updated vector data outlining the extended protected areas being the major tangible output developed along with the creation of </w:t>
      </w:r>
      <w:r w:rsidRPr="00511ED7">
        <w:rPr>
          <w:bCs/>
          <w:lang w:val="en-US"/>
        </w:rPr>
        <w:t xml:space="preserve">a “multi- donor project” electronic library to access past knowledge, including reports, data etc. in parallel with ongoing projects, e.g., NAPA </w:t>
      </w:r>
      <w:r w:rsidR="008D1FE5" w:rsidRPr="00511ED7">
        <w:rPr>
          <w:bCs/>
          <w:lang w:val="en-US"/>
        </w:rPr>
        <w:t>II</w:t>
      </w:r>
      <w:r w:rsidRPr="00511ED7">
        <w:rPr>
          <w:bCs/>
          <w:lang w:val="en-US"/>
        </w:rPr>
        <w:t xml:space="preserve"> project.</w:t>
      </w:r>
      <w:r w:rsidRPr="00511ED7">
        <w:rPr>
          <w:lang w:val="en-US"/>
        </w:rPr>
        <w:t xml:space="preserve"> </w:t>
      </w:r>
    </w:p>
    <w:p w:rsidR="002A56D2" w:rsidRPr="00511ED7" w:rsidRDefault="002A56D2" w:rsidP="00995D18">
      <w:pPr>
        <w:rPr>
          <w:lang w:val="en-US"/>
        </w:rPr>
      </w:pPr>
    </w:p>
    <w:p w:rsidR="00B56AC6" w:rsidRPr="00511ED7" w:rsidRDefault="00F6104F" w:rsidP="00995D18">
      <w:pPr>
        <w:rPr>
          <w:lang w:val="en-US"/>
        </w:rPr>
      </w:pPr>
      <w:r w:rsidRPr="00511ED7">
        <w:rPr>
          <w:bCs/>
          <w:lang w:val="en-US"/>
        </w:rPr>
        <w:t xml:space="preserve">The Outcome </w:t>
      </w:r>
      <w:r w:rsidR="008934CE" w:rsidRPr="00511ED7">
        <w:rPr>
          <w:bCs/>
          <w:lang w:val="en-US"/>
        </w:rPr>
        <w:t>will</w:t>
      </w:r>
      <w:r w:rsidRPr="00511ED7">
        <w:rPr>
          <w:bCs/>
          <w:lang w:val="en-US"/>
        </w:rPr>
        <w:t xml:space="preserve"> produce s</w:t>
      </w:r>
      <w:r w:rsidR="002A56D2" w:rsidRPr="00511ED7">
        <w:rPr>
          <w:bCs/>
          <w:lang w:val="en-US"/>
        </w:rPr>
        <w:t>uitable numbers of brochures, media releases, video documentary in local dialect, feature press article, and websites are produced, distributed and used in training and capacity building activities concerning the ecosystem services of studies islands in Tuvalu.</w:t>
      </w:r>
      <w:r w:rsidRPr="00511ED7">
        <w:rPr>
          <w:bCs/>
          <w:lang w:val="en-US"/>
        </w:rPr>
        <w:t xml:space="preserve"> In addition, a</w:t>
      </w:r>
      <w:r w:rsidR="002A56D2" w:rsidRPr="00511ED7">
        <w:rPr>
          <w:bCs/>
          <w:lang w:val="en-US"/>
        </w:rPr>
        <w:t>t least 50 participants attend training courses (on all islands) conducted on database setup &amp; maintenance.</w:t>
      </w:r>
      <w:r w:rsidR="00EA74DC" w:rsidRPr="00511ED7">
        <w:rPr>
          <w:bCs/>
          <w:lang w:val="en-US"/>
        </w:rPr>
        <w:t xml:space="preserve"> It </w:t>
      </w:r>
      <w:r w:rsidR="00F83D52">
        <w:rPr>
          <w:bCs/>
          <w:lang w:val="en-US"/>
        </w:rPr>
        <w:t>will</w:t>
      </w:r>
      <w:r w:rsidR="00EA74DC" w:rsidRPr="00511ED7">
        <w:rPr>
          <w:bCs/>
          <w:lang w:val="en-US"/>
        </w:rPr>
        <w:t xml:space="preserve"> also ensure that all GIS maps (marine and terrestrial) are centrally located, stored and made available after completion of project.</w:t>
      </w:r>
    </w:p>
    <w:p w:rsidR="00995D18" w:rsidRPr="00511ED7" w:rsidRDefault="00995D18" w:rsidP="00995D18">
      <w:pPr>
        <w:spacing w:before="240"/>
        <w:jc w:val="left"/>
        <w:outlineLvl w:val="5"/>
        <w:rPr>
          <w:rFonts w:ascii="Times New Roman" w:hAnsi="Times New Roman"/>
          <w:b/>
          <w:bCs/>
          <w:lang w:val="en-US"/>
        </w:rPr>
      </w:pPr>
      <w:r w:rsidRPr="00511ED7">
        <w:rPr>
          <w:rFonts w:ascii="Times New Roman" w:hAnsi="Times New Roman"/>
          <w:b/>
          <w:bCs/>
          <w:lang w:val="en-US"/>
        </w:rPr>
        <w:t>Output 4.1.1 Improved GIS-based management  information system installed for biodiversity, forests and climate change, land</w:t>
      </w:r>
      <w:r w:rsidR="004F1353">
        <w:rPr>
          <w:rFonts w:ascii="Times New Roman" w:hAnsi="Times New Roman"/>
          <w:b/>
          <w:bCs/>
          <w:lang w:val="en-US"/>
        </w:rPr>
        <w:t xml:space="preserve"> &amp; coastal</w:t>
      </w:r>
      <w:r w:rsidRPr="00511ED7">
        <w:rPr>
          <w:rFonts w:ascii="Times New Roman" w:hAnsi="Times New Roman"/>
          <w:b/>
          <w:bCs/>
          <w:lang w:val="en-US"/>
        </w:rPr>
        <w:t xml:space="preserve"> management and best practices that includes an electronic library to access past knowledge, including reports, data etc. in parallel with ongoing projects, e.g., NAPA 2 project. Years 1 &amp; 2 focus on collection of information and assessments</w:t>
      </w:r>
      <w:r w:rsidR="00643197" w:rsidRPr="00511ED7">
        <w:rPr>
          <w:rFonts w:ascii="Times New Roman" w:hAnsi="Times New Roman"/>
          <w:b/>
          <w:bCs/>
          <w:lang w:val="en-US"/>
        </w:rPr>
        <w:t xml:space="preserve"> with</w:t>
      </w:r>
      <w:r w:rsidRPr="00511ED7">
        <w:rPr>
          <w:rFonts w:ascii="Times New Roman" w:hAnsi="Times New Roman"/>
          <w:b/>
          <w:bCs/>
          <w:lang w:val="en-US"/>
        </w:rPr>
        <w:t xml:space="preserve"> years 3 &amp; 4 to focus </w:t>
      </w:r>
      <w:r w:rsidR="00643197" w:rsidRPr="00511ED7">
        <w:rPr>
          <w:rFonts w:ascii="Times New Roman" w:hAnsi="Times New Roman"/>
          <w:b/>
          <w:bCs/>
          <w:lang w:val="en-US"/>
        </w:rPr>
        <w:t xml:space="preserve">more </w:t>
      </w:r>
      <w:r w:rsidRPr="00511ED7">
        <w:rPr>
          <w:rFonts w:ascii="Times New Roman" w:hAnsi="Times New Roman"/>
          <w:b/>
          <w:bCs/>
          <w:lang w:val="en-US"/>
        </w:rPr>
        <w:t>on applications.</w:t>
      </w:r>
    </w:p>
    <w:p w:rsidR="00995D18" w:rsidRPr="00511ED7" w:rsidRDefault="00995D18" w:rsidP="00995D18">
      <w:pPr>
        <w:rPr>
          <w:lang w:val="en-US"/>
        </w:rPr>
      </w:pPr>
    </w:p>
    <w:p w:rsidR="00995D18" w:rsidRPr="00511ED7" w:rsidRDefault="0002406C" w:rsidP="00995D18">
      <w:pPr>
        <w:rPr>
          <w:lang w:val="en-US"/>
        </w:rPr>
      </w:pPr>
      <w:r>
        <w:rPr>
          <w:lang w:val="en-US"/>
        </w:rPr>
        <w:t>The R2R project will establish and enhance an integrated GIS information management system and database</w:t>
      </w:r>
      <w:r w:rsidR="00995D18" w:rsidRPr="00511ED7">
        <w:rPr>
          <w:lang w:val="en-US"/>
        </w:rPr>
        <w:t xml:space="preserve"> that includes capacity to store, update and manage datasets relating to all terrestrial, coastal and marine biodiversity data that </w:t>
      </w:r>
      <w:r w:rsidR="008934CE" w:rsidRPr="00511ED7">
        <w:rPr>
          <w:lang w:val="en-US"/>
        </w:rPr>
        <w:t>will</w:t>
      </w:r>
      <w:r w:rsidR="00995D18" w:rsidRPr="00511ED7">
        <w:rPr>
          <w:lang w:val="en-US"/>
        </w:rPr>
        <w:t xml:space="preserve"> be captured in Outputs 1.1 and 2.1. It is proposed that updated and running information system </w:t>
      </w:r>
      <w:r w:rsidR="008934CE" w:rsidRPr="00511ED7">
        <w:rPr>
          <w:lang w:val="en-US"/>
        </w:rPr>
        <w:t>will</w:t>
      </w:r>
      <w:r w:rsidR="00995D18" w:rsidRPr="00511ED7">
        <w:rPr>
          <w:lang w:val="en-US"/>
        </w:rPr>
        <w:t xml:space="preserve"> eventually be housed as part of the Tuvalu National Library Institution. Prior to that time, the </w:t>
      </w:r>
      <w:proofErr w:type="spellStart"/>
      <w:r w:rsidR="00995D18" w:rsidRPr="00511ED7">
        <w:rPr>
          <w:lang w:val="en-US"/>
        </w:rPr>
        <w:t>D</w:t>
      </w:r>
      <w:r w:rsidR="004B03B9" w:rsidRPr="00511ED7">
        <w:rPr>
          <w:lang w:val="en-US"/>
        </w:rPr>
        <w:t>oLS</w:t>
      </w:r>
      <w:proofErr w:type="spellEnd"/>
      <w:r w:rsidR="00995D18" w:rsidRPr="00511ED7">
        <w:rPr>
          <w:lang w:val="en-US"/>
        </w:rPr>
        <w:t xml:space="preserve"> </w:t>
      </w:r>
      <w:r w:rsidR="008934CE" w:rsidRPr="00511ED7">
        <w:rPr>
          <w:lang w:val="en-US"/>
        </w:rPr>
        <w:t>will</w:t>
      </w:r>
      <w:r w:rsidR="00995D18" w:rsidRPr="00511ED7">
        <w:rPr>
          <w:lang w:val="en-US"/>
        </w:rPr>
        <w:t xml:space="preserve"> manage the process and the systems maintenance within their offices.</w:t>
      </w:r>
      <w:r w:rsidR="00995D18" w:rsidRPr="00511ED7">
        <w:rPr>
          <w:color w:val="FF0000"/>
          <w:lang w:val="en-US"/>
        </w:rPr>
        <w:t xml:space="preserve"> </w:t>
      </w:r>
      <w:r w:rsidR="00995D18" w:rsidRPr="00511ED7">
        <w:rPr>
          <w:lang w:val="en-US"/>
        </w:rPr>
        <w:t xml:space="preserve">A designated officer is to be employed to manage this aspect of the project (initially from the </w:t>
      </w:r>
      <w:proofErr w:type="spellStart"/>
      <w:r w:rsidR="00995D18" w:rsidRPr="00511ED7">
        <w:rPr>
          <w:lang w:val="en-US"/>
        </w:rPr>
        <w:t>D</w:t>
      </w:r>
      <w:r w:rsidR="004B03B9" w:rsidRPr="00511ED7">
        <w:rPr>
          <w:lang w:val="en-US"/>
        </w:rPr>
        <w:t>oLS</w:t>
      </w:r>
      <w:proofErr w:type="spellEnd"/>
      <w:r w:rsidR="00995D18" w:rsidRPr="00511ED7">
        <w:rPr>
          <w:lang w:val="en-US"/>
        </w:rPr>
        <w:t>) though with the plan for this individual to be an employer of the new National Library</w:t>
      </w:r>
      <w:r w:rsidR="00091EFC" w:rsidRPr="00511ED7">
        <w:rPr>
          <w:rStyle w:val="FootnoteReference"/>
          <w:lang w:val="en-US"/>
        </w:rPr>
        <w:footnoteReference w:id="47"/>
      </w:r>
      <w:r w:rsidR="00995D18" w:rsidRPr="00511ED7">
        <w:rPr>
          <w:lang w:val="en-US"/>
        </w:rPr>
        <w:t xml:space="preserve"> by the end of the project.</w:t>
      </w:r>
    </w:p>
    <w:p w:rsidR="00995D18" w:rsidRPr="00511ED7" w:rsidRDefault="00995D18" w:rsidP="00995D18">
      <w:pPr>
        <w:rPr>
          <w:lang w:val="en-US"/>
        </w:rPr>
      </w:pPr>
    </w:p>
    <w:p w:rsidR="00995D18" w:rsidRPr="00511ED7" w:rsidRDefault="00C8309B" w:rsidP="006B4850">
      <w:pPr>
        <w:rPr>
          <w:lang w:val="en-US"/>
        </w:rPr>
      </w:pPr>
      <w:r>
        <w:rPr>
          <w:lang w:val="en-US"/>
        </w:rPr>
        <w:t>A</w:t>
      </w:r>
      <w:r w:rsidR="00995D18" w:rsidRPr="00511ED7">
        <w:rPr>
          <w:lang w:val="en-US"/>
        </w:rPr>
        <w:t xml:space="preserve"> multi-</w:t>
      </w:r>
      <w:r>
        <w:rPr>
          <w:lang w:val="en-US"/>
        </w:rPr>
        <w:t>stakeholder/donor</w:t>
      </w:r>
      <w:r w:rsidR="007D1BC8">
        <w:rPr>
          <w:lang w:val="en-US"/>
        </w:rPr>
        <w:t xml:space="preserve"> forum will be hosted to gather information </w:t>
      </w:r>
      <w:r>
        <w:rPr>
          <w:lang w:val="en-US"/>
        </w:rPr>
        <w:t xml:space="preserve">and agree upon an effective data management system </w:t>
      </w:r>
      <w:r w:rsidR="00926454">
        <w:rPr>
          <w:lang w:val="en-US"/>
        </w:rPr>
        <w:t>so that the information management system</w:t>
      </w:r>
      <w:r>
        <w:rPr>
          <w:lang w:val="en-US"/>
        </w:rPr>
        <w:t xml:space="preserve"> can be effectively sustained after the lifetime of the project.  </w:t>
      </w:r>
      <w:r w:rsidR="00D87E1B">
        <w:rPr>
          <w:lang w:val="en-US"/>
        </w:rPr>
        <w:t xml:space="preserve"> A Standard Operational Procedure (SOP) for environmental data management in Tuvalu will be developed through this process.  </w:t>
      </w:r>
      <w:r w:rsidR="00995D18" w:rsidRPr="00511ED7">
        <w:rPr>
          <w:lang w:val="en-US"/>
        </w:rPr>
        <w:t xml:space="preserve"> </w:t>
      </w:r>
      <w:r w:rsidR="00E02012">
        <w:rPr>
          <w:lang w:val="en-US"/>
        </w:rPr>
        <w:t>It is envisioned that an</w:t>
      </w:r>
      <w:r w:rsidR="00995D18" w:rsidRPr="00511ED7">
        <w:rPr>
          <w:lang w:val="en-US"/>
        </w:rPr>
        <w:t xml:space="preserve"> electronic library to access past knowledge, including reports, data etc. </w:t>
      </w:r>
      <w:r w:rsidR="00E02012">
        <w:rPr>
          <w:lang w:val="en-US"/>
        </w:rPr>
        <w:t xml:space="preserve">will be </w:t>
      </w:r>
      <w:r w:rsidR="00F3630A">
        <w:rPr>
          <w:lang w:val="en-US"/>
        </w:rPr>
        <w:t>established/updated</w:t>
      </w:r>
      <w:r w:rsidR="00995D18" w:rsidRPr="00511ED7">
        <w:rPr>
          <w:lang w:val="en-US"/>
        </w:rPr>
        <w:t>.</w:t>
      </w:r>
      <w:r w:rsidR="00995D18" w:rsidRPr="00511ED7">
        <w:rPr>
          <w:color w:val="FF0000"/>
          <w:lang w:val="en-US"/>
        </w:rPr>
        <w:t xml:space="preserve"> </w:t>
      </w:r>
      <w:r w:rsidR="00995D18" w:rsidRPr="00511ED7">
        <w:rPr>
          <w:lang w:val="en-US"/>
        </w:rPr>
        <w:t>The GIS</w:t>
      </w:r>
      <w:r w:rsidR="00F3630A">
        <w:rPr>
          <w:lang w:val="en-US"/>
        </w:rPr>
        <w:t xml:space="preserve"> information management system</w:t>
      </w:r>
      <w:r w:rsidR="00995D18" w:rsidRPr="00511ED7">
        <w:rPr>
          <w:lang w:val="en-US"/>
        </w:rPr>
        <w:t xml:space="preserve"> and the electronic library </w:t>
      </w:r>
      <w:r w:rsidR="008934CE" w:rsidRPr="00511ED7">
        <w:rPr>
          <w:lang w:val="en-US"/>
        </w:rPr>
        <w:t>will</w:t>
      </w:r>
      <w:r w:rsidR="00995D18" w:rsidRPr="00511ED7">
        <w:rPr>
          <w:lang w:val="en-US"/>
        </w:rPr>
        <w:t xml:space="preserve"> use the data collated from Outcome 1.1 and 2.1 plus additional information from the community monitoring of extended </w:t>
      </w:r>
      <w:r w:rsidR="008D1FE5" w:rsidRPr="00511ED7">
        <w:rPr>
          <w:lang w:val="en-US"/>
        </w:rPr>
        <w:t>CAs</w:t>
      </w:r>
      <w:r w:rsidR="00995D18" w:rsidRPr="00511ED7">
        <w:rPr>
          <w:lang w:val="en-US"/>
        </w:rPr>
        <w:t xml:space="preserve">. It </w:t>
      </w:r>
      <w:r w:rsidR="008934CE" w:rsidRPr="00511ED7">
        <w:rPr>
          <w:lang w:val="en-US"/>
        </w:rPr>
        <w:t>will</w:t>
      </w:r>
      <w:r w:rsidR="00995D18" w:rsidRPr="00511ED7">
        <w:rPr>
          <w:lang w:val="en-US"/>
        </w:rPr>
        <w:t xml:space="preserve"> also store other sources of information collected throughout the project life (R2R, NAPA</w:t>
      </w:r>
      <w:r w:rsidR="008D1FE5" w:rsidRPr="00511ED7">
        <w:rPr>
          <w:lang w:val="en-US"/>
        </w:rPr>
        <w:t>I</w:t>
      </w:r>
      <w:r w:rsidR="00995D18" w:rsidRPr="00511ED7">
        <w:rPr>
          <w:lang w:val="en-US"/>
        </w:rPr>
        <w:t xml:space="preserve"> &amp;</w:t>
      </w:r>
      <w:r w:rsidR="008D1FE5" w:rsidRPr="00511ED7">
        <w:rPr>
          <w:lang w:val="en-US"/>
        </w:rPr>
        <w:t xml:space="preserve"> II</w:t>
      </w:r>
      <w:r w:rsidR="00000603">
        <w:rPr>
          <w:lang w:val="en-US"/>
        </w:rPr>
        <w:t>, and other projects generating relevant environmental information in Tuvalu</w:t>
      </w:r>
      <w:r w:rsidR="00995D18" w:rsidRPr="00511ED7">
        <w:rPr>
          <w:lang w:val="en-US"/>
        </w:rPr>
        <w:t xml:space="preserve">).  </w:t>
      </w:r>
      <w:r w:rsidR="00B85B18" w:rsidRPr="00511ED7">
        <w:rPr>
          <w:lang w:val="en-US"/>
        </w:rPr>
        <w:t xml:space="preserve"> </w:t>
      </w:r>
      <w:r w:rsidR="009F3F19">
        <w:rPr>
          <w:lang w:val="en-US"/>
        </w:rPr>
        <w:t>This initiative will be implemented in close partnership and collaboration with</w:t>
      </w:r>
      <w:r w:rsidR="00B85B18" w:rsidRPr="00511ED7">
        <w:rPr>
          <w:lang w:val="en-US"/>
        </w:rPr>
        <w:t xml:space="preserve"> the GIZ funded IKM project. </w:t>
      </w:r>
      <w:r w:rsidR="006B4850" w:rsidRPr="002B27B8">
        <w:rPr>
          <w:lang w:val="en-US"/>
        </w:rPr>
        <w:t xml:space="preserve">The IKM activities being conducted through the GIZ initiative will better equip the staff involved to properly manage the information they have and be more knowledgeable on the processes involved. As these are cross-cutting issues relevant to all sectors of society and the economy information from many different sectors, government departments, non-governmental organizations, </w:t>
      </w:r>
      <w:proofErr w:type="spellStart"/>
      <w:r w:rsidR="006B4850" w:rsidRPr="002B27B8">
        <w:rPr>
          <w:lang w:val="en-US"/>
        </w:rPr>
        <w:t>etc</w:t>
      </w:r>
      <w:proofErr w:type="spellEnd"/>
      <w:r w:rsidR="006B4850" w:rsidRPr="002B27B8">
        <w:rPr>
          <w:lang w:val="en-US"/>
        </w:rPr>
        <w:t xml:space="preserve"> are potentially relevant to manage climate and disaster risk more effectively</w:t>
      </w:r>
      <w:r w:rsidR="00C848A3">
        <w:rPr>
          <w:rStyle w:val="FootnoteReference"/>
          <w:lang w:val="en-US"/>
        </w:rPr>
        <w:footnoteReference w:id="48"/>
      </w:r>
      <w:r w:rsidR="006B4850" w:rsidRPr="002B27B8">
        <w:rPr>
          <w:lang w:val="en-US"/>
        </w:rPr>
        <w:t xml:space="preserve">. </w:t>
      </w:r>
    </w:p>
    <w:p w:rsidR="00995D18" w:rsidRPr="00511ED7" w:rsidRDefault="00995D18" w:rsidP="00995D18">
      <w:pPr>
        <w:rPr>
          <w:lang w:val="en-US"/>
        </w:rPr>
      </w:pPr>
    </w:p>
    <w:p w:rsidR="00995D18" w:rsidRDefault="00091EFC" w:rsidP="00995D18">
      <w:pPr>
        <w:rPr>
          <w:lang w:val="en-US"/>
        </w:rPr>
      </w:pPr>
      <w:r>
        <w:rPr>
          <w:lang w:val="en-US"/>
        </w:rPr>
        <w:t>This Output will also include capacity building</w:t>
      </w:r>
      <w:r w:rsidR="00995D18" w:rsidRPr="00511ED7">
        <w:rPr>
          <w:lang w:val="en-US"/>
        </w:rPr>
        <w:t>, using support from reg</w:t>
      </w:r>
      <w:r w:rsidR="00B85B18" w:rsidRPr="00511ED7">
        <w:rPr>
          <w:lang w:val="en-US"/>
        </w:rPr>
        <w:t>ional agencies such as SPC /SPC</w:t>
      </w:r>
      <w:r w:rsidR="00995D18" w:rsidRPr="00511ED7">
        <w:rPr>
          <w:lang w:val="en-US"/>
        </w:rPr>
        <w:t>–SOPAC, who have str</w:t>
      </w:r>
      <w:r w:rsidR="008D1FE5" w:rsidRPr="00511ED7">
        <w:rPr>
          <w:lang w:val="en-US"/>
        </w:rPr>
        <w:t>o</w:t>
      </w:r>
      <w:r w:rsidR="00995D18" w:rsidRPr="00511ED7">
        <w:rPr>
          <w:lang w:val="en-US"/>
        </w:rPr>
        <w:t xml:space="preserve">ng capacity and resource capabilities in GIS mapping) to train local counterparts from the </w:t>
      </w:r>
      <w:proofErr w:type="spellStart"/>
      <w:r w:rsidR="00995D18" w:rsidRPr="00511ED7">
        <w:rPr>
          <w:lang w:val="en-US"/>
        </w:rPr>
        <w:t>D</w:t>
      </w:r>
      <w:r w:rsidR="008D1FE5" w:rsidRPr="00511ED7">
        <w:rPr>
          <w:lang w:val="en-US"/>
        </w:rPr>
        <w:t>oLS</w:t>
      </w:r>
      <w:proofErr w:type="spellEnd"/>
      <w:r w:rsidR="00995D18" w:rsidRPr="00511ED7">
        <w:rPr>
          <w:lang w:val="en-US"/>
        </w:rPr>
        <w:t xml:space="preserve"> to enhance their capacity on data management and to support the R2R process on biodiversity data management.</w:t>
      </w:r>
      <w:r w:rsidR="002D1D50">
        <w:rPr>
          <w:lang w:val="en-US"/>
        </w:rPr>
        <w:t xml:space="preserve"> Training and dissemination of the SOP will also be conducted.</w:t>
      </w:r>
      <w:r w:rsidR="00AC1900">
        <w:rPr>
          <w:color w:val="FF0000"/>
          <w:lang w:val="en-US"/>
        </w:rPr>
        <w:t xml:space="preserve"> </w:t>
      </w:r>
      <w:r w:rsidR="00995D18" w:rsidRPr="00511ED7">
        <w:rPr>
          <w:lang w:val="en-US"/>
        </w:rPr>
        <w:t xml:space="preserve">Collaborated synergy </w:t>
      </w:r>
      <w:r w:rsidR="008934CE" w:rsidRPr="00511ED7">
        <w:rPr>
          <w:lang w:val="en-US"/>
        </w:rPr>
        <w:t>will</w:t>
      </w:r>
      <w:r w:rsidR="00995D18" w:rsidRPr="00511ED7">
        <w:rPr>
          <w:lang w:val="en-US"/>
        </w:rPr>
        <w:t xml:space="preserve"> also be established between GIZ and PPCR and other current GEF projects to establish a streamlined </w:t>
      </w:r>
      <w:r w:rsidR="00602098">
        <w:rPr>
          <w:lang w:val="en-US"/>
        </w:rPr>
        <w:t>environmental data management system</w:t>
      </w:r>
      <w:r w:rsidR="00602098" w:rsidRPr="00511ED7">
        <w:rPr>
          <w:lang w:val="en-US"/>
        </w:rPr>
        <w:t xml:space="preserve"> </w:t>
      </w:r>
      <w:r w:rsidR="00995D18" w:rsidRPr="00511ED7">
        <w:rPr>
          <w:lang w:val="en-US"/>
        </w:rPr>
        <w:t>with further training and technical assistance anticipated from SPREP, USP GI</w:t>
      </w:r>
      <w:r>
        <w:rPr>
          <w:lang w:val="en-US"/>
        </w:rPr>
        <w:t>Z</w:t>
      </w:r>
      <w:r w:rsidR="00995D18" w:rsidRPr="00511ED7">
        <w:rPr>
          <w:lang w:val="en-US"/>
        </w:rPr>
        <w:t>, SPC</w:t>
      </w:r>
      <w:r w:rsidR="001D4329">
        <w:rPr>
          <w:lang w:val="en-US"/>
        </w:rPr>
        <w:t>, etc.</w:t>
      </w:r>
      <w:r w:rsidR="00995D18" w:rsidRPr="00511ED7">
        <w:rPr>
          <w:lang w:val="en-US"/>
        </w:rPr>
        <w:t xml:space="preserve"> as appropriate.</w:t>
      </w:r>
    </w:p>
    <w:p w:rsidR="00995D18" w:rsidRPr="00511ED7" w:rsidRDefault="00995D18" w:rsidP="00995D18">
      <w:pPr>
        <w:rPr>
          <w:lang w:val="en-US"/>
        </w:rPr>
      </w:pPr>
    </w:p>
    <w:p w:rsidR="00995D18" w:rsidRPr="00511ED7" w:rsidRDefault="00995D18" w:rsidP="00995D18">
      <w:pPr>
        <w:rPr>
          <w:lang w:val="en-US"/>
        </w:rPr>
      </w:pPr>
      <w:r w:rsidRPr="00511ED7">
        <w:rPr>
          <w:lang w:val="en-US"/>
        </w:rPr>
        <w:t>Activities associated with Output 4.1.1 are tabulated below.</w:t>
      </w:r>
    </w:p>
    <w:p w:rsidR="00995D18" w:rsidRPr="00511ED7" w:rsidRDefault="00995D18" w:rsidP="00995D1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95D18" w:rsidRPr="00511ED7" w:rsidTr="00995D18">
        <w:tc>
          <w:tcPr>
            <w:tcW w:w="9576" w:type="dxa"/>
            <w:shd w:val="clear" w:color="auto" w:fill="F2730A"/>
          </w:tcPr>
          <w:p w:rsidR="00995D18" w:rsidRPr="00511ED7" w:rsidRDefault="00995D18" w:rsidP="00995D18">
            <w:pPr>
              <w:rPr>
                <w:b/>
                <w:bCs/>
                <w:color w:val="FFFFFF"/>
                <w:sz w:val="20"/>
                <w:szCs w:val="20"/>
                <w:lang w:val="en-US"/>
              </w:rPr>
            </w:pPr>
            <w:r w:rsidRPr="00511ED7">
              <w:rPr>
                <w:b/>
                <w:bCs/>
                <w:color w:val="FFFFFF"/>
                <w:sz w:val="20"/>
                <w:szCs w:val="20"/>
                <w:lang w:val="en-US"/>
              </w:rPr>
              <w:t xml:space="preserve">Output 4.1.1: Improved GIS-based management  information system installed for biodiversity, forests and climate change, land </w:t>
            </w:r>
            <w:r w:rsidR="004F1353">
              <w:rPr>
                <w:b/>
                <w:bCs/>
                <w:color w:val="FFFFFF"/>
                <w:sz w:val="20"/>
                <w:szCs w:val="20"/>
                <w:lang w:val="en-US"/>
              </w:rPr>
              <w:t xml:space="preserve">&amp; coastal </w:t>
            </w:r>
            <w:r w:rsidRPr="00511ED7">
              <w:rPr>
                <w:b/>
                <w:bCs/>
                <w:color w:val="FFFFFF"/>
                <w:sz w:val="20"/>
                <w:szCs w:val="20"/>
                <w:lang w:val="en-US"/>
              </w:rPr>
              <w:t xml:space="preserve">management and best practices that includes an electronic library to access past knowledge, including reports, data etc. in parallel with ongoing projects, e.g., NAPA 2 project. Years 1 &amp; 2 to focus on collection of information and assessments, years 3 &amp; 4 to focus on applications.  </w:t>
            </w:r>
          </w:p>
        </w:tc>
      </w:tr>
      <w:tr w:rsidR="00995D18" w:rsidRPr="00511ED7" w:rsidTr="00995D18">
        <w:tc>
          <w:tcPr>
            <w:tcW w:w="9576" w:type="dxa"/>
            <w:shd w:val="clear" w:color="auto" w:fill="DAEEF3"/>
          </w:tcPr>
          <w:p w:rsidR="00995D18" w:rsidRPr="00511ED7" w:rsidRDefault="00995D18" w:rsidP="00995D18">
            <w:pPr>
              <w:jc w:val="center"/>
              <w:rPr>
                <w:b/>
                <w:bCs/>
                <w:color w:val="000000"/>
                <w:sz w:val="20"/>
                <w:szCs w:val="20"/>
                <w:u w:val="single"/>
                <w:lang w:val="en-US"/>
              </w:rPr>
            </w:pPr>
            <w:r w:rsidRPr="00511ED7">
              <w:rPr>
                <w:b/>
                <w:bCs/>
                <w:color w:val="000000"/>
                <w:sz w:val="20"/>
                <w:szCs w:val="20"/>
                <w:u w:val="single"/>
                <w:lang w:val="en-US"/>
              </w:rPr>
              <w:t>Activities</w:t>
            </w:r>
          </w:p>
        </w:tc>
      </w:tr>
      <w:tr w:rsidR="00995D18" w:rsidRPr="00511ED7" w:rsidTr="00995D18">
        <w:tc>
          <w:tcPr>
            <w:tcW w:w="9576" w:type="dxa"/>
            <w:shd w:val="clear" w:color="auto" w:fill="EDF6F9"/>
          </w:tcPr>
          <w:p w:rsidR="00995D18" w:rsidRPr="00511ED7" w:rsidRDefault="00995D18" w:rsidP="00D654BB">
            <w:pPr>
              <w:rPr>
                <w:bCs/>
                <w:color w:val="000000"/>
                <w:sz w:val="18"/>
                <w:szCs w:val="18"/>
                <w:lang w:val="en-US"/>
              </w:rPr>
            </w:pPr>
            <w:r w:rsidRPr="00511ED7">
              <w:rPr>
                <w:bCs/>
                <w:color w:val="000000"/>
                <w:sz w:val="18"/>
                <w:szCs w:val="18"/>
                <w:lang w:val="en-US"/>
              </w:rPr>
              <w:t>4.1.1a) Establish</w:t>
            </w:r>
            <w:r w:rsidR="001201AE">
              <w:rPr>
                <w:bCs/>
                <w:color w:val="000000"/>
                <w:sz w:val="18"/>
                <w:szCs w:val="18"/>
                <w:lang w:val="en-US"/>
              </w:rPr>
              <w:t xml:space="preserve">/enhance </w:t>
            </w:r>
            <w:r w:rsidR="000D4ADB">
              <w:rPr>
                <w:bCs/>
                <w:color w:val="000000"/>
                <w:sz w:val="18"/>
                <w:szCs w:val="18"/>
                <w:lang w:val="en-US"/>
              </w:rPr>
              <w:t>integrated GIS information management system and</w:t>
            </w:r>
            <w:r w:rsidR="001201AE">
              <w:rPr>
                <w:bCs/>
                <w:color w:val="000000"/>
                <w:sz w:val="18"/>
                <w:szCs w:val="18"/>
                <w:lang w:val="en-US"/>
              </w:rPr>
              <w:t xml:space="preserve"> database</w:t>
            </w:r>
            <w:r w:rsidRPr="00511ED7">
              <w:rPr>
                <w:bCs/>
                <w:color w:val="000000"/>
                <w:sz w:val="18"/>
                <w:szCs w:val="18"/>
                <w:lang w:val="en-US"/>
              </w:rPr>
              <w:t xml:space="preserve"> </w:t>
            </w:r>
            <w:r w:rsidR="000D4ADB">
              <w:rPr>
                <w:bCs/>
                <w:color w:val="000000"/>
                <w:sz w:val="18"/>
                <w:szCs w:val="18"/>
                <w:lang w:val="en-US"/>
              </w:rPr>
              <w:t>that includes</w:t>
            </w:r>
            <w:r w:rsidRPr="00511ED7">
              <w:rPr>
                <w:bCs/>
                <w:color w:val="000000"/>
                <w:sz w:val="18"/>
                <w:szCs w:val="18"/>
                <w:lang w:val="en-US"/>
              </w:rPr>
              <w:t xml:space="preserve"> all terrestrial, coastal and marine biodiversity data captured </w:t>
            </w:r>
            <w:r w:rsidR="000D4ADB">
              <w:rPr>
                <w:bCs/>
                <w:color w:val="000000"/>
                <w:sz w:val="18"/>
                <w:szCs w:val="18"/>
                <w:lang w:val="en-US"/>
              </w:rPr>
              <w:t>through the R2R project, as well as other past, ongoing, and future projects</w:t>
            </w:r>
          </w:p>
        </w:tc>
      </w:tr>
      <w:tr w:rsidR="001A1A1D" w:rsidRPr="00EA61D6" w:rsidTr="00995D18">
        <w:tc>
          <w:tcPr>
            <w:tcW w:w="9576" w:type="dxa"/>
            <w:shd w:val="clear" w:color="auto" w:fill="EDF6F9"/>
          </w:tcPr>
          <w:p w:rsidR="001A1A1D" w:rsidRPr="00D654BB" w:rsidRDefault="001A1A1D" w:rsidP="000D4ADB">
            <w:pPr>
              <w:rPr>
                <w:bCs/>
                <w:color w:val="000000"/>
                <w:sz w:val="18"/>
                <w:szCs w:val="18"/>
                <w:lang w:val="en-US"/>
              </w:rPr>
            </w:pPr>
            <w:r>
              <w:rPr>
                <w:bCs/>
                <w:color w:val="000000"/>
                <w:sz w:val="18"/>
                <w:szCs w:val="18"/>
                <w:lang w:val="en-US"/>
              </w:rPr>
              <w:t>4.1.1 b) Host a multi-stakeholder/ donor forum to gather</w:t>
            </w:r>
            <w:r w:rsidR="00C8309B">
              <w:rPr>
                <w:bCs/>
                <w:color w:val="000000"/>
                <w:sz w:val="18"/>
                <w:szCs w:val="18"/>
                <w:lang w:val="en-US"/>
              </w:rPr>
              <w:t xml:space="preserve"> information</w:t>
            </w:r>
            <w:r>
              <w:rPr>
                <w:bCs/>
                <w:color w:val="000000"/>
                <w:sz w:val="18"/>
                <w:szCs w:val="18"/>
                <w:lang w:val="en-US"/>
              </w:rPr>
              <w:t xml:space="preserve"> and agree upon an effective data management system that can be effective and sustained</w:t>
            </w:r>
          </w:p>
        </w:tc>
      </w:tr>
      <w:tr w:rsidR="00995D18" w:rsidRPr="00511ED7" w:rsidTr="00995D18">
        <w:tc>
          <w:tcPr>
            <w:tcW w:w="9576" w:type="dxa"/>
            <w:shd w:val="clear" w:color="auto" w:fill="DAEEF3"/>
          </w:tcPr>
          <w:p w:rsidR="00995D18" w:rsidRPr="00511ED7" w:rsidRDefault="00995D18" w:rsidP="00D654BB">
            <w:pPr>
              <w:rPr>
                <w:bCs/>
                <w:color w:val="000000"/>
                <w:sz w:val="18"/>
                <w:szCs w:val="18"/>
                <w:lang w:val="en-US"/>
              </w:rPr>
            </w:pPr>
            <w:r w:rsidRPr="00511ED7">
              <w:rPr>
                <w:bCs/>
                <w:color w:val="000000"/>
                <w:sz w:val="18"/>
                <w:szCs w:val="18"/>
                <w:lang w:val="en-US"/>
              </w:rPr>
              <w:t>4.1.1</w:t>
            </w:r>
            <w:r w:rsidR="001A1A1D">
              <w:rPr>
                <w:bCs/>
                <w:color w:val="000000"/>
                <w:sz w:val="18"/>
                <w:szCs w:val="18"/>
                <w:lang w:val="en-US"/>
              </w:rPr>
              <w:t>c</w:t>
            </w:r>
            <w:r w:rsidRPr="00511ED7">
              <w:rPr>
                <w:bCs/>
                <w:color w:val="000000"/>
                <w:sz w:val="18"/>
                <w:szCs w:val="18"/>
                <w:lang w:val="en-US"/>
              </w:rPr>
              <w:t>) Support</w:t>
            </w:r>
            <w:r w:rsidR="000D4ADB">
              <w:rPr>
                <w:bCs/>
                <w:color w:val="000000"/>
                <w:sz w:val="18"/>
                <w:szCs w:val="18"/>
                <w:lang w:val="en-US"/>
              </w:rPr>
              <w:t xml:space="preserve"> and coordinate with ongoing efforts to develop an</w:t>
            </w:r>
            <w:r w:rsidRPr="00511ED7">
              <w:rPr>
                <w:bCs/>
                <w:color w:val="000000"/>
                <w:sz w:val="18"/>
                <w:szCs w:val="18"/>
                <w:lang w:val="en-US"/>
              </w:rPr>
              <w:t xml:space="preserve"> electronic library </w:t>
            </w:r>
            <w:r w:rsidR="000D4ADB">
              <w:rPr>
                <w:bCs/>
                <w:color w:val="000000"/>
                <w:sz w:val="18"/>
                <w:szCs w:val="18"/>
                <w:lang w:val="en-US"/>
              </w:rPr>
              <w:t>where</w:t>
            </w:r>
            <w:r w:rsidRPr="00511ED7">
              <w:rPr>
                <w:bCs/>
                <w:color w:val="000000"/>
                <w:sz w:val="18"/>
                <w:szCs w:val="18"/>
                <w:lang w:val="en-US"/>
              </w:rPr>
              <w:t xml:space="preserve"> past</w:t>
            </w:r>
            <w:r w:rsidR="000D4ADB">
              <w:rPr>
                <w:bCs/>
                <w:color w:val="000000"/>
                <w:sz w:val="18"/>
                <w:szCs w:val="18"/>
                <w:lang w:val="en-US"/>
              </w:rPr>
              <w:t xml:space="preserve"> and ongoing</w:t>
            </w:r>
            <w:r w:rsidR="004834E5">
              <w:rPr>
                <w:bCs/>
                <w:color w:val="000000"/>
                <w:sz w:val="18"/>
                <w:szCs w:val="18"/>
                <w:lang w:val="en-US"/>
              </w:rPr>
              <w:t xml:space="preserve"> data,</w:t>
            </w:r>
            <w:r w:rsidRPr="00511ED7">
              <w:rPr>
                <w:bCs/>
                <w:color w:val="000000"/>
                <w:sz w:val="18"/>
                <w:szCs w:val="18"/>
                <w:lang w:val="en-US"/>
              </w:rPr>
              <w:t xml:space="preserve"> knowledge, </w:t>
            </w:r>
            <w:r w:rsidR="004834E5">
              <w:rPr>
                <w:bCs/>
                <w:color w:val="000000"/>
                <w:sz w:val="18"/>
                <w:szCs w:val="18"/>
                <w:lang w:val="en-US"/>
              </w:rPr>
              <w:t xml:space="preserve">and information, </w:t>
            </w:r>
            <w:r w:rsidRPr="00511ED7">
              <w:rPr>
                <w:bCs/>
                <w:color w:val="000000"/>
                <w:sz w:val="18"/>
                <w:szCs w:val="18"/>
                <w:lang w:val="en-US"/>
              </w:rPr>
              <w:t xml:space="preserve">including reports, data etc. </w:t>
            </w:r>
            <w:r w:rsidR="004834E5">
              <w:rPr>
                <w:bCs/>
                <w:color w:val="000000"/>
                <w:sz w:val="18"/>
                <w:szCs w:val="18"/>
                <w:lang w:val="en-US"/>
              </w:rPr>
              <w:t>are collected and</w:t>
            </w:r>
            <w:r w:rsidRPr="00511ED7">
              <w:rPr>
                <w:bCs/>
                <w:color w:val="000000"/>
                <w:sz w:val="18"/>
                <w:szCs w:val="18"/>
                <w:lang w:val="en-US"/>
              </w:rPr>
              <w:t xml:space="preserve"> hosted by the Government including the Tuvalu National Library</w:t>
            </w:r>
          </w:p>
        </w:tc>
      </w:tr>
      <w:tr w:rsidR="00995D18" w:rsidRPr="00511ED7" w:rsidTr="00995D18">
        <w:tc>
          <w:tcPr>
            <w:tcW w:w="9576" w:type="dxa"/>
            <w:shd w:val="clear" w:color="auto" w:fill="DAEEF3"/>
          </w:tcPr>
          <w:p w:rsidR="00995D18" w:rsidRPr="00511ED7" w:rsidRDefault="00995D18" w:rsidP="00995D18">
            <w:pPr>
              <w:rPr>
                <w:bCs/>
                <w:color w:val="000000"/>
                <w:sz w:val="18"/>
                <w:szCs w:val="18"/>
                <w:lang w:val="en-US"/>
              </w:rPr>
            </w:pPr>
            <w:r w:rsidRPr="00F87538">
              <w:rPr>
                <w:bCs/>
                <w:color w:val="000000"/>
                <w:sz w:val="18"/>
                <w:szCs w:val="18"/>
                <w:lang w:val="en-US"/>
              </w:rPr>
              <w:t>4.1.1</w:t>
            </w:r>
            <w:r w:rsidR="001A1A1D">
              <w:rPr>
                <w:bCs/>
                <w:color w:val="000000"/>
                <w:sz w:val="18"/>
                <w:szCs w:val="18"/>
                <w:lang w:val="en-US"/>
              </w:rPr>
              <w:t>d</w:t>
            </w:r>
            <w:r w:rsidRPr="00F87538">
              <w:rPr>
                <w:bCs/>
                <w:color w:val="000000"/>
                <w:sz w:val="18"/>
                <w:szCs w:val="18"/>
                <w:lang w:val="en-US"/>
              </w:rPr>
              <w:t xml:space="preserve">) Support from regional agencies such as SPC /SPC –SOPAC (capacities in GIS mapping) to train local counterparts such as Department of Lands and Survey to enhance their </w:t>
            </w:r>
            <w:r w:rsidR="004834E5">
              <w:rPr>
                <w:bCs/>
                <w:color w:val="000000"/>
                <w:sz w:val="18"/>
                <w:szCs w:val="18"/>
                <w:lang w:val="en-US"/>
              </w:rPr>
              <w:t xml:space="preserve">GIS and data management </w:t>
            </w:r>
            <w:r w:rsidRPr="00F87538">
              <w:rPr>
                <w:bCs/>
                <w:color w:val="000000"/>
                <w:sz w:val="18"/>
                <w:szCs w:val="18"/>
                <w:lang w:val="en-US"/>
              </w:rPr>
              <w:t>capacit</w:t>
            </w:r>
            <w:r w:rsidR="004834E5">
              <w:rPr>
                <w:bCs/>
                <w:color w:val="000000"/>
                <w:sz w:val="18"/>
                <w:szCs w:val="18"/>
                <w:lang w:val="en-US"/>
              </w:rPr>
              <w:t>ies</w:t>
            </w:r>
          </w:p>
        </w:tc>
      </w:tr>
      <w:tr w:rsidR="00EB4BA3" w:rsidRPr="00EA61D6" w:rsidTr="00995D18">
        <w:tc>
          <w:tcPr>
            <w:tcW w:w="9576" w:type="dxa"/>
            <w:shd w:val="clear" w:color="auto" w:fill="DAEEF3"/>
          </w:tcPr>
          <w:p w:rsidR="00EB4BA3" w:rsidRPr="00F87538" w:rsidRDefault="00EB4BA3" w:rsidP="00D654BB">
            <w:pPr>
              <w:rPr>
                <w:bCs/>
                <w:color w:val="000000"/>
                <w:sz w:val="18"/>
                <w:szCs w:val="18"/>
                <w:lang w:val="en-US"/>
              </w:rPr>
            </w:pPr>
            <w:r>
              <w:rPr>
                <w:bCs/>
                <w:color w:val="000000"/>
                <w:sz w:val="18"/>
                <w:szCs w:val="18"/>
                <w:lang w:val="en-US"/>
              </w:rPr>
              <w:t xml:space="preserve">4.1.1 </w:t>
            </w:r>
            <w:r w:rsidR="001A1A1D">
              <w:rPr>
                <w:bCs/>
                <w:color w:val="000000"/>
                <w:sz w:val="18"/>
                <w:szCs w:val="18"/>
                <w:lang w:val="en-US"/>
              </w:rPr>
              <w:t>e</w:t>
            </w:r>
            <w:r>
              <w:rPr>
                <w:bCs/>
                <w:color w:val="000000"/>
                <w:sz w:val="18"/>
                <w:szCs w:val="18"/>
                <w:lang w:val="en-US"/>
              </w:rPr>
              <w:t xml:space="preserve">) Standard Operating Procedure (SOP) on knowledge management developed and disseminated to ensure that </w:t>
            </w:r>
            <w:r w:rsidR="00B5688C">
              <w:rPr>
                <w:bCs/>
                <w:color w:val="000000"/>
                <w:sz w:val="18"/>
                <w:szCs w:val="18"/>
                <w:lang w:val="en-US"/>
              </w:rPr>
              <w:t xml:space="preserve">data management systems will be maintained and updated </w:t>
            </w:r>
            <w:r w:rsidR="001A1A1D">
              <w:rPr>
                <w:bCs/>
                <w:color w:val="000000"/>
                <w:sz w:val="18"/>
                <w:szCs w:val="18"/>
                <w:lang w:val="en-US"/>
              </w:rPr>
              <w:t>after the project lifetime</w:t>
            </w:r>
          </w:p>
        </w:tc>
      </w:tr>
    </w:tbl>
    <w:p w:rsidR="00995D18" w:rsidRPr="00511ED7" w:rsidRDefault="00995D18" w:rsidP="00995D18">
      <w:pPr>
        <w:rPr>
          <w:lang w:val="en-US"/>
        </w:rPr>
      </w:pPr>
    </w:p>
    <w:p w:rsidR="00995D18" w:rsidRPr="00511ED7" w:rsidRDefault="00995D18" w:rsidP="00511ED7">
      <w:pPr>
        <w:spacing w:before="240"/>
        <w:outlineLvl w:val="5"/>
        <w:rPr>
          <w:rFonts w:ascii="Times New Roman" w:hAnsi="Times New Roman"/>
          <w:b/>
          <w:bCs/>
          <w:lang w:val="en-US"/>
        </w:rPr>
      </w:pPr>
      <w:r w:rsidRPr="00511ED7">
        <w:rPr>
          <w:rFonts w:ascii="Times New Roman" w:hAnsi="Times New Roman"/>
          <w:b/>
          <w:bCs/>
          <w:lang w:val="en-US"/>
        </w:rPr>
        <w:t xml:space="preserve">Output 4.1.2 Knowledge products (videos, photo stories, flyers, brochures) on all focal areas and best practices developed and disseminated through print, broadcast and through </w:t>
      </w:r>
      <w:proofErr w:type="spellStart"/>
      <w:r w:rsidRPr="00511ED7">
        <w:rPr>
          <w:rFonts w:ascii="Times New Roman" w:hAnsi="Times New Roman"/>
          <w:b/>
          <w:bCs/>
          <w:lang w:val="en-US"/>
        </w:rPr>
        <w:t>Kaupule</w:t>
      </w:r>
      <w:proofErr w:type="spellEnd"/>
      <w:r w:rsidRPr="00511ED7">
        <w:rPr>
          <w:rFonts w:ascii="Times New Roman" w:hAnsi="Times New Roman"/>
          <w:b/>
          <w:bCs/>
          <w:lang w:val="en-US"/>
        </w:rPr>
        <w:t>, schools, NGOs, women’s and youth groups. All translated into Tuvaluan.</w:t>
      </w:r>
    </w:p>
    <w:p w:rsidR="00995D18" w:rsidRPr="00511ED7" w:rsidRDefault="00995D18" w:rsidP="00995D18">
      <w:pPr>
        <w:rPr>
          <w:lang w:val="en-US"/>
        </w:rPr>
      </w:pPr>
    </w:p>
    <w:p w:rsidR="005A172B" w:rsidRDefault="00DB00F5" w:rsidP="00995D18">
      <w:pPr>
        <w:rPr>
          <w:lang w:val="en-US"/>
        </w:rPr>
      </w:pPr>
      <w:r>
        <w:rPr>
          <w:lang w:val="en-US"/>
        </w:rPr>
        <w:t>The R2R project will produce</w:t>
      </w:r>
      <w:r w:rsidR="002474FA">
        <w:rPr>
          <w:lang w:val="en-US"/>
        </w:rPr>
        <w:t>, publish and disseminate</w:t>
      </w:r>
      <w:r w:rsidR="00995D18" w:rsidRPr="00511ED7">
        <w:rPr>
          <w:lang w:val="en-US"/>
        </w:rPr>
        <w:t xml:space="preserve"> an array of knowledge </w:t>
      </w:r>
      <w:r w:rsidR="002D3802">
        <w:rPr>
          <w:lang w:val="en-US"/>
        </w:rPr>
        <w:t xml:space="preserve">on R2R, LMMA/MPA, SLM, </w:t>
      </w:r>
      <w:r w:rsidR="00995D18" w:rsidRPr="00511ED7">
        <w:rPr>
          <w:lang w:val="en-US"/>
        </w:rPr>
        <w:t>ICM and IWRM approaches</w:t>
      </w:r>
      <w:r w:rsidR="00201E46">
        <w:rPr>
          <w:lang w:val="en-US"/>
        </w:rPr>
        <w:t xml:space="preserve"> trialed in Tuvalu</w:t>
      </w:r>
      <w:r w:rsidR="00995D18" w:rsidRPr="00511ED7">
        <w:rPr>
          <w:lang w:val="en-US"/>
        </w:rPr>
        <w:t xml:space="preserve">. </w:t>
      </w:r>
      <w:r w:rsidR="004C7244" w:rsidRPr="00511ED7">
        <w:rPr>
          <w:lang w:val="en-US"/>
        </w:rPr>
        <w:t xml:space="preserve">This activity is fed by the information, knowledge, reports, assessments conducted as part of </w:t>
      </w:r>
      <w:r w:rsidR="008D1FE5" w:rsidRPr="00511ED7">
        <w:rPr>
          <w:lang w:val="en-US"/>
        </w:rPr>
        <w:t xml:space="preserve">the implementation of </w:t>
      </w:r>
      <w:r w:rsidR="004C7244" w:rsidRPr="00511ED7">
        <w:rPr>
          <w:lang w:val="en-US"/>
        </w:rPr>
        <w:t>Component</w:t>
      </w:r>
      <w:r w:rsidR="008D1FE5" w:rsidRPr="00511ED7">
        <w:rPr>
          <w:lang w:val="en-US"/>
        </w:rPr>
        <w:t>s 1 to 3</w:t>
      </w:r>
      <w:r w:rsidR="004C7244" w:rsidRPr="00511ED7">
        <w:rPr>
          <w:lang w:val="en-US"/>
        </w:rPr>
        <w:t xml:space="preserve">. </w:t>
      </w:r>
      <w:proofErr w:type="spellStart"/>
      <w:r w:rsidR="00995D18" w:rsidRPr="00511ED7">
        <w:rPr>
          <w:lang w:val="en-US"/>
        </w:rPr>
        <w:t>Organisations</w:t>
      </w:r>
      <w:proofErr w:type="spellEnd"/>
      <w:r w:rsidR="00995D18" w:rsidRPr="00511ED7">
        <w:rPr>
          <w:lang w:val="en-US"/>
        </w:rPr>
        <w:t xml:space="preserve"> such as </w:t>
      </w:r>
      <w:r w:rsidR="00AE5849">
        <w:rPr>
          <w:lang w:val="en-US"/>
        </w:rPr>
        <w:t xml:space="preserve">USP, </w:t>
      </w:r>
      <w:r w:rsidR="00995D18" w:rsidRPr="00511ED7">
        <w:rPr>
          <w:lang w:val="en-US"/>
        </w:rPr>
        <w:t>SPC</w:t>
      </w:r>
      <w:r w:rsidR="00AE5849">
        <w:rPr>
          <w:lang w:val="en-US"/>
        </w:rPr>
        <w:t>-SOPAC</w:t>
      </w:r>
      <w:r w:rsidR="001A08FC">
        <w:rPr>
          <w:lang w:val="en-US"/>
        </w:rPr>
        <w:t xml:space="preserve">, </w:t>
      </w:r>
      <w:r w:rsidR="00995D18" w:rsidRPr="00511ED7">
        <w:rPr>
          <w:lang w:val="en-US"/>
        </w:rPr>
        <w:t>SPREP</w:t>
      </w:r>
      <w:r w:rsidR="001A08FC">
        <w:rPr>
          <w:lang w:val="en-US"/>
        </w:rPr>
        <w:t>, as well as NGOs in the region</w:t>
      </w:r>
      <w:r w:rsidR="00995D18" w:rsidRPr="00511ED7">
        <w:rPr>
          <w:lang w:val="en-US"/>
        </w:rPr>
        <w:t xml:space="preserve"> already have amassed a large body of booklets, pamphlets, posters and other literature that provide guidelines and more detailed information relevant to many of the topics included under this project. </w:t>
      </w:r>
      <w:r w:rsidR="005A172B">
        <w:rPr>
          <w:lang w:val="en-US"/>
        </w:rPr>
        <w:t>Building on, while not duplicating, these efforts, the R2R p</w:t>
      </w:r>
      <w:r w:rsidR="009563B7">
        <w:rPr>
          <w:lang w:val="en-US"/>
        </w:rPr>
        <w:t>roject</w:t>
      </w:r>
      <w:r w:rsidR="00995D18" w:rsidRPr="00511ED7">
        <w:rPr>
          <w:lang w:val="en-US"/>
        </w:rPr>
        <w:t xml:space="preserve"> will be used to develop several types of awareness and information materials</w:t>
      </w:r>
      <w:r w:rsidR="005A172B">
        <w:rPr>
          <w:lang w:val="en-US"/>
        </w:rPr>
        <w:t xml:space="preserve"> which may include</w:t>
      </w:r>
      <w:r w:rsidR="00995D18" w:rsidRPr="00511ED7">
        <w:rPr>
          <w:lang w:val="en-US"/>
        </w:rPr>
        <w:t>: (</w:t>
      </w:r>
      <w:proofErr w:type="spellStart"/>
      <w:r w:rsidR="00995D18" w:rsidRPr="00511ED7">
        <w:rPr>
          <w:lang w:val="en-US"/>
        </w:rPr>
        <w:t>i</w:t>
      </w:r>
      <w:proofErr w:type="spellEnd"/>
      <w:r w:rsidR="00995D18" w:rsidRPr="00511ED7">
        <w:rPr>
          <w:lang w:val="en-US"/>
        </w:rPr>
        <w:t xml:space="preserve">) translation of existing relevant materials produced by regional </w:t>
      </w:r>
      <w:proofErr w:type="spellStart"/>
      <w:r w:rsidR="00995D18" w:rsidRPr="00511ED7">
        <w:rPr>
          <w:lang w:val="en-US"/>
        </w:rPr>
        <w:t>organisations</w:t>
      </w:r>
      <w:proofErr w:type="spellEnd"/>
      <w:r w:rsidR="00995D18" w:rsidRPr="00511ED7">
        <w:rPr>
          <w:lang w:val="en-US"/>
        </w:rPr>
        <w:t xml:space="preserve"> into Tuvaluan while customizing based on specific investments proposed under this Component or integrating biodiversity conservation and R2R related element; and (ii) creation of new materials where there are currently none such as Tuvalu specific marine protected area management and resilient fishing practices. </w:t>
      </w:r>
    </w:p>
    <w:p w:rsidR="005A172B" w:rsidRDefault="005A172B" w:rsidP="00995D18">
      <w:pPr>
        <w:rPr>
          <w:lang w:val="en-US"/>
        </w:rPr>
      </w:pPr>
    </w:p>
    <w:p w:rsidR="00995D18" w:rsidRDefault="005A172B" w:rsidP="00995D18">
      <w:pPr>
        <w:rPr>
          <w:lang w:val="en-US"/>
        </w:rPr>
      </w:pPr>
      <w:r>
        <w:rPr>
          <w:lang w:val="en-US"/>
        </w:rPr>
        <w:t>T</w:t>
      </w:r>
      <w:r w:rsidR="00995D18" w:rsidRPr="00511ED7">
        <w:rPr>
          <w:lang w:val="en-US"/>
        </w:rPr>
        <w:t>echnical support from regional agencies such as SPC /SPC SOPAC</w:t>
      </w:r>
      <w:r>
        <w:rPr>
          <w:lang w:val="en-US"/>
        </w:rPr>
        <w:t xml:space="preserve"> will be sought</w:t>
      </w:r>
      <w:r w:rsidR="00995D18" w:rsidRPr="00511ED7">
        <w:rPr>
          <w:lang w:val="en-US"/>
        </w:rPr>
        <w:t xml:space="preserve"> to develop </w:t>
      </w:r>
      <w:r w:rsidR="002F61E1">
        <w:rPr>
          <w:lang w:val="en-US"/>
        </w:rPr>
        <w:t xml:space="preserve">relevant and targeted </w:t>
      </w:r>
      <w:r w:rsidR="00995D18" w:rsidRPr="00511ED7">
        <w:rPr>
          <w:lang w:val="en-US"/>
        </w:rPr>
        <w:t>video documenta</w:t>
      </w:r>
      <w:r w:rsidR="002F61E1">
        <w:rPr>
          <w:lang w:val="en-US"/>
        </w:rPr>
        <w:t>ries that may be used for training and communication</w:t>
      </w:r>
      <w:r w:rsidR="00995D18" w:rsidRPr="00511ED7">
        <w:rPr>
          <w:lang w:val="en-US"/>
        </w:rPr>
        <w:t xml:space="preserve">. Training focus </w:t>
      </w:r>
      <w:r w:rsidR="008934CE" w:rsidRPr="00511ED7">
        <w:rPr>
          <w:lang w:val="en-US"/>
        </w:rPr>
        <w:t>will</w:t>
      </w:r>
      <w:r w:rsidR="00995D18" w:rsidRPr="00511ED7">
        <w:rPr>
          <w:lang w:val="en-US"/>
        </w:rPr>
        <w:t xml:space="preserve"> be placed on using to best </w:t>
      </w:r>
      <w:r w:rsidR="00195F97">
        <w:rPr>
          <w:lang w:val="en-US"/>
        </w:rPr>
        <w:t>tools/mediums to engage</w:t>
      </w:r>
      <w:r w:rsidR="00995D18" w:rsidRPr="00511ED7">
        <w:rPr>
          <w:lang w:val="en-US"/>
        </w:rPr>
        <w:t xml:space="preserve"> local counterparts (such as </w:t>
      </w:r>
      <w:proofErr w:type="spellStart"/>
      <w:r w:rsidR="00995D18" w:rsidRPr="00511ED7">
        <w:rPr>
          <w:lang w:val="en-US"/>
        </w:rPr>
        <w:t>D</w:t>
      </w:r>
      <w:r w:rsidR="008D1FE5" w:rsidRPr="00511ED7">
        <w:rPr>
          <w:lang w:val="en-US"/>
        </w:rPr>
        <w:t>oLS</w:t>
      </w:r>
      <w:proofErr w:type="spellEnd"/>
      <w:r w:rsidR="00995D18" w:rsidRPr="00511ED7">
        <w:rPr>
          <w:lang w:val="en-US"/>
        </w:rPr>
        <w:t xml:space="preserve">) to enhance their capacity on message dissemination, </w:t>
      </w:r>
      <w:proofErr w:type="spellStart"/>
      <w:r w:rsidR="00995D18" w:rsidRPr="00511ED7">
        <w:rPr>
          <w:lang w:val="en-US"/>
        </w:rPr>
        <w:t>visualisation</w:t>
      </w:r>
      <w:proofErr w:type="spellEnd"/>
      <w:r w:rsidR="00995D18" w:rsidRPr="00511ED7">
        <w:rPr>
          <w:lang w:val="en-US"/>
        </w:rPr>
        <w:t xml:space="preserve"> techniques </w:t>
      </w:r>
      <w:proofErr w:type="spellStart"/>
      <w:r w:rsidR="00995D18" w:rsidRPr="00511ED7">
        <w:rPr>
          <w:lang w:val="en-US"/>
        </w:rPr>
        <w:t>etc</w:t>
      </w:r>
      <w:proofErr w:type="spellEnd"/>
      <w:r w:rsidR="00995D18" w:rsidRPr="00511ED7">
        <w:rPr>
          <w:sz w:val="18"/>
          <w:vertAlign w:val="superscript"/>
          <w:lang w:val="en-US"/>
        </w:rPr>
        <w:footnoteReference w:id="49"/>
      </w:r>
      <w:r w:rsidR="00995D18" w:rsidRPr="00511ED7">
        <w:rPr>
          <w:lang w:val="en-US"/>
        </w:rPr>
        <w:t xml:space="preserve">.  </w:t>
      </w:r>
      <w:r w:rsidR="000E6CF7">
        <w:rPr>
          <w:lang w:val="en-US"/>
        </w:rPr>
        <w:t xml:space="preserve">Similar </w:t>
      </w:r>
      <w:r w:rsidR="000E6CF7">
        <w:rPr>
          <w:lang w:val="en-US"/>
        </w:rPr>
        <w:lastRenderedPageBreak/>
        <w:t>to ongoing efforts in NAPA I and II, v</w:t>
      </w:r>
      <w:r w:rsidR="00995D18" w:rsidRPr="00511ED7">
        <w:rPr>
          <w:lang w:val="en-US"/>
        </w:rPr>
        <w:t xml:space="preserve">ideo documentaries will also be used as a tool for capturing baseline, and monitoring project progress, as well as enhancing community participation and ownership of issues framing and </w:t>
      </w:r>
      <w:r w:rsidR="00195F97" w:rsidRPr="00CF7BC8">
        <w:rPr>
          <w:lang w:val="en-US"/>
        </w:rPr>
        <w:t>implementation</w:t>
      </w:r>
      <w:r w:rsidR="00995D18" w:rsidRPr="00511ED7">
        <w:rPr>
          <w:lang w:val="en-US"/>
        </w:rPr>
        <w:t xml:space="preserve">. </w:t>
      </w:r>
    </w:p>
    <w:p w:rsidR="00195F97" w:rsidRPr="00511ED7" w:rsidRDefault="00195F97" w:rsidP="00995D18">
      <w:pPr>
        <w:rPr>
          <w:lang w:val="en-US"/>
        </w:rPr>
      </w:pPr>
    </w:p>
    <w:p w:rsidR="000E6CF7" w:rsidRDefault="00995D18" w:rsidP="00995D18">
      <w:pPr>
        <w:rPr>
          <w:lang w:val="en-US"/>
        </w:rPr>
      </w:pPr>
      <w:r w:rsidRPr="00511ED7">
        <w:rPr>
          <w:lang w:val="en-US"/>
        </w:rPr>
        <w:t>The establishment of a simple web page will play a central role in allowing some of the written materials</w:t>
      </w:r>
      <w:r w:rsidR="00B75E4E">
        <w:rPr>
          <w:lang w:val="en-US"/>
        </w:rPr>
        <w:t>, such as</w:t>
      </w:r>
      <w:r w:rsidRPr="00511ED7">
        <w:rPr>
          <w:lang w:val="en-US"/>
        </w:rPr>
        <w:t xml:space="preserve"> R2R news stories</w:t>
      </w:r>
      <w:r w:rsidR="00B75E4E">
        <w:rPr>
          <w:lang w:val="en-US"/>
        </w:rPr>
        <w:t>, to be stored, updated, and shared real-time</w:t>
      </w:r>
      <w:r w:rsidRPr="00511ED7">
        <w:rPr>
          <w:lang w:val="en-US"/>
        </w:rPr>
        <w:t xml:space="preserve">. A newsletter which mirrors the web page </w:t>
      </w:r>
      <w:r w:rsidR="00F36FCA" w:rsidRPr="00511ED7">
        <w:rPr>
          <w:lang w:val="en-US"/>
        </w:rPr>
        <w:t xml:space="preserve">content </w:t>
      </w:r>
      <w:r w:rsidRPr="00511ED7">
        <w:rPr>
          <w:lang w:val="en-US"/>
        </w:rPr>
        <w:t xml:space="preserve">will be printed to allow for news </w:t>
      </w:r>
      <w:r w:rsidR="00F36FCA" w:rsidRPr="00511ED7">
        <w:rPr>
          <w:lang w:val="en-US"/>
        </w:rPr>
        <w:t xml:space="preserve">(in Tuvaluan) </w:t>
      </w:r>
      <w:r w:rsidRPr="00511ED7">
        <w:rPr>
          <w:lang w:val="en-US"/>
        </w:rPr>
        <w:t xml:space="preserve">on the project to be physically distributed on outer islands during the regular visits. </w:t>
      </w:r>
      <w:proofErr w:type="gramStart"/>
      <w:r w:rsidRPr="00511ED7">
        <w:rPr>
          <w:lang w:val="en-US"/>
        </w:rPr>
        <w:t>A research/information/knowledge</w:t>
      </w:r>
      <w:proofErr w:type="gramEnd"/>
      <w:r w:rsidRPr="00511ED7">
        <w:rPr>
          <w:lang w:val="en-US"/>
        </w:rPr>
        <w:t xml:space="preserve"> management </w:t>
      </w:r>
      <w:r w:rsidR="000E6CF7">
        <w:rPr>
          <w:lang w:val="en-US"/>
        </w:rPr>
        <w:t>guidelines/templates</w:t>
      </w:r>
      <w:r w:rsidR="00766EA9" w:rsidRPr="00511ED7">
        <w:rPr>
          <w:lang w:val="en-US"/>
        </w:rPr>
        <w:t xml:space="preserve"> </w:t>
      </w:r>
      <w:r w:rsidR="008934CE" w:rsidRPr="00511ED7">
        <w:rPr>
          <w:lang w:val="en-US"/>
        </w:rPr>
        <w:t>will</w:t>
      </w:r>
      <w:r w:rsidRPr="00511ED7">
        <w:rPr>
          <w:lang w:val="en-US"/>
        </w:rPr>
        <w:t xml:space="preserve"> also be developed to help safeguard data and information and to ensure that data is consistently kept on record for each R2R pilot project or study completed in Tuvalu. A committee can be selected, on voluntarily basis, to help monitor the implementation of this policy. It should be seen more of a mandate that anyone undertaking research in Tuvalu should receive approval from the committee. </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An editorial and graphic designer expert </w:t>
      </w:r>
      <w:r w:rsidR="008934CE" w:rsidRPr="00511ED7">
        <w:rPr>
          <w:lang w:val="en-US"/>
        </w:rPr>
        <w:t>will</w:t>
      </w:r>
      <w:r w:rsidRPr="00511ED7">
        <w:rPr>
          <w:lang w:val="en-US"/>
        </w:rPr>
        <w:t xml:space="preserve"> be contracted to compile multi-media productions throughout the R2R project, though especially for the production of all public awareness materials (used for educational purposes). </w:t>
      </w:r>
      <w:r w:rsidR="000E6CF7">
        <w:rPr>
          <w:lang w:val="en-US"/>
        </w:rPr>
        <w:t>The project will ensure to engage all stakeholders, including vulnerable and/or h</w:t>
      </w:r>
      <w:r w:rsidRPr="00511ED7">
        <w:rPr>
          <w:lang w:val="en-US"/>
        </w:rPr>
        <w:t>ard to reach groups.</w:t>
      </w:r>
      <w:r w:rsidRPr="002B27B8">
        <w:rPr>
          <w:lang w:val="en-US"/>
        </w:rPr>
        <w:t xml:space="preserve"> Two specific tools will be introduced to help facilitate this. The first is a </w:t>
      </w:r>
      <w:r w:rsidRPr="002B27B8">
        <w:rPr>
          <w:u w:val="single"/>
          <w:lang w:val="en-US"/>
        </w:rPr>
        <w:t>community scorecard</w:t>
      </w:r>
      <w:r w:rsidRPr="002B27B8">
        <w:rPr>
          <w:lang w:val="en-US"/>
        </w:rPr>
        <w:t xml:space="preserve"> where selected representatives from various </w:t>
      </w:r>
      <w:r w:rsidRPr="00511ED7">
        <w:rPr>
          <w:lang w:val="en-US"/>
        </w:rPr>
        <w:t xml:space="preserve">interest groups such as adolescent women, youth groups, minorities, fisher’s association, and Red Cross volunteers, assess performance of outer island administrations in terms of the use of island natural resources. This scorecard will be a simple questionnaire and entails criteria such as “completion of proposed projects”, “level of beneficiary engagement” and “targeting of proposed beneficiaries”. The specific reporting format will be determined in the first consultation, both at outer islands and Funafuti, during the inception phase of the project. The information from the scorecard will be compiled </w:t>
      </w:r>
      <w:r w:rsidR="004C7244" w:rsidRPr="00511ED7">
        <w:rPr>
          <w:lang w:val="en-US"/>
        </w:rPr>
        <w:t>and consider</w:t>
      </w:r>
      <w:r w:rsidR="00F36FCA" w:rsidRPr="00511ED7">
        <w:rPr>
          <w:lang w:val="en-US"/>
        </w:rPr>
        <w:t>ed</w:t>
      </w:r>
      <w:r w:rsidR="004C7244" w:rsidRPr="00511ED7">
        <w:rPr>
          <w:lang w:val="en-US"/>
        </w:rPr>
        <w:t xml:space="preserve"> as benchmarks for the implementation of this activity. </w:t>
      </w:r>
      <w:r w:rsidR="00BD79C1" w:rsidRPr="00511ED7">
        <w:rPr>
          <w:lang w:val="en-US"/>
        </w:rPr>
        <w:t>The</w:t>
      </w:r>
      <w:r w:rsidRPr="00511ED7">
        <w:rPr>
          <w:lang w:val="en-US"/>
        </w:rPr>
        <w:t xml:space="preserve"> R2R Project will </w:t>
      </w:r>
      <w:r w:rsidR="00F36FCA" w:rsidRPr="00511ED7">
        <w:rPr>
          <w:lang w:val="en-US"/>
        </w:rPr>
        <w:t xml:space="preserve">also </w:t>
      </w:r>
      <w:r w:rsidRPr="00511ED7">
        <w:rPr>
          <w:lang w:val="en-US"/>
        </w:rPr>
        <w:t xml:space="preserve">introduce a </w:t>
      </w:r>
      <w:r w:rsidRPr="00511ED7">
        <w:rPr>
          <w:u w:val="single"/>
          <w:lang w:val="en-US"/>
        </w:rPr>
        <w:t>participatory video tool</w:t>
      </w:r>
      <w:r w:rsidRPr="00511ED7">
        <w:rPr>
          <w:lang w:val="en-US"/>
        </w:rPr>
        <w:t xml:space="preserve">. This tool has been tested in Samoa to enhance the accountability and information exchange of community-based climate change small grant projects. </w:t>
      </w:r>
      <w:r w:rsidR="00F36FCA" w:rsidRPr="00511ED7">
        <w:rPr>
          <w:lang w:val="en-US"/>
        </w:rPr>
        <w:t>Staff within</w:t>
      </w:r>
      <w:r w:rsidR="00BD79C1" w:rsidRPr="00511ED7">
        <w:rPr>
          <w:lang w:val="en-US"/>
        </w:rPr>
        <w:t xml:space="preserve"> the </w:t>
      </w:r>
      <w:r w:rsidR="00F36FCA" w:rsidRPr="00511ED7">
        <w:rPr>
          <w:lang w:val="en-US"/>
        </w:rPr>
        <w:t>PIU</w:t>
      </w:r>
      <w:r w:rsidR="00BD79C1" w:rsidRPr="00511ED7">
        <w:rPr>
          <w:lang w:val="en-US"/>
        </w:rPr>
        <w:t xml:space="preserve"> will be trained with the support of SPC, SPREP, USP wh</w:t>
      </w:r>
      <w:r w:rsidR="00F36FCA" w:rsidRPr="00511ED7">
        <w:rPr>
          <w:lang w:val="en-US"/>
        </w:rPr>
        <w:t xml:space="preserve">om in turn </w:t>
      </w:r>
      <w:r w:rsidR="008934CE" w:rsidRPr="00511ED7">
        <w:rPr>
          <w:lang w:val="en-US"/>
        </w:rPr>
        <w:t>will</w:t>
      </w:r>
      <w:r w:rsidR="00F36FCA" w:rsidRPr="00511ED7">
        <w:rPr>
          <w:lang w:val="en-US"/>
        </w:rPr>
        <w:t xml:space="preserve"> </w:t>
      </w:r>
      <w:r w:rsidRPr="00511ED7">
        <w:rPr>
          <w:lang w:val="en-US"/>
        </w:rPr>
        <w:t>train community members</w:t>
      </w:r>
      <w:r w:rsidR="00F36FCA" w:rsidRPr="00511ED7">
        <w:rPr>
          <w:lang w:val="en-US"/>
        </w:rPr>
        <w:t xml:space="preserve"> (</w:t>
      </w:r>
      <w:r w:rsidRPr="00511ED7">
        <w:rPr>
          <w:lang w:val="en-US"/>
        </w:rPr>
        <w:t>most likely members of women’s association</w:t>
      </w:r>
      <w:r w:rsidR="00F36FCA" w:rsidRPr="00511ED7">
        <w:rPr>
          <w:lang w:val="en-US"/>
        </w:rPr>
        <w:t xml:space="preserve">s </w:t>
      </w:r>
      <w:proofErr w:type="spellStart"/>
      <w:r w:rsidR="00F36FCA" w:rsidRPr="00511ED7">
        <w:rPr>
          <w:lang w:val="en-US"/>
        </w:rPr>
        <w:t>etc</w:t>
      </w:r>
      <w:proofErr w:type="spellEnd"/>
      <w:r w:rsidR="00F36FCA" w:rsidRPr="00511ED7">
        <w:rPr>
          <w:lang w:val="en-US"/>
        </w:rPr>
        <w:t>)</w:t>
      </w:r>
      <w:r w:rsidRPr="00511ED7">
        <w:rPr>
          <w:lang w:val="en-US"/>
        </w:rPr>
        <w:t xml:space="preserve">, </w:t>
      </w:r>
      <w:r w:rsidR="00F36FCA" w:rsidRPr="00511ED7">
        <w:rPr>
          <w:lang w:val="en-US"/>
        </w:rPr>
        <w:t xml:space="preserve">on how </w:t>
      </w:r>
      <w:r w:rsidRPr="00511ED7">
        <w:rPr>
          <w:lang w:val="en-US"/>
        </w:rPr>
        <w:t xml:space="preserve">to use </w:t>
      </w:r>
      <w:r w:rsidR="00BD79C1" w:rsidRPr="00511ED7">
        <w:rPr>
          <w:lang w:val="en-US"/>
        </w:rPr>
        <w:t>similar and available technolog</w:t>
      </w:r>
      <w:r w:rsidR="00F36FCA" w:rsidRPr="00511ED7">
        <w:rPr>
          <w:lang w:val="en-US"/>
        </w:rPr>
        <w:t>ies</w:t>
      </w:r>
      <w:r w:rsidR="00BD79C1" w:rsidRPr="00511ED7">
        <w:rPr>
          <w:lang w:val="en-US"/>
        </w:rPr>
        <w:t xml:space="preserve"> </w:t>
      </w:r>
      <w:r w:rsidR="008F5C05">
        <w:rPr>
          <w:lang w:val="en-US"/>
        </w:rPr>
        <w:t>on documenting</w:t>
      </w:r>
      <w:r w:rsidR="00BD7585">
        <w:rPr>
          <w:lang w:val="en-US"/>
        </w:rPr>
        <w:t xml:space="preserve"> and monitoring project impacts and knowledge</w:t>
      </w:r>
      <w:r w:rsidR="00F36FCA" w:rsidRPr="00511ED7">
        <w:rPr>
          <w:lang w:val="en-US"/>
        </w:rPr>
        <w:t xml:space="preserve">. This </w:t>
      </w:r>
      <w:r w:rsidR="008934CE" w:rsidRPr="00511ED7">
        <w:rPr>
          <w:lang w:val="en-US"/>
        </w:rPr>
        <w:t>will</w:t>
      </w:r>
      <w:r w:rsidR="00F36FCA" w:rsidRPr="00511ED7">
        <w:rPr>
          <w:lang w:val="en-US"/>
        </w:rPr>
        <w:t xml:space="preserve"> help participants to assist the PIU towards </w:t>
      </w:r>
      <w:r w:rsidRPr="00511ED7">
        <w:rPr>
          <w:lang w:val="en-US"/>
        </w:rPr>
        <w:t>develop</w:t>
      </w:r>
      <w:r w:rsidR="00F36FCA" w:rsidRPr="00511ED7">
        <w:rPr>
          <w:lang w:val="en-US"/>
        </w:rPr>
        <w:t>ing</w:t>
      </w:r>
      <w:r w:rsidRPr="00511ED7">
        <w:rPr>
          <w:lang w:val="en-US"/>
        </w:rPr>
        <w:t xml:space="preserve"> a</w:t>
      </w:r>
      <w:r w:rsidR="00F36FCA" w:rsidRPr="00511ED7">
        <w:rPr>
          <w:lang w:val="en-US"/>
        </w:rPr>
        <w:t>n updateable</w:t>
      </w:r>
      <w:r w:rsidRPr="00511ED7">
        <w:rPr>
          <w:lang w:val="en-US"/>
        </w:rPr>
        <w:t xml:space="preserve"> R2R </w:t>
      </w:r>
      <w:r w:rsidR="00643197" w:rsidRPr="00511ED7">
        <w:rPr>
          <w:lang w:val="en-US"/>
        </w:rPr>
        <w:t>“</w:t>
      </w:r>
      <w:r w:rsidRPr="00511ED7">
        <w:rPr>
          <w:lang w:val="en-US"/>
        </w:rPr>
        <w:t>story-board</w:t>
      </w:r>
      <w:r w:rsidR="00643197" w:rsidRPr="00511ED7">
        <w:rPr>
          <w:lang w:val="en-US"/>
        </w:rPr>
        <w:t>”</w:t>
      </w:r>
      <w:r w:rsidRPr="00511ED7">
        <w:rPr>
          <w:lang w:val="en-US"/>
        </w:rPr>
        <w:t xml:space="preserve">, </w:t>
      </w:r>
      <w:r w:rsidR="00F36FCA" w:rsidRPr="00511ED7">
        <w:rPr>
          <w:lang w:val="en-US"/>
        </w:rPr>
        <w:t xml:space="preserve">and how also to help them to </w:t>
      </w:r>
      <w:r w:rsidRPr="00511ED7">
        <w:rPr>
          <w:lang w:val="en-US"/>
        </w:rPr>
        <w:t>record their planned approach</w:t>
      </w:r>
      <w:r w:rsidR="00F36FCA" w:rsidRPr="00511ED7">
        <w:rPr>
          <w:lang w:val="en-US"/>
        </w:rPr>
        <w:t>es plus</w:t>
      </w:r>
      <w:r w:rsidRPr="00511ED7">
        <w:rPr>
          <w:lang w:val="en-US"/>
        </w:rPr>
        <w:t xml:space="preserve"> edit video</w:t>
      </w:r>
      <w:r w:rsidR="00F36FCA" w:rsidRPr="00511ED7">
        <w:rPr>
          <w:lang w:val="en-US"/>
        </w:rPr>
        <w:t>s</w:t>
      </w:r>
      <w:r w:rsidRPr="00511ED7">
        <w:rPr>
          <w:lang w:val="en-US"/>
        </w:rPr>
        <w:t xml:space="preserve"> to present their message. The compilation of the videos</w:t>
      </w:r>
      <w:r w:rsidR="00EA58AF">
        <w:rPr>
          <w:lang w:val="en-US"/>
        </w:rPr>
        <w:t>, photos, and communication materials</w:t>
      </w:r>
      <w:r w:rsidRPr="00511ED7">
        <w:rPr>
          <w:lang w:val="en-US"/>
        </w:rPr>
        <w:t xml:space="preserve"> from all islands will be shown at the Annual Event</w:t>
      </w:r>
      <w:r w:rsidR="00F36FCA" w:rsidRPr="00511ED7">
        <w:rPr>
          <w:lang w:val="en-US"/>
        </w:rPr>
        <w:t>s</w:t>
      </w:r>
      <w:r w:rsidRPr="00511ED7">
        <w:rPr>
          <w:lang w:val="en-US"/>
        </w:rPr>
        <w:t xml:space="preserve"> (supported under Outcome 3.2) which will </w:t>
      </w:r>
      <w:r w:rsidR="00F36FCA" w:rsidRPr="00511ED7">
        <w:rPr>
          <w:lang w:val="en-US"/>
        </w:rPr>
        <w:t>help with</w:t>
      </w:r>
      <w:r w:rsidRPr="00511ED7">
        <w:rPr>
          <w:lang w:val="en-US"/>
        </w:rPr>
        <w:t xml:space="preserve"> information exchange and maintaining interests from community members.</w:t>
      </w:r>
      <w:r w:rsidR="007F1837">
        <w:rPr>
          <w:lang w:val="en-US"/>
        </w:rPr>
        <w:t xml:space="preserve">  These knowledge products and communication materials will also be showca</w:t>
      </w:r>
      <w:r w:rsidR="00761C4A">
        <w:rPr>
          <w:lang w:val="en-US"/>
        </w:rPr>
        <w:t xml:space="preserve">sed and fed into the Regional R2R project and the </w:t>
      </w:r>
      <w:proofErr w:type="spellStart"/>
      <w:r w:rsidR="00761C4A">
        <w:rPr>
          <w:lang w:val="en-US"/>
        </w:rPr>
        <w:t>PacIW</w:t>
      </w:r>
      <w:proofErr w:type="spellEnd"/>
      <w:r w:rsidR="00761C4A">
        <w:rPr>
          <w:lang w:val="en-US"/>
        </w:rPr>
        <w:t>: LEARN that will be developed within the regional initiative.</w:t>
      </w:r>
    </w:p>
    <w:p w:rsidR="00995D18" w:rsidRPr="00511ED7" w:rsidRDefault="00995D18" w:rsidP="00995D18">
      <w:pPr>
        <w:rPr>
          <w:lang w:val="en-US"/>
        </w:rPr>
      </w:pPr>
    </w:p>
    <w:p w:rsidR="00995D18" w:rsidRPr="00511ED7" w:rsidRDefault="00887105" w:rsidP="00995D18">
      <w:pPr>
        <w:rPr>
          <w:lang w:val="en-US"/>
        </w:rPr>
      </w:pPr>
      <w:r>
        <w:rPr>
          <w:lang w:val="en-US"/>
        </w:rPr>
        <w:t>L</w:t>
      </w:r>
      <w:r w:rsidR="00995D18" w:rsidRPr="00511ED7">
        <w:rPr>
          <w:lang w:val="en-US"/>
        </w:rPr>
        <w:t>ocal reporters</w:t>
      </w:r>
      <w:r>
        <w:rPr>
          <w:lang w:val="en-US"/>
        </w:rPr>
        <w:t xml:space="preserve"> and </w:t>
      </w:r>
      <w:r w:rsidR="00995D18" w:rsidRPr="00511ED7">
        <w:rPr>
          <w:lang w:val="en-US"/>
        </w:rPr>
        <w:t>radio station</w:t>
      </w:r>
      <w:r>
        <w:rPr>
          <w:lang w:val="en-US"/>
        </w:rPr>
        <w:t xml:space="preserve"> will be trained</w:t>
      </w:r>
      <w:r w:rsidR="00995D18" w:rsidRPr="00511ED7">
        <w:rPr>
          <w:lang w:val="en-US"/>
        </w:rPr>
        <w:t xml:space="preserve"> on R2R related issues. Regular radio </w:t>
      </w:r>
      <w:proofErr w:type="spellStart"/>
      <w:r w:rsidR="00995D18" w:rsidRPr="00511ED7">
        <w:rPr>
          <w:lang w:val="en-US"/>
        </w:rPr>
        <w:t>programmes</w:t>
      </w:r>
      <w:proofErr w:type="spellEnd"/>
      <w:r w:rsidR="00995D18" w:rsidRPr="00511ED7">
        <w:rPr>
          <w:lang w:val="en-US"/>
        </w:rPr>
        <w:t xml:space="preserve"> and short community-made videos</w:t>
      </w:r>
      <w:r w:rsidR="004E57B5">
        <w:rPr>
          <w:lang w:val="en-US"/>
        </w:rPr>
        <w:t>/photo stories</w:t>
      </w:r>
      <w:r w:rsidR="00995D18" w:rsidRPr="00511ED7">
        <w:rPr>
          <w:lang w:val="en-US"/>
        </w:rPr>
        <w:t xml:space="preserve"> will be used to disseminate success stories among Tuvalu's islands as activities aimed at enhancing R2R implementation. The use of radio, </w:t>
      </w:r>
      <w:r w:rsidR="00E84913">
        <w:rPr>
          <w:lang w:val="en-US"/>
        </w:rPr>
        <w:t>art, and photography/</w:t>
      </w:r>
      <w:r w:rsidR="00995D18" w:rsidRPr="00511ED7">
        <w:rPr>
          <w:lang w:val="en-US"/>
        </w:rPr>
        <w:t>video to promote understanding of issues that affect communities in the area of biodiversity conservation, SLM</w:t>
      </w:r>
      <w:r w:rsidR="00E84913">
        <w:rPr>
          <w:lang w:val="en-US"/>
        </w:rPr>
        <w:t>, R2R, IWRM</w:t>
      </w:r>
      <w:r w:rsidR="00995D18" w:rsidRPr="00511ED7">
        <w:rPr>
          <w:lang w:val="en-US"/>
        </w:rPr>
        <w:t xml:space="preserve"> and ICM related issues </w:t>
      </w:r>
      <w:r w:rsidR="008934CE" w:rsidRPr="00511ED7">
        <w:rPr>
          <w:lang w:val="en-US"/>
        </w:rPr>
        <w:t>will</w:t>
      </w:r>
      <w:r w:rsidR="00995D18" w:rsidRPr="00511ED7">
        <w:rPr>
          <w:lang w:val="en-US"/>
        </w:rPr>
        <w:t xml:space="preserve"> </w:t>
      </w:r>
      <w:r w:rsidR="00F36FCA" w:rsidRPr="00511ED7">
        <w:rPr>
          <w:lang w:val="en-US"/>
        </w:rPr>
        <w:t xml:space="preserve">therefore </w:t>
      </w:r>
      <w:r w:rsidR="00995D18" w:rsidRPr="00511ED7">
        <w:rPr>
          <w:lang w:val="en-US"/>
        </w:rPr>
        <w:t>be designed. The project resources will be used to translate (and improve with climate-resilience focus, where necessary) these existing materials into Tuvaluan</w:t>
      </w:r>
      <w:r w:rsidR="00E84913">
        <w:rPr>
          <w:lang w:val="en-US"/>
        </w:rPr>
        <w:t xml:space="preserve"> and English</w:t>
      </w:r>
      <w:r w:rsidR="00995D18" w:rsidRPr="00511ED7">
        <w:rPr>
          <w:lang w:val="en-US"/>
        </w:rPr>
        <w:t xml:space="preserve"> </w:t>
      </w:r>
      <w:proofErr w:type="gramStart"/>
      <w:r w:rsidR="00995D18" w:rsidRPr="00511ED7">
        <w:rPr>
          <w:lang w:val="en-US"/>
        </w:rPr>
        <w:t xml:space="preserve">and </w:t>
      </w:r>
      <w:r w:rsidR="00F36FCA" w:rsidRPr="00511ED7">
        <w:rPr>
          <w:lang w:val="en-US"/>
        </w:rPr>
        <w:t xml:space="preserve"> </w:t>
      </w:r>
      <w:r w:rsidR="00995D18" w:rsidRPr="00511ED7">
        <w:rPr>
          <w:lang w:val="en-US"/>
        </w:rPr>
        <w:t>distribute</w:t>
      </w:r>
      <w:r w:rsidR="00F36FCA" w:rsidRPr="00511ED7">
        <w:rPr>
          <w:lang w:val="en-US"/>
        </w:rPr>
        <w:t>d</w:t>
      </w:r>
      <w:proofErr w:type="gramEnd"/>
      <w:r w:rsidR="00995D18" w:rsidRPr="00511ED7">
        <w:rPr>
          <w:lang w:val="en-US"/>
        </w:rPr>
        <w:t xml:space="preserve"> to outer island communities. It is proposed that in a similar way </w:t>
      </w:r>
      <w:r w:rsidR="00F36FCA" w:rsidRPr="00511ED7">
        <w:rPr>
          <w:lang w:val="en-US"/>
        </w:rPr>
        <w:t xml:space="preserve">to </w:t>
      </w:r>
      <w:r w:rsidR="00995D18" w:rsidRPr="00511ED7">
        <w:rPr>
          <w:lang w:val="en-US"/>
        </w:rPr>
        <w:t>that adopted for the UNDP SLM project (2008-2012)</w:t>
      </w:r>
      <w:r w:rsidR="00F36FCA" w:rsidRPr="00511ED7">
        <w:rPr>
          <w:lang w:val="en-US"/>
        </w:rPr>
        <w:t>,</w:t>
      </w:r>
      <w:r w:rsidR="00995D18" w:rsidRPr="00511ED7">
        <w:rPr>
          <w:lang w:val="en-US"/>
        </w:rPr>
        <w:t xml:space="preserve"> a weekly radio show updating project implementation status </w:t>
      </w:r>
      <w:r w:rsidR="008934CE" w:rsidRPr="00511ED7">
        <w:rPr>
          <w:lang w:val="en-US"/>
        </w:rPr>
        <w:t>will</w:t>
      </w:r>
      <w:r w:rsidR="00995D18" w:rsidRPr="00511ED7">
        <w:rPr>
          <w:lang w:val="en-US"/>
        </w:rPr>
        <w:t xml:space="preserve"> be designed and implemented.</w:t>
      </w:r>
    </w:p>
    <w:p w:rsidR="00995D18" w:rsidRPr="00511ED7" w:rsidRDefault="00995D18" w:rsidP="00995D18">
      <w:pPr>
        <w:rPr>
          <w:lang w:val="en-US"/>
        </w:rPr>
      </w:pPr>
    </w:p>
    <w:p w:rsidR="00995D18" w:rsidRPr="00511ED7" w:rsidRDefault="00995D18" w:rsidP="00995D18">
      <w:pPr>
        <w:rPr>
          <w:lang w:val="en-US"/>
        </w:rPr>
      </w:pPr>
      <w:r w:rsidRPr="00511ED7">
        <w:rPr>
          <w:lang w:val="en-US"/>
        </w:rPr>
        <w:t>Activities associated with Output 4.1.2 are tabulated below. (Output title extracted from PIF).</w:t>
      </w:r>
    </w:p>
    <w:p w:rsidR="00995D18" w:rsidRPr="00511ED7" w:rsidRDefault="00995D18" w:rsidP="00995D1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95D18" w:rsidRPr="00511ED7" w:rsidTr="00995D18">
        <w:tc>
          <w:tcPr>
            <w:tcW w:w="9576" w:type="dxa"/>
            <w:shd w:val="clear" w:color="auto" w:fill="F2730A"/>
          </w:tcPr>
          <w:p w:rsidR="00995D18" w:rsidRPr="00511ED7" w:rsidRDefault="00995D18" w:rsidP="00995D18">
            <w:pPr>
              <w:rPr>
                <w:b/>
                <w:bCs/>
                <w:color w:val="FFFFFF"/>
                <w:sz w:val="20"/>
                <w:szCs w:val="20"/>
                <w:lang w:val="en-US"/>
              </w:rPr>
            </w:pPr>
            <w:r w:rsidRPr="00511ED7">
              <w:rPr>
                <w:b/>
                <w:bCs/>
                <w:color w:val="FFFFFF"/>
                <w:sz w:val="20"/>
                <w:szCs w:val="20"/>
                <w:lang w:val="en-US"/>
              </w:rPr>
              <w:t xml:space="preserve">Output  4.1.2: Knowledge products (videos, photo stories, flyers, brochures) and best practices developed and disseminated through print, broadcast and through </w:t>
            </w:r>
            <w:proofErr w:type="spellStart"/>
            <w:r w:rsidRPr="00511ED7">
              <w:rPr>
                <w:b/>
                <w:bCs/>
                <w:color w:val="FFFFFF"/>
                <w:sz w:val="20"/>
                <w:szCs w:val="20"/>
                <w:lang w:val="en-US"/>
              </w:rPr>
              <w:t>Kaupule</w:t>
            </w:r>
            <w:proofErr w:type="spellEnd"/>
            <w:r w:rsidRPr="00511ED7">
              <w:rPr>
                <w:b/>
                <w:bCs/>
                <w:color w:val="FFFFFF"/>
                <w:sz w:val="20"/>
                <w:szCs w:val="20"/>
                <w:lang w:val="en-US"/>
              </w:rPr>
              <w:t>, schools, NGOs, women’s and youth groups.</w:t>
            </w:r>
            <w:r w:rsidR="004E58E6">
              <w:rPr>
                <w:b/>
                <w:bCs/>
                <w:color w:val="FFFFFF"/>
                <w:sz w:val="20"/>
                <w:szCs w:val="20"/>
                <w:lang w:val="en-US"/>
              </w:rPr>
              <w:t xml:space="preserve"> All translated into Tuvaluan.</w:t>
            </w:r>
          </w:p>
        </w:tc>
      </w:tr>
      <w:tr w:rsidR="00995D18" w:rsidRPr="00511ED7" w:rsidTr="00995D18">
        <w:tc>
          <w:tcPr>
            <w:tcW w:w="9576" w:type="dxa"/>
            <w:shd w:val="clear" w:color="auto" w:fill="DAEEF3"/>
          </w:tcPr>
          <w:p w:rsidR="00995D18" w:rsidRPr="00511ED7" w:rsidRDefault="00995D18" w:rsidP="00995D18">
            <w:pPr>
              <w:jc w:val="center"/>
              <w:rPr>
                <w:b/>
                <w:bCs/>
                <w:color w:val="000000"/>
                <w:sz w:val="20"/>
                <w:szCs w:val="20"/>
                <w:lang w:val="en-US"/>
              </w:rPr>
            </w:pPr>
            <w:r w:rsidRPr="00511ED7">
              <w:rPr>
                <w:b/>
                <w:bCs/>
                <w:color w:val="000000"/>
                <w:sz w:val="20"/>
                <w:szCs w:val="20"/>
                <w:lang w:val="en-US"/>
              </w:rPr>
              <w:lastRenderedPageBreak/>
              <w:t>Activities</w:t>
            </w:r>
          </w:p>
        </w:tc>
      </w:tr>
      <w:tr w:rsidR="00995D18" w:rsidRPr="00511ED7" w:rsidTr="00995D18">
        <w:tc>
          <w:tcPr>
            <w:tcW w:w="9576" w:type="dxa"/>
            <w:shd w:val="clear" w:color="auto" w:fill="EDF6F9"/>
          </w:tcPr>
          <w:p w:rsidR="00995D18" w:rsidRPr="00511ED7" w:rsidRDefault="00995D18" w:rsidP="00D654BB">
            <w:pPr>
              <w:rPr>
                <w:bCs/>
                <w:color w:val="000000"/>
                <w:sz w:val="18"/>
                <w:szCs w:val="18"/>
                <w:lang w:val="en-US"/>
              </w:rPr>
            </w:pPr>
            <w:r w:rsidRPr="00511ED7">
              <w:rPr>
                <w:bCs/>
                <w:color w:val="000000"/>
                <w:sz w:val="18"/>
                <w:szCs w:val="18"/>
                <w:lang w:val="en-US"/>
              </w:rPr>
              <w:t xml:space="preserve">4.1.2a) </w:t>
            </w:r>
            <w:r w:rsidR="001A1A1D">
              <w:rPr>
                <w:bCs/>
                <w:color w:val="000000"/>
                <w:sz w:val="18"/>
                <w:szCs w:val="18"/>
                <w:lang w:val="en-US"/>
              </w:rPr>
              <w:t xml:space="preserve">Develop and disseminate </w:t>
            </w:r>
            <w:r w:rsidRPr="00511ED7">
              <w:rPr>
                <w:bCs/>
                <w:color w:val="000000"/>
                <w:sz w:val="18"/>
                <w:szCs w:val="18"/>
                <w:lang w:val="en-US"/>
              </w:rPr>
              <w:t xml:space="preserve">an array of knowledge techniques that disseminate the </w:t>
            </w:r>
            <w:r w:rsidR="001A1A1D">
              <w:rPr>
                <w:bCs/>
                <w:color w:val="000000"/>
                <w:sz w:val="18"/>
                <w:szCs w:val="18"/>
                <w:lang w:val="en-US"/>
              </w:rPr>
              <w:t>R2R (</w:t>
            </w:r>
            <w:r w:rsidRPr="00511ED7">
              <w:rPr>
                <w:bCs/>
                <w:color w:val="000000"/>
                <w:sz w:val="18"/>
                <w:szCs w:val="18"/>
                <w:lang w:val="en-US"/>
              </w:rPr>
              <w:t>ICM and IWRM</w:t>
            </w:r>
            <w:r w:rsidR="001A1A1D">
              <w:rPr>
                <w:bCs/>
                <w:color w:val="000000"/>
                <w:sz w:val="18"/>
                <w:szCs w:val="18"/>
                <w:lang w:val="en-US"/>
              </w:rPr>
              <w:t>)</w:t>
            </w:r>
            <w:r w:rsidRPr="00511ED7">
              <w:rPr>
                <w:bCs/>
                <w:color w:val="000000"/>
                <w:sz w:val="18"/>
                <w:szCs w:val="18"/>
                <w:lang w:val="en-US"/>
              </w:rPr>
              <w:t xml:space="preserve"> approaches </w:t>
            </w:r>
          </w:p>
        </w:tc>
      </w:tr>
      <w:tr w:rsidR="00995D18" w:rsidRPr="00511ED7" w:rsidTr="00995D18">
        <w:tc>
          <w:tcPr>
            <w:tcW w:w="9576" w:type="dxa"/>
            <w:shd w:val="clear" w:color="auto" w:fill="DAEEF3"/>
          </w:tcPr>
          <w:p w:rsidR="00995D18" w:rsidRPr="00511ED7" w:rsidRDefault="00995D18" w:rsidP="00995D18">
            <w:pPr>
              <w:rPr>
                <w:bCs/>
                <w:color w:val="000000"/>
                <w:sz w:val="18"/>
                <w:szCs w:val="18"/>
                <w:lang w:val="en-US"/>
              </w:rPr>
            </w:pPr>
            <w:r w:rsidRPr="00511ED7">
              <w:rPr>
                <w:bCs/>
                <w:color w:val="000000"/>
                <w:sz w:val="18"/>
                <w:szCs w:val="18"/>
                <w:lang w:val="en-US"/>
              </w:rPr>
              <w:t xml:space="preserve">4.1.2b) Establish, update and improve web based products </w:t>
            </w:r>
          </w:p>
        </w:tc>
      </w:tr>
      <w:tr w:rsidR="00995D18" w:rsidRPr="00511ED7" w:rsidTr="00995D18">
        <w:tc>
          <w:tcPr>
            <w:tcW w:w="9576" w:type="dxa"/>
            <w:shd w:val="clear" w:color="auto" w:fill="EDF6F9"/>
          </w:tcPr>
          <w:p w:rsidR="00995D18" w:rsidRPr="00511ED7" w:rsidRDefault="00995D18" w:rsidP="00D654BB">
            <w:pPr>
              <w:rPr>
                <w:bCs/>
                <w:color w:val="000000"/>
                <w:sz w:val="18"/>
                <w:szCs w:val="18"/>
                <w:lang w:val="en-US"/>
              </w:rPr>
            </w:pPr>
            <w:r w:rsidRPr="00511ED7">
              <w:rPr>
                <w:bCs/>
                <w:color w:val="000000"/>
                <w:sz w:val="18"/>
                <w:szCs w:val="18"/>
                <w:lang w:val="en-US"/>
              </w:rPr>
              <w:t xml:space="preserve">4.1.2c) Create </w:t>
            </w:r>
            <w:r w:rsidR="001A1A1D">
              <w:rPr>
                <w:bCs/>
                <w:color w:val="000000"/>
                <w:sz w:val="18"/>
                <w:szCs w:val="18"/>
                <w:lang w:val="en-US"/>
              </w:rPr>
              <w:t xml:space="preserve">innovative </w:t>
            </w:r>
            <w:r w:rsidRPr="00511ED7">
              <w:rPr>
                <w:bCs/>
                <w:color w:val="000000"/>
                <w:sz w:val="18"/>
                <w:szCs w:val="18"/>
                <w:lang w:val="en-US"/>
              </w:rPr>
              <w:t>public awareness and education campaigns</w:t>
            </w:r>
          </w:p>
        </w:tc>
      </w:tr>
      <w:tr w:rsidR="00995D18" w:rsidRPr="00511ED7" w:rsidTr="00995D18">
        <w:tc>
          <w:tcPr>
            <w:tcW w:w="9576" w:type="dxa"/>
            <w:shd w:val="clear" w:color="auto" w:fill="DAEEF3"/>
          </w:tcPr>
          <w:p w:rsidR="00995D18" w:rsidRPr="00511ED7" w:rsidRDefault="00995D18" w:rsidP="00D654BB">
            <w:pPr>
              <w:rPr>
                <w:bCs/>
                <w:color w:val="000000"/>
                <w:sz w:val="18"/>
                <w:szCs w:val="18"/>
                <w:lang w:val="en-US"/>
              </w:rPr>
            </w:pPr>
            <w:r w:rsidRPr="00511ED7">
              <w:rPr>
                <w:bCs/>
                <w:color w:val="000000"/>
                <w:sz w:val="18"/>
                <w:szCs w:val="18"/>
                <w:lang w:val="en-US"/>
              </w:rPr>
              <w:t xml:space="preserve">4.1.2d) Support from regional agencies such as </w:t>
            </w:r>
            <w:r w:rsidR="001A1A1D">
              <w:rPr>
                <w:bCs/>
                <w:color w:val="000000"/>
                <w:sz w:val="18"/>
                <w:szCs w:val="18"/>
                <w:lang w:val="en-US"/>
              </w:rPr>
              <w:t>USP</w:t>
            </w:r>
            <w:r w:rsidRPr="00511ED7">
              <w:rPr>
                <w:bCs/>
                <w:color w:val="000000"/>
                <w:sz w:val="18"/>
                <w:szCs w:val="18"/>
                <w:lang w:val="en-US"/>
              </w:rPr>
              <w:t>/SPC</w:t>
            </w:r>
            <w:r w:rsidR="0045038D" w:rsidRPr="00511ED7">
              <w:rPr>
                <w:bCs/>
                <w:color w:val="000000"/>
                <w:sz w:val="18"/>
                <w:szCs w:val="18"/>
                <w:lang w:val="en-US"/>
              </w:rPr>
              <w:t>/SPREP/</w:t>
            </w:r>
            <w:r w:rsidRPr="00511ED7">
              <w:rPr>
                <w:bCs/>
                <w:color w:val="000000"/>
                <w:sz w:val="18"/>
                <w:szCs w:val="18"/>
                <w:lang w:val="en-US"/>
              </w:rPr>
              <w:t xml:space="preserve">SOPAC (capacities in video documentary) to train </w:t>
            </w:r>
            <w:r w:rsidR="001A1A1D">
              <w:rPr>
                <w:bCs/>
                <w:color w:val="000000"/>
                <w:sz w:val="18"/>
                <w:szCs w:val="18"/>
                <w:lang w:val="en-US"/>
              </w:rPr>
              <w:t>key stakeholders in Tuvalu on innovative communication and knowledge product development</w:t>
            </w:r>
          </w:p>
        </w:tc>
      </w:tr>
      <w:tr w:rsidR="00995D18" w:rsidRPr="00511ED7" w:rsidTr="00995D18">
        <w:tc>
          <w:tcPr>
            <w:tcW w:w="9576" w:type="dxa"/>
            <w:shd w:val="clear" w:color="auto" w:fill="EDF6F9"/>
          </w:tcPr>
          <w:p w:rsidR="00995D18" w:rsidRPr="00511ED7" w:rsidRDefault="00995D18" w:rsidP="00995D18">
            <w:pPr>
              <w:rPr>
                <w:bCs/>
                <w:color w:val="000000"/>
                <w:sz w:val="18"/>
                <w:szCs w:val="18"/>
                <w:lang w:val="en-US"/>
              </w:rPr>
            </w:pPr>
            <w:r w:rsidRPr="00511ED7">
              <w:rPr>
                <w:bCs/>
                <w:color w:val="000000"/>
                <w:sz w:val="18"/>
                <w:szCs w:val="18"/>
                <w:lang w:val="en-US"/>
              </w:rPr>
              <w:t>4.1.2e) Training of local reporters/radio station on R2R related issues</w:t>
            </w:r>
          </w:p>
        </w:tc>
      </w:tr>
    </w:tbl>
    <w:p w:rsidR="00995D18" w:rsidRPr="00511ED7" w:rsidRDefault="00995D18" w:rsidP="00995D18">
      <w:pPr>
        <w:rPr>
          <w:lang w:val="en-US"/>
        </w:rPr>
      </w:pPr>
    </w:p>
    <w:p w:rsidR="00995D18" w:rsidRPr="00511ED7" w:rsidRDefault="00995D18" w:rsidP="00995D18">
      <w:pPr>
        <w:spacing w:before="240"/>
        <w:jc w:val="left"/>
        <w:outlineLvl w:val="5"/>
        <w:rPr>
          <w:rFonts w:ascii="Times New Roman" w:hAnsi="Times New Roman"/>
          <w:b/>
          <w:bCs/>
          <w:szCs w:val="22"/>
          <w:lang w:val="en-US" w:eastAsia="ja-JP"/>
        </w:rPr>
      </w:pPr>
      <w:r w:rsidRPr="002B27B8">
        <w:rPr>
          <w:rFonts w:ascii="Times New Roman" w:hAnsi="Times New Roman"/>
          <w:b/>
          <w:bCs/>
          <w:szCs w:val="22"/>
          <w:lang w:val="en-US" w:eastAsia="ja-JP"/>
        </w:rPr>
        <w:t>Output 4.1.3 Systematic monitoring system established, with data sharing and joint training and survey activities for terrestrial and marine areas and integrated approaches; monitoring and evaluation results are fed to the R2R program through the regional program support project to facilitate lessons sharing and cross-country fertilization</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The sharing of expertise between PICs is important to help strengthen sustainability of individual R2R projects across the Pacific plus also the other GEF and non- GEF projects that seek to deliver against allied environmental targets. The inclusion of knowledge management is specifically designed to help the project connect more formally to the above regional </w:t>
      </w:r>
      <w:r w:rsidR="00193DA3">
        <w:rPr>
          <w:lang w:val="en-US"/>
        </w:rPr>
        <w:t xml:space="preserve">IWRM and R2R </w:t>
      </w:r>
      <w:r w:rsidRPr="00511ED7">
        <w:rPr>
          <w:lang w:val="en-US"/>
        </w:rPr>
        <w:t>network</w:t>
      </w:r>
      <w:r w:rsidR="00193DA3">
        <w:rPr>
          <w:lang w:val="en-US"/>
        </w:rPr>
        <w:t>s</w:t>
      </w:r>
      <w:r w:rsidRPr="00511ED7">
        <w:rPr>
          <w:lang w:val="en-US"/>
        </w:rPr>
        <w:t>.</w:t>
      </w:r>
    </w:p>
    <w:p w:rsidR="00995D18" w:rsidRPr="00511ED7" w:rsidRDefault="00995D18" w:rsidP="00995D18">
      <w:pPr>
        <w:rPr>
          <w:lang w:val="en-US"/>
        </w:rPr>
      </w:pPr>
    </w:p>
    <w:p w:rsidR="00995D18" w:rsidRPr="00511ED7" w:rsidRDefault="00A942E0" w:rsidP="00995D18">
      <w:pPr>
        <w:rPr>
          <w:lang w:val="en-US"/>
        </w:rPr>
      </w:pPr>
      <w:r>
        <w:rPr>
          <w:lang w:val="en-US"/>
        </w:rPr>
        <w:t>A</w:t>
      </w:r>
      <w:r w:rsidR="00995D18" w:rsidRPr="00511ED7">
        <w:rPr>
          <w:lang w:val="en-US"/>
        </w:rPr>
        <w:t xml:space="preserve"> major agency-donor conference </w:t>
      </w:r>
      <w:r>
        <w:rPr>
          <w:lang w:val="en-US"/>
        </w:rPr>
        <w:t xml:space="preserve">will be organized </w:t>
      </w:r>
      <w:r w:rsidR="00995D18" w:rsidRPr="00511ED7">
        <w:rPr>
          <w:lang w:val="en-US"/>
        </w:rPr>
        <w:t>to discuss the final draft of the Tuvalu R2R outputs and solicit support for implementation and “lessons learnt” at regional level.</w:t>
      </w:r>
      <w:r w:rsidR="005D43E5" w:rsidRPr="00511ED7">
        <w:rPr>
          <w:lang w:val="en-US"/>
        </w:rPr>
        <w:t xml:space="preserve"> </w:t>
      </w:r>
      <w:r w:rsidR="00995D18" w:rsidRPr="00511ED7">
        <w:rPr>
          <w:lang w:val="en-US"/>
        </w:rPr>
        <w:t xml:space="preserve">It is assumed this donor conference </w:t>
      </w:r>
      <w:r w:rsidR="008934CE" w:rsidRPr="00511ED7">
        <w:rPr>
          <w:lang w:val="en-US"/>
        </w:rPr>
        <w:t>will</w:t>
      </w:r>
      <w:r w:rsidR="00995D18" w:rsidRPr="00511ED7">
        <w:rPr>
          <w:lang w:val="en-US"/>
        </w:rPr>
        <w:t xml:space="preserve"> be arranged at a mutually acceptable location for all </w:t>
      </w:r>
      <w:r>
        <w:rPr>
          <w:lang w:val="en-US"/>
        </w:rPr>
        <w:t xml:space="preserve">R2R program </w:t>
      </w:r>
      <w:r w:rsidR="00D1720A">
        <w:rPr>
          <w:lang w:val="en-US"/>
        </w:rPr>
        <w:t>National and Regional representatives</w:t>
      </w:r>
      <w:r w:rsidR="00995D18" w:rsidRPr="00511ED7">
        <w:rPr>
          <w:lang w:val="en-US"/>
        </w:rPr>
        <w:t>, though this is most likely to be in either Samoa or Fiji.</w:t>
      </w:r>
    </w:p>
    <w:p w:rsidR="00995D18" w:rsidRPr="00511ED7" w:rsidRDefault="00995D18" w:rsidP="00995D18">
      <w:pPr>
        <w:rPr>
          <w:lang w:val="en-US"/>
        </w:rPr>
      </w:pPr>
    </w:p>
    <w:p w:rsidR="00995D18" w:rsidRPr="00511ED7" w:rsidRDefault="002C1470" w:rsidP="00995D18">
      <w:pPr>
        <w:rPr>
          <w:lang w:val="en-US"/>
        </w:rPr>
      </w:pPr>
      <w:r>
        <w:rPr>
          <w:lang w:val="en-US"/>
        </w:rPr>
        <w:t>Through this Output, R2R Projects, along with other national R2R projects, will</w:t>
      </w:r>
      <w:r w:rsidR="00995D18" w:rsidRPr="00511ED7">
        <w:rPr>
          <w:lang w:val="en-US"/>
        </w:rPr>
        <w:t xml:space="preserve"> ensure that all monitoring and evaluation (M&amp;E) results produced are fed directly to the Pacific R2R program that </w:t>
      </w:r>
      <w:r w:rsidR="008934CE" w:rsidRPr="00511ED7">
        <w:rPr>
          <w:lang w:val="en-US"/>
        </w:rPr>
        <w:t>will</w:t>
      </w:r>
      <w:r w:rsidR="00995D18" w:rsidRPr="00511ED7">
        <w:rPr>
          <w:lang w:val="en-US"/>
        </w:rPr>
        <w:t xml:space="preserve"> be used to help facilitate lessons sharing and cross-country fertilization.</w:t>
      </w:r>
      <w:r>
        <w:rPr>
          <w:lang w:val="en-US"/>
        </w:rPr>
        <w:t xml:space="preserve">  Representatives from Tuvalu will participate in technical and coordination meetings </w:t>
      </w:r>
      <w:r w:rsidR="00F76A0C">
        <w:rPr>
          <w:lang w:val="en-US"/>
        </w:rPr>
        <w:t xml:space="preserve">facilitated by the </w:t>
      </w:r>
      <w:r w:rsidR="001B46E8">
        <w:rPr>
          <w:lang w:val="en-US"/>
        </w:rPr>
        <w:t>Regional R2R project.</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Activities associated with Output 4.1.3 </w:t>
      </w:r>
      <w:r w:rsidR="001B46E8">
        <w:rPr>
          <w:lang w:val="en-US"/>
        </w:rPr>
        <w:t>are listed below.</w:t>
      </w:r>
    </w:p>
    <w:p w:rsidR="00995D18" w:rsidRPr="00511ED7" w:rsidRDefault="00995D18" w:rsidP="00995D1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95D18" w:rsidRPr="00511ED7" w:rsidTr="00995D18">
        <w:tc>
          <w:tcPr>
            <w:tcW w:w="9576" w:type="dxa"/>
            <w:shd w:val="clear" w:color="auto" w:fill="F2730A"/>
          </w:tcPr>
          <w:p w:rsidR="00995D18" w:rsidRPr="00511ED7" w:rsidRDefault="00995D18" w:rsidP="00995D18">
            <w:pPr>
              <w:rPr>
                <w:b/>
                <w:bCs/>
                <w:color w:val="FFFFFF"/>
                <w:sz w:val="20"/>
                <w:szCs w:val="20"/>
                <w:lang w:val="en-US"/>
              </w:rPr>
            </w:pPr>
            <w:r w:rsidRPr="00511ED7">
              <w:rPr>
                <w:b/>
                <w:bCs/>
                <w:color w:val="FFFFFF"/>
                <w:sz w:val="20"/>
                <w:szCs w:val="20"/>
                <w:lang w:val="en-US"/>
              </w:rPr>
              <w:t>Output 4.1.3: Systematic monitoring system established, with data sharing and joint training and survey activities for terrestrial and marine areas and integrated approaches; monitoring and evaluation results are fed to the R2R program through the regional program support project to facilitate lessons sharing and cross-country fertilization</w:t>
            </w:r>
          </w:p>
        </w:tc>
      </w:tr>
      <w:tr w:rsidR="00995D18" w:rsidRPr="00511ED7" w:rsidTr="00995D18">
        <w:tc>
          <w:tcPr>
            <w:tcW w:w="9576" w:type="dxa"/>
            <w:shd w:val="clear" w:color="auto" w:fill="DAEEF3"/>
          </w:tcPr>
          <w:p w:rsidR="00995D18" w:rsidRPr="00511ED7" w:rsidRDefault="00995D18" w:rsidP="00995D18">
            <w:pPr>
              <w:jc w:val="center"/>
              <w:rPr>
                <w:b/>
                <w:bCs/>
                <w:color w:val="000000"/>
                <w:sz w:val="18"/>
                <w:szCs w:val="18"/>
                <w:lang w:val="en-US"/>
              </w:rPr>
            </w:pPr>
            <w:r w:rsidRPr="00511ED7">
              <w:rPr>
                <w:b/>
                <w:bCs/>
                <w:color w:val="000000"/>
                <w:sz w:val="18"/>
                <w:szCs w:val="18"/>
                <w:lang w:val="en-US"/>
              </w:rPr>
              <w:t>Activities</w:t>
            </w:r>
          </w:p>
        </w:tc>
      </w:tr>
      <w:tr w:rsidR="00995D18" w:rsidRPr="00511ED7" w:rsidTr="00995D18">
        <w:tc>
          <w:tcPr>
            <w:tcW w:w="9576" w:type="dxa"/>
            <w:shd w:val="clear" w:color="auto" w:fill="EDF6F9"/>
          </w:tcPr>
          <w:p w:rsidR="00995D18" w:rsidRPr="00511ED7" w:rsidRDefault="00995D18" w:rsidP="00995D18">
            <w:pPr>
              <w:rPr>
                <w:bCs/>
                <w:color w:val="000000"/>
                <w:sz w:val="18"/>
                <w:szCs w:val="18"/>
                <w:lang w:val="en-US"/>
              </w:rPr>
            </w:pPr>
            <w:r w:rsidRPr="00511ED7">
              <w:rPr>
                <w:bCs/>
                <w:color w:val="000000"/>
                <w:sz w:val="18"/>
                <w:szCs w:val="18"/>
                <w:lang w:val="en-US"/>
              </w:rPr>
              <w:t>4.1.3a) Initiate and implement a major agency-donor meetings to discuss proposals from unfunded priorities identified in the project and solicit support for implementation and “lessons learnt” at regional level.</w:t>
            </w:r>
          </w:p>
        </w:tc>
      </w:tr>
      <w:tr w:rsidR="00995D18" w:rsidRPr="00511ED7" w:rsidTr="00995D18">
        <w:tc>
          <w:tcPr>
            <w:tcW w:w="9576" w:type="dxa"/>
            <w:shd w:val="clear" w:color="auto" w:fill="DAEEF3"/>
          </w:tcPr>
          <w:p w:rsidR="00995D18" w:rsidRPr="00511ED7" w:rsidRDefault="00995D18" w:rsidP="00D654BB">
            <w:pPr>
              <w:rPr>
                <w:bCs/>
                <w:color w:val="000000"/>
                <w:sz w:val="18"/>
                <w:szCs w:val="18"/>
                <w:lang w:val="en-US"/>
              </w:rPr>
            </w:pPr>
            <w:r w:rsidRPr="00511ED7">
              <w:rPr>
                <w:bCs/>
                <w:color w:val="000000"/>
                <w:sz w:val="18"/>
                <w:szCs w:val="18"/>
                <w:lang w:val="en-US"/>
              </w:rPr>
              <w:t xml:space="preserve">4.1.3b) </w:t>
            </w:r>
            <w:r w:rsidR="00B34251">
              <w:rPr>
                <w:bCs/>
                <w:color w:val="000000"/>
                <w:sz w:val="18"/>
                <w:szCs w:val="18"/>
                <w:lang w:val="en-US"/>
              </w:rPr>
              <w:t xml:space="preserve">Participation, knowledge </w:t>
            </w:r>
            <w:proofErr w:type="gramStart"/>
            <w:r w:rsidR="00B34251">
              <w:rPr>
                <w:bCs/>
                <w:color w:val="000000"/>
                <w:sz w:val="18"/>
                <w:szCs w:val="18"/>
                <w:lang w:val="en-US"/>
              </w:rPr>
              <w:t>sharing,</w:t>
            </w:r>
            <w:proofErr w:type="gramEnd"/>
            <w:r w:rsidR="00B34251">
              <w:rPr>
                <w:bCs/>
                <w:color w:val="000000"/>
                <w:sz w:val="18"/>
                <w:szCs w:val="18"/>
                <w:lang w:val="en-US"/>
              </w:rPr>
              <w:t xml:space="preserve"> and application of information and tools from the Regional </w:t>
            </w:r>
            <w:r w:rsidRPr="00511ED7">
              <w:rPr>
                <w:bCs/>
                <w:color w:val="000000"/>
                <w:sz w:val="18"/>
                <w:szCs w:val="18"/>
                <w:lang w:val="en-US"/>
              </w:rPr>
              <w:t>R2</w:t>
            </w:r>
            <w:r w:rsidR="00B34251">
              <w:rPr>
                <w:bCs/>
                <w:color w:val="000000"/>
                <w:sz w:val="18"/>
                <w:szCs w:val="18"/>
                <w:lang w:val="en-US"/>
              </w:rPr>
              <w:t>R</w:t>
            </w:r>
            <w:r w:rsidRPr="00511ED7">
              <w:rPr>
                <w:bCs/>
                <w:color w:val="000000"/>
                <w:sz w:val="18"/>
                <w:szCs w:val="18"/>
                <w:lang w:val="en-US"/>
              </w:rPr>
              <w:t xml:space="preserve"> program to </w:t>
            </w:r>
            <w:r w:rsidR="00B34251">
              <w:rPr>
                <w:bCs/>
                <w:color w:val="000000"/>
                <w:sz w:val="18"/>
                <w:szCs w:val="18"/>
                <w:lang w:val="en-US"/>
              </w:rPr>
              <w:t>enhance</w:t>
            </w:r>
            <w:r w:rsidRPr="00511ED7">
              <w:rPr>
                <w:bCs/>
                <w:color w:val="000000"/>
                <w:sz w:val="18"/>
                <w:szCs w:val="18"/>
                <w:lang w:val="en-US"/>
              </w:rPr>
              <w:t xml:space="preserve"> cross-country fertilization</w:t>
            </w:r>
            <w:r w:rsidR="00B34251">
              <w:rPr>
                <w:bCs/>
                <w:color w:val="000000"/>
                <w:sz w:val="18"/>
                <w:szCs w:val="18"/>
                <w:lang w:val="en-US"/>
              </w:rPr>
              <w:t xml:space="preserve"> of R2R efforts nationally, and regionally</w:t>
            </w:r>
            <w:r w:rsidRPr="00511ED7">
              <w:rPr>
                <w:bCs/>
                <w:color w:val="000000"/>
                <w:sz w:val="18"/>
                <w:szCs w:val="18"/>
                <w:lang w:val="en-US"/>
              </w:rPr>
              <w:t>.</w:t>
            </w:r>
          </w:p>
        </w:tc>
      </w:tr>
    </w:tbl>
    <w:p w:rsidR="00AF67C4" w:rsidRDefault="00AF67C4" w:rsidP="00995D18">
      <w:pPr>
        <w:keepNext/>
        <w:outlineLvl w:val="1"/>
        <w:rPr>
          <w:b/>
          <w:bCs/>
          <w:sz w:val="24"/>
          <w:lang w:val="en-US"/>
        </w:rPr>
      </w:pPr>
    </w:p>
    <w:p w:rsidR="001B46E8" w:rsidRPr="00511ED7" w:rsidRDefault="001B46E8" w:rsidP="00995D18">
      <w:pPr>
        <w:keepNext/>
        <w:outlineLvl w:val="1"/>
        <w:rPr>
          <w:b/>
          <w:bCs/>
          <w:sz w:val="24"/>
          <w:lang w:val="en-US"/>
        </w:rPr>
      </w:pPr>
    </w:p>
    <w:p w:rsidR="00995D18" w:rsidRPr="00511ED7" w:rsidRDefault="00995D18" w:rsidP="00511ED7">
      <w:pPr>
        <w:pStyle w:val="Heading2"/>
        <w:rPr>
          <w:lang w:val="en-US"/>
        </w:rPr>
      </w:pPr>
      <w:bookmarkStart w:id="592" w:name="_Toc413323422"/>
      <w:bookmarkStart w:id="593" w:name="_Toc413944354"/>
      <w:bookmarkStart w:id="594" w:name="_Toc287897127"/>
      <w:bookmarkStart w:id="595" w:name="_Toc287897531"/>
      <w:r w:rsidRPr="00511ED7">
        <w:rPr>
          <w:lang w:val="en-US"/>
        </w:rPr>
        <w:t xml:space="preserve">2.5 </w:t>
      </w:r>
      <w:r w:rsidRPr="00511ED7">
        <w:rPr>
          <w:lang w:val="en-US"/>
        </w:rPr>
        <w:tab/>
        <w:t>Project indicators</w:t>
      </w:r>
      <w:bookmarkEnd w:id="585"/>
      <w:bookmarkEnd w:id="592"/>
      <w:bookmarkEnd w:id="593"/>
      <w:bookmarkEnd w:id="594"/>
      <w:bookmarkEnd w:id="595"/>
    </w:p>
    <w:p w:rsidR="00995D18" w:rsidRPr="00511ED7" w:rsidRDefault="00995D18" w:rsidP="00995D18">
      <w:pPr>
        <w:rPr>
          <w:i/>
          <w:color w:val="FF0000"/>
          <w:sz w:val="20"/>
          <w:szCs w:val="20"/>
          <w:lang w:val="en-US"/>
        </w:rPr>
      </w:pPr>
    </w:p>
    <w:p w:rsidR="00EA2349" w:rsidRPr="002B27B8" w:rsidRDefault="00EA2349" w:rsidP="00EA2349">
      <w:pPr>
        <w:rPr>
          <w:bCs/>
          <w:lang w:val="en-US"/>
        </w:rPr>
      </w:pPr>
      <w:r w:rsidRPr="002B27B8">
        <w:rPr>
          <w:bCs/>
          <w:lang w:val="en-US"/>
        </w:rPr>
        <w:t xml:space="preserve">The projects key performance indicators developed for assessing the achievement of the project are detailed in the Project Results Framework (PRF) and include both impact (objective) indicators and outcome (performance) indicators, as detailed in </w:t>
      </w:r>
      <w:r w:rsidR="00ED2261" w:rsidRPr="005E72BD">
        <w:rPr>
          <w:bCs/>
          <w:lang w:val="en-US"/>
        </w:rPr>
        <w:t>T</w:t>
      </w:r>
      <w:r w:rsidRPr="005E72BD">
        <w:rPr>
          <w:bCs/>
          <w:lang w:val="en-US"/>
        </w:rPr>
        <w:t xml:space="preserve">able </w:t>
      </w:r>
      <w:r w:rsidR="004B03D1" w:rsidRPr="005E72BD">
        <w:rPr>
          <w:bCs/>
          <w:lang w:val="en-US"/>
        </w:rPr>
        <w:t>6</w:t>
      </w:r>
      <w:r w:rsidR="00ED2261" w:rsidRPr="002B27B8">
        <w:rPr>
          <w:bCs/>
          <w:lang w:val="en-US"/>
        </w:rPr>
        <w:t xml:space="preserve"> </w:t>
      </w:r>
      <w:r w:rsidRPr="002B27B8">
        <w:rPr>
          <w:bCs/>
          <w:lang w:val="en-US"/>
        </w:rPr>
        <w:t xml:space="preserve">below.  Each of these indicators </w:t>
      </w:r>
      <w:proofErr w:type="gramStart"/>
      <w:r w:rsidRPr="002B27B8">
        <w:rPr>
          <w:bCs/>
          <w:lang w:val="en-US"/>
        </w:rPr>
        <w:t>are</w:t>
      </w:r>
      <w:proofErr w:type="gramEnd"/>
      <w:r w:rsidRPr="002B27B8">
        <w:rPr>
          <w:bCs/>
          <w:lang w:val="en-US"/>
        </w:rPr>
        <w:t xml:space="preserve"> SMART: Specific, Measurable, Achievable, Relevant, and Time-bound. These indicators along with their baseline, end of project targets, sources of verification and risk assumptions and those associated with the output level are included in the </w:t>
      </w:r>
      <w:r w:rsidR="003B5D89" w:rsidRPr="002B27B8">
        <w:rPr>
          <w:bCs/>
          <w:lang w:val="en-US"/>
        </w:rPr>
        <w:t>Project Results Framework</w:t>
      </w:r>
      <w:r w:rsidRPr="002B27B8">
        <w:rPr>
          <w:bCs/>
          <w:lang w:val="en-US"/>
        </w:rPr>
        <w:t xml:space="preserve"> in </w:t>
      </w:r>
      <w:r w:rsidR="00ED2261" w:rsidRPr="002B27B8">
        <w:rPr>
          <w:bCs/>
          <w:lang w:val="en-US"/>
        </w:rPr>
        <w:t>S</w:t>
      </w:r>
      <w:r w:rsidRPr="002B27B8">
        <w:rPr>
          <w:bCs/>
          <w:lang w:val="en-US"/>
        </w:rPr>
        <w:t xml:space="preserve">ection 3 of this document. </w:t>
      </w:r>
    </w:p>
    <w:p w:rsidR="00EA2349" w:rsidRPr="002B27B8" w:rsidRDefault="00EA2349" w:rsidP="00EA2349">
      <w:pPr>
        <w:rPr>
          <w:bCs/>
          <w:lang w:val="en-US"/>
        </w:rPr>
      </w:pPr>
    </w:p>
    <w:p w:rsidR="00EA2349" w:rsidRPr="002B27B8" w:rsidRDefault="00193987" w:rsidP="00CF7BC8">
      <w:pPr>
        <w:rPr>
          <w:bCs/>
          <w:lang w:val="en-US"/>
        </w:rPr>
      </w:pPr>
      <w:r>
        <w:rPr>
          <w:bCs/>
          <w:lang w:val="en-US"/>
        </w:rPr>
        <w:t xml:space="preserve">The indicators will be </w:t>
      </w:r>
      <w:r w:rsidR="00D6383F">
        <w:rPr>
          <w:bCs/>
          <w:lang w:val="en-US"/>
        </w:rPr>
        <w:t>monitored</w:t>
      </w:r>
      <w:r>
        <w:rPr>
          <w:bCs/>
          <w:lang w:val="en-US"/>
        </w:rPr>
        <w:t xml:space="preserve"> and reported on annually, through the Project Implementation Report (PIR) process which will inform the annual work planning processes.  A comprehensive M&amp;E framework </w:t>
      </w:r>
      <w:r w:rsidR="00EB79A6">
        <w:rPr>
          <w:bCs/>
          <w:lang w:val="en-US"/>
        </w:rPr>
        <w:t xml:space="preserve">(aligned with national, GEF and UNDP M&amp;E procedures) </w:t>
      </w:r>
      <w:r>
        <w:rPr>
          <w:bCs/>
          <w:lang w:val="en-US"/>
        </w:rPr>
        <w:t xml:space="preserve">will be developed at project </w:t>
      </w:r>
      <w:r>
        <w:rPr>
          <w:bCs/>
          <w:lang w:val="en-US"/>
        </w:rPr>
        <w:lastRenderedPageBreak/>
        <w:t xml:space="preserve">inception in order to </w:t>
      </w:r>
      <w:r w:rsidR="00EA2349" w:rsidRPr="002B27B8">
        <w:rPr>
          <w:bCs/>
          <w:lang w:val="en-US"/>
        </w:rPr>
        <w:t xml:space="preserve"> help guide and monitor the project implementation</w:t>
      </w:r>
      <w:r w:rsidR="003361B3" w:rsidRPr="002B27B8">
        <w:rPr>
          <w:bCs/>
          <w:lang w:val="en-US"/>
        </w:rPr>
        <w:t xml:space="preserve"> and </w:t>
      </w:r>
      <w:r w:rsidR="008934CE" w:rsidRPr="002B27B8">
        <w:rPr>
          <w:bCs/>
          <w:lang w:val="en-US"/>
        </w:rPr>
        <w:t>will</w:t>
      </w:r>
      <w:r w:rsidR="003361B3" w:rsidRPr="002B27B8">
        <w:rPr>
          <w:bCs/>
          <w:lang w:val="en-US"/>
        </w:rPr>
        <w:t xml:space="preserve"> be set up to reflect each pilot island</w:t>
      </w:r>
      <w:r w:rsidR="00495C7D" w:rsidRPr="002B27B8">
        <w:rPr>
          <w:bCs/>
          <w:lang w:val="en-US"/>
        </w:rPr>
        <w:t>s</w:t>
      </w:r>
      <w:r w:rsidR="00BD79C1" w:rsidRPr="002B27B8">
        <w:rPr>
          <w:bCs/>
          <w:lang w:val="en-US"/>
        </w:rPr>
        <w:t xml:space="preserve"> performance </w:t>
      </w:r>
    </w:p>
    <w:p w:rsidR="00EA2349" w:rsidRPr="002B27B8" w:rsidRDefault="00EA2349" w:rsidP="00EA2349">
      <w:pPr>
        <w:rPr>
          <w:bCs/>
          <w:lang w:val="en-US"/>
        </w:rPr>
      </w:pPr>
    </w:p>
    <w:p w:rsidR="00995D18" w:rsidRPr="00511ED7" w:rsidRDefault="00995D18" w:rsidP="00995D18">
      <w:pPr>
        <w:rPr>
          <w:lang w:val="en-US"/>
        </w:rPr>
      </w:pPr>
      <w:r w:rsidRPr="00511ED7">
        <w:rPr>
          <w:lang w:val="en-US"/>
        </w:rPr>
        <w:t>The P</w:t>
      </w:r>
      <w:r w:rsidR="00495C7D" w:rsidRPr="00511ED7">
        <w:rPr>
          <w:lang w:val="en-US"/>
        </w:rPr>
        <w:t>RF</w:t>
      </w:r>
      <w:r w:rsidRPr="00511ED7">
        <w:rPr>
          <w:lang w:val="en-US"/>
        </w:rPr>
        <w:t xml:space="preserve"> in Section 3 details indicators, baseline, targets and sources of verification at the Objective and Outcome level. At the level of the Project Objective, the indicator is set as follows:</w:t>
      </w:r>
    </w:p>
    <w:p w:rsidR="00995D18" w:rsidRPr="00511ED7" w:rsidRDefault="00995D18" w:rsidP="00995D18">
      <w:pPr>
        <w:rPr>
          <w:lang w:val="en-US"/>
        </w:rPr>
      </w:pPr>
    </w:p>
    <w:p w:rsidR="006B583C" w:rsidRPr="00423651" w:rsidRDefault="00995D18" w:rsidP="001E1188">
      <w:pPr>
        <w:numPr>
          <w:ilvl w:val="0"/>
          <w:numId w:val="33"/>
        </w:numPr>
        <w:rPr>
          <w:bCs/>
          <w:i/>
          <w:color w:val="000000"/>
          <w:sz w:val="20"/>
          <w:szCs w:val="20"/>
          <w:lang w:val="en-US"/>
        </w:rPr>
      </w:pPr>
      <w:r w:rsidRPr="002B27B8">
        <w:rPr>
          <w:bCs/>
          <w:i/>
          <w:lang w:val="en-US"/>
        </w:rPr>
        <w:t>Increase (up to 15%) in spatial extent of the Tuvalu marine protected areas network</w:t>
      </w:r>
      <w:r w:rsidR="006B583C">
        <w:rPr>
          <w:bCs/>
          <w:i/>
          <w:lang w:val="en-US"/>
        </w:rPr>
        <w:t>;</w:t>
      </w:r>
    </w:p>
    <w:p w:rsidR="006B583C" w:rsidRPr="00423651" w:rsidRDefault="006B583C" w:rsidP="001E1188">
      <w:pPr>
        <w:numPr>
          <w:ilvl w:val="0"/>
          <w:numId w:val="33"/>
        </w:numPr>
        <w:rPr>
          <w:bCs/>
          <w:i/>
          <w:color w:val="000000"/>
          <w:sz w:val="20"/>
          <w:szCs w:val="20"/>
          <w:lang w:val="en-US"/>
        </w:rPr>
      </w:pPr>
      <w:r>
        <w:rPr>
          <w:bCs/>
          <w:i/>
          <w:lang w:val="en-US"/>
        </w:rPr>
        <w:t>T</w:t>
      </w:r>
      <w:r w:rsidR="00995D18" w:rsidRPr="002B27B8">
        <w:rPr>
          <w:bCs/>
          <w:i/>
          <w:lang w:val="en-US"/>
        </w:rPr>
        <w:t xml:space="preserve">he integration of new ridge to reef (R2R) knowledge and information into all appropriate national and island wide policy and legislation, </w:t>
      </w:r>
      <w:r>
        <w:rPr>
          <w:bCs/>
          <w:i/>
          <w:lang w:val="en-US"/>
        </w:rPr>
        <w:t>and</w:t>
      </w:r>
    </w:p>
    <w:p w:rsidR="00995D18" w:rsidRPr="00511ED7" w:rsidRDefault="006B583C" w:rsidP="001E1188">
      <w:pPr>
        <w:numPr>
          <w:ilvl w:val="0"/>
          <w:numId w:val="33"/>
        </w:numPr>
        <w:rPr>
          <w:bCs/>
          <w:i/>
          <w:color w:val="000000"/>
          <w:sz w:val="20"/>
          <w:szCs w:val="20"/>
          <w:lang w:val="en-US"/>
        </w:rPr>
      </w:pPr>
      <w:r>
        <w:rPr>
          <w:bCs/>
          <w:i/>
          <w:lang w:val="en-US"/>
        </w:rPr>
        <w:t>D</w:t>
      </w:r>
      <w:r w:rsidR="00995D18" w:rsidRPr="002B27B8">
        <w:rPr>
          <w:bCs/>
          <w:i/>
          <w:lang w:val="en-US"/>
        </w:rPr>
        <w:t xml:space="preserve">elivery of at least 3 “on the ground” R2R intervention techniques that improve community and livelihood resilience to climate change and biodiversity impacts by the end of the project.  </w:t>
      </w:r>
    </w:p>
    <w:p w:rsidR="00995D18" w:rsidRPr="00511ED7" w:rsidRDefault="00995D18" w:rsidP="00995D18">
      <w:pPr>
        <w:rPr>
          <w:bCs/>
          <w:color w:val="000000"/>
          <w:sz w:val="20"/>
          <w:szCs w:val="20"/>
          <w:lang w:val="en-US"/>
        </w:rPr>
      </w:pPr>
    </w:p>
    <w:p w:rsidR="00995D18" w:rsidRPr="00511ED7" w:rsidRDefault="00995D18" w:rsidP="00995D18">
      <w:pPr>
        <w:rPr>
          <w:bCs/>
          <w:lang w:val="en-US"/>
        </w:rPr>
      </w:pPr>
      <w:r w:rsidRPr="005E72BD">
        <w:rPr>
          <w:bCs/>
          <w:lang w:val="en-US"/>
        </w:rPr>
        <w:t xml:space="preserve">Table </w:t>
      </w:r>
      <w:r w:rsidR="004B03D1" w:rsidRPr="005E72BD">
        <w:rPr>
          <w:bCs/>
          <w:lang w:val="en-US"/>
        </w:rPr>
        <w:t>6</w:t>
      </w:r>
      <w:r w:rsidRPr="00511ED7">
        <w:rPr>
          <w:bCs/>
          <w:lang w:val="en-US"/>
        </w:rPr>
        <w:t xml:space="preserve"> outlines the </w:t>
      </w:r>
      <w:r w:rsidR="00765FE9" w:rsidRPr="00D654BB">
        <w:rPr>
          <w:bCs/>
          <w:lang w:val="en-US"/>
        </w:rPr>
        <w:t>Objective and Outcome l</w:t>
      </w:r>
      <w:r w:rsidRPr="00511ED7">
        <w:rPr>
          <w:bCs/>
          <w:lang w:val="en-US"/>
        </w:rPr>
        <w:t xml:space="preserve">evel indicators and how they link to the GEF5 </w:t>
      </w:r>
      <w:r w:rsidR="00765FE9">
        <w:rPr>
          <w:bCs/>
          <w:lang w:val="en-US"/>
        </w:rPr>
        <w:t>Indicators</w:t>
      </w:r>
      <w:r w:rsidRPr="00511ED7">
        <w:rPr>
          <w:bCs/>
          <w:lang w:val="en-US"/>
        </w:rPr>
        <w:t xml:space="preserve">. </w:t>
      </w:r>
    </w:p>
    <w:p w:rsidR="00793472" w:rsidRPr="00511ED7" w:rsidRDefault="00793472" w:rsidP="00995D18">
      <w:pPr>
        <w:rPr>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6136"/>
      </w:tblGrid>
      <w:tr w:rsidR="00854933" w:rsidRPr="00511ED7" w:rsidTr="00511ED7">
        <w:tc>
          <w:tcPr>
            <w:tcW w:w="3332" w:type="dxa"/>
            <w:shd w:val="clear" w:color="auto" w:fill="F2730A"/>
          </w:tcPr>
          <w:p w:rsidR="00793472" w:rsidRPr="00511ED7" w:rsidRDefault="00793472" w:rsidP="00511ED7">
            <w:pPr>
              <w:spacing w:line="240" w:lineRule="atLeast"/>
              <w:jc w:val="center"/>
              <w:rPr>
                <w:b/>
                <w:bCs/>
                <w:color w:val="FFFFFF"/>
                <w:sz w:val="18"/>
                <w:szCs w:val="18"/>
                <w:lang w:val="en-US"/>
              </w:rPr>
            </w:pPr>
            <w:r w:rsidRPr="00511ED7">
              <w:rPr>
                <w:b/>
                <w:bCs/>
                <w:color w:val="FFFFFF"/>
                <w:sz w:val="18"/>
                <w:szCs w:val="18"/>
                <w:lang w:val="en-US"/>
              </w:rPr>
              <w:t>Indicator</w:t>
            </w:r>
          </w:p>
        </w:tc>
        <w:tc>
          <w:tcPr>
            <w:tcW w:w="6136" w:type="dxa"/>
            <w:shd w:val="clear" w:color="auto" w:fill="F2730A"/>
          </w:tcPr>
          <w:p w:rsidR="00793472" w:rsidRPr="00511ED7" w:rsidRDefault="00793472" w:rsidP="00511ED7">
            <w:pPr>
              <w:spacing w:line="240" w:lineRule="atLeast"/>
              <w:jc w:val="center"/>
              <w:rPr>
                <w:b/>
                <w:bCs/>
                <w:color w:val="FFFFFF"/>
                <w:sz w:val="18"/>
                <w:szCs w:val="18"/>
                <w:lang w:val="en-US"/>
              </w:rPr>
            </w:pPr>
            <w:r w:rsidRPr="00511ED7">
              <w:rPr>
                <w:b/>
                <w:bCs/>
                <w:color w:val="FFFFFF"/>
                <w:sz w:val="18"/>
                <w:szCs w:val="18"/>
                <w:lang w:val="en-US"/>
              </w:rPr>
              <w:t>End of Project Target</w:t>
            </w:r>
          </w:p>
        </w:tc>
      </w:tr>
      <w:tr w:rsidR="00793472" w:rsidRPr="00511ED7" w:rsidTr="00511ED7">
        <w:tc>
          <w:tcPr>
            <w:tcW w:w="9468" w:type="dxa"/>
            <w:gridSpan w:val="2"/>
            <w:shd w:val="clear" w:color="auto" w:fill="DAEEF3"/>
          </w:tcPr>
          <w:p w:rsidR="00793472" w:rsidRPr="00511ED7" w:rsidRDefault="00793472" w:rsidP="00511ED7">
            <w:pPr>
              <w:spacing w:line="240" w:lineRule="atLeast"/>
              <w:rPr>
                <w:rFonts w:cs="Arial"/>
                <w:b/>
                <w:bCs/>
                <w:color w:val="000000"/>
                <w:sz w:val="18"/>
                <w:szCs w:val="18"/>
                <w:lang w:val="en-US"/>
              </w:rPr>
            </w:pPr>
            <w:r w:rsidRPr="00511ED7">
              <w:rPr>
                <w:rFonts w:cs="Arial"/>
                <w:b/>
                <w:bCs/>
                <w:color w:val="000000"/>
                <w:sz w:val="18"/>
                <w:szCs w:val="18"/>
                <w:lang w:val="en-US"/>
              </w:rPr>
              <w:t>Objective Level</w:t>
            </w:r>
          </w:p>
        </w:tc>
      </w:tr>
      <w:tr w:rsidR="00793472" w:rsidRPr="00511ED7" w:rsidTr="00511ED7">
        <w:tc>
          <w:tcPr>
            <w:tcW w:w="3332" w:type="dxa"/>
            <w:shd w:val="clear" w:color="auto" w:fill="EDF6F9"/>
          </w:tcPr>
          <w:p w:rsidR="00793472" w:rsidRPr="00511ED7" w:rsidRDefault="00793472" w:rsidP="00511ED7">
            <w:pPr>
              <w:spacing w:line="240" w:lineRule="atLeast"/>
              <w:rPr>
                <w:rFonts w:cs="Arial"/>
                <w:b/>
                <w:bCs/>
                <w:color w:val="000000"/>
                <w:sz w:val="18"/>
                <w:szCs w:val="18"/>
                <w:u w:val="single"/>
                <w:lang w:val="en-US"/>
              </w:rPr>
            </w:pPr>
            <w:r w:rsidRPr="00511ED7">
              <w:rPr>
                <w:rFonts w:cs="Arial"/>
                <w:b/>
                <w:bCs/>
                <w:iCs/>
                <w:color w:val="000000"/>
                <w:sz w:val="18"/>
                <w:szCs w:val="18"/>
                <w:u w:val="single"/>
                <w:lang w:val="en-US"/>
              </w:rPr>
              <w:t xml:space="preserve">Tracking Tool BD-1.1: </w:t>
            </w:r>
            <w:r w:rsidRPr="00511ED7">
              <w:rPr>
                <w:rFonts w:cs="Arial"/>
                <w:b/>
                <w:bCs/>
                <w:iCs/>
                <w:color w:val="000000"/>
                <w:sz w:val="18"/>
                <w:szCs w:val="18"/>
                <w:lang w:val="en-US"/>
              </w:rPr>
              <w:t>Improved management effectiveness of existing and new protected areas</w:t>
            </w:r>
          </w:p>
        </w:tc>
        <w:tc>
          <w:tcPr>
            <w:tcW w:w="6136" w:type="dxa"/>
            <w:shd w:val="clear" w:color="auto" w:fill="EDF6F9"/>
          </w:tcPr>
          <w:p w:rsidR="00793472" w:rsidRPr="00511ED7" w:rsidRDefault="00061979" w:rsidP="00511ED7">
            <w:pPr>
              <w:numPr>
                <w:ilvl w:val="0"/>
                <w:numId w:val="66"/>
              </w:numPr>
              <w:spacing w:line="240" w:lineRule="atLeast"/>
              <w:rPr>
                <w:rFonts w:cs="Arial"/>
                <w:color w:val="000000"/>
                <w:sz w:val="18"/>
                <w:szCs w:val="18"/>
                <w:lang w:val="en-US"/>
              </w:rPr>
            </w:pPr>
            <w:r w:rsidRPr="00061979">
              <w:rPr>
                <w:rFonts w:cs="Arial"/>
                <w:bCs/>
                <w:color w:val="000000"/>
                <w:sz w:val="18"/>
                <w:szCs w:val="18"/>
                <w:lang w:val="en-US"/>
              </w:rPr>
              <w:t>Expansion/enhancement of the LMMAs including MPAs by approximately 1200 ha or 12 km</w:t>
            </w:r>
            <w:r w:rsidRPr="00061979">
              <w:rPr>
                <w:rFonts w:cs="Arial"/>
                <w:bCs/>
                <w:color w:val="000000"/>
                <w:sz w:val="18"/>
                <w:szCs w:val="18"/>
                <w:vertAlign w:val="superscript"/>
                <w:lang w:val="en-US"/>
              </w:rPr>
              <w:t xml:space="preserve">2 </w:t>
            </w:r>
            <w:r w:rsidRPr="00061979">
              <w:rPr>
                <w:rFonts w:cs="Arial"/>
                <w:bCs/>
                <w:color w:val="000000"/>
                <w:sz w:val="18"/>
                <w:szCs w:val="18"/>
                <w:lang w:val="en-US"/>
              </w:rPr>
              <w:t>(representing an additional 15% of existing LMMA/MPA in Tuvalu)</w:t>
            </w:r>
          </w:p>
        </w:tc>
      </w:tr>
      <w:tr w:rsidR="00854933" w:rsidRPr="00511ED7" w:rsidTr="00511ED7">
        <w:tc>
          <w:tcPr>
            <w:tcW w:w="3332" w:type="dxa"/>
            <w:shd w:val="clear" w:color="auto" w:fill="DAEEF3"/>
          </w:tcPr>
          <w:p w:rsidR="00793472" w:rsidRPr="00511ED7" w:rsidRDefault="00793472" w:rsidP="00511ED7">
            <w:pPr>
              <w:spacing w:line="240" w:lineRule="atLeast"/>
              <w:rPr>
                <w:rFonts w:cs="Arial"/>
                <w:b/>
                <w:bCs/>
                <w:color w:val="000000"/>
                <w:sz w:val="18"/>
                <w:szCs w:val="18"/>
                <w:lang w:val="en-US"/>
              </w:rPr>
            </w:pPr>
            <w:r w:rsidRPr="00511ED7">
              <w:rPr>
                <w:rFonts w:cs="Arial"/>
                <w:b/>
                <w:bCs/>
                <w:color w:val="000000"/>
                <w:sz w:val="18"/>
                <w:szCs w:val="18"/>
                <w:u w:val="single"/>
                <w:lang w:val="en-US"/>
              </w:rPr>
              <w:t>Tracking Tool BD 2.1:</w:t>
            </w:r>
            <w:r w:rsidRPr="00511ED7">
              <w:rPr>
                <w:rFonts w:cs="Arial"/>
                <w:b/>
                <w:bCs/>
                <w:color w:val="000000"/>
                <w:sz w:val="18"/>
                <w:szCs w:val="18"/>
                <w:lang w:val="en-US"/>
              </w:rPr>
              <w:t xml:space="preserve"> Increase in sustainably managed landscapes and seascapes that integrate biodiversity conservation</w:t>
            </w:r>
          </w:p>
        </w:tc>
        <w:tc>
          <w:tcPr>
            <w:tcW w:w="6136" w:type="dxa"/>
            <w:shd w:val="clear" w:color="auto" w:fill="DAEEF3"/>
          </w:tcPr>
          <w:p w:rsidR="005358AA" w:rsidRPr="00D654BB" w:rsidRDefault="00793472" w:rsidP="00511ED7">
            <w:pPr>
              <w:numPr>
                <w:ilvl w:val="0"/>
                <w:numId w:val="66"/>
              </w:numPr>
              <w:spacing w:line="240" w:lineRule="atLeast"/>
              <w:rPr>
                <w:rFonts w:cs="Arial"/>
                <w:color w:val="000000"/>
                <w:sz w:val="18"/>
                <w:szCs w:val="18"/>
                <w:lang w:val="en-US"/>
              </w:rPr>
            </w:pPr>
            <w:r w:rsidRPr="00511ED7">
              <w:rPr>
                <w:rFonts w:cs="Arial"/>
                <w:color w:val="000000"/>
                <w:sz w:val="18"/>
                <w:szCs w:val="18"/>
                <w:lang w:val="en-US"/>
              </w:rPr>
              <w:t xml:space="preserve"> </w:t>
            </w:r>
            <w:r w:rsidR="00157CA8" w:rsidRPr="00157CA8">
              <w:rPr>
                <w:rFonts w:cs="Arial"/>
                <w:color w:val="000000"/>
                <w:sz w:val="18"/>
                <w:szCs w:val="18"/>
                <w:lang w:val="en-US"/>
              </w:rPr>
              <w:t>Creation of 1 nationally recognized Policy Framework that integrates R2R principles</w:t>
            </w:r>
          </w:p>
          <w:p w:rsidR="00157CA8" w:rsidRDefault="00157CA8" w:rsidP="00511ED7">
            <w:pPr>
              <w:numPr>
                <w:ilvl w:val="0"/>
                <w:numId w:val="66"/>
              </w:numPr>
              <w:spacing w:line="240" w:lineRule="atLeast"/>
              <w:rPr>
                <w:rFonts w:cs="Arial"/>
                <w:color w:val="000000"/>
                <w:sz w:val="18"/>
                <w:szCs w:val="18"/>
                <w:lang w:val="en-US"/>
              </w:rPr>
            </w:pPr>
            <w:r w:rsidRPr="00157CA8">
              <w:rPr>
                <w:rFonts w:cs="Arial"/>
                <w:color w:val="000000"/>
                <w:sz w:val="18"/>
                <w:szCs w:val="18"/>
                <w:lang w:val="en-US"/>
              </w:rPr>
              <w:t>9 formalized community management systems of marine conservation areas with management plans (hotspots, PAs, bio-</w:t>
            </w:r>
            <w:proofErr w:type="gramStart"/>
            <w:r w:rsidRPr="00157CA8">
              <w:rPr>
                <w:rFonts w:cs="Arial"/>
                <w:color w:val="000000"/>
                <w:sz w:val="18"/>
                <w:szCs w:val="18"/>
                <w:lang w:val="en-US"/>
              </w:rPr>
              <w:t xml:space="preserve">indicators  </w:t>
            </w:r>
            <w:proofErr w:type="spellStart"/>
            <w:r w:rsidRPr="00157CA8">
              <w:rPr>
                <w:rFonts w:cs="Arial"/>
                <w:color w:val="000000"/>
                <w:sz w:val="18"/>
                <w:szCs w:val="18"/>
                <w:lang w:val="en-US"/>
              </w:rPr>
              <w:t>etc</w:t>
            </w:r>
            <w:proofErr w:type="spellEnd"/>
            <w:proofErr w:type="gramEnd"/>
            <w:r w:rsidRPr="00157CA8">
              <w:rPr>
                <w:rFonts w:cs="Arial"/>
                <w:color w:val="000000"/>
                <w:sz w:val="18"/>
                <w:szCs w:val="18"/>
                <w:lang w:val="en-US"/>
              </w:rPr>
              <w:t>).</w:t>
            </w:r>
          </w:p>
          <w:p w:rsidR="00F22A1A" w:rsidRPr="00511ED7" w:rsidRDefault="00F22A1A" w:rsidP="00511ED7">
            <w:pPr>
              <w:numPr>
                <w:ilvl w:val="0"/>
                <w:numId w:val="66"/>
              </w:numPr>
              <w:spacing w:line="240" w:lineRule="atLeast"/>
              <w:rPr>
                <w:rFonts w:cs="Arial"/>
                <w:bCs/>
                <w:color w:val="000000"/>
                <w:sz w:val="18"/>
                <w:szCs w:val="18"/>
                <w:lang w:val="en-US"/>
              </w:rPr>
            </w:pPr>
            <w:r w:rsidRPr="00F22A1A">
              <w:rPr>
                <w:rFonts w:cs="Arial"/>
                <w:bCs/>
                <w:color w:val="000000"/>
                <w:sz w:val="18"/>
                <w:szCs w:val="18"/>
                <w:lang w:val="en-US"/>
              </w:rPr>
              <w:t xml:space="preserve">8 ISPs have R2R principles integrated that incorporates ICM, MSP and IWRM </w:t>
            </w:r>
          </w:p>
        </w:tc>
      </w:tr>
      <w:tr w:rsidR="00854933" w:rsidRPr="00511ED7" w:rsidTr="00511ED7">
        <w:tc>
          <w:tcPr>
            <w:tcW w:w="3332" w:type="dxa"/>
            <w:shd w:val="clear" w:color="auto" w:fill="DAEEF3"/>
          </w:tcPr>
          <w:p w:rsidR="00793472" w:rsidRPr="00511ED7" w:rsidRDefault="00793472" w:rsidP="00511ED7">
            <w:pPr>
              <w:spacing w:line="240" w:lineRule="atLeast"/>
              <w:rPr>
                <w:rFonts w:cs="Arial"/>
                <w:b/>
                <w:bCs/>
                <w:color w:val="000000"/>
                <w:sz w:val="18"/>
                <w:szCs w:val="18"/>
                <w:lang w:val="en-US"/>
              </w:rPr>
            </w:pPr>
            <w:r w:rsidRPr="00511ED7">
              <w:rPr>
                <w:rFonts w:cs="Arial"/>
                <w:b/>
                <w:bCs/>
                <w:color w:val="000000"/>
                <w:sz w:val="18"/>
                <w:szCs w:val="18"/>
                <w:u w:val="single"/>
                <w:lang w:val="en-US"/>
              </w:rPr>
              <w:t>Tracking Tool LD 3.2:</w:t>
            </w:r>
            <w:r w:rsidRPr="00511ED7">
              <w:rPr>
                <w:rFonts w:cs="Arial"/>
                <w:b/>
                <w:bCs/>
                <w:color w:val="000000"/>
                <w:sz w:val="18"/>
                <w:szCs w:val="18"/>
                <w:lang w:val="en-US"/>
              </w:rPr>
              <w:t xml:space="preserve"> Integrated landscape management practices adopted by local communities</w:t>
            </w:r>
          </w:p>
        </w:tc>
        <w:tc>
          <w:tcPr>
            <w:tcW w:w="6136" w:type="dxa"/>
            <w:shd w:val="clear" w:color="auto" w:fill="DAEEF3"/>
          </w:tcPr>
          <w:p w:rsidR="00A86149" w:rsidRPr="00A86149" w:rsidRDefault="00A86149" w:rsidP="00511ED7">
            <w:pPr>
              <w:numPr>
                <w:ilvl w:val="0"/>
                <w:numId w:val="67"/>
              </w:numPr>
              <w:spacing w:line="240" w:lineRule="atLeast"/>
              <w:rPr>
                <w:rFonts w:cs="Arial"/>
                <w:color w:val="000000"/>
                <w:sz w:val="18"/>
                <w:szCs w:val="18"/>
                <w:lang w:val="en-US"/>
              </w:rPr>
            </w:pPr>
            <w:r w:rsidRPr="00A86149">
              <w:rPr>
                <w:rFonts w:cs="Arial"/>
                <w:color w:val="000000"/>
                <w:sz w:val="18"/>
                <w:szCs w:val="18"/>
                <w:lang w:val="en-US"/>
              </w:rPr>
              <w:t xml:space="preserve">Introduction of at least 3 new sustainable land management (SLM) (focusing on improved opportunities for underutilized local crop species) and agroforestry interventions in </w:t>
            </w:r>
            <w:proofErr w:type="spellStart"/>
            <w:r w:rsidRPr="00A86149">
              <w:rPr>
                <w:rFonts w:cs="Arial"/>
                <w:color w:val="000000"/>
                <w:sz w:val="18"/>
                <w:szCs w:val="18"/>
                <w:lang w:val="en-US"/>
              </w:rPr>
              <w:t>Nanumea</w:t>
            </w:r>
            <w:proofErr w:type="spellEnd"/>
            <w:r w:rsidRPr="00A86149">
              <w:rPr>
                <w:rFonts w:cs="Arial"/>
                <w:color w:val="000000"/>
                <w:sz w:val="18"/>
                <w:szCs w:val="18"/>
                <w:lang w:val="en-US"/>
              </w:rPr>
              <w:t xml:space="preserve">, Funafuti and </w:t>
            </w:r>
            <w:proofErr w:type="spellStart"/>
            <w:r w:rsidRPr="00A86149">
              <w:rPr>
                <w:rFonts w:cs="Arial"/>
                <w:color w:val="000000"/>
                <w:sz w:val="18"/>
                <w:szCs w:val="18"/>
                <w:lang w:val="en-US"/>
              </w:rPr>
              <w:t>Nukufetau</w:t>
            </w:r>
            <w:proofErr w:type="spellEnd"/>
            <w:r w:rsidRPr="00A86149">
              <w:rPr>
                <w:rFonts w:cs="Arial"/>
                <w:color w:val="000000"/>
                <w:sz w:val="18"/>
                <w:szCs w:val="18"/>
                <w:lang w:val="en-US"/>
              </w:rPr>
              <w:t xml:space="preserve"> that (if improved upon) will positively contribute to food security development on the 3 islands, for over 300 community members (or 30% of island population; 30% of which should be female) by the end of the project.</w:t>
            </w:r>
          </w:p>
          <w:p w:rsidR="00A86149" w:rsidRPr="00A86149" w:rsidRDefault="00A86149" w:rsidP="00511ED7">
            <w:pPr>
              <w:numPr>
                <w:ilvl w:val="0"/>
                <w:numId w:val="67"/>
              </w:numPr>
              <w:spacing w:line="240" w:lineRule="atLeast"/>
              <w:rPr>
                <w:rFonts w:cs="Arial"/>
                <w:color w:val="000000"/>
                <w:sz w:val="18"/>
                <w:szCs w:val="18"/>
                <w:lang w:val="en-US"/>
              </w:rPr>
            </w:pPr>
            <w:r w:rsidRPr="00A86149">
              <w:rPr>
                <w:rFonts w:cs="Arial"/>
                <w:color w:val="000000"/>
                <w:sz w:val="18"/>
                <w:szCs w:val="18"/>
                <w:lang w:val="en-US"/>
              </w:rPr>
              <w:t>At least 1 knowledge product on climate-resilient SLM techniques developed and 2 suitable awareness programs to educate people (gender sensitive) on “climate resilient” replanting of arable crops (i.e. Happy Garden initiative), benefiting over 200 vulnerable community members (30% at least being female) by the end of the project.</w:t>
            </w:r>
          </w:p>
          <w:p w:rsidR="00A86149" w:rsidRPr="00A86149" w:rsidRDefault="00A86149" w:rsidP="00511ED7">
            <w:pPr>
              <w:numPr>
                <w:ilvl w:val="0"/>
                <w:numId w:val="67"/>
              </w:numPr>
              <w:spacing w:line="240" w:lineRule="atLeast"/>
              <w:rPr>
                <w:rFonts w:cs="Arial"/>
                <w:color w:val="000000"/>
                <w:sz w:val="18"/>
                <w:szCs w:val="18"/>
                <w:lang w:val="en-US"/>
              </w:rPr>
            </w:pPr>
            <w:r w:rsidRPr="00A86149">
              <w:rPr>
                <w:rFonts w:cs="Arial"/>
                <w:color w:val="000000"/>
                <w:sz w:val="18"/>
                <w:szCs w:val="18"/>
                <w:lang w:val="en-US"/>
              </w:rPr>
              <w:t xml:space="preserve">Planting of over 500 suitable hardwood (coconut/mahogany </w:t>
            </w:r>
            <w:proofErr w:type="spellStart"/>
            <w:r w:rsidRPr="00A86149">
              <w:rPr>
                <w:rFonts w:cs="Arial"/>
                <w:color w:val="000000"/>
                <w:sz w:val="18"/>
                <w:szCs w:val="18"/>
                <w:lang w:val="en-US"/>
              </w:rPr>
              <w:t>etc</w:t>
            </w:r>
            <w:proofErr w:type="spellEnd"/>
            <w:r w:rsidRPr="00A86149">
              <w:rPr>
                <w:rFonts w:cs="Arial"/>
                <w:color w:val="000000"/>
                <w:sz w:val="18"/>
                <w:szCs w:val="18"/>
                <w:lang w:val="en-US"/>
              </w:rPr>
              <w:t xml:space="preserve">), fruit tree species and underutilized local crop species over </w:t>
            </w:r>
            <w:r w:rsidR="004A6CCD">
              <w:rPr>
                <w:rFonts w:cs="Arial"/>
                <w:color w:val="000000"/>
                <w:sz w:val="18"/>
                <w:szCs w:val="18"/>
                <w:lang w:val="en-US"/>
              </w:rPr>
              <w:t xml:space="preserve">at least </w:t>
            </w:r>
            <w:r w:rsidRPr="00A86149">
              <w:rPr>
                <w:rFonts w:cs="Arial"/>
                <w:color w:val="000000"/>
                <w:sz w:val="18"/>
                <w:szCs w:val="18"/>
                <w:lang w:val="en-US"/>
              </w:rPr>
              <w:t xml:space="preserve">two islands by the end of Y4.  </w:t>
            </w:r>
          </w:p>
          <w:p w:rsidR="00793472" w:rsidRPr="00511ED7" w:rsidRDefault="00A86149" w:rsidP="00511ED7">
            <w:pPr>
              <w:numPr>
                <w:ilvl w:val="0"/>
                <w:numId w:val="67"/>
              </w:numPr>
              <w:spacing w:line="240" w:lineRule="atLeast"/>
              <w:rPr>
                <w:rFonts w:cs="Arial"/>
                <w:color w:val="000000"/>
                <w:sz w:val="18"/>
                <w:szCs w:val="18"/>
                <w:lang w:val="en-US"/>
              </w:rPr>
            </w:pPr>
            <w:r w:rsidRPr="00A86149">
              <w:rPr>
                <w:rFonts w:cs="Arial"/>
                <w:color w:val="000000"/>
                <w:sz w:val="18"/>
                <w:szCs w:val="18"/>
                <w:lang w:val="en-US"/>
              </w:rPr>
              <w:t xml:space="preserve">At least 3 agricultural interventions (1 each in </w:t>
            </w:r>
            <w:proofErr w:type="spellStart"/>
            <w:r w:rsidRPr="00A86149">
              <w:rPr>
                <w:rFonts w:cs="Arial"/>
                <w:color w:val="000000"/>
                <w:sz w:val="18"/>
                <w:szCs w:val="18"/>
                <w:lang w:val="en-US"/>
              </w:rPr>
              <w:t>Nanumea</w:t>
            </w:r>
            <w:proofErr w:type="spellEnd"/>
            <w:r w:rsidRPr="00A86149">
              <w:rPr>
                <w:rFonts w:cs="Arial"/>
                <w:color w:val="000000"/>
                <w:sz w:val="18"/>
                <w:szCs w:val="18"/>
                <w:lang w:val="en-US"/>
              </w:rPr>
              <w:t xml:space="preserve"> and </w:t>
            </w:r>
            <w:proofErr w:type="spellStart"/>
            <w:r w:rsidRPr="00A86149">
              <w:rPr>
                <w:rFonts w:cs="Arial"/>
                <w:color w:val="000000"/>
                <w:sz w:val="18"/>
                <w:szCs w:val="18"/>
                <w:lang w:val="en-US"/>
              </w:rPr>
              <w:t>Nukufetau</w:t>
            </w:r>
            <w:proofErr w:type="spellEnd"/>
            <w:r w:rsidRPr="00A86149">
              <w:rPr>
                <w:rFonts w:cs="Arial"/>
                <w:color w:val="000000"/>
                <w:sz w:val="18"/>
                <w:szCs w:val="18"/>
                <w:lang w:val="en-US"/>
              </w:rPr>
              <w:t>) implemented (with number of beneficiaries (at least 30% women and/or youth) and value of investments recorded).</w:t>
            </w:r>
          </w:p>
        </w:tc>
      </w:tr>
      <w:tr w:rsidR="00854933" w:rsidRPr="00511ED7" w:rsidTr="00511ED7">
        <w:tc>
          <w:tcPr>
            <w:tcW w:w="3332" w:type="dxa"/>
            <w:shd w:val="clear" w:color="auto" w:fill="EDF6F9"/>
          </w:tcPr>
          <w:p w:rsidR="00793472" w:rsidRPr="00511ED7" w:rsidRDefault="00793472" w:rsidP="00511ED7">
            <w:pPr>
              <w:spacing w:line="240" w:lineRule="atLeast"/>
              <w:rPr>
                <w:rFonts w:cs="Arial"/>
                <w:b/>
                <w:bCs/>
                <w:color w:val="000000"/>
                <w:sz w:val="18"/>
                <w:szCs w:val="18"/>
                <w:lang w:val="en-US"/>
              </w:rPr>
            </w:pPr>
            <w:r w:rsidRPr="00511ED7">
              <w:rPr>
                <w:rFonts w:cs="Arial"/>
                <w:b/>
                <w:bCs/>
                <w:color w:val="000000"/>
                <w:sz w:val="18"/>
                <w:szCs w:val="18"/>
                <w:u w:val="single"/>
                <w:lang w:val="en-US"/>
              </w:rPr>
              <w:t>Tracking Tool IW 3.3:</w:t>
            </w:r>
            <w:r w:rsidRPr="00511ED7">
              <w:rPr>
                <w:rFonts w:cs="Arial"/>
                <w:b/>
                <w:bCs/>
                <w:color w:val="000000"/>
                <w:sz w:val="18"/>
                <w:szCs w:val="18"/>
                <w:lang w:val="en-US"/>
              </w:rPr>
              <w:t xml:space="preserve"> IW portfolio capacity and performance enhanced from active learning/KM/ experience sharing.</w:t>
            </w:r>
          </w:p>
        </w:tc>
        <w:tc>
          <w:tcPr>
            <w:tcW w:w="6136" w:type="dxa"/>
            <w:shd w:val="clear" w:color="auto" w:fill="EDF6F9"/>
          </w:tcPr>
          <w:p w:rsidR="00793472" w:rsidRPr="00D654BB" w:rsidRDefault="00A86149" w:rsidP="00511ED7">
            <w:pPr>
              <w:numPr>
                <w:ilvl w:val="0"/>
                <w:numId w:val="65"/>
              </w:numPr>
              <w:spacing w:line="240" w:lineRule="atLeast"/>
              <w:rPr>
                <w:rFonts w:cs="Arial"/>
                <w:color w:val="000000"/>
                <w:sz w:val="18"/>
                <w:szCs w:val="18"/>
                <w:lang w:val="en-US"/>
              </w:rPr>
            </w:pPr>
            <w:r w:rsidRPr="00A86149">
              <w:rPr>
                <w:rFonts w:cs="Arial"/>
                <w:bCs/>
                <w:color w:val="000000"/>
                <w:sz w:val="18"/>
                <w:szCs w:val="18"/>
                <w:lang w:val="en-US"/>
              </w:rPr>
              <w:t>At least 1 remedial measure implemented to reduce point and non-point sources of pollution causing algal bloom in Funafuti Lagoon.</w:t>
            </w:r>
          </w:p>
          <w:p w:rsidR="00A86149" w:rsidRPr="00511ED7" w:rsidRDefault="00A86149" w:rsidP="00511ED7">
            <w:pPr>
              <w:numPr>
                <w:ilvl w:val="0"/>
                <w:numId w:val="65"/>
              </w:numPr>
              <w:spacing w:line="240" w:lineRule="atLeast"/>
              <w:rPr>
                <w:rFonts w:cs="Arial"/>
                <w:color w:val="000000"/>
                <w:sz w:val="18"/>
                <w:szCs w:val="18"/>
                <w:lang w:val="en-US"/>
              </w:rPr>
            </w:pPr>
            <w:r w:rsidRPr="00A86149">
              <w:rPr>
                <w:rFonts w:cs="Arial"/>
                <w:color w:val="000000"/>
                <w:sz w:val="18"/>
                <w:szCs w:val="18"/>
                <w:lang w:val="en-US"/>
              </w:rPr>
              <w:t>At least 5 delegates from Tuvalu participate and provide inputs to the design of a regional/international agency donor conference for R2R lessons learned (at least 2 female candidates) by the end of the project.</w:t>
            </w:r>
          </w:p>
        </w:tc>
      </w:tr>
      <w:tr w:rsidR="00793472" w:rsidRPr="00511ED7" w:rsidTr="00511ED7">
        <w:tc>
          <w:tcPr>
            <w:tcW w:w="9468" w:type="dxa"/>
            <w:gridSpan w:val="2"/>
            <w:shd w:val="clear" w:color="auto" w:fill="DAEEF3"/>
          </w:tcPr>
          <w:p w:rsidR="00793472" w:rsidRPr="00511ED7" w:rsidRDefault="00793472" w:rsidP="00511ED7">
            <w:pPr>
              <w:spacing w:line="240" w:lineRule="atLeast"/>
              <w:rPr>
                <w:rFonts w:cs="Arial"/>
                <w:b/>
                <w:bCs/>
                <w:color w:val="000000"/>
                <w:sz w:val="18"/>
                <w:szCs w:val="18"/>
                <w:lang w:val="en-US"/>
              </w:rPr>
            </w:pPr>
            <w:r w:rsidRPr="00511ED7">
              <w:rPr>
                <w:rFonts w:cs="Arial"/>
                <w:b/>
                <w:bCs/>
                <w:color w:val="000000"/>
                <w:sz w:val="18"/>
                <w:szCs w:val="18"/>
                <w:lang w:val="en-US"/>
              </w:rPr>
              <w:t xml:space="preserve">Outcome Level </w:t>
            </w:r>
          </w:p>
        </w:tc>
      </w:tr>
      <w:tr w:rsidR="00854933" w:rsidRPr="00511ED7" w:rsidTr="00511ED7">
        <w:tc>
          <w:tcPr>
            <w:tcW w:w="3332" w:type="dxa"/>
            <w:shd w:val="clear" w:color="auto" w:fill="EDF6F9"/>
          </w:tcPr>
          <w:p w:rsidR="00793472" w:rsidRPr="00511ED7" w:rsidRDefault="00793472" w:rsidP="00511ED7">
            <w:pPr>
              <w:spacing w:line="240" w:lineRule="atLeast"/>
              <w:jc w:val="left"/>
              <w:rPr>
                <w:rFonts w:cs="Arial"/>
                <w:b/>
                <w:bCs/>
                <w:color w:val="000000"/>
                <w:sz w:val="18"/>
                <w:szCs w:val="18"/>
                <w:lang w:val="en-US"/>
              </w:rPr>
            </w:pPr>
            <w:r w:rsidRPr="00511ED7">
              <w:rPr>
                <w:rFonts w:cs="Arial"/>
                <w:b/>
                <w:bCs/>
                <w:color w:val="000000"/>
                <w:sz w:val="18"/>
                <w:szCs w:val="18"/>
                <w:u w:val="single"/>
                <w:lang w:val="en-US"/>
              </w:rPr>
              <w:t>Outcome 1.1</w:t>
            </w:r>
            <w:r w:rsidRPr="00511ED7">
              <w:rPr>
                <w:rFonts w:cs="Arial"/>
                <w:b/>
                <w:bCs/>
                <w:color w:val="000000"/>
                <w:sz w:val="18"/>
                <w:szCs w:val="18"/>
                <w:lang w:val="en-US"/>
              </w:rPr>
              <w:t xml:space="preserve"> Improved management effectiveness of system of conservation areas composed of existing and expanded Locally Managed Marine Areas (LMMAs)</w:t>
            </w:r>
          </w:p>
        </w:tc>
        <w:tc>
          <w:tcPr>
            <w:tcW w:w="6136" w:type="dxa"/>
            <w:shd w:val="clear" w:color="auto" w:fill="EDF6F9"/>
          </w:tcPr>
          <w:p w:rsidR="005A6D6B" w:rsidRPr="00F20D91" w:rsidRDefault="005A6D6B" w:rsidP="005A6D6B">
            <w:pPr>
              <w:spacing w:line="240" w:lineRule="atLeast"/>
              <w:rPr>
                <w:rFonts w:cs="Arial"/>
                <w:color w:val="000000"/>
                <w:sz w:val="18"/>
                <w:szCs w:val="18"/>
                <w:lang w:val="en-US"/>
              </w:rPr>
            </w:pPr>
            <w:r w:rsidRPr="00F20D91">
              <w:rPr>
                <w:rFonts w:cs="Arial"/>
                <w:color w:val="000000"/>
                <w:sz w:val="18"/>
                <w:szCs w:val="18"/>
                <w:lang w:val="en-US"/>
              </w:rPr>
              <w:t xml:space="preserve">By the end of the project, </w:t>
            </w:r>
          </w:p>
          <w:p w:rsidR="00F22A1A" w:rsidRPr="00F22A1A" w:rsidRDefault="00F22A1A" w:rsidP="00F22A1A">
            <w:pPr>
              <w:numPr>
                <w:ilvl w:val="0"/>
                <w:numId w:val="62"/>
              </w:numPr>
              <w:spacing w:line="240" w:lineRule="atLeast"/>
              <w:rPr>
                <w:rFonts w:cs="Arial"/>
                <w:color w:val="000000"/>
                <w:sz w:val="18"/>
                <w:szCs w:val="18"/>
                <w:lang w:val="en-US"/>
              </w:rPr>
            </w:pPr>
            <w:r w:rsidRPr="00F22A1A">
              <w:rPr>
                <w:rFonts w:cs="Arial"/>
                <w:color w:val="000000"/>
                <w:sz w:val="18"/>
                <w:szCs w:val="18"/>
                <w:lang w:val="en-US"/>
              </w:rPr>
              <w:t>1 updated/new national environment GIS-based information management system.</w:t>
            </w:r>
          </w:p>
          <w:p w:rsidR="00F22A1A" w:rsidRPr="00F22A1A" w:rsidRDefault="00F22A1A" w:rsidP="00F22A1A">
            <w:pPr>
              <w:numPr>
                <w:ilvl w:val="0"/>
                <w:numId w:val="62"/>
              </w:numPr>
              <w:spacing w:line="240" w:lineRule="atLeast"/>
              <w:rPr>
                <w:rFonts w:cs="Arial"/>
                <w:color w:val="000000"/>
                <w:sz w:val="18"/>
                <w:szCs w:val="18"/>
                <w:lang w:val="en-US"/>
              </w:rPr>
            </w:pPr>
            <w:r w:rsidRPr="00F22A1A">
              <w:rPr>
                <w:rFonts w:cs="Arial"/>
                <w:color w:val="000000"/>
                <w:sz w:val="18"/>
                <w:szCs w:val="18"/>
                <w:lang w:val="en-US"/>
              </w:rPr>
              <w:t xml:space="preserve">At least 9 GIS maps for each Tuvalu LMMA/MPA (1 per conservation area) with data and information (including BD hotspots and existing </w:t>
            </w:r>
            <w:r w:rsidRPr="00F22A1A">
              <w:rPr>
                <w:rFonts w:cs="Arial"/>
                <w:color w:val="000000"/>
                <w:sz w:val="18"/>
                <w:szCs w:val="18"/>
                <w:lang w:val="en-US"/>
              </w:rPr>
              <w:lastRenderedPageBreak/>
              <w:t xml:space="preserve">projects), integrated into reports and plans, and distributed and </w:t>
            </w:r>
            <w:proofErr w:type="spellStart"/>
            <w:r w:rsidRPr="00F22A1A">
              <w:rPr>
                <w:rFonts w:cs="Arial"/>
                <w:color w:val="000000"/>
                <w:sz w:val="18"/>
                <w:szCs w:val="18"/>
                <w:lang w:val="en-US"/>
              </w:rPr>
              <w:t>utilised</w:t>
            </w:r>
            <w:proofErr w:type="spellEnd"/>
            <w:r w:rsidRPr="00F22A1A">
              <w:rPr>
                <w:rFonts w:cs="Arial"/>
                <w:color w:val="000000"/>
                <w:sz w:val="18"/>
                <w:szCs w:val="18"/>
                <w:lang w:val="en-US"/>
              </w:rPr>
              <w:t xml:space="preserve"> by decisions makers. </w:t>
            </w:r>
          </w:p>
          <w:p w:rsidR="00F22A1A" w:rsidRPr="00F22A1A" w:rsidRDefault="00F22A1A" w:rsidP="00F22A1A">
            <w:pPr>
              <w:numPr>
                <w:ilvl w:val="0"/>
                <w:numId w:val="62"/>
              </w:numPr>
              <w:spacing w:line="240" w:lineRule="atLeast"/>
              <w:rPr>
                <w:rFonts w:cs="Arial"/>
                <w:color w:val="000000"/>
                <w:sz w:val="18"/>
                <w:szCs w:val="18"/>
                <w:lang w:val="en-US"/>
              </w:rPr>
            </w:pPr>
            <w:r w:rsidRPr="00F22A1A">
              <w:rPr>
                <w:rFonts w:cs="Arial"/>
                <w:color w:val="000000"/>
                <w:sz w:val="18"/>
                <w:szCs w:val="18"/>
                <w:lang w:val="en-US"/>
              </w:rPr>
              <w:t xml:space="preserve">At least 50% of participants engaged in data collection and dissemination are from vulnerable groups of society (women, children, </w:t>
            </w:r>
            <w:proofErr w:type="gramStart"/>
            <w:r w:rsidRPr="00F22A1A">
              <w:rPr>
                <w:rFonts w:cs="Arial"/>
                <w:color w:val="000000"/>
                <w:sz w:val="18"/>
                <w:szCs w:val="18"/>
                <w:lang w:val="en-US"/>
              </w:rPr>
              <w:t>adolescents</w:t>
            </w:r>
            <w:proofErr w:type="gramEnd"/>
            <w:r w:rsidRPr="00F22A1A">
              <w:rPr>
                <w:rFonts w:cs="Arial"/>
                <w:color w:val="000000"/>
                <w:sz w:val="18"/>
                <w:szCs w:val="18"/>
                <w:lang w:val="en-US"/>
              </w:rPr>
              <w:t>, elderly).</w:t>
            </w:r>
          </w:p>
          <w:p w:rsidR="00F22A1A" w:rsidRPr="00F22A1A" w:rsidRDefault="00F22A1A" w:rsidP="00F22A1A">
            <w:pPr>
              <w:numPr>
                <w:ilvl w:val="0"/>
                <w:numId w:val="62"/>
              </w:numPr>
              <w:spacing w:line="240" w:lineRule="atLeast"/>
              <w:rPr>
                <w:rFonts w:cs="Arial"/>
                <w:color w:val="000000"/>
                <w:sz w:val="18"/>
                <w:szCs w:val="18"/>
                <w:lang w:val="en-US"/>
              </w:rPr>
            </w:pPr>
            <w:r w:rsidRPr="00F22A1A">
              <w:rPr>
                <w:rFonts w:cs="Arial"/>
                <w:color w:val="000000"/>
                <w:sz w:val="18"/>
                <w:szCs w:val="18"/>
                <w:lang w:val="en-US"/>
              </w:rPr>
              <w:t xml:space="preserve">Expansion/enhancement of the LMMAs including MPAs by approximately 1200 ha or 12 km2 (representing an additional 15% of existing LMMA/MPA in Tuvalu) </w:t>
            </w:r>
          </w:p>
          <w:p w:rsidR="00F22A1A" w:rsidRPr="00F22A1A" w:rsidRDefault="00F22A1A" w:rsidP="00F22A1A">
            <w:pPr>
              <w:numPr>
                <w:ilvl w:val="0"/>
                <w:numId w:val="62"/>
              </w:numPr>
              <w:spacing w:line="240" w:lineRule="atLeast"/>
              <w:rPr>
                <w:rFonts w:cs="Arial"/>
                <w:color w:val="000000"/>
                <w:sz w:val="18"/>
                <w:szCs w:val="18"/>
                <w:lang w:val="en-US"/>
              </w:rPr>
            </w:pPr>
            <w:r w:rsidRPr="00F22A1A">
              <w:rPr>
                <w:rFonts w:cs="Arial"/>
                <w:color w:val="000000"/>
                <w:sz w:val="18"/>
                <w:szCs w:val="18"/>
                <w:lang w:val="en-US"/>
              </w:rPr>
              <w:t>9 formalized community management systems of marine conservation areas with manag</w:t>
            </w:r>
            <w:r>
              <w:rPr>
                <w:rFonts w:cs="Arial"/>
                <w:color w:val="000000"/>
                <w:sz w:val="18"/>
                <w:szCs w:val="18"/>
                <w:lang w:val="en-US"/>
              </w:rPr>
              <w:t>ement plans (hotspots, PAs, bio-</w:t>
            </w:r>
            <w:proofErr w:type="gramStart"/>
            <w:r>
              <w:rPr>
                <w:rFonts w:cs="Arial"/>
                <w:color w:val="000000"/>
                <w:sz w:val="18"/>
                <w:szCs w:val="18"/>
                <w:lang w:val="en-US"/>
              </w:rPr>
              <w:t>i</w:t>
            </w:r>
            <w:r w:rsidRPr="00F22A1A">
              <w:rPr>
                <w:rFonts w:cs="Arial"/>
                <w:color w:val="000000"/>
                <w:sz w:val="18"/>
                <w:szCs w:val="18"/>
                <w:lang w:val="en-US"/>
              </w:rPr>
              <w:t xml:space="preserve">ndicators  </w:t>
            </w:r>
            <w:proofErr w:type="spellStart"/>
            <w:r w:rsidRPr="00F22A1A">
              <w:rPr>
                <w:rFonts w:cs="Arial"/>
                <w:color w:val="000000"/>
                <w:sz w:val="18"/>
                <w:szCs w:val="18"/>
                <w:lang w:val="en-US"/>
              </w:rPr>
              <w:t>etc</w:t>
            </w:r>
            <w:proofErr w:type="spellEnd"/>
            <w:proofErr w:type="gramEnd"/>
            <w:r w:rsidRPr="00F22A1A">
              <w:rPr>
                <w:rFonts w:cs="Arial"/>
                <w:color w:val="000000"/>
                <w:sz w:val="18"/>
                <w:szCs w:val="18"/>
                <w:lang w:val="en-US"/>
              </w:rPr>
              <w:t>).</w:t>
            </w:r>
          </w:p>
          <w:p w:rsidR="00F22A1A" w:rsidRPr="00F22A1A" w:rsidRDefault="00F22A1A" w:rsidP="00F22A1A">
            <w:pPr>
              <w:numPr>
                <w:ilvl w:val="0"/>
                <w:numId w:val="62"/>
              </w:numPr>
              <w:spacing w:line="240" w:lineRule="atLeast"/>
              <w:rPr>
                <w:rFonts w:cs="Arial"/>
                <w:color w:val="000000"/>
                <w:sz w:val="18"/>
                <w:szCs w:val="18"/>
                <w:lang w:val="en-US"/>
              </w:rPr>
            </w:pPr>
            <w:r w:rsidRPr="00F22A1A">
              <w:rPr>
                <w:rFonts w:cs="Arial"/>
                <w:color w:val="000000"/>
                <w:sz w:val="18"/>
                <w:szCs w:val="18"/>
                <w:lang w:val="en-US"/>
              </w:rPr>
              <w:t>At least 50 % of partici</w:t>
            </w:r>
            <w:r>
              <w:rPr>
                <w:rFonts w:cs="Arial"/>
                <w:color w:val="000000"/>
                <w:sz w:val="18"/>
                <w:szCs w:val="18"/>
                <w:lang w:val="en-US"/>
              </w:rPr>
              <w:t xml:space="preserve">pants engaged in consultations </w:t>
            </w:r>
            <w:r w:rsidRPr="00F22A1A">
              <w:rPr>
                <w:rFonts w:cs="Arial"/>
                <w:color w:val="000000"/>
                <w:sz w:val="18"/>
                <w:szCs w:val="18"/>
                <w:lang w:val="en-US"/>
              </w:rPr>
              <w:t xml:space="preserve">are from vulnerable groups  including women and youth </w:t>
            </w:r>
          </w:p>
          <w:p w:rsidR="00793472" w:rsidRPr="00511ED7" w:rsidRDefault="00793472" w:rsidP="00511ED7">
            <w:pPr>
              <w:spacing w:line="240" w:lineRule="atLeast"/>
              <w:rPr>
                <w:rFonts w:cs="Arial"/>
                <w:color w:val="000000"/>
                <w:sz w:val="18"/>
                <w:szCs w:val="18"/>
                <w:lang w:val="en-US"/>
              </w:rPr>
            </w:pPr>
          </w:p>
        </w:tc>
      </w:tr>
      <w:tr w:rsidR="00854933" w:rsidRPr="00511ED7" w:rsidTr="00511ED7">
        <w:tc>
          <w:tcPr>
            <w:tcW w:w="3332" w:type="dxa"/>
            <w:shd w:val="clear" w:color="auto" w:fill="DAEEF3"/>
          </w:tcPr>
          <w:p w:rsidR="00793472" w:rsidRPr="00511ED7" w:rsidRDefault="00793472" w:rsidP="00511ED7">
            <w:pPr>
              <w:spacing w:line="240" w:lineRule="atLeast"/>
              <w:jc w:val="left"/>
              <w:rPr>
                <w:rFonts w:cs="Arial"/>
                <w:b/>
                <w:bCs/>
                <w:color w:val="000000"/>
                <w:sz w:val="18"/>
                <w:szCs w:val="18"/>
                <w:u w:val="single"/>
                <w:lang w:val="en-US"/>
              </w:rPr>
            </w:pPr>
            <w:r w:rsidRPr="00511ED7">
              <w:rPr>
                <w:rFonts w:cs="Arial"/>
                <w:b/>
                <w:bCs/>
                <w:color w:val="000000"/>
                <w:sz w:val="18"/>
                <w:szCs w:val="18"/>
                <w:u w:val="single"/>
                <w:lang w:val="en-US"/>
              </w:rPr>
              <w:lastRenderedPageBreak/>
              <w:t xml:space="preserve">Outcome 2.1: </w:t>
            </w:r>
            <w:r w:rsidRPr="00511ED7">
              <w:rPr>
                <w:rFonts w:cs="Arial"/>
                <w:b/>
                <w:bCs/>
                <w:color w:val="000000"/>
                <w:sz w:val="18"/>
                <w:szCs w:val="18"/>
                <w:lang w:val="en-US"/>
              </w:rPr>
              <w:t>Integrated landscape management practices adopted by local communities</w:t>
            </w:r>
          </w:p>
        </w:tc>
        <w:tc>
          <w:tcPr>
            <w:tcW w:w="6136" w:type="dxa"/>
            <w:shd w:val="clear" w:color="auto" w:fill="DAEEF3"/>
          </w:tcPr>
          <w:p w:rsidR="005A6D6B" w:rsidRPr="00F20D91" w:rsidRDefault="005A6D6B" w:rsidP="005A6D6B">
            <w:pPr>
              <w:spacing w:line="240" w:lineRule="atLeast"/>
              <w:rPr>
                <w:rFonts w:cs="Arial"/>
                <w:color w:val="000000"/>
                <w:sz w:val="18"/>
                <w:szCs w:val="18"/>
                <w:lang w:val="en-US"/>
              </w:rPr>
            </w:pPr>
            <w:r w:rsidRPr="00F20D91">
              <w:rPr>
                <w:rFonts w:cs="Arial"/>
                <w:color w:val="000000"/>
                <w:sz w:val="18"/>
                <w:szCs w:val="18"/>
                <w:lang w:val="en-US"/>
              </w:rPr>
              <w:t xml:space="preserve">By the end of the project, </w:t>
            </w:r>
          </w:p>
          <w:p w:rsidR="00F9008E" w:rsidRPr="00F9008E" w:rsidRDefault="00F9008E" w:rsidP="00F9008E">
            <w:pPr>
              <w:numPr>
                <w:ilvl w:val="0"/>
                <w:numId w:val="63"/>
              </w:numPr>
              <w:spacing w:line="240" w:lineRule="atLeast"/>
              <w:rPr>
                <w:rFonts w:cs="Arial"/>
                <w:color w:val="000000"/>
                <w:sz w:val="18"/>
                <w:szCs w:val="18"/>
                <w:lang w:val="en-US"/>
              </w:rPr>
            </w:pPr>
            <w:r w:rsidRPr="00F9008E">
              <w:rPr>
                <w:rFonts w:cs="Arial"/>
                <w:color w:val="000000"/>
                <w:sz w:val="18"/>
                <w:szCs w:val="18"/>
                <w:lang w:val="en-US"/>
              </w:rPr>
              <w:t xml:space="preserve">Up to 3 (1 for each pilot islands) new land and geotechnical surveys undertaken on </w:t>
            </w:r>
            <w:proofErr w:type="spellStart"/>
            <w:r w:rsidRPr="00F9008E">
              <w:rPr>
                <w:rFonts w:cs="Arial"/>
                <w:color w:val="000000"/>
                <w:sz w:val="18"/>
                <w:szCs w:val="18"/>
                <w:lang w:val="en-US"/>
              </w:rPr>
              <w:t>Nanumea</w:t>
            </w:r>
            <w:proofErr w:type="spellEnd"/>
            <w:r w:rsidRPr="00F9008E">
              <w:rPr>
                <w:rFonts w:cs="Arial"/>
                <w:color w:val="000000"/>
                <w:sz w:val="18"/>
                <w:szCs w:val="18"/>
                <w:lang w:val="en-US"/>
              </w:rPr>
              <w:t xml:space="preserve">, </w:t>
            </w:r>
            <w:proofErr w:type="spellStart"/>
            <w:r w:rsidRPr="00F9008E">
              <w:rPr>
                <w:rFonts w:cs="Arial"/>
                <w:color w:val="000000"/>
                <w:sz w:val="18"/>
                <w:szCs w:val="18"/>
                <w:lang w:val="en-US"/>
              </w:rPr>
              <w:t>Nukufetau</w:t>
            </w:r>
            <w:proofErr w:type="spellEnd"/>
            <w:r w:rsidRPr="00F9008E">
              <w:rPr>
                <w:rFonts w:cs="Arial"/>
                <w:color w:val="000000"/>
                <w:sz w:val="18"/>
                <w:szCs w:val="18"/>
                <w:lang w:val="en-US"/>
              </w:rPr>
              <w:t xml:space="preserve"> and Funafuti and information stored within the GIS by the end of Y2.</w:t>
            </w:r>
          </w:p>
          <w:p w:rsidR="00F9008E" w:rsidRPr="00F9008E" w:rsidRDefault="00F9008E" w:rsidP="00F9008E">
            <w:pPr>
              <w:numPr>
                <w:ilvl w:val="0"/>
                <w:numId w:val="63"/>
              </w:numPr>
              <w:spacing w:line="240" w:lineRule="atLeast"/>
              <w:rPr>
                <w:rFonts w:cs="Arial"/>
                <w:color w:val="000000"/>
                <w:sz w:val="18"/>
                <w:szCs w:val="18"/>
                <w:lang w:val="en-US"/>
              </w:rPr>
            </w:pPr>
            <w:r w:rsidRPr="00F9008E">
              <w:rPr>
                <w:rFonts w:cs="Arial"/>
                <w:color w:val="000000"/>
                <w:sz w:val="18"/>
                <w:szCs w:val="18"/>
                <w:lang w:val="en-US"/>
              </w:rPr>
              <w:t xml:space="preserve">Introduction of at least 3 new sustainable land management (SLM) interventions (focusing on improved opportunities for underutilized local crop species) and agroforestry interventions in </w:t>
            </w:r>
            <w:proofErr w:type="spellStart"/>
            <w:r w:rsidRPr="00F9008E">
              <w:rPr>
                <w:rFonts w:cs="Arial"/>
                <w:color w:val="000000"/>
                <w:sz w:val="18"/>
                <w:szCs w:val="18"/>
                <w:lang w:val="en-US"/>
              </w:rPr>
              <w:t>Nanumea</w:t>
            </w:r>
            <w:proofErr w:type="spellEnd"/>
            <w:r w:rsidRPr="00F9008E">
              <w:rPr>
                <w:rFonts w:cs="Arial"/>
                <w:color w:val="000000"/>
                <w:sz w:val="18"/>
                <w:szCs w:val="18"/>
                <w:lang w:val="en-US"/>
              </w:rPr>
              <w:t xml:space="preserve">, Funafuti and </w:t>
            </w:r>
            <w:proofErr w:type="spellStart"/>
            <w:r w:rsidRPr="00F9008E">
              <w:rPr>
                <w:rFonts w:cs="Arial"/>
                <w:color w:val="000000"/>
                <w:sz w:val="18"/>
                <w:szCs w:val="18"/>
                <w:lang w:val="en-US"/>
              </w:rPr>
              <w:t>Nukufetau</w:t>
            </w:r>
            <w:proofErr w:type="spellEnd"/>
            <w:r w:rsidRPr="00F9008E">
              <w:rPr>
                <w:rFonts w:cs="Arial"/>
                <w:color w:val="000000"/>
                <w:sz w:val="18"/>
                <w:szCs w:val="18"/>
                <w:lang w:val="en-US"/>
              </w:rPr>
              <w:t xml:space="preserve"> that (if improved upon) will positively contribute to food security development on the 3 islands, for over 300 community members (or 30% of island population; 30% or over should be female) by the end of the project.</w:t>
            </w:r>
          </w:p>
          <w:p w:rsidR="00F9008E" w:rsidRPr="00F9008E" w:rsidRDefault="00F9008E" w:rsidP="00F9008E">
            <w:pPr>
              <w:numPr>
                <w:ilvl w:val="0"/>
                <w:numId w:val="63"/>
              </w:numPr>
              <w:spacing w:line="240" w:lineRule="atLeast"/>
              <w:rPr>
                <w:rFonts w:cs="Arial"/>
                <w:color w:val="000000"/>
                <w:sz w:val="18"/>
                <w:szCs w:val="18"/>
                <w:lang w:val="en-US"/>
              </w:rPr>
            </w:pPr>
            <w:r w:rsidRPr="00F9008E">
              <w:rPr>
                <w:rFonts w:cs="Arial"/>
                <w:color w:val="000000"/>
                <w:sz w:val="18"/>
                <w:szCs w:val="18"/>
                <w:lang w:val="en-US"/>
              </w:rPr>
              <w:t>Up to 3 water quality testing and algal bloom monitoring efforts implemented (baseline, midterm, and at project end).</w:t>
            </w:r>
          </w:p>
          <w:p w:rsidR="00F9008E" w:rsidRPr="00511ED7" w:rsidRDefault="00F9008E" w:rsidP="00511ED7">
            <w:pPr>
              <w:numPr>
                <w:ilvl w:val="0"/>
                <w:numId w:val="63"/>
              </w:numPr>
              <w:spacing w:line="240" w:lineRule="atLeast"/>
              <w:rPr>
                <w:rFonts w:cs="Arial"/>
                <w:color w:val="000000"/>
                <w:sz w:val="18"/>
                <w:szCs w:val="18"/>
                <w:lang w:val="en-US"/>
              </w:rPr>
            </w:pPr>
            <w:r w:rsidRPr="00F9008E">
              <w:rPr>
                <w:rFonts w:cs="Arial"/>
                <w:color w:val="000000"/>
                <w:sz w:val="18"/>
                <w:szCs w:val="18"/>
                <w:lang w:val="en-US"/>
              </w:rPr>
              <w:t>At least 1 remedial measure implemented to reduce point and non-point sources of pollution causing algal bloom in Funafuti Lagoon.</w:t>
            </w:r>
          </w:p>
          <w:p w:rsidR="00793472" w:rsidRPr="00511ED7" w:rsidRDefault="00793472" w:rsidP="00511ED7">
            <w:pPr>
              <w:spacing w:line="240" w:lineRule="atLeast"/>
              <w:rPr>
                <w:rFonts w:cs="Arial"/>
                <w:color w:val="000000"/>
                <w:sz w:val="18"/>
                <w:szCs w:val="18"/>
                <w:lang w:val="en-US"/>
              </w:rPr>
            </w:pPr>
          </w:p>
        </w:tc>
      </w:tr>
      <w:tr w:rsidR="00854933" w:rsidRPr="00511ED7" w:rsidTr="00511ED7">
        <w:tc>
          <w:tcPr>
            <w:tcW w:w="3332" w:type="dxa"/>
            <w:shd w:val="clear" w:color="auto" w:fill="EDF6F9"/>
          </w:tcPr>
          <w:p w:rsidR="00793472" w:rsidRPr="00511ED7" w:rsidRDefault="00793472" w:rsidP="00511ED7">
            <w:pPr>
              <w:spacing w:line="240" w:lineRule="atLeast"/>
              <w:jc w:val="left"/>
              <w:rPr>
                <w:rFonts w:cs="Arial"/>
                <w:b/>
                <w:bCs/>
                <w:color w:val="000000"/>
                <w:sz w:val="18"/>
                <w:szCs w:val="18"/>
                <w:u w:val="single"/>
                <w:lang w:val="en-US"/>
              </w:rPr>
            </w:pPr>
            <w:r w:rsidRPr="00511ED7">
              <w:rPr>
                <w:rFonts w:cs="Arial"/>
                <w:b/>
                <w:bCs/>
                <w:color w:val="000000"/>
                <w:sz w:val="18"/>
                <w:szCs w:val="18"/>
                <w:u w:val="single"/>
                <w:lang w:val="en-US"/>
              </w:rPr>
              <w:t xml:space="preserve">Outcome 3.1: </w:t>
            </w:r>
            <w:r w:rsidRPr="00511ED7">
              <w:rPr>
                <w:rFonts w:cs="Arial"/>
                <w:b/>
                <w:bCs/>
                <w:color w:val="000000"/>
                <w:sz w:val="18"/>
                <w:szCs w:val="18"/>
                <w:lang w:val="en-US"/>
              </w:rPr>
              <w:t>Integrated approaches mainstreamed in policy and regulatory frameworks</w:t>
            </w:r>
          </w:p>
        </w:tc>
        <w:tc>
          <w:tcPr>
            <w:tcW w:w="6136" w:type="dxa"/>
            <w:shd w:val="clear" w:color="auto" w:fill="EDF6F9"/>
          </w:tcPr>
          <w:p w:rsidR="00793472" w:rsidRPr="00511ED7" w:rsidRDefault="00793472" w:rsidP="00511ED7">
            <w:pPr>
              <w:spacing w:line="240" w:lineRule="atLeast"/>
              <w:rPr>
                <w:rFonts w:cs="Arial"/>
                <w:color w:val="000000"/>
                <w:sz w:val="18"/>
                <w:szCs w:val="18"/>
                <w:lang w:val="en-US"/>
              </w:rPr>
            </w:pPr>
            <w:r w:rsidRPr="00511ED7">
              <w:rPr>
                <w:rFonts w:cs="Arial"/>
                <w:color w:val="000000"/>
                <w:sz w:val="18"/>
                <w:szCs w:val="18"/>
                <w:lang w:val="en-US"/>
              </w:rPr>
              <w:t xml:space="preserve">By the end of the project, </w:t>
            </w:r>
          </w:p>
          <w:p w:rsidR="00503C76" w:rsidRPr="00511ED7" w:rsidRDefault="00503C76" w:rsidP="00511ED7">
            <w:pPr>
              <w:numPr>
                <w:ilvl w:val="0"/>
                <w:numId w:val="64"/>
              </w:numPr>
              <w:spacing w:line="240" w:lineRule="atLeast"/>
              <w:rPr>
                <w:rFonts w:cs="Arial"/>
                <w:color w:val="000000"/>
                <w:sz w:val="18"/>
                <w:szCs w:val="18"/>
                <w:lang w:val="en-US"/>
              </w:rPr>
            </w:pPr>
            <w:r w:rsidRPr="00511ED7">
              <w:rPr>
                <w:rFonts w:cs="Arial"/>
                <w:color w:val="000000"/>
                <w:sz w:val="18"/>
                <w:szCs w:val="18"/>
                <w:lang w:val="en-US"/>
              </w:rPr>
              <w:t>At least one report/toolkit on mainstreaming “ridge to reef” principles into national and island planning (ISP) by end of Year 1 which is developed and disseminated to all stakeholders in at least 2 different formats, and translated into local language.</w:t>
            </w:r>
          </w:p>
          <w:p w:rsidR="00503C76" w:rsidRPr="00503C76" w:rsidRDefault="00503C76" w:rsidP="00503C76">
            <w:pPr>
              <w:numPr>
                <w:ilvl w:val="0"/>
                <w:numId w:val="64"/>
              </w:numPr>
              <w:spacing w:line="240" w:lineRule="atLeast"/>
              <w:rPr>
                <w:rFonts w:cs="Arial"/>
                <w:color w:val="000000"/>
                <w:sz w:val="18"/>
                <w:szCs w:val="18"/>
                <w:lang w:val="en-US"/>
              </w:rPr>
            </w:pPr>
            <w:r w:rsidRPr="00503C76">
              <w:rPr>
                <w:rFonts w:cs="Arial"/>
                <w:color w:val="000000"/>
                <w:sz w:val="18"/>
                <w:szCs w:val="18"/>
                <w:lang w:val="en-US"/>
              </w:rPr>
              <w:t>Creation of 1 nationally recognized Policy Framework that integrates R2R principles</w:t>
            </w:r>
          </w:p>
          <w:p w:rsidR="00503C76" w:rsidRPr="00503C76" w:rsidRDefault="00503C76" w:rsidP="00503C76">
            <w:pPr>
              <w:numPr>
                <w:ilvl w:val="0"/>
                <w:numId w:val="64"/>
              </w:numPr>
              <w:spacing w:line="240" w:lineRule="atLeast"/>
              <w:rPr>
                <w:rFonts w:cs="Arial"/>
                <w:color w:val="000000"/>
                <w:sz w:val="18"/>
                <w:szCs w:val="18"/>
                <w:lang w:val="en-US"/>
              </w:rPr>
            </w:pPr>
            <w:r w:rsidRPr="00503C76">
              <w:rPr>
                <w:rFonts w:cs="Arial"/>
                <w:color w:val="000000"/>
                <w:sz w:val="18"/>
                <w:szCs w:val="18"/>
                <w:lang w:val="en-US"/>
              </w:rPr>
              <w:t xml:space="preserve">8 ISPs have R2R principles integrated that incorporates ICM, MSP and IWRM </w:t>
            </w:r>
          </w:p>
          <w:p w:rsidR="00793472" w:rsidRPr="00511ED7" w:rsidRDefault="003A0CE1" w:rsidP="00511ED7">
            <w:pPr>
              <w:spacing w:line="240" w:lineRule="atLeast"/>
              <w:ind w:left="360"/>
              <w:rPr>
                <w:rFonts w:cs="Arial"/>
                <w:color w:val="000000"/>
                <w:sz w:val="18"/>
                <w:szCs w:val="18"/>
                <w:lang w:val="en-US"/>
              </w:rPr>
            </w:pPr>
            <w:r w:rsidRPr="003A0CE1">
              <w:rPr>
                <w:rFonts w:cs="Arial"/>
                <w:color w:val="000000"/>
                <w:sz w:val="18"/>
                <w:szCs w:val="18"/>
                <w:lang w:val="en-US"/>
              </w:rPr>
              <w:t xml:space="preserve"> </w:t>
            </w:r>
          </w:p>
        </w:tc>
      </w:tr>
      <w:tr w:rsidR="00793472" w:rsidRPr="00511ED7" w:rsidTr="00511ED7">
        <w:tc>
          <w:tcPr>
            <w:tcW w:w="3332" w:type="dxa"/>
            <w:shd w:val="clear" w:color="auto" w:fill="DAEEF3"/>
          </w:tcPr>
          <w:p w:rsidR="00793472" w:rsidRPr="00511ED7" w:rsidRDefault="00793472" w:rsidP="00511ED7">
            <w:pPr>
              <w:spacing w:line="240" w:lineRule="atLeast"/>
              <w:jc w:val="left"/>
              <w:rPr>
                <w:rFonts w:cs="Arial"/>
                <w:b/>
                <w:bCs/>
                <w:color w:val="000000"/>
                <w:sz w:val="18"/>
                <w:szCs w:val="18"/>
                <w:u w:val="single"/>
                <w:lang w:val="en-US"/>
              </w:rPr>
            </w:pPr>
            <w:r w:rsidRPr="00511ED7">
              <w:rPr>
                <w:rFonts w:cs="Arial"/>
                <w:b/>
                <w:bCs/>
                <w:color w:val="000000"/>
                <w:sz w:val="18"/>
                <w:szCs w:val="18"/>
                <w:u w:val="single"/>
                <w:lang w:val="en-US"/>
              </w:rPr>
              <w:t xml:space="preserve">Outcome 3.2: </w:t>
            </w:r>
            <w:r w:rsidRPr="00511ED7">
              <w:rPr>
                <w:rFonts w:cs="Arial"/>
                <w:b/>
                <w:bCs/>
                <w:color w:val="000000"/>
                <w:sz w:val="18"/>
                <w:szCs w:val="18"/>
                <w:lang w:val="en-US"/>
              </w:rPr>
              <w:t>Capacity on integrated approaches enhanced at the national and community levels</w:t>
            </w:r>
          </w:p>
        </w:tc>
        <w:tc>
          <w:tcPr>
            <w:tcW w:w="6136" w:type="dxa"/>
            <w:shd w:val="clear" w:color="auto" w:fill="DAEEF3"/>
          </w:tcPr>
          <w:p w:rsidR="00793472" w:rsidRPr="00511ED7" w:rsidRDefault="00793472" w:rsidP="00511ED7">
            <w:pPr>
              <w:spacing w:line="240" w:lineRule="atLeast"/>
              <w:rPr>
                <w:rFonts w:cs="Arial"/>
                <w:color w:val="000000"/>
                <w:sz w:val="18"/>
                <w:szCs w:val="18"/>
                <w:lang w:val="en-US"/>
              </w:rPr>
            </w:pPr>
            <w:r w:rsidRPr="00511ED7">
              <w:rPr>
                <w:rFonts w:cs="Arial"/>
                <w:color w:val="000000"/>
                <w:sz w:val="18"/>
                <w:szCs w:val="18"/>
                <w:lang w:val="en-US"/>
              </w:rPr>
              <w:t>By the end of the project,</w:t>
            </w:r>
          </w:p>
          <w:p w:rsidR="00503C76" w:rsidRPr="00503C76" w:rsidRDefault="00503C76" w:rsidP="00503C76">
            <w:pPr>
              <w:numPr>
                <w:ilvl w:val="0"/>
                <w:numId w:val="64"/>
              </w:numPr>
              <w:spacing w:line="240" w:lineRule="atLeast"/>
              <w:rPr>
                <w:rFonts w:cs="Arial"/>
                <w:bCs/>
                <w:color w:val="000000"/>
                <w:sz w:val="18"/>
                <w:szCs w:val="18"/>
                <w:lang w:val="en-US"/>
              </w:rPr>
            </w:pPr>
            <w:r w:rsidRPr="00503C76">
              <w:rPr>
                <w:rFonts w:cs="Arial"/>
                <w:bCs/>
                <w:color w:val="000000"/>
                <w:sz w:val="18"/>
                <w:szCs w:val="18"/>
                <w:lang w:val="en-US"/>
              </w:rPr>
              <w:t>75% of 2014 staffing numbers (30% of which being female or more) are trained to be able to identify environmental risk and help towards implementing the R2R components of the ISP by the end of the project.</w:t>
            </w:r>
          </w:p>
          <w:p w:rsidR="00503C76" w:rsidRPr="00503C76" w:rsidRDefault="00503C76" w:rsidP="00503C76">
            <w:pPr>
              <w:numPr>
                <w:ilvl w:val="0"/>
                <w:numId w:val="64"/>
              </w:numPr>
              <w:spacing w:line="240" w:lineRule="atLeast"/>
              <w:rPr>
                <w:rFonts w:cs="Arial"/>
                <w:bCs/>
                <w:color w:val="000000"/>
                <w:sz w:val="18"/>
                <w:szCs w:val="18"/>
                <w:lang w:val="en-US"/>
              </w:rPr>
            </w:pPr>
            <w:r w:rsidRPr="00503C76">
              <w:rPr>
                <w:rFonts w:cs="Arial"/>
                <w:bCs/>
                <w:color w:val="000000"/>
                <w:sz w:val="18"/>
                <w:szCs w:val="18"/>
                <w:lang w:val="en-US"/>
              </w:rPr>
              <w:t xml:space="preserve">As a result of the training, at least 50 </w:t>
            </w:r>
            <w:proofErr w:type="spellStart"/>
            <w:r w:rsidRPr="00503C76">
              <w:rPr>
                <w:rFonts w:cs="Arial"/>
                <w:bCs/>
                <w:color w:val="000000"/>
                <w:sz w:val="18"/>
                <w:szCs w:val="18"/>
                <w:lang w:val="en-US"/>
              </w:rPr>
              <w:t>GoT</w:t>
            </w:r>
            <w:proofErr w:type="spellEnd"/>
            <w:r w:rsidRPr="00503C76">
              <w:rPr>
                <w:rFonts w:cs="Arial"/>
                <w:bCs/>
                <w:color w:val="000000"/>
                <w:sz w:val="18"/>
                <w:szCs w:val="18"/>
                <w:lang w:val="en-US"/>
              </w:rPr>
              <w:t xml:space="preserve"> staff and 200 community members are able to identify environmental risks and prioritize, plan, and implement effective conservation and integrated measures.</w:t>
            </w:r>
          </w:p>
          <w:p w:rsidR="00793472" w:rsidRPr="00511ED7" w:rsidRDefault="00793472" w:rsidP="00511ED7">
            <w:pPr>
              <w:spacing w:line="240" w:lineRule="atLeast"/>
              <w:rPr>
                <w:rFonts w:cs="Arial"/>
                <w:color w:val="000000"/>
                <w:sz w:val="18"/>
                <w:szCs w:val="18"/>
                <w:lang w:val="en-US"/>
              </w:rPr>
            </w:pPr>
          </w:p>
        </w:tc>
      </w:tr>
      <w:tr w:rsidR="00854933" w:rsidRPr="00511ED7" w:rsidTr="00511ED7">
        <w:trPr>
          <w:trHeight w:val="944"/>
        </w:trPr>
        <w:tc>
          <w:tcPr>
            <w:tcW w:w="3332" w:type="dxa"/>
            <w:shd w:val="clear" w:color="auto" w:fill="EDF6F9"/>
          </w:tcPr>
          <w:p w:rsidR="00793472" w:rsidRPr="00511ED7" w:rsidRDefault="00793472" w:rsidP="00511ED7">
            <w:pPr>
              <w:spacing w:line="240" w:lineRule="atLeast"/>
              <w:jc w:val="left"/>
              <w:rPr>
                <w:rFonts w:cs="Arial"/>
                <w:b/>
                <w:bCs/>
                <w:color w:val="000000"/>
                <w:sz w:val="18"/>
                <w:szCs w:val="18"/>
                <w:u w:val="single"/>
                <w:lang w:val="en-US"/>
              </w:rPr>
            </w:pPr>
            <w:r w:rsidRPr="00511ED7">
              <w:rPr>
                <w:rFonts w:cs="Arial"/>
                <w:b/>
                <w:bCs/>
                <w:color w:val="000000"/>
                <w:sz w:val="18"/>
                <w:szCs w:val="18"/>
                <w:u w:val="single"/>
                <w:lang w:val="en-US"/>
              </w:rPr>
              <w:t xml:space="preserve">Outcome 4.1: </w:t>
            </w:r>
            <w:r w:rsidRPr="00511ED7">
              <w:rPr>
                <w:rFonts w:cs="Arial"/>
                <w:b/>
                <w:bCs/>
                <w:color w:val="000000"/>
                <w:sz w:val="18"/>
                <w:szCs w:val="18"/>
                <w:lang w:val="en-US"/>
              </w:rPr>
              <w:t>Improved data and information systems on biodiversity, forests land management adaptation best practice</w:t>
            </w:r>
          </w:p>
        </w:tc>
        <w:tc>
          <w:tcPr>
            <w:tcW w:w="6136" w:type="dxa"/>
            <w:shd w:val="clear" w:color="auto" w:fill="EDF6F9"/>
          </w:tcPr>
          <w:p w:rsidR="00793472" w:rsidRPr="00511ED7" w:rsidRDefault="00793472" w:rsidP="00511ED7">
            <w:pPr>
              <w:spacing w:line="240" w:lineRule="atLeast"/>
              <w:rPr>
                <w:rFonts w:cs="Arial"/>
                <w:color w:val="000000"/>
                <w:sz w:val="18"/>
                <w:szCs w:val="18"/>
                <w:lang w:val="en-US"/>
              </w:rPr>
            </w:pPr>
            <w:r w:rsidRPr="00511ED7">
              <w:rPr>
                <w:color w:val="000000"/>
                <w:sz w:val="18"/>
                <w:szCs w:val="18"/>
                <w:lang w:val="en-US" w:eastAsia="ja-JP"/>
              </w:rPr>
              <w:t>By the end of the project,</w:t>
            </w:r>
          </w:p>
          <w:p w:rsidR="00503C76" w:rsidRPr="00503C76" w:rsidRDefault="00503C76" w:rsidP="00503C76">
            <w:pPr>
              <w:numPr>
                <w:ilvl w:val="0"/>
                <w:numId w:val="68"/>
              </w:numPr>
              <w:spacing w:line="240" w:lineRule="atLeast"/>
              <w:jc w:val="left"/>
              <w:rPr>
                <w:rFonts w:cs="Arial"/>
                <w:color w:val="000000"/>
                <w:sz w:val="18"/>
                <w:szCs w:val="18"/>
                <w:lang w:val="en-US"/>
              </w:rPr>
            </w:pPr>
            <w:r w:rsidRPr="00503C76">
              <w:rPr>
                <w:rFonts w:cs="Arial"/>
                <w:color w:val="000000"/>
                <w:sz w:val="18"/>
                <w:szCs w:val="18"/>
                <w:lang w:val="en-US"/>
              </w:rPr>
              <w:t>At least 1 improved or new integrated data and information system  (fed by components 1, 2, and 3) established and accessed</w:t>
            </w:r>
          </w:p>
          <w:p w:rsidR="00503C76" w:rsidRPr="00503C76" w:rsidRDefault="00503C76" w:rsidP="00503C76">
            <w:pPr>
              <w:numPr>
                <w:ilvl w:val="0"/>
                <w:numId w:val="68"/>
              </w:numPr>
              <w:spacing w:line="240" w:lineRule="atLeast"/>
              <w:jc w:val="left"/>
              <w:rPr>
                <w:rFonts w:cs="Arial"/>
                <w:color w:val="000000"/>
                <w:sz w:val="18"/>
                <w:szCs w:val="18"/>
                <w:lang w:val="en-US"/>
              </w:rPr>
            </w:pPr>
            <w:r w:rsidRPr="00503C76">
              <w:rPr>
                <w:rFonts w:cs="Arial"/>
                <w:color w:val="000000"/>
                <w:sz w:val="18"/>
                <w:szCs w:val="18"/>
                <w:lang w:val="en-US"/>
              </w:rPr>
              <w:t>National standard operational procedure (SOP) on knowledge management developed and disseminated to cover 10 key institutions and 20 % of the general public (i.e. by radio programs)</w:t>
            </w:r>
          </w:p>
          <w:p w:rsidR="00503C76" w:rsidRPr="00503C76" w:rsidRDefault="00503C76" w:rsidP="00503C76">
            <w:pPr>
              <w:numPr>
                <w:ilvl w:val="0"/>
                <w:numId w:val="68"/>
              </w:numPr>
              <w:spacing w:line="240" w:lineRule="atLeast"/>
              <w:jc w:val="left"/>
              <w:rPr>
                <w:rFonts w:cs="Arial"/>
                <w:color w:val="000000"/>
                <w:sz w:val="18"/>
                <w:szCs w:val="18"/>
                <w:lang w:val="en-US"/>
              </w:rPr>
            </w:pPr>
            <w:r w:rsidRPr="00503C76">
              <w:rPr>
                <w:rFonts w:cs="Arial"/>
                <w:color w:val="000000"/>
                <w:sz w:val="18"/>
                <w:szCs w:val="18"/>
                <w:lang w:val="en-US"/>
              </w:rPr>
              <w:t>By the end of the project, production of at least 5 separate types of innovative and effective awareness and communication mate</w:t>
            </w:r>
            <w:r>
              <w:rPr>
                <w:rFonts w:cs="Arial"/>
                <w:color w:val="000000"/>
                <w:sz w:val="18"/>
                <w:szCs w:val="18"/>
                <w:lang w:val="en-US"/>
              </w:rPr>
              <w:t xml:space="preserve">rials </w:t>
            </w:r>
            <w:r>
              <w:rPr>
                <w:rFonts w:cs="Arial"/>
                <w:color w:val="000000"/>
                <w:sz w:val="18"/>
                <w:szCs w:val="18"/>
                <w:lang w:val="en-US"/>
              </w:rPr>
              <w:lastRenderedPageBreak/>
              <w:t xml:space="preserve">developed and </w:t>
            </w:r>
            <w:r w:rsidRPr="00503C76">
              <w:rPr>
                <w:rFonts w:cs="Arial"/>
                <w:color w:val="000000"/>
                <w:sz w:val="18"/>
                <w:szCs w:val="18"/>
                <w:lang w:val="en-US"/>
              </w:rPr>
              <w:t>disseminated to at least 50% of island populations (30% of which are women, youth, and vulnerable people)</w:t>
            </w:r>
          </w:p>
          <w:p w:rsidR="00503C76" w:rsidRPr="00503C76" w:rsidRDefault="00503C76" w:rsidP="00503C76">
            <w:pPr>
              <w:numPr>
                <w:ilvl w:val="0"/>
                <w:numId w:val="68"/>
              </w:numPr>
              <w:spacing w:line="240" w:lineRule="atLeast"/>
              <w:jc w:val="left"/>
              <w:rPr>
                <w:rFonts w:cs="Arial"/>
                <w:color w:val="000000"/>
                <w:sz w:val="18"/>
                <w:szCs w:val="18"/>
                <w:lang w:val="en-US"/>
              </w:rPr>
            </w:pPr>
            <w:r w:rsidRPr="00503C76">
              <w:rPr>
                <w:rFonts w:cs="Arial"/>
                <w:color w:val="000000"/>
                <w:sz w:val="18"/>
                <w:szCs w:val="18"/>
                <w:lang w:val="en-US"/>
              </w:rPr>
              <w:t>At least 5 people are trained (between all the islands – 30% of which are female) on database set up and maintenance by end of Y4</w:t>
            </w:r>
          </w:p>
          <w:p w:rsidR="00793472" w:rsidRPr="00511ED7" w:rsidRDefault="00793472" w:rsidP="00511ED7">
            <w:pPr>
              <w:spacing w:line="240" w:lineRule="atLeast"/>
              <w:jc w:val="left"/>
              <w:rPr>
                <w:rFonts w:cs="Arial"/>
                <w:color w:val="000000"/>
                <w:sz w:val="18"/>
                <w:szCs w:val="18"/>
                <w:lang w:val="en-US"/>
              </w:rPr>
            </w:pPr>
          </w:p>
        </w:tc>
      </w:tr>
    </w:tbl>
    <w:p w:rsidR="00995D18" w:rsidRPr="002B27B8" w:rsidRDefault="004B03D1" w:rsidP="00511ED7">
      <w:pPr>
        <w:pStyle w:val="Caption"/>
        <w:keepNext/>
      </w:pPr>
      <w:r w:rsidRPr="00511ED7">
        <w:lastRenderedPageBreak/>
        <w:t xml:space="preserve">Table </w:t>
      </w:r>
      <w:r w:rsidR="006F1608">
        <w:fldChar w:fldCharType="begin"/>
      </w:r>
      <w:r w:rsidR="006F1608">
        <w:instrText xml:space="preserve"> SEQ Table \* ARABIC </w:instrText>
      </w:r>
      <w:r w:rsidR="006F1608">
        <w:fldChar w:fldCharType="separate"/>
      </w:r>
      <w:r w:rsidR="004E500E" w:rsidRPr="00511ED7">
        <w:rPr>
          <w:noProof/>
        </w:rPr>
        <w:t>6</w:t>
      </w:r>
      <w:r w:rsidR="006F1608">
        <w:rPr>
          <w:noProof/>
        </w:rPr>
        <w:fldChar w:fldCharType="end"/>
      </w:r>
      <w:r w:rsidRPr="00511ED7">
        <w:t xml:space="preserve">: </w:t>
      </w:r>
      <w:r w:rsidR="003735B6" w:rsidRPr="00511ED7">
        <w:t>Key Project Indicators and Targets</w:t>
      </w:r>
    </w:p>
    <w:p w:rsidR="00995D18" w:rsidRPr="00511ED7" w:rsidRDefault="00995D18" w:rsidP="00995D18">
      <w:pPr>
        <w:rPr>
          <w:lang w:val="en-US"/>
        </w:rPr>
      </w:pPr>
    </w:p>
    <w:p w:rsidR="00995D18" w:rsidRPr="00511ED7" w:rsidRDefault="00995D18" w:rsidP="00511ED7">
      <w:pPr>
        <w:pStyle w:val="Heading2"/>
        <w:jc w:val="left"/>
        <w:rPr>
          <w:lang w:val="en-US"/>
        </w:rPr>
      </w:pPr>
      <w:bookmarkStart w:id="596" w:name="_Toc378156012"/>
      <w:bookmarkStart w:id="597" w:name="_Toc413323423"/>
      <w:bookmarkStart w:id="598" w:name="_Toc413944355"/>
      <w:bookmarkStart w:id="599" w:name="_Toc287897128"/>
      <w:bookmarkStart w:id="600" w:name="_Toc287897532"/>
      <w:r w:rsidRPr="00511ED7">
        <w:rPr>
          <w:lang w:val="en-US"/>
        </w:rPr>
        <w:t xml:space="preserve">2.6 </w:t>
      </w:r>
      <w:r w:rsidRPr="00511ED7">
        <w:rPr>
          <w:lang w:val="en-US"/>
        </w:rPr>
        <w:tab/>
        <w:t xml:space="preserve">Risks and </w:t>
      </w:r>
      <w:r w:rsidR="00CB3F16" w:rsidRPr="00511ED7">
        <w:rPr>
          <w:lang w:val="en-US"/>
        </w:rPr>
        <w:t>A</w:t>
      </w:r>
      <w:r w:rsidRPr="00511ED7">
        <w:rPr>
          <w:lang w:val="en-US"/>
        </w:rPr>
        <w:t>ssumptions</w:t>
      </w:r>
      <w:bookmarkEnd w:id="596"/>
      <w:bookmarkEnd w:id="597"/>
      <w:bookmarkEnd w:id="598"/>
      <w:bookmarkEnd w:id="599"/>
      <w:bookmarkEnd w:id="600"/>
      <w:r w:rsidR="00CA2667" w:rsidRPr="00511ED7">
        <w:rPr>
          <w:rFonts w:ascii="Arial Bold" w:eastAsia="Arial Bold" w:hAnsi="Arial Bold" w:cs="Arial Bold"/>
          <w:lang w:val="en-US"/>
        </w:rPr>
        <w:br/>
      </w:r>
    </w:p>
    <w:p w:rsidR="00995D18" w:rsidRPr="002B27B8" w:rsidRDefault="00995D18" w:rsidP="00995D18">
      <w:pPr>
        <w:rPr>
          <w:lang w:val="en-US"/>
        </w:rPr>
      </w:pPr>
      <w:r w:rsidRPr="002B27B8">
        <w:rPr>
          <w:lang w:val="en-US"/>
        </w:rPr>
        <w:t xml:space="preserve">In line with UNDP project risk management practices a Risk Log has been prepared that provides information on project risks and their mitigation actions </w:t>
      </w:r>
      <w:r w:rsidRPr="005E72BD">
        <w:rPr>
          <w:lang w:val="en-US"/>
        </w:rPr>
        <w:t>(Annex 7).</w:t>
      </w:r>
      <w:r w:rsidRPr="002B27B8">
        <w:rPr>
          <w:lang w:val="en-US"/>
        </w:rPr>
        <w:t xml:space="preserve"> The following sub-sections present a summary of the key risks and assumptions for this Tuvalu R2R project.</w:t>
      </w:r>
    </w:p>
    <w:p w:rsidR="00CB3F16" w:rsidRPr="002B27B8" w:rsidRDefault="00CB3F16" w:rsidP="00995D18">
      <w:pPr>
        <w:rPr>
          <w:lang w:val="en-US"/>
        </w:rPr>
      </w:pPr>
    </w:p>
    <w:p w:rsidR="00995D18" w:rsidRDefault="00995D18" w:rsidP="00511ED7">
      <w:pPr>
        <w:pStyle w:val="Heading3"/>
        <w:tabs>
          <w:tab w:val="clear" w:pos="2160"/>
          <w:tab w:val="clear" w:pos="9360"/>
        </w:tabs>
      </w:pPr>
      <w:bookmarkStart w:id="601" w:name="_Toc413323424"/>
      <w:bookmarkStart w:id="602" w:name="_Toc287897129"/>
      <w:r w:rsidRPr="002B27B8">
        <w:t>2.6.1</w:t>
      </w:r>
      <w:r w:rsidRPr="002B27B8">
        <w:tab/>
      </w:r>
      <w:bookmarkEnd w:id="601"/>
      <w:r w:rsidR="009916E4">
        <w:t>Limited Technical Capacities and Human Resources</w:t>
      </w:r>
      <w:bookmarkEnd w:id="602"/>
      <w:r w:rsidRPr="002B27B8">
        <w:t xml:space="preserve"> </w:t>
      </w:r>
    </w:p>
    <w:p w:rsidR="00AB026E" w:rsidRPr="00511ED7" w:rsidRDefault="00AB026E" w:rsidP="00511ED7">
      <w:pPr>
        <w:rPr>
          <w:lang w:val="en-US"/>
        </w:rPr>
      </w:pPr>
    </w:p>
    <w:p w:rsidR="00995D18" w:rsidRPr="002B27B8" w:rsidRDefault="00995D18" w:rsidP="00995D18">
      <w:pPr>
        <w:rPr>
          <w:lang w:val="en-US"/>
        </w:rPr>
      </w:pPr>
      <w:r w:rsidRPr="002B27B8">
        <w:rPr>
          <w:lang w:val="en-US"/>
        </w:rPr>
        <w:t xml:space="preserve">The first risk that potentially affects the achievement of the project objective </w:t>
      </w:r>
      <w:r w:rsidR="00923C0F" w:rsidRPr="002B27B8">
        <w:rPr>
          <w:lang w:val="en-US"/>
        </w:rPr>
        <w:t>relates to</w:t>
      </w:r>
      <w:r w:rsidRPr="002B27B8">
        <w:rPr>
          <w:lang w:val="en-US"/>
        </w:rPr>
        <w:t xml:space="preserve"> severe local capacity constraints </w:t>
      </w:r>
      <w:r w:rsidR="00923C0F" w:rsidRPr="002B27B8">
        <w:rPr>
          <w:lang w:val="en-US"/>
        </w:rPr>
        <w:t>to deliver</w:t>
      </w:r>
      <w:r w:rsidRPr="002B27B8">
        <w:rPr>
          <w:lang w:val="en-US"/>
        </w:rPr>
        <w:t xml:space="preserve"> strategic planning </w:t>
      </w:r>
      <w:r w:rsidRPr="00511ED7">
        <w:rPr>
          <w:lang w:val="en-US"/>
        </w:rPr>
        <w:t xml:space="preserve">at the national level and most importantly at the </w:t>
      </w:r>
      <w:proofErr w:type="spellStart"/>
      <w:r w:rsidRPr="00511ED7">
        <w:rPr>
          <w:lang w:val="en-US"/>
        </w:rPr>
        <w:t>Kaupule</w:t>
      </w:r>
      <w:proofErr w:type="spellEnd"/>
      <w:r w:rsidRPr="00511ED7">
        <w:rPr>
          <w:lang w:val="en-US"/>
        </w:rPr>
        <w:t xml:space="preserve"> level. Tuvalu faces serious challenges of capacity with agencies with a small staff having to deal with multiple responsibilities including the requirements of different MEA’s. </w:t>
      </w:r>
      <w:r w:rsidRPr="002B27B8">
        <w:rPr>
          <w:lang w:val="en-US"/>
        </w:rPr>
        <w:t>The capacity within outer island administrations for facilitating participatory local development planning process is still underdeveloped although they have made progress in recent years with the support from UNDP-assisted SLG and CLGF. The support from these two entities resulted in the establishment of Island Strategic Plans</w:t>
      </w:r>
      <w:r w:rsidR="00923C0F" w:rsidRPr="002B27B8">
        <w:rPr>
          <w:lang w:val="en-US"/>
        </w:rPr>
        <w:t xml:space="preserve"> (ISPs)</w:t>
      </w:r>
      <w:r w:rsidRPr="002B27B8">
        <w:rPr>
          <w:lang w:val="en-US"/>
        </w:rPr>
        <w:t xml:space="preserve"> where each island identifies and consolidates, through a participatory and gender-sensitive process, development priorities for submission to the Ministry of Home Affairs and Rural Development</w:t>
      </w:r>
      <w:r w:rsidR="00923C0F" w:rsidRPr="002B27B8">
        <w:rPr>
          <w:lang w:val="en-US"/>
        </w:rPr>
        <w:t xml:space="preserve"> (</w:t>
      </w:r>
      <w:proofErr w:type="spellStart"/>
      <w:r w:rsidR="00923C0F" w:rsidRPr="002B27B8">
        <w:rPr>
          <w:lang w:val="en-US"/>
        </w:rPr>
        <w:t>MoHARD</w:t>
      </w:r>
      <w:proofErr w:type="spellEnd"/>
      <w:r w:rsidR="00923C0F" w:rsidRPr="002B27B8">
        <w:rPr>
          <w:lang w:val="en-US"/>
        </w:rPr>
        <w:t>)</w:t>
      </w:r>
      <w:r w:rsidRPr="002B27B8">
        <w:rPr>
          <w:lang w:val="en-US"/>
        </w:rPr>
        <w:t>. Concurrently, the Special Development Expenditures</w:t>
      </w:r>
      <w:r w:rsidR="003E2172" w:rsidRPr="002B27B8">
        <w:rPr>
          <w:lang w:val="en-US"/>
        </w:rPr>
        <w:t xml:space="preserve"> (SDE)</w:t>
      </w:r>
      <w:r w:rsidRPr="002B27B8">
        <w:rPr>
          <w:lang w:val="en-US"/>
        </w:rPr>
        <w:t xml:space="preserve"> and </w:t>
      </w:r>
      <w:proofErr w:type="spellStart"/>
      <w:r w:rsidRPr="002B27B8">
        <w:rPr>
          <w:lang w:val="en-US"/>
        </w:rPr>
        <w:t>Falekaupule</w:t>
      </w:r>
      <w:proofErr w:type="spellEnd"/>
      <w:r w:rsidRPr="002B27B8">
        <w:rPr>
          <w:lang w:val="en-US"/>
        </w:rPr>
        <w:t xml:space="preserve"> Trust Fund</w:t>
      </w:r>
      <w:r w:rsidR="003E2172" w:rsidRPr="002B27B8">
        <w:rPr>
          <w:lang w:val="en-US"/>
        </w:rPr>
        <w:t xml:space="preserve"> (FTF)</w:t>
      </w:r>
      <w:r w:rsidRPr="002B27B8">
        <w:rPr>
          <w:lang w:val="en-US"/>
        </w:rPr>
        <w:t xml:space="preserve">, two financial mechanisms to finance activities to meet the development priorities, have been established. The former represents the government’s on-budget measures while the latter represents an off-budget mechanism. However, the ability of outer island administrations to identify additional risks, such as increasing climate variability, set out proposed actions to address them, budget them and reflect them in their respective ISPs has not yet been developed or reflected in a set of tools available to them. </w:t>
      </w:r>
    </w:p>
    <w:p w:rsidR="00995D18" w:rsidRPr="002B27B8" w:rsidRDefault="00995D18" w:rsidP="00995D18">
      <w:pPr>
        <w:rPr>
          <w:lang w:val="en-US"/>
        </w:rPr>
      </w:pPr>
    </w:p>
    <w:p w:rsidR="00995D18" w:rsidRPr="002B27B8" w:rsidRDefault="00995D18" w:rsidP="00995D18">
      <w:pPr>
        <w:rPr>
          <w:lang w:val="en-US"/>
        </w:rPr>
      </w:pPr>
      <w:r w:rsidRPr="002B27B8">
        <w:rPr>
          <w:lang w:val="en-US"/>
        </w:rPr>
        <w:t xml:space="preserve">In addition, the capacity of the central government ministries to provide guidance to outer island administrations in strengthening their development planning within the context of R2R related issues (including ICM and IWRM) is equally weak. For example, the Ministry of Natural Resources whose key mandate is to promote the sustainable use of natural resources which are inevitably influenced future climate change, the </w:t>
      </w:r>
      <w:proofErr w:type="spellStart"/>
      <w:r w:rsidR="003F36F8" w:rsidRPr="002B27B8">
        <w:rPr>
          <w:lang w:val="en-US"/>
        </w:rPr>
        <w:t>MoHARD</w:t>
      </w:r>
      <w:proofErr w:type="spellEnd"/>
      <w:r w:rsidRPr="002B27B8">
        <w:rPr>
          <w:lang w:val="en-US"/>
        </w:rPr>
        <w:t xml:space="preserve"> who act as the custodian of outer island development process, and the Ministry of Finance who is the gatekeeper of the national government expenditures, have limited understanding of what the ongoing expenditures are on coastal environmental and land management sectors and what areas/sectors require additional investments to enhance climate resilience and ultimately achieve the national development goal of TK-II. Without such understanding, the guidance from these Ministries to outer island administrations also bears a risk that they simply follow business-as-usual development scenarios. The capacity at the national level in turn would enhance the likelihood of attracting external resources to fill the domestic financial gap and eventually assist outer island communities.</w:t>
      </w:r>
    </w:p>
    <w:p w:rsidR="00995D18" w:rsidRPr="002B27B8" w:rsidRDefault="00995D18" w:rsidP="00995D18">
      <w:pPr>
        <w:rPr>
          <w:lang w:val="en-US"/>
        </w:rPr>
      </w:pPr>
      <w:r w:rsidRPr="002B27B8">
        <w:rPr>
          <w:lang w:val="en-US"/>
        </w:rPr>
        <w:t xml:space="preserve"> </w:t>
      </w:r>
    </w:p>
    <w:p w:rsidR="003D3AA5" w:rsidRPr="00511ED7" w:rsidRDefault="00995D18" w:rsidP="00995D18">
      <w:pPr>
        <w:rPr>
          <w:lang w:val="en-US"/>
        </w:rPr>
      </w:pPr>
      <w:r w:rsidRPr="00511ED7">
        <w:rPr>
          <w:lang w:val="en-US"/>
        </w:rPr>
        <w:t xml:space="preserve">While additional qualified staffing positions would be desirable on ICM/IWRM/SLM topics, existing staff vary in their educational backgrounds and technical and managerial skills and would benefit from additional training. Technical support, e.g. scientific expertise, is rarely available in country and building such capacity is a long-term challenge. Tuvalu often has to rely on outside </w:t>
      </w:r>
      <w:proofErr w:type="spellStart"/>
      <w:r w:rsidRPr="00511ED7">
        <w:rPr>
          <w:lang w:val="en-US"/>
        </w:rPr>
        <w:t>organisations</w:t>
      </w:r>
      <w:proofErr w:type="spellEnd"/>
      <w:r w:rsidRPr="00511ED7">
        <w:rPr>
          <w:lang w:val="en-US"/>
        </w:rPr>
        <w:t xml:space="preserve"> for technical inputs but doesn’t have sufficient local budgets to bring this in as required, except through outside funded projects. Scholarships could, for example be awarded to educate officials to be able to master the concepts of R2R and SLM and be able to come back and work in Tuvalu. These may take into account officials at </w:t>
      </w:r>
      <w:proofErr w:type="spellStart"/>
      <w:r w:rsidR="003F36F8" w:rsidRPr="00511ED7">
        <w:rPr>
          <w:lang w:val="en-US"/>
        </w:rPr>
        <w:t>K</w:t>
      </w:r>
      <w:r w:rsidRPr="00511ED7">
        <w:rPr>
          <w:lang w:val="en-US"/>
        </w:rPr>
        <w:t>aupule</w:t>
      </w:r>
      <w:proofErr w:type="spellEnd"/>
      <w:r w:rsidRPr="00511ED7">
        <w:rPr>
          <w:lang w:val="en-US"/>
        </w:rPr>
        <w:t xml:space="preserve"> level and not simply concentrate at </w:t>
      </w:r>
      <w:r w:rsidR="003F36F8" w:rsidRPr="00511ED7">
        <w:rPr>
          <w:lang w:val="en-US"/>
        </w:rPr>
        <w:t>the n</w:t>
      </w:r>
      <w:r w:rsidRPr="00511ED7">
        <w:rPr>
          <w:lang w:val="en-US"/>
        </w:rPr>
        <w:t xml:space="preserve">ational level. </w:t>
      </w:r>
      <w:proofErr w:type="spellStart"/>
      <w:r w:rsidR="003D3AA5" w:rsidRPr="00511ED7">
        <w:rPr>
          <w:i/>
          <w:lang w:val="en-US"/>
        </w:rPr>
        <w:t>Kaupule</w:t>
      </w:r>
      <w:proofErr w:type="spellEnd"/>
      <w:r w:rsidR="003D3AA5" w:rsidRPr="00511ED7">
        <w:rPr>
          <w:lang w:val="en-US"/>
        </w:rPr>
        <w:t xml:space="preserve"> and other NGOs involved in project conceptualization will then be called upon during design and for </w:t>
      </w:r>
      <w:r w:rsidR="003D3AA5" w:rsidRPr="00511ED7">
        <w:rPr>
          <w:lang w:val="en-US"/>
        </w:rPr>
        <w:lastRenderedPageBreak/>
        <w:t>the implementation of many of the planned activities. Moreover, community participation will be supported through</w:t>
      </w:r>
      <w:r w:rsidR="003D3AA5" w:rsidRPr="00511ED7">
        <w:rPr>
          <w:iCs/>
          <w:lang w:val="en-US"/>
        </w:rPr>
        <w:t xml:space="preserve"> signed</w:t>
      </w:r>
      <w:r w:rsidR="003D3AA5" w:rsidRPr="00511ED7">
        <w:rPr>
          <w:lang w:val="en-US"/>
        </w:rPr>
        <w:t xml:space="preserve"> </w:t>
      </w:r>
      <w:r w:rsidR="00B764E5">
        <w:rPr>
          <w:iCs/>
          <w:lang w:val="en-US"/>
        </w:rPr>
        <w:t>agreement</w:t>
      </w:r>
      <w:r w:rsidR="00B764E5" w:rsidRPr="00511ED7">
        <w:rPr>
          <w:iCs/>
          <w:lang w:val="en-US"/>
        </w:rPr>
        <w:t xml:space="preserve">s </w:t>
      </w:r>
      <w:r w:rsidR="003D3AA5" w:rsidRPr="00511ED7">
        <w:rPr>
          <w:iCs/>
          <w:lang w:val="en-US"/>
        </w:rPr>
        <w:t>to ensure that communities are not disadvantaged and all activities will be totally funded. Project will go through the UNDP environment and social screening process to ensure social acceptance</w:t>
      </w:r>
    </w:p>
    <w:p w:rsidR="003D3AA5" w:rsidRPr="00511ED7" w:rsidRDefault="003D3AA5" w:rsidP="00995D18">
      <w:pPr>
        <w:rPr>
          <w:lang w:val="en-US"/>
        </w:rPr>
      </w:pPr>
    </w:p>
    <w:p w:rsidR="00995D18" w:rsidRPr="002B27B8" w:rsidRDefault="00995D18" w:rsidP="00995D18">
      <w:pPr>
        <w:rPr>
          <w:lang w:val="en-US"/>
        </w:rPr>
      </w:pPr>
      <w:r w:rsidRPr="00511ED7">
        <w:rPr>
          <w:lang w:val="en-US"/>
        </w:rPr>
        <w:t xml:space="preserve">Finally, environment agencies in Tuvalu, due to the geographic spread of the islands, tend to be very office-based with limited field capacity (which is often budget related). This R2R project aims to address this by providing basic equipment and training to strengthen capacity on this aspect. </w:t>
      </w:r>
    </w:p>
    <w:p w:rsidR="00995D18" w:rsidRPr="002B27B8" w:rsidRDefault="00995D18" w:rsidP="00995D18">
      <w:pPr>
        <w:rPr>
          <w:lang w:val="en-US"/>
        </w:rPr>
      </w:pPr>
    </w:p>
    <w:p w:rsidR="00995D18" w:rsidRPr="00511ED7" w:rsidRDefault="00995D18" w:rsidP="00995D18">
      <w:pPr>
        <w:rPr>
          <w:lang w:val="en-US"/>
        </w:rPr>
      </w:pPr>
      <w:r w:rsidRPr="002B27B8">
        <w:rPr>
          <w:lang w:val="en-US"/>
        </w:rPr>
        <w:t>Departments acting as responsible parties to DoE have agreed to assign a dedicated senior government officer as the focal point for project activity (supported by an alternate).This will avoid commonly observed situations in which numerous officers attending project technical meetings and board meetings and continuity in project support from these technical agencies are ensured. The lack of government capacity is also supported by the provision of budget to support (through co-financing with NAPA</w:t>
      </w:r>
      <w:r w:rsidR="003F36F8" w:rsidRPr="002B27B8">
        <w:rPr>
          <w:lang w:val="en-US"/>
        </w:rPr>
        <w:t xml:space="preserve"> II</w:t>
      </w:r>
      <w:r w:rsidRPr="002B27B8">
        <w:rPr>
          <w:lang w:val="en-US"/>
        </w:rPr>
        <w:t xml:space="preserve"> project) a number of project-funded officers (located in DoE, </w:t>
      </w:r>
      <w:proofErr w:type="spellStart"/>
      <w:r w:rsidRPr="002B27B8">
        <w:rPr>
          <w:lang w:val="en-US"/>
        </w:rPr>
        <w:t>DoA</w:t>
      </w:r>
      <w:proofErr w:type="spellEnd"/>
      <w:r w:rsidRPr="002B27B8">
        <w:rPr>
          <w:lang w:val="en-US"/>
        </w:rPr>
        <w:t xml:space="preserve">, </w:t>
      </w:r>
      <w:proofErr w:type="spellStart"/>
      <w:r w:rsidRPr="002B27B8">
        <w:rPr>
          <w:lang w:val="en-US"/>
        </w:rPr>
        <w:t>DoF</w:t>
      </w:r>
      <w:proofErr w:type="spellEnd"/>
      <w:r w:rsidRPr="002B27B8">
        <w:rPr>
          <w:lang w:val="en-US"/>
        </w:rPr>
        <w:t xml:space="preserve"> and </w:t>
      </w:r>
      <w:proofErr w:type="spellStart"/>
      <w:r w:rsidRPr="002B27B8">
        <w:rPr>
          <w:lang w:val="en-US"/>
        </w:rPr>
        <w:t>D</w:t>
      </w:r>
      <w:r w:rsidR="00F4462C" w:rsidRPr="002B27B8">
        <w:rPr>
          <w:lang w:val="en-US"/>
        </w:rPr>
        <w:t>oLS</w:t>
      </w:r>
      <w:proofErr w:type="spellEnd"/>
      <w:r w:rsidRPr="002B27B8">
        <w:rPr>
          <w:lang w:val="en-US"/>
        </w:rPr>
        <w:t>) as well as a full-time international Chief Technical Advisors</w:t>
      </w:r>
      <w:r w:rsidR="003F36F8" w:rsidRPr="002B27B8">
        <w:rPr>
          <w:lang w:val="en-US"/>
        </w:rPr>
        <w:t xml:space="preserve"> (CTAs)</w:t>
      </w:r>
      <w:r w:rsidRPr="002B27B8">
        <w:rPr>
          <w:lang w:val="en-US"/>
        </w:rPr>
        <w:t>. Moreover, the project places considerable emphasis on engaging NGOs and civil society organizations (women’s groups, youth groups, fisher’s associations) as a key player to fill the public service shortfall. Their specific roles include delivery of biodiversity and R2R related awareness raising activities, administering simple monitoring surveys to continuously check the health of marine resources, and general monitoring of outer island level budget expenditures and execution. The project will finance, for example, a number of “R2R Training of Trainer” events so that the community members themselves can become a conduit for greater capacity building in their respective islands. Lastly, close collaboration with SPC (and SOPAC Division) on Component</w:t>
      </w:r>
      <w:r w:rsidR="003F36F8" w:rsidRPr="002B27B8">
        <w:rPr>
          <w:lang w:val="en-US"/>
        </w:rPr>
        <w:t>s</w:t>
      </w:r>
      <w:r w:rsidRPr="002B27B8">
        <w:rPr>
          <w:lang w:val="en-US"/>
        </w:rPr>
        <w:t xml:space="preserve"> 1 and 2, which started from the outset of the PPG phase by closely engaging their advisors, </w:t>
      </w:r>
      <w:proofErr w:type="gramStart"/>
      <w:r w:rsidRPr="002B27B8">
        <w:rPr>
          <w:lang w:val="en-US"/>
        </w:rPr>
        <w:t>is</w:t>
      </w:r>
      <w:proofErr w:type="gramEnd"/>
      <w:r w:rsidRPr="002B27B8">
        <w:rPr>
          <w:lang w:val="en-US"/>
        </w:rPr>
        <w:t xml:space="preserve"> likely to supplement the capacity building support envisaged in this R2R project. The impact of this collaboration is expected to go beyond the five years of project implementation as they are likely to </w:t>
      </w:r>
      <w:r w:rsidR="003F36F8" w:rsidRPr="002B27B8">
        <w:rPr>
          <w:lang w:val="en-US"/>
        </w:rPr>
        <w:t xml:space="preserve">use </w:t>
      </w:r>
      <w:r w:rsidRPr="002B27B8">
        <w:rPr>
          <w:lang w:val="en-US"/>
        </w:rPr>
        <w:t>their regional presence to continue some of the support in this project. This also aligns well with the strategy already set up and being implemented through the NAPA</w:t>
      </w:r>
      <w:r w:rsidR="003F36F8" w:rsidRPr="002B27B8">
        <w:rPr>
          <w:lang w:val="en-US"/>
        </w:rPr>
        <w:t xml:space="preserve"> II</w:t>
      </w:r>
      <w:r w:rsidRPr="002B27B8">
        <w:rPr>
          <w:lang w:val="en-US"/>
        </w:rPr>
        <w:t xml:space="preserve"> project.</w:t>
      </w:r>
    </w:p>
    <w:p w:rsidR="00995D18" w:rsidRPr="00511ED7" w:rsidRDefault="00995D18" w:rsidP="00995D18">
      <w:pPr>
        <w:rPr>
          <w:lang w:val="en-US"/>
        </w:rPr>
      </w:pPr>
    </w:p>
    <w:p w:rsidR="00995D18" w:rsidRDefault="00995D18" w:rsidP="00511ED7">
      <w:pPr>
        <w:pStyle w:val="Heading3"/>
        <w:tabs>
          <w:tab w:val="clear" w:pos="2160"/>
          <w:tab w:val="clear" w:pos="9360"/>
        </w:tabs>
      </w:pPr>
      <w:bookmarkStart w:id="603" w:name="_Toc413323425"/>
      <w:bookmarkStart w:id="604" w:name="_Toc287897130"/>
      <w:r w:rsidRPr="002B27B8">
        <w:t>2.6.2</w:t>
      </w:r>
      <w:r w:rsidRPr="002B27B8">
        <w:tab/>
      </w:r>
      <w:bookmarkEnd w:id="603"/>
      <w:r w:rsidR="009916E4">
        <w:t>Lack of Sustainable Finance</w:t>
      </w:r>
      <w:bookmarkEnd w:id="604"/>
    </w:p>
    <w:p w:rsidR="00AB026E" w:rsidRPr="00511ED7" w:rsidRDefault="00AB026E" w:rsidP="00511ED7">
      <w:pPr>
        <w:rPr>
          <w:lang w:val="en-US"/>
        </w:rPr>
      </w:pPr>
    </w:p>
    <w:p w:rsidR="00995D18" w:rsidRPr="00511ED7" w:rsidRDefault="00995D18" w:rsidP="00995D18">
      <w:pPr>
        <w:rPr>
          <w:lang w:val="en-US"/>
        </w:rPr>
      </w:pPr>
      <w:r w:rsidRPr="00511ED7">
        <w:rPr>
          <w:lang w:val="en-US"/>
        </w:rPr>
        <w:t>Budgetary constraint is a key barrier to long term R2R implementation. Tuvalu may set up a good legal framework, a coherent planning framework</w:t>
      </w:r>
      <w:r w:rsidR="007D4BC7" w:rsidRPr="00511ED7">
        <w:rPr>
          <w:lang w:val="en-US"/>
        </w:rPr>
        <w:t>,</w:t>
      </w:r>
      <w:r w:rsidRPr="00511ED7">
        <w:rPr>
          <w:lang w:val="en-US"/>
        </w:rPr>
        <w:t xml:space="preserve"> the correct capacity and staffing structure but without any budget </w:t>
      </w:r>
      <w:proofErr w:type="gramStart"/>
      <w:r w:rsidRPr="00511ED7">
        <w:rPr>
          <w:lang w:val="en-US"/>
        </w:rPr>
        <w:t>provisions</w:t>
      </w:r>
      <w:r w:rsidR="007D4BC7" w:rsidRPr="00511ED7">
        <w:rPr>
          <w:lang w:val="en-US"/>
        </w:rPr>
        <w:t>,</w:t>
      </w:r>
      <w:proofErr w:type="gramEnd"/>
      <w:r w:rsidR="007D4BC7" w:rsidRPr="00511ED7">
        <w:rPr>
          <w:lang w:val="en-US"/>
        </w:rPr>
        <w:t xml:space="preserve"> it is improbable that any </w:t>
      </w:r>
      <w:r w:rsidRPr="00511ED7">
        <w:rPr>
          <w:lang w:val="en-US"/>
        </w:rPr>
        <w:t xml:space="preserve">R2R </w:t>
      </w:r>
      <w:r w:rsidR="007D4BC7" w:rsidRPr="00511ED7">
        <w:rPr>
          <w:lang w:val="en-US"/>
        </w:rPr>
        <w:t xml:space="preserve">activities </w:t>
      </w:r>
      <w:r w:rsidRPr="00511ED7">
        <w:rPr>
          <w:lang w:val="en-US"/>
        </w:rPr>
        <w:t xml:space="preserve">would </w:t>
      </w:r>
      <w:r w:rsidR="007D4BC7" w:rsidRPr="00511ED7">
        <w:rPr>
          <w:lang w:val="en-US"/>
        </w:rPr>
        <w:t>actually</w:t>
      </w:r>
      <w:r w:rsidRPr="00511ED7">
        <w:rPr>
          <w:lang w:val="en-US"/>
        </w:rPr>
        <w:t xml:space="preserve"> progress at all. So the need to seek external budgetary support is crucial given the pressure and limited government budget. </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Sustaining funding is an issue for most small island nations and this remains the case for Tuvalu. </w:t>
      </w:r>
      <w:r w:rsidR="007D4BC7" w:rsidRPr="00511ED7">
        <w:rPr>
          <w:lang w:val="en-US"/>
        </w:rPr>
        <w:t xml:space="preserve">Although the country </w:t>
      </w:r>
      <w:r w:rsidRPr="00511ED7">
        <w:rPr>
          <w:lang w:val="en-US"/>
        </w:rPr>
        <w:t xml:space="preserve">has implemented some biodiversity conservation activities, </w:t>
      </w:r>
      <w:r w:rsidR="007D4BC7" w:rsidRPr="00511ED7">
        <w:rPr>
          <w:lang w:val="en-US"/>
        </w:rPr>
        <w:t xml:space="preserve">this has been achieved by </w:t>
      </w:r>
      <w:r w:rsidRPr="00511ED7">
        <w:rPr>
          <w:lang w:val="en-US"/>
        </w:rPr>
        <w:t xml:space="preserve">using a mix of government and aid sources </w:t>
      </w:r>
      <w:r w:rsidR="007D4BC7" w:rsidRPr="00511ED7">
        <w:rPr>
          <w:lang w:val="en-US"/>
        </w:rPr>
        <w:t>(though</w:t>
      </w:r>
      <w:r w:rsidRPr="00511ED7">
        <w:rPr>
          <w:lang w:val="en-US"/>
        </w:rPr>
        <w:t xml:space="preserve"> largely dependent on the latter</w:t>
      </w:r>
      <w:r w:rsidR="007D4BC7" w:rsidRPr="00511ED7">
        <w:rPr>
          <w:lang w:val="en-US"/>
        </w:rPr>
        <w:t>)</w:t>
      </w:r>
      <w:r w:rsidRPr="00511ED7">
        <w:rPr>
          <w:lang w:val="en-US"/>
        </w:rPr>
        <w:t xml:space="preserve">. A current issue is that with the recent downturn in the global economy there is major pressure on local budgets with environmental issues lower down in priority, and other funding providers have reduced their support of biodiversity projects. There are, however, an increased number of small grant </w:t>
      </w:r>
      <w:proofErr w:type="spellStart"/>
      <w:r w:rsidRPr="00511ED7">
        <w:rPr>
          <w:lang w:val="en-US"/>
        </w:rPr>
        <w:t>programmes</w:t>
      </w:r>
      <w:proofErr w:type="spellEnd"/>
      <w:r w:rsidRPr="00511ED7">
        <w:rPr>
          <w:lang w:val="en-US"/>
        </w:rPr>
        <w:t xml:space="preserve"> which in particular facilitate community involvement in conservation projects. </w:t>
      </w:r>
    </w:p>
    <w:p w:rsidR="003D3AA5" w:rsidRPr="00511ED7" w:rsidRDefault="003D3AA5" w:rsidP="00995D18">
      <w:pPr>
        <w:rPr>
          <w:lang w:val="en-US"/>
        </w:rPr>
      </w:pPr>
    </w:p>
    <w:p w:rsidR="003D3AA5" w:rsidRPr="00511ED7" w:rsidRDefault="003D3AA5" w:rsidP="00995D18">
      <w:pPr>
        <w:rPr>
          <w:lang w:val="en-US"/>
        </w:rPr>
      </w:pPr>
      <w:r w:rsidRPr="00511ED7">
        <w:rPr>
          <w:lang w:val="en-US"/>
        </w:rPr>
        <w:t xml:space="preserve">To ensure that co-financing budgets are secured and released at appropriate times of the project, all donor agencies will enter into signed agreements with the </w:t>
      </w:r>
      <w:proofErr w:type="spellStart"/>
      <w:r w:rsidRPr="00511ED7">
        <w:rPr>
          <w:lang w:val="en-US"/>
        </w:rPr>
        <w:t>Go</w:t>
      </w:r>
      <w:r w:rsidR="007D4BC7" w:rsidRPr="00511ED7">
        <w:rPr>
          <w:lang w:val="en-US"/>
        </w:rPr>
        <w:t>T</w:t>
      </w:r>
      <w:proofErr w:type="spellEnd"/>
      <w:r w:rsidRPr="00511ED7">
        <w:rPr>
          <w:lang w:val="en-US"/>
        </w:rPr>
        <w:t xml:space="preserve"> although delays in project commencement and implementation may still occur.</w:t>
      </w:r>
    </w:p>
    <w:p w:rsidR="00995D18" w:rsidRPr="00511ED7" w:rsidRDefault="00995D18" w:rsidP="00995D18">
      <w:pPr>
        <w:rPr>
          <w:lang w:val="en-US"/>
        </w:rPr>
      </w:pPr>
    </w:p>
    <w:p w:rsidR="00995D18" w:rsidRDefault="00995D18" w:rsidP="00511ED7">
      <w:pPr>
        <w:pStyle w:val="Heading3"/>
        <w:tabs>
          <w:tab w:val="clear" w:pos="2160"/>
          <w:tab w:val="clear" w:pos="9360"/>
        </w:tabs>
      </w:pPr>
      <w:bookmarkStart w:id="605" w:name="_Toc413323427"/>
      <w:bookmarkStart w:id="606" w:name="_Toc287897131"/>
      <w:r w:rsidRPr="002B27B8">
        <w:t>2.6.</w:t>
      </w:r>
      <w:r w:rsidR="009916E4">
        <w:t>3</w:t>
      </w:r>
      <w:r w:rsidRPr="002B27B8">
        <w:tab/>
      </w:r>
      <w:r w:rsidR="009916E4">
        <w:t>Limited c</w:t>
      </w:r>
      <w:r w:rsidRPr="002B27B8">
        <w:t>ommunity awareness and support</w:t>
      </w:r>
      <w:bookmarkEnd w:id="605"/>
      <w:bookmarkEnd w:id="606"/>
      <w:r w:rsidRPr="002B27B8">
        <w:t xml:space="preserve"> </w:t>
      </w:r>
    </w:p>
    <w:p w:rsidR="00AB026E" w:rsidRPr="00511ED7" w:rsidRDefault="00AB026E" w:rsidP="00511ED7">
      <w:pPr>
        <w:rPr>
          <w:lang w:val="en-US"/>
        </w:rPr>
      </w:pPr>
    </w:p>
    <w:p w:rsidR="00995D18" w:rsidRPr="00511ED7" w:rsidRDefault="00995D18" w:rsidP="00995D18">
      <w:pPr>
        <w:rPr>
          <w:lang w:val="en-US"/>
        </w:rPr>
      </w:pPr>
      <w:r w:rsidRPr="00511ED7">
        <w:rPr>
          <w:lang w:val="en-US"/>
        </w:rPr>
        <w:t xml:space="preserve">Outreach efforts are patchy in Tuvalu, often associated with specific projects or certain target audiences e.g. schools or village councils. This </w:t>
      </w:r>
      <w:r w:rsidR="00BF3066" w:rsidRPr="00511ED7">
        <w:rPr>
          <w:lang w:val="en-US"/>
        </w:rPr>
        <w:t xml:space="preserve">R2R </w:t>
      </w:r>
      <w:r w:rsidRPr="00511ED7">
        <w:rPr>
          <w:lang w:val="en-US"/>
        </w:rPr>
        <w:t xml:space="preserve">project </w:t>
      </w:r>
      <w:r w:rsidR="00BF3066" w:rsidRPr="00511ED7">
        <w:rPr>
          <w:lang w:val="en-US"/>
        </w:rPr>
        <w:t xml:space="preserve">subsequently </w:t>
      </w:r>
      <w:r w:rsidRPr="00511ED7">
        <w:rPr>
          <w:lang w:val="en-US"/>
        </w:rPr>
        <w:t xml:space="preserve">places an </w:t>
      </w:r>
      <w:r w:rsidR="00BF3066" w:rsidRPr="00511ED7">
        <w:rPr>
          <w:lang w:val="en-US"/>
        </w:rPr>
        <w:t xml:space="preserve">increased </w:t>
      </w:r>
      <w:r w:rsidRPr="00511ED7">
        <w:rPr>
          <w:lang w:val="en-US"/>
        </w:rPr>
        <w:t>emphasis on outlying island</w:t>
      </w:r>
      <w:r w:rsidR="00BF3066" w:rsidRPr="00511ED7">
        <w:rPr>
          <w:lang w:val="en-US"/>
        </w:rPr>
        <w:t xml:space="preserve"> working</w:t>
      </w:r>
      <w:r w:rsidRPr="00511ED7">
        <w:rPr>
          <w:lang w:val="en-US"/>
        </w:rPr>
        <w:t xml:space="preserve"> rather than </w:t>
      </w:r>
      <w:r w:rsidR="00BF3066" w:rsidRPr="00511ED7">
        <w:rPr>
          <w:lang w:val="en-US"/>
        </w:rPr>
        <w:t xml:space="preserve">purely on </w:t>
      </w:r>
      <w:r w:rsidRPr="00511ED7">
        <w:rPr>
          <w:lang w:val="en-US"/>
        </w:rPr>
        <w:t xml:space="preserve">the main island of Funafuti. Communities </w:t>
      </w:r>
      <w:r w:rsidRPr="00511ED7">
        <w:rPr>
          <w:lang w:val="en-US"/>
        </w:rPr>
        <w:lastRenderedPageBreak/>
        <w:t xml:space="preserve">tend to be more stable in these situations and closer to the management of their natural resources so awareness </w:t>
      </w:r>
      <w:proofErr w:type="spellStart"/>
      <w:r w:rsidRPr="00511ED7">
        <w:rPr>
          <w:lang w:val="en-US"/>
        </w:rPr>
        <w:t>programmes</w:t>
      </w:r>
      <w:proofErr w:type="spellEnd"/>
      <w:r w:rsidRPr="00511ED7">
        <w:rPr>
          <w:lang w:val="en-US"/>
        </w:rPr>
        <w:t xml:space="preserve"> and involving them closely in projects should be more effective.</w:t>
      </w:r>
    </w:p>
    <w:p w:rsidR="00995D18" w:rsidRPr="00511ED7" w:rsidRDefault="00995D18" w:rsidP="00995D18">
      <w:pPr>
        <w:rPr>
          <w:lang w:val="en-US"/>
        </w:rPr>
      </w:pPr>
    </w:p>
    <w:p w:rsidR="00995D18" w:rsidRPr="002B27B8" w:rsidRDefault="00995D18" w:rsidP="00995D18">
      <w:pPr>
        <w:tabs>
          <w:tab w:val="left" w:pos="2410"/>
        </w:tabs>
        <w:rPr>
          <w:lang w:val="en-US"/>
        </w:rPr>
      </w:pPr>
      <w:r w:rsidRPr="002B27B8">
        <w:rPr>
          <w:lang w:val="en-US"/>
        </w:rPr>
        <w:t xml:space="preserve">Although there is a level of general awareness among Tuvaluans about climate change and potential impacts on biodiversity and habitat health, such awareness is usually linked only with dramatic crisis </w:t>
      </w:r>
      <w:r w:rsidR="00BF3066" w:rsidRPr="002B27B8">
        <w:rPr>
          <w:lang w:val="en-US"/>
        </w:rPr>
        <w:t xml:space="preserve">events (disasters that may not be solely linked to </w:t>
      </w:r>
      <w:r w:rsidRPr="002B27B8">
        <w:rPr>
          <w:lang w:val="en-US"/>
        </w:rPr>
        <w:t>climate change</w:t>
      </w:r>
      <w:r w:rsidR="00BF3066" w:rsidRPr="002B27B8">
        <w:rPr>
          <w:lang w:val="en-US"/>
        </w:rPr>
        <w:t>). W</w:t>
      </w:r>
      <w:r w:rsidRPr="002B27B8">
        <w:rPr>
          <w:lang w:val="en-US"/>
        </w:rPr>
        <w:t xml:space="preserve">hen it comes to </w:t>
      </w:r>
      <w:r w:rsidR="00BF3066" w:rsidRPr="002B27B8">
        <w:rPr>
          <w:lang w:val="en-US"/>
        </w:rPr>
        <w:t xml:space="preserve">the </w:t>
      </w:r>
      <w:r w:rsidRPr="002B27B8">
        <w:rPr>
          <w:lang w:val="en-US"/>
        </w:rPr>
        <w:t xml:space="preserve">impacts of biodiversity aspects such as livelihood protection, there is </w:t>
      </w:r>
      <w:r w:rsidR="00BF3066" w:rsidRPr="002B27B8">
        <w:rPr>
          <w:lang w:val="en-US"/>
        </w:rPr>
        <w:t xml:space="preserve">a </w:t>
      </w:r>
      <w:r w:rsidRPr="002B27B8">
        <w:rPr>
          <w:lang w:val="en-US"/>
        </w:rPr>
        <w:t xml:space="preserve">limited knowledge about specific measures people can employ to </w:t>
      </w:r>
      <w:r w:rsidR="00BF3066" w:rsidRPr="002B27B8">
        <w:rPr>
          <w:lang w:val="en-US"/>
        </w:rPr>
        <w:t xml:space="preserve">help them </w:t>
      </w:r>
      <w:r w:rsidRPr="002B27B8">
        <w:rPr>
          <w:lang w:val="en-US"/>
        </w:rPr>
        <w:t xml:space="preserve">adapt to the change facing them (often awareness about alternative land uses or sea uses are not well conveyed). Therefore, </w:t>
      </w:r>
      <w:r w:rsidR="004532C6" w:rsidRPr="002B27B8">
        <w:rPr>
          <w:lang w:val="en-US"/>
        </w:rPr>
        <w:t>i</w:t>
      </w:r>
      <w:r w:rsidRPr="002B27B8">
        <w:rPr>
          <w:lang w:val="en-US"/>
        </w:rPr>
        <w:t xml:space="preserve">n </w:t>
      </w:r>
      <w:proofErr w:type="gramStart"/>
      <w:r w:rsidRPr="002B27B8">
        <w:rPr>
          <w:lang w:val="en-US"/>
        </w:rPr>
        <w:t>remote</w:t>
      </w:r>
      <w:r w:rsidR="004532C6" w:rsidRPr="002B27B8">
        <w:rPr>
          <w:lang w:val="en-US"/>
        </w:rPr>
        <w:t xml:space="preserve"> </w:t>
      </w:r>
      <w:r w:rsidRPr="002B27B8">
        <w:rPr>
          <w:lang w:val="en-US"/>
        </w:rPr>
        <w:t>island</w:t>
      </w:r>
      <w:proofErr w:type="gramEnd"/>
      <w:r w:rsidRPr="002B27B8">
        <w:rPr>
          <w:lang w:val="en-US"/>
        </w:rPr>
        <w:t xml:space="preserve"> settings, where accessibility of information acts as a significant constraint to building resilience, an important first step is to provide community members with knowledge about a range of practical options that are suitable in their unique circumstances</w:t>
      </w:r>
      <w:r w:rsidR="000F5C51" w:rsidRPr="002B27B8">
        <w:rPr>
          <w:lang w:val="en-US"/>
        </w:rPr>
        <w:t>.</w:t>
      </w:r>
    </w:p>
    <w:p w:rsidR="000F5C51" w:rsidRPr="002B27B8" w:rsidRDefault="000F5C51" w:rsidP="00995D18">
      <w:pPr>
        <w:tabs>
          <w:tab w:val="left" w:pos="2410"/>
        </w:tabs>
        <w:rPr>
          <w:lang w:val="en-US"/>
        </w:rPr>
      </w:pPr>
    </w:p>
    <w:p w:rsidR="00F551A0" w:rsidRPr="002B27B8" w:rsidRDefault="000F5C51" w:rsidP="00995D18">
      <w:pPr>
        <w:tabs>
          <w:tab w:val="left" w:pos="2410"/>
        </w:tabs>
        <w:rPr>
          <w:lang w:val="en-US"/>
        </w:rPr>
      </w:pPr>
      <w:r w:rsidRPr="00511ED7">
        <w:rPr>
          <w:lang w:val="en-US"/>
        </w:rPr>
        <w:t>Early engagement by DoE (</w:t>
      </w:r>
      <w:r w:rsidR="000355C4" w:rsidRPr="00511ED7">
        <w:rPr>
          <w:lang w:val="en-US"/>
        </w:rPr>
        <w:t>MFATTEL</w:t>
      </w:r>
      <w:r w:rsidRPr="00511ED7">
        <w:rPr>
          <w:lang w:val="en-US"/>
        </w:rPr>
        <w:t xml:space="preserve">) of potential partners will need to be undertaken to help mitigate the risk of poor stakeholder engagement on islands. NGOs (through TANGO) are generally keen to cooperate and support a stronger role by DoE in biodiversity conservation. Strong stakeholder cooperation will also be essential for the actual implementation of </w:t>
      </w:r>
      <w:r w:rsidR="003D3AA5" w:rsidRPr="00511ED7">
        <w:rPr>
          <w:lang w:val="en-US"/>
        </w:rPr>
        <w:t>I</w:t>
      </w:r>
      <w:r w:rsidR="00BF3066" w:rsidRPr="00511ED7">
        <w:rPr>
          <w:lang w:val="en-US"/>
        </w:rPr>
        <w:t>SPs</w:t>
      </w:r>
      <w:r w:rsidRPr="00511ED7">
        <w:rPr>
          <w:lang w:val="en-US"/>
        </w:rPr>
        <w:t xml:space="preserve"> especially for each specific </w:t>
      </w:r>
      <w:r w:rsidR="00BF3066" w:rsidRPr="00511ED7">
        <w:rPr>
          <w:lang w:val="en-US"/>
        </w:rPr>
        <w:t xml:space="preserve">outer </w:t>
      </w:r>
      <w:r w:rsidRPr="00511ED7">
        <w:rPr>
          <w:lang w:val="en-US"/>
        </w:rPr>
        <w:t>island (</w:t>
      </w:r>
      <w:r w:rsidR="00BF3066" w:rsidRPr="00511ED7">
        <w:rPr>
          <w:lang w:val="en-US"/>
        </w:rPr>
        <w:t xml:space="preserve">namely </w:t>
      </w:r>
      <w:proofErr w:type="spellStart"/>
      <w:r w:rsidRPr="00511ED7">
        <w:rPr>
          <w:lang w:val="en-US"/>
        </w:rPr>
        <w:t>Nanumea</w:t>
      </w:r>
      <w:proofErr w:type="spellEnd"/>
      <w:r w:rsidR="00BF3066" w:rsidRPr="00511ED7">
        <w:rPr>
          <w:lang w:val="en-US"/>
        </w:rPr>
        <w:t xml:space="preserve"> and</w:t>
      </w:r>
      <w:r w:rsidRPr="00511ED7">
        <w:rPr>
          <w:lang w:val="en-US"/>
        </w:rPr>
        <w:t xml:space="preserve"> </w:t>
      </w:r>
      <w:proofErr w:type="spellStart"/>
      <w:r w:rsidRPr="00511ED7">
        <w:rPr>
          <w:lang w:val="en-US"/>
        </w:rPr>
        <w:t>Nukufetau</w:t>
      </w:r>
      <w:proofErr w:type="spellEnd"/>
      <w:r w:rsidRPr="00511ED7">
        <w:rPr>
          <w:lang w:val="en-US"/>
        </w:rPr>
        <w:t xml:space="preserve">). </w:t>
      </w:r>
    </w:p>
    <w:p w:rsidR="00995D18" w:rsidRPr="002B27B8" w:rsidRDefault="00995D18" w:rsidP="00995D18">
      <w:pPr>
        <w:tabs>
          <w:tab w:val="left" w:pos="2410"/>
        </w:tabs>
        <w:rPr>
          <w:lang w:val="en-US"/>
        </w:rPr>
      </w:pPr>
    </w:p>
    <w:p w:rsidR="00995D18" w:rsidRDefault="00995D18" w:rsidP="00511ED7">
      <w:pPr>
        <w:pStyle w:val="Heading3"/>
        <w:tabs>
          <w:tab w:val="clear" w:pos="2160"/>
          <w:tab w:val="clear" w:pos="9360"/>
        </w:tabs>
      </w:pPr>
      <w:bookmarkStart w:id="607" w:name="_Toc413323428"/>
      <w:bookmarkStart w:id="608" w:name="_Toc287897132"/>
      <w:r w:rsidRPr="002B27B8">
        <w:t>2.6.</w:t>
      </w:r>
      <w:r w:rsidR="009916E4">
        <w:t>4</w:t>
      </w:r>
      <w:r w:rsidRPr="002B27B8">
        <w:t xml:space="preserve"> </w:t>
      </w:r>
      <w:r w:rsidRPr="002B27B8">
        <w:tab/>
      </w:r>
      <w:r w:rsidR="009916E4">
        <w:t xml:space="preserve">Complex </w:t>
      </w:r>
      <w:r w:rsidRPr="002B27B8">
        <w:t>Island Logistics</w:t>
      </w:r>
      <w:bookmarkEnd w:id="607"/>
      <w:bookmarkEnd w:id="608"/>
    </w:p>
    <w:p w:rsidR="00AB026E" w:rsidRPr="00511ED7" w:rsidRDefault="00AB026E" w:rsidP="00511ED7">
      <w:pPr>
        <w:rPr>
          <w:lang w:val="en-US"/>
        </w:rPr>
      </w:pPr>
    </w:p>
    <w:p w:rsidR="00995D18" w:rsidRPr="002B27B8" w:rsidRDefault="00995D18" w:rsidP="00995D18">
      <w:pPr>
        <w:rPr>
          <w:lang w:val="en-US"/>
        </w:rPr>
      </w:pPr>
      <w:r w:rsidRPr="002B27B8">
        <w:rPr>
          <w:lang w:val="en-US"/>
        </w:rPr>
        <w:t xml:space="preserve">The key risk for the R2R project stems from the considerable logistical challenges related to travelling to, and communicating with, the </w:t>
      </w:r>
      <w:r w:rsidR="00F7327D" w:rsidRPr="002B27B8">
        <w:rPr>
          <w:lang w:val="en-US"/>
        </w:rPr>
        <w:t>o</w:t>
      </w:r>
      <w:r w:rsidRPr="002B27B8">
        <w:rPr>
          <w:lang w:val="en-US"/>
        </w:rPr>
        <w:t xml:space="preserve">uter </w:t>
      </w:r>
      <w:r w:rsidR="00F7327D" w:rsidRPr="002B27B8">
        <w:rPr>
          <w:lang w:val="en-US"/>
        </w:rPr>
        <w:t>i</w:t>
      </w:r>
      <w:r w:rsidRPr="002B27B8">
        <w:rPr>
          <w:lang w:val="en-US"/>
        </w:rPr>
        <w:t xml:space="preserve">slands. The irregularity of Government vessel travel, the lack of air or other transport options, and the considerable times (often weeks) required to be spent on each island as a result, could, without effective mitigation, </w:t>
      </w:r>
      <w:proofErr w:type="gramStart"/>
      <w:r w:rsidRPr="002B27B8">
        <w:rPr>
          <w:lang w:val="en-US"/>
        </w:rPr>
        <w:t>cause</w:t>
      </w:r>
      <w:proofErr w:type="gramEnd"/>
      <w:r w:rsidRPr="002B27B8">
        <w:rPr>
          <w:lang w:val="en-US"/>
        </w:rPr>
        <w:t xml:space="preserve"> the project to fail and leave outer island communities frustrated. These challenges have been experienced by many previous projects, leading to a reluctance of some donors to invest in </w:t>
      </w:r>
      <w:r w:rsidR="00F7327D" w:rsidRPr="002B27B8">
        <w:rPr>
          <w:lang w:val="en-US"/>
        </w:rPr>
        <w:t>o</w:t>
      </w:r>
      <w:r w:rsidRPr="002B27B8">
        <w:rPr>
          <w:lang w:val="en-US"/>
        </w:rPr>
        <w:t xml:space="preserve">uter </w:t>
      </w:r>
      <w:r w:rsidR="00F7327D" w:rsidRPr="002B27B8">
        <w:rPr>
          <w:lang w:val="en-US"/>
        </w:rPr>
        <w:t>i</w:t>
      </w:r>
      <w:r w:rsidRPr="002B27B8">
        <w:rPr>
          <w:lang w:val="en-US"/>
        </w:rPr>
        <w:t>sland</w:t>
      </w:r>
      <w:r w:rsidR="00F7327D" w:rsidRPr="002B27B8">
        <w:rPr>
          <w:lang w:val="en-US"/>
        </w:rPr>
        <w:t xml:space="preserve"> intervention</w:t>
      </w:r>
      <w:r w:rsidRPr="002B27B8">
        <w:rPr>
          <w:lang w:val="en-US"/>
        </w:rPr>
        <w:t xml:space="preserve">s. This issue was repeatedly stressed during the Inception Workshop consultations </w:t>
      </w:r>
      <w:r w:rsidRPr="005E72BD">
        <w:rPr>
          <w:lang w:val="en-US"/>
        </w:rPr>
        <w:t xml:space="preserve">(Annex </w:t>
      </w:r>
      <w:r w:rsidR="0008546E" w:rsidRPr="005E72BD">
        <w:rPr>
          <w:lang w:val="en-US"/>
        </w:rPr>
        <w:t>2</w:t>
      </w:r>
      <w:r w:rsidRPr="005E72BD">
        <w:rPr>
          <w:lang w:val="en-US"/>
        </w:rPr>
        <w:t>),</w:t>
      </w:r>
      <w:r w:rsidRPr="002B27B8">
        <w:rPr>
          <w:lang w:val="en-US"/>
        </w:rPr>
        <w:t xml:space="preserve"> and during the NAPA</w:t>
      </w:r>
      <w:r w:rsidR="00F7327D" w:rsidRPr="002B27B8">
        <w:rPr>
          <w:lang w:val="en-US"/>
        </w:rPr>
        <w:t xml:space="preserve"> II</w:t>
      </w:r>
      <w:r w:rsidRPr="002B27B8">
        <w:rPr>
          <w:lang w:val="en-US"/>
        </w:rPr>
        <w:t xml:space="preserve"> </w:t>
      </w:r>
      <w:r w:rsidR="00F7327D" w:rsidRPr="002B27B8">
        <w:rPr>
          <w:lang w:val="en-US"/>
        </w:rPr>
        <w:t>I</w:t>
      </w:r>
      <w:r w:rsidRPr="002B27B8">
        <w:rPr>
          <w:lang w:val="en-US"/>
        </w:rPr>
        <w:t xml:space="preserve">nception </w:t>
      </w:r>
      <w:r w:rsidR="00F7327D" w:rsidRPr="002B27B8">
        <w:rPr>
          <w:lang w:val="en-US"/>
        </w:rPr>
        <w:t>Meeting</w:t>
      </w:r>
      <w:r w:rsidRPr="002B27B8">
        <w:rPr>
          <w:lang w:val="en-US"/>
        </w:rPr>
        <w:t xml:space="preserve"> event in May 2014. Consequently, budgets were agreed (during NAPA</w:t>
      </w:r>
      <w:r w:rsidR="00F7327D" w:rsidRPr="002B27B8">
        <w:rPr>
          <w:lang w:val="en-US"/>
        </w:rPr>
        <w:t xml:space="preserve"> II</w:t>
      </w:r>
      <w:r w:rsidRPr="002B27B8">
        <w:rPr>
          <w:lang w:val="en-US"/>
        </w:rPr>
        <w:t>) to secure funding for new boats to enable project team access. Without this intervention, and the designed partnership between the R2R and NAPA</w:t>
      </w:r>
      <w:r w:rsidR="00F7327D" w:rsidRPr="002B27B8">
        <w:rPr>
          <w:lang w:val="en-US"/>
        </w:rPr>
        <w:t xml:space="preserve"> II</w:t>
      </w:r>
      <w:r w:rsidRPr="002B27B8">
        <w:rPr>
          <w:lang w:val="en-US"/>
        </w:rPr>
        <w:t xml:space="preserve"> projects, travel/logistical risks would continue to have a compounding risk-effect that could lead to insufficient ownership (for both projects) by communities for greater impact and sustainability and also the potential for communities to ignore climate change projections in relation to their investment decision-making process. This risk has been mitigated (through the NAPA</w:t>
      </w:r>
      <w:r w:rsidR="00F7327D" w:rsidRPr="002B27B8">
        <w:rPr>
          <w:lang w:val="en-US"/>
        </w:rPr>
        <w:t xml:space="preserve"> II</w:t>
      </w:r>
      <w:r w:rsidRPr="002B27B8">
        <w:rPr>
          <w:lang w:val="en-US"/>
        </w:rPr>
        <w:t xml:space="preserve"> project) by the planned purchase of a dedicated project vessel, that is capable of travelling to the outer islands through a </w:t>
      </w:r>
      <w:r w:rsidR="00F7327D" w:rsidRPr="002B27B8">
        <w:rPr>
          <w:lang w:val="en-US"/>
        </w:rPr>
        <w:t xml:space="preserve">more frequent and </w:t>
      </w:r>
      <w:r w:rsidRPr="002B27B8">
        <w:rPr>
          <w:lang w:val="en-US"/>
        </w:rPr>
        <w:t xml:space="preserve">predictable schedule </w:t>
      </w:r>
      <w:r w:rsidR="00F7327D" w:rsidRPr="002B27B8">
        <w:rPr>
          <w:lang w:val="en-US"/>
        </w:rPr>
        <w:t xml:space="preserve">that will be </w:t>
      </w:r>
      <w:r w:rsidRPr="002B27B8">
        <w:rPr>
          <w:lang w:val="en-US"/>
        </w:rPr>
        <w:t xml:space="preserve">managed by the Project, ensuring timely delivery of project activities, maintaining continuous interface between project staff and community members, and ultimately generating confidence among </w:t>
      </w:r>
      <w:r w:rsidR="00F7327D" w:rsidRPr="002B27B8">
        <w:rPr>
          <w:lang w:val="en-US"/>
        </w:rPr>
        <w:t>o</w:t>
      </w:r>
      <w:r w:rsidRPr="002B27B8">
        <w:rPr>
          <w:lang w:val="en-US"/>
        </w:rPr>
        <w:t xml:space="preserve">uter </w:t>
      </w:r>
      <w:r w:rsidR="00F7327D" w:rsidRPr="002B27B8">
        <w:rPr>
          <w:lang w:val="en-US"/>
        </w:rPr>
        <w:t>i</w:t>
      </w:r>
      <w:r w:rsidRPr="002B27B8">
        <w:rPr>
          <w:lang w:val="en-US"/>
        </w:rPr>
        <w:t>sland communities.</w:t>
      </w:r>
    </w:p>
    <w:p w:rsidR="00995D18" w:rsidRPr="002B27B8" w:rsidRDefault="00995D18" w:rsidP="00995D18">
      <w:pPr>
        <w:rPr>
          <w:lang w:val="en-US"/>
        </w:rPr>
      </w:pPr>
    </w:p>
    <w:p w:rsidR="00995D18" w:rsidRDefault="00995D18" w:rsidP="00511ED7">
      <w:pPr>
        <w:pStyle w:val="Heading3"/>
        <w:tabs>
          <w:tab w:val="clear" w:pos="2160"/>
          <w:tab w:val="clear" w:pos="9360"/>
        </w:tabs>
        <w:rPr>
          <w:rFonts w:eastAsia="Times New Roman"/>
        </w:rPr>
      </w:pPr>
      <w:bookmarkStart w:id="609" w:name="_Toc413323429"/>
      <w:bookmarkStart w:id="610" w:name="_Toc287897133"/>
      <w:r w:rsidRPr="002B27B8">
        <w:t>2.6.</w:t>
      </w:r>
      <w:r w:rsidR="009916E4">
        <w:t>5</w:t>
      </w:r>
      <w:r w:rsidRPr="002B27B8">
        <w:tab/>
      </w:r>
      <w:r w:rsidRPr="00511ED7">
        <w:rPr>
          <w:rFonts w:eastAsia="Times New Roman"/>
        </w:rPr>
        <w:t>Climate Change Impacts and Tsunamis</w:t>
      </w:r>
      <w:bookmarkEnd w:id="609"/>
      <w:bookmarkEnd w:id="610"/>
    </w:p>
    <w:p w:rsidR="00AB026E" w:rsidRPr="00511ED7" w:rsidRDefault="00AB026E" w:rsidP="00511ED7">
      <w:pPr>
        <w:rPr>
          <w:lang w:val="en-US"/>
        </w:rPr>
      </w:pPr>
    </w:p>
    <w:p w:rsidR="00A95780" w:rsidRPr="00511ED7" w:rsidRDefault="00995D18" w:rsidP="00995D18">
      <w:pPr>
        <w:rPr>
          <w:lang w:val="en-US"/>
        </w:rPr>
      </w:pPr>
      <w:r w:rsidRPr="00511ED7">
        <w:rPr>
          <w:rFonts w:eastAsia="Calibri"/>
          <w:lang w:val="en-US"/>
        </w:rPr>
        <w:t xml:space="preserve">Climate change presents a major threat to humans, the economy and biodiversity alike in Tuvalu. The effects include more extreme/intense rainfall events with associated </w:t>
      </w:r>
      <w:proofErr w:type="spellStart"/>
      <w:r w:rsidRPr="00511ED7">
        <w:rPr>
          <w:rFonts w:eastAsia="Calibri"/>
          <w:lang w:val="en-US"/>
        </w:rPr>
        <w:t>localised</w:t>
      </w:r>
      <w:proofErr w:type="spellEnd"/>
      <w:r w:rsidRPr="00511ED7">
        <w:rPr>
          <w:rFonts w:eastAsia="Calibri"/>
          <w:lang w:val="en-US"/>
        </w:rPr>
        <w:t xml:space="preserve"> and wide-spread flooding, and increased soil erosion and sedimentation; sea-level rise causing damage to coastal plant communities and infrastructure and ocean acidification which could quite dramatically and unpredictably lead to collapse of ocean food webs and ecosystems. Whilst tsunamis are a threat to all Pacific nations, </w:t>
      </w:r>
      <w:r w:rsidR="00E443AA" w:rsidRPr="00511ED7">
        <w:rPr>
          <w:rFonts w:eastAsia="Calibri"/>
          <w:lang w:val="en-US"/>
        </w:rPr>
        <w:t>there is no</w:t>
      </w:r>
      <w:r w:rsidRPr="00511ED7">
        <w:rPr>
          <w:rFonts w:eastAsia="Calibri"/>
          <w:lang w:val="en-US"/>
        </w:rPr>
        <w:t xml:space="preserve"> historically recorded occurrence </w:t>
      </w:r>
      <w:r w:rsidR="00E443AA" w:rsidRPr="00511ED7">
        <w:rPr>
          <w:rFonts w:eastAsia="Calibri"/>
          <w:lang w:val="en-US"/>
        </w:rPr>
        <w:t xml:space="preserve">of any events </w:t>
      </w:r>
      <w:r w:rsidRPr="00511ED7">
        <w:rPr>
          <w:rFonts w:eastAsia="Calibri"/>
          <w:lang w:val="en-US"/>
        </w:rPr>
        <w:t>in Tuvalu</w:t>
      </w:r>
      <w:r w:rsidR="00E443AA" w:rsidRPr="00511ED7">
        <w:rPr>
          <w:rFonts w:eastAsia="Calibri"/>
          <w:lang w:val="en-US"/>
        </w:rPr>
        <w:t>. Despite this</w:t>
      </w:r>
      <w:r w:rsidRPr="00511ED7">
        <w:rPr>
          <w:rFonts w:eastAsia="Calibri"/>
          <w:lang w:val="en-US"/>
        </w:rPr>
        <w:t>, the low topographic nature of all the islands means that this hazard must be considered within island strategic planning</w:t>
      </w:r>
      <w:r w:rsidR="00E443AA" w:rsidRPr="00511ED7">
        <w:rPr>
          <w:rFonts w:eastAsia="Calibri"/>
          <w:lang w:val="en-US"/>
        </w:rPr>
        <w:t>, especially</w:t>
      </w:r>
      <w:r w:rsidRPr="00511ED7">
        <w:rPr>
          <w:rFonts w:eastAsia="Calibri"/>
          <w:lang w:val="en-US"/>
        </w:rPr>
        <w:t xml:space="preserve"> for Tuvaluan coastal communities.</w:t>
      </w:r>
      <w:r w:rsidR="00A95780" w:rsidRPr="00511ED7">
        <w:rPr>
          <w:rFonts w:eastAsia="Calibri"/>
          <w:lang w:val="en-US"/>
        </w:rPr>
        <w:t xml:space="preserve"> </w:t>
      </w:r>
      <w:r w:rsidR="00A95780" w:rsidRPr="002B27B8">
        <w:rPr>
          <w:rFonts w:eastAsia="Calibri"/>
          <w:lang w:val="en-US"/>
        </w:rPr>
        <w:t xml:space="preserve">The threat of a Pacific wide tsunami is always possible, but not envisaged in the short-term of the project. </w:t>
      </w:r>
    </w:p>
    <w:p w:rsidR="00995D18" w:rsidRDefault="00995D18" w:rsidP="00995D18">
      <w:pPr>
        <w:rPr>
          <w:lang w:val="en-US"/>
        </w:rPr>
      </w:pPr>
    </w:p>
    <w:p w:rsidR="009916E4" w:rsidRDefault="009916E4" w:rsidP="00995D18">
      <w:pPr>
        <w:rPr>
          <w:b/>
          <w:i/>
          <w:lang w:val="en-US"/>
        </w:rPr>
      </w:pPr>
      <w:r w:rsidRPr="00511ED7">
        <w:rPr>
          <w:b/>
          <w:i/>
          <w:lang w:val="en-US"/>
        </w:rPr>
        <w:t>2.6.</w:t>
      </w:r>
      <w:r>
        <w:rPr>
          <w:b/>
          <w:i/>
          <w:lang w:val="en-US"/>
        </w:rPr>
        <w:t>6</w:t>
      </w:r>
      <w:r w:rsidRPr="00511ED7">
        <w:rPr>
          <w:b/>
          <w:i/>
          <w:lang w:val="en-US"/>
        </w:rPr>
        <w:t xml:space="preserve"> High Political Turnover</w:t>
      </w:r>
    </w:p>
    <w:p w:rsidR="00AB026E" w:rsidRPr="00511ED7" w:rsidRDefault="00AB026E" w:rsidP="00995D18">
      <w:pPr>
        <w:rPr>
          <w:b/>
          <w:i/>
          <w:lang w:val="en-US"/>
        </w:rPr>
      </w:pPr>
    </w:p>
    <w:p w:rsidR="009916E4" w:rsidRPr="002B27B8" w:rsidRDefault="009916E4" w:rsidP="009916E4">
      <w:pPr>
        <w:rPr>
          <w:lang w:val="en-US"/>
        </w:rPr>
      </w:pPr>
      <w:r>
        <w:rPr>
          <w:lang w:val="en-US"/>
        </w:rPr>
        <w:lastRenderedPageBreak/>
        <w:t>A significant and</w:t>
      </w:r>
      <w:r w:rsidRPr="002B27B8">
        <w:rPr>
          <w:lang w:val="en-US"/>
        </w:rPr>
        <w:t xml:space="preserve"> common risk is the frequent changeover of political leadership that can include changes in cabinet membership as well as the prime minister. At any point during the four year term before the next national election, members of parliament can “cross the floor” from cabinet to opposition party or vice versa. Change in leadership can also therefore incur change of policies and focus that may influence (or even encourage the termination) of project implementations. It can also affect the remission of funds from the implementing agency or within the governments’ financial system.</w:t>
      </w:r>
    </w:p>
    <w:p w:rsidR="006C00D9" w:rsidRPr="00511ED7" w:rsidRDefault="006C00D9" w:rsidP="00995D18">
      <w:pPr>
        <w:keepNext/>
        <w:outlineLvl w:val="1"/>
        <w:rPr>
          <w:b/>
          <w:bCs/>
          <w:sz w:val="24"/>
          <w:lang w:val="en-US"/>
        </w:rPr>
      </w:pPr>
      <w:bookmarkStart w:id="611" w:name="_Toc378156013"/>
    </w:p>
    <w:p w:rsidR="00995D18" w:rsidRPr="00511ED7" w:rsidRDefault="00995D18" w:rsidP="00511ED7">
      <w:pPr>
        <w:pStyle w:val="Heading2"/>
        <w:rPr>
          <w:rFonts w:cs="Arial"/>
          <w:i/>
          <w:sz w:val="20"/>
          <w:szCs w:val="20"/>
          <w:lang w:val="en-US"/>
        </w:rPr>
      </w:pPr>
      <w:bookmarkStart w:id="612" w:name="_Toc413323433"/>
      <w:bookmarkStart w:id="613" w:name="_Toc413944356"/>
      <w:bookmarkStart w:id="614" w:name="_Toc287897134"/>
      <w:bookmarkStart w:id="615" w:name="_Toc287897533"/>
      <w:r w:rsidRPr="00511ED7">
        <w:rPr>
          <w:lang w:val="en-US"/>
        </w:rPr>
        <w:t>2.</w:t>
      </w:r>
      <w:r w:rsidR="0017768B">
        <w:rPr>
          <w:lang w:val="en-US"/>
        </w:rPr>
        <w:t>7</w:t>
      </w:r>
      <w:r w:rsidRPr="00511ED7">
        <w:rPr>
          <w:lang w:val="en-US"/>
        </w:rPr>
        <w:tab/>
        <w:t>Cost-effectiveness</w:t>
      </w:r>
      <w:bookmarkEnd w:id="611"/>
      <w:bookmarkEnd w:id="612"/>
      <w:bookmarkEnd w:id="613"/>
      <w:bookmarkEnd w:id="614"/>
      <w:bookmarkEnd w:id="615"/>
      <w:r w:rsidRPr="00511ED7">
        <w:rPr>
          <w:lang w:val="en-US"/>
        </w:rPr>
        <w:t xml:space="preserve">  </w:t>
      </w:r>
    </w:p>
    <w:p w:rsidR="00995D18" w:rsidRPr="00511ED7" w:rsidRDefault="00995D18" w:rsidP="00995D18">
      <w:pPr>
        <w:ind w:left="360"/>
        <w:rPr>
          <w:i/>
          <w:sz w:val="20"/>
          <w:szCs w:val="20"/>
          <w:lang w:val="en-US"/>
        </w:rPr>
      </w:pPr>
    </w:p>
    <w:p w:rsidR="00995D18" w:rsidRPr="00511ED7" w:rsidRDefault="00995D18" w:rsidP="00995D18">
      <w:pPr>
        <w:rPr>
          <w:lang w:val="en-US"/>
        </w:rPr>
      </w:pPr>
      <w:r w:rsidRPr="00511ED7">
        <w:rPr>
          <w:lang w:val="en-US"/>
        </w:rPr>
        <w:t>The proposed project is based on the promotion and dissemination of low-cost</w:t>
      </w:r>
      <w:r w:rsidR="00F50582">
        <w:rPr>
          <w:lang w:val="en-US"/>
        </w:rPr>
        <w:t xml:space="preserve">, terrestrial and marine </w:t>
      </w:r>
      <w:r w:rsidR="009916E4">
        <w:rPr>
          <w:lang w:val="en-US"/>
        </w:rPr>
        <w:t>conservation and natural resource management</w:t>
      </w:r>
      <w:r w:rsidRPr="00511ED7">
        <w:rPr>
          <w:lang w:val="en-US"/>
        </w:rPr>
        <w:t xml:space="preserve"> options suitable for </w:t>
      </w:r>
      <w:r w:rsidR="0060195A" w:rsidRPr="00511ED7">
        <w:rPr>
          <w:lang w:val="en-US"/>
        </w:rPr>
        <w:t>o</w:t>
      </w:r>
      <w:r w:rsidRPr="00511ED7">
        <w:rPr>
          <w:lang w:val="en-US"/>
        </w:rPr>
        <w:t xml:space="preserve">uter </w:t>
      </w:r>
      <w:r w:rsidR="0060195A" w:rsidRPr="00511ED7">
        <w:rPr>
          <w:lang w:val="en-US"/>
        </w:rPr>
        <w:t>i</w:t>
      </w:r>
      <w:r w:rsidRPr="00511ED7">
        <w:rPr>
          <w:lang w:val="en-US"/>
        </w:rPr>
        <w:t>sland communities in Tuvalu</w:t>
      </w:r>
      <w:r w:rsidR="00F50582">
        <w:rPr>
          <w:lang w:val="en-US"/>
        </w:rPr>
        <w:t xml:space="preserve">.  </w:t>
      </w:r>
      <w:r w:rsidRPr="00511ED7">
        <w:rPr>
          <w:lang w:val="en-US"/>
        </w:rPr>
        <w:t xml:space="preserve">Significant cost effectiveness is expected as a result of the proposed approach of promoting capacity building </w:t>
      </w:r>
      <w:r w:rsidR="00F50582">
        <w:rPr>
          <w:lang w:val="en-US"/>
        </w:rPr>
        <w:t>for R2R-ICM-IWRM, SLM, and LMMA/MPA to enhance</w:t>
      </w:r>
      <w:r w:rsidRPr="00511ED7">
        <w:rPr>
          <w:lang w:val="en-US"/>
        </w:rPr>
        <w:t xml:space="preserve"> outer island administrations and community members. To achieve the intended Objective and Outcomes of the project, the following alternative options were considered:</w:t>
      </w:r>
    </w:p>
    <w:p w:rsidR="00995D18" w:rsidRPr="00511ED7" w:rsidRDefault="00995D18" w:rsidP="00995D18">
      <w:pPr>
        <w:rPr>
          <w:lang w:val="en-US"/>
        </w:rPr>
      </w:pPr>
    </w:p>
    <w:p w:rsidR="00995D18" w:rsidRPr="00511ED7" w:rsidRDefault="00995D18" w:rsidP="00511ED7">
      <w:pPr>
        <w:pStyle w:val="Heading3"/>
        <w:tabs>
          <w:tab w:val="clear" w:pos="2160"/>
          <w:tab w:val="clear" w:pos="9360"/>
        </w:tabs>
        <w:rPr>
          <w:b w:val="0"/>
          <w:i w:val="0"/>
        </w:rPr>
      </w:pPr>
      <w:bookmarkStart w:id="616" w:name="_Toc413323434"/>
      <w:bookmarkStart w:id="617" w:name="_Toc287897135"/>
      <w:r w:rsidRPr="002B27B8">
        <w:t>2.</w:t>
      </w:r>
      <w:r w:rsidR="0017768B">
        <w:t>7</w:t>
      </w:r>
      <w:r w:rsidRPr="002B27B8">
        <w:t>.1</w:t>
      </w:r>
      <w:r w:rsidRPr="002B27B8">
        <w:tab/>
        <w:t xml:space="preserve">Approach 1: Promoting R2R delivery through the conventional </w:t>
      </w:r>
      <w:proofErr w:type="spellStart"/>
      <w:r w:rsidRPr="002B27B8">
        <w:t>sectoral</w:t>
      </w:r>
      <w:proofErr w:type="spellEnd"/>
      <w:r w:rsidRPr="002B27B8">
        <w:t xml:space="preserve"> support</w:t>
      </w:r>
      <w:bookmarkEnd w:id="616"/>
      <w:bookmarkEnd w:id="617"/>
      <w:r w:rsidRPr="00511ED7">
        <w:rPr>
          <w:b w:val="0"/>
          <w:i w:val="0"/>
        </w:rPr>
        <w:t xml:space="preserve"> </w:t>
      </w:r>
    </w:p>
    <w:p w:rsidR="00995D18" w:rsidRPr="002B27B8" w:rsidRDefault="00995D18" w:rsidP="00995D18">
      <w:pPr>
        <w:keepNext/>
        <w:widowControl w:val="0"/>
        <w:jc w:val="left"/>
        <w:outlineLvl w:val="3"/>
        <w:rPr>
          <w:i/>
          <w:u w:val="single"/>
          <w:lang w:val="en-US"/>
        </w:rPr>
      </w:pPr>
    </w:p>
    <w:p w:rsidR="00995D18" w:rsidRPr="002B27B8" w:rsidRDefault="00995D18" w:rsidP="00995D18">
      <w:pPr>
        <w:rPr>
          <w:lang w:val="en-US"/>
        </w:rPr>
      </w:pPr>
      <w:r w:rsidRPr="002B27B8">
        <w:rPr>
          <w:lang w:val="en-US"/>
        </w:rPr>
        <w:t xml:space="preserve">This option considered the </w:t>
      </w:r>
      <w:r w:rsidR="0060195A" w:rsidRPr="002B27B8">
        <w:rPr>
          <w:lang w:val="en-US"/>
        </w:rPr>
        <w:t>BAU</w:t>
      </w:r>
      <w:r w:rsidRPr="002B27B8">
        <w:rPr>
          <w:lang w:val="en-US"/>
        </w:rPr>
        <w:t xml:space="preserve"> approach that adopts the traditional donor support to individual line ministries based in Funafuti. This would continue to provide the necessary </w:t>
      </w:r>
      <w:proofErr w:type="spellStart"/>
      <w:r w:rsidRPr="002B27B8">
        <w:rPr>
          <w:lang w:val="en-US"/>
        </w:rPr>
        <w:t>sectoral</w:t>
      </w:r>
      <w:proofErr w:type="spellEnd"/>
      <w:r w:rsidRPr="002B27B8">
        <w:rPr>
          <w:lang w:val="en-US"/>
        </w:rPr>
        <w:t xml:space="preserve"> services in outer islands (agriculture, fisheries, forestry </w:t>
      </w:r>
      <w:proofErr w:type="spellStart"/>
      <w:r w:rsidRPr="002B27B8">
        <w:rPr>
          <w:lang w:val="en-US"/>
        </w:rPr>
        <w:t>etc</w:t>
      </w:r>
      <w:proofErr w:type="spellEnd"/>
      <w:r w:rsidRPr="002B27B8">
        <w:rPr>
          <w:lang w:val="en-US"/>
        </w:rPr>
        <w:t xml:space="preserve">) that </w:t>
      </w:r>
      <w:r w:rsidR="003E2172" w:rsidRPr="002B27B8">
        <w:rPr>
          <w:lang w:val="en-US"/>
        </w:rPr>
        <w:t>are</w:t>
      </w:r>
      <w:r w:rsidRPr="002B27B8">
        <w:rPr>
          <w:lang w:val="en-US"/>
        </w:rPr>
        <w:t xml:space="preserve"> based on centrally-planned activities and budget lines. This approach was deemed less cost-effective for three reasons. Firstly, given the significant capacity constraints in central ministries in Funafuti, it is highly likely that the current trends of significant public service delivery shortfall will continue into the future. In other words, to achieve the same level of impact from an intervention, the central government would be required to significantly strengthen technical “sector” ministerial staffing and to ensure separate </w:t>
      </w:r>
      <w:proofErr w:type="spellStart"/>
      <w:r w:rsidRPr="002B27B8">
        <w:rPr>
          <w:lang w:val="en-US"/>
        </w:rPr>
        <w:t>sectoral</w:t>
      </w:r>
      <w:proofErr w:type="spellEnd"/>
      <w:r w:rsidRPr="002B27B8">
        <w:rPr>
          <w:lang w:val="en-US"/>
        </w:rPr>
        <w:t xml:space="preserve"> budget lines are large enough to undertake continuous visits to outer islands to help the staff to execute the proposed activities. Secondly, this centrally</w:t>
      </w:r>
      <w:r w:rsidR="003E2172" w:rsidRPr="002B27B8">
        <w:rPr>
          <w:lang w:val="en-US"/>
        </w:rPr>
        <w:t xml:space="preserve"> </w:t>
      </w:r>
      <w:r w:rsidRPr="002B27B8">
        <w:rPr>
          <w:lang w:val="en-US"/>
        </w:rPr>
        <w:t xml:space="preserve">led approach would imply that relatively large financial resources made available to each outer island </w:t>
      </w:r>
      <w:r w:rsidRPr="002B27B8">
        <w:rPr>
          <w:i/>
          <w:lang w:val="en-US"/>
        </w:rPr>
        <w:t>(approximately $100,000 per year per island including SDE, FTF distribution and core revenues, based on the indicative co-financing for the project cycle)</w:t>
      </w:r>
      <w:r w:rsidRPr="002B27B8">
        <w:rPr>
          <w:lang w:val="en-US"/>
        </w:rPr>
        <w:t xml:space="preserve"> will continue to be budgeted and expended based on the “business-as-usual” considerations (see Section</w:t>
      </w:r>
      <w:r w:rsidR="0017768B">
        <w:rPr>
          <w:lang w:val="en-US"/>
        </w:rPr>
        <w:t>7</w:t>
      </w:r>
      <w:r w:rsidR="003E2172" w:rsidRPr="002B27B8">
        <w:rPr>
          <w:lang w:val="en-US"/>
        </w:rPr>
        <w:t>.1</w:t>
      </w:r>
      <w:r w:rsidRPr="002B27B8">
        <w:rPr>
          <w:lang w:val="en-US"/>
        </w:rPr>
        <w:t xml:space="preserve">). Thirdly, this approach would certainly not guarantee community ownership of any intervention measure proposed by a Department of Ministry (“the idea came from Funafuti”). This would undermine the sustainability of investments in the medium to long term. For these reasons, this approach was considered less cost-effective towards delivering R2R and achieving any degree of </w:t>
      </w:r>
      <w:proofErr w:type="spellStart"/>
      <w:r w:rsidRPr="002B27B8">
        <w:rPr>
          <w:lang w:val="en-US"/>
        </w:rPr>
        <w:t>sectoral</w:t>
      </w:r>
      <w:proofErr w:type="spellEnd"/>
      <w:r w:rsidRPr="002B27B8">
        <w:rPr>
          <w:lang w:val="en-US"/>
        </w:rPr>
        <w:t xml:space="preserve"> integration on outer islands. </w:t>
      </w:r>
    </w:p>
    <w:p w:rsidR="00995D18" w:rsidRPr="002B27B8" w:rsidRDefault="00995D18" w:rsidP="00995D18">
      <w:pPr>
        <w:rPr>
          <w:lang w:val="en-US"/>
        </w:rPr>
      </w:pPr>
    </w:p>
    <w:p w:rsidR="00995D18" w:rsidRPr="002B27B8" w:rsidRDefault="00995D18" w:rsidP="00511ED7">
      <w:pPr>
        <w:pStyle w:val="Heading3"/>
        <w:tabs>
          <w:tab w:val="clear" w:pos="2160"/>
          <w:tab w:val="clear" w:pos="9360"/>
        </w:tabs>
      </w:pPr>
      <w:bookmarkStart w:id="618" w:name="_Toc413323435"/>
      <w:bookmarkStart w:id="619" w:name="_Toc287897136"/>
      <w:r w:rsidRPr="002B27B8">
        <w:t>2.</w:t>
      </w:r>
      <w:r w:rsidR="0017768B">
        <w:t>7</w:t>
      </w:r>
      <w:r w:rsidRPr="002B27B8">
        <w:t>.2</w:t>
      </w:r>
      <w:r w:rsidRPr="002B27B8">
        <w:tab/>
        <w:t>Approach 2: Relocation of outer island communities to Funafuti</w:t>
      </w:r>
      <w:bookmarkEnd w:id="618"/>
      <w:bookmarkEnd w:id="619"/>
    </w:p>
    <w:p w:rsidR="00995D18" w:rsidRPr="002B27B8" w:rsidRDefault="00995D18" w:rsidP="00995D18">
      <w:pPr>
        <w:rPr>
          <w:lang w:val="en-US"/>
        </w:rPr>
      </w:pPr>
    </w:p>
    <w:p w:rsidR="00995D18" w:rsidRPr="00511ED7" w:rsidRDefault="00995D18" w:rsidP="00995D18">
      <w:pPr>
        <w:rPr>
          <w:lang w:val="en-US"/>
        </w:rPr>
      </w:pPr>
      <w:r w:rsidRPr="00511ED7">
        <w:rPr>
          <w:lang w:val="en-US"/>
        </w:rPr>
        <w:t xml:space="preserve">This option considers the provision of funds to relocate outer island communities to Funafuti, thus “pooling” all donor support onto the main atoll of Funafuti to avoid the dilution of effort to “please everybody” and to enable communities to be closer to technical assistance and external support so that communities can continue to engage in </w:t>
      </w:r>
      <w:r w:rsidR="00D336D8" w:rsidRPr="00511ED7">
        <w:rPr>
          <w:lang w:val="en-US"/>
        </w:rPr>
        <w:t>BAU</w:t>
      </w:r>
      <w:r w:rsidRPr="00511ED7">
        <w:rPr>
          <w:lang w:val="en-US"/>
        </w:rPr>
        <w:t xml:space="preserve"> marine and land resource extraction for required daily subsistence. This option is not considered for multiple reasons. Firstly, to maintain a similar level of natural resource dependence under a changing climate (land and marine) to support the entire population of Tuvalu on one island (Funafuti), it is expected that significant investment would be needed to achieve this, far outweighing the cost of community relocation from outer islands to Funafuti. Secondly, potential social, environmental and infrastructural implications of an increased population density in Funafuti, which is already overpopulated (1891 persons per </w:t>
      </w:r>
      <w:proofErr w:type="spellStart"/>
      <w:r w:rsidRPr="00511ED7">
        <w:rPr>
          <w:lang w:val="en-US"/>
        </w:rPr>
        <w:t>sq</w:t>
      </w:r>
      <w:proofErr w:type="spellEnd"/>
      <w:r w:rsidRPr="00511ED7">
        <w:rPr>
          <w:lang w:val="en-US"/>
        </w:rPr>
        <w:t xml:space="preserve"> km in 2011), and the additional investment needed to accommodate additional 50% of the population, is likely to be high (including significant coastal protection costs). Thirdly, and most importantly, the option to relocate outer island communities runs counter to the fundamental aspiration embedded in TK-II, which is to strengthen the outer island governance and preserve unique cultures.</w:t>
      </w:r>
    </w:p>
    <w:p w:rsidR="00995D18" w:rsidRPr="00511ED7" w:rsidRDefault="00995D18" w:rsidP="00995D18">
      <w:pPr>
        <w:rPr>
          <w:lang w:val="en-US"/>
        </w:rPr>
      </w:pPr>
    </w:p>
    <w:p w:rsidR="00995D18" w:rsidRPr="002B27B8" w:rsidRDefault="00995D18" w:rsidP="00995D18">
      <w:pPr>
        <w:rPr>
          <w:lang w:val="en-US"/>
        </w:rPr>
      </w:pPr>
      <w:r w:rsidRPr="002B27B8">
        <w:rPr>
          <w:lang w:val="en-US"/>
        </w:rPr>
        <w:lastRenderedPageBreak/>
        <w:t xml:space="preserve">Thus, after considering the above options to achieve the same objective, it may be concluded that the approach proposed in this R2R proposal is most cost-effective as it integrates the following elements in an integrated manner within the same project framework: </w:t>
      </w:r>
    </w:p>
    <w:p w:rsidR="00995D18" w:rsidRPr="002B27B8" w:rsidRDefault="00995D18" w:rsidP="00995D18">
      <w:pPr>
        <w:rPr>
          <w:lang w:val="en-US"/>
        </w:rPr>
      </w:pPr>
    </w:p>
    <w:p w:rsidR="00995D18" w:rsidRPr="002B27B8" w:rsidRDefault="00995D18" w:rsidP="001E1188">
      <w:pPr>
        <w:numPr>
          <w:ilvl w:val="0"/>
          <w:numId w:val="35"/>
        </w:numPr>
        <w:rPr>
          <w:lang w:val="en-US"/>
        </w:rPr>
      </w:pPr>
      <w:r w:rsidRPr="002B27B8">
        <w:rPr>
          <w:lang w:val="en-US"/>
        </w:rPr>
        <w:t xml:space="preserve">Placing </w:t>
      </w:r>
      <w:proofErr w:type="spellStart"/>
      <w:r w:rsidRPr="002B27B8">
        <w:rPr>
          <w:lang w:val="en-US"/>
        </w:rPr>
        <w:t>Kaupules</w:t>
      </w:r>
      <w:proofErr w:type="spellEnd"/>
      <w:r w:rsidRPr="002B27B8">
        <w:rPr>
          <w:lang w:val="en-US"/>
        </w:rPr>
        <w:t xml:space="preserve"> and outer island communities at the center of the R2R process in which to identify locally specific risks to biodiversity conservation and sustainable land management; </w:t>
      </w:r>
    </w:p>
    <w:p w:rsidR="00995D18" w:rsidRPr="002B27B8" w:rsidRDefault="00995D18" w:rsidP="001E1188">
      <w:pPr>
        <w:numPr>
          <w:ilvl w:val="0"/>
          <w:numId w:val="35"/>
        </w:numPr>
        <w:rPr>
          <w:lang w:val="en-US"/>
        </w:rPr>
      </w:pPr>
      <w:r w:rsidRPr="002B27B8">
        <w:rPr>
          <w:lang w:val="en-US"/>
        </w:rPr>
        <w:t xml:space="preserve">Integrating IWRM and ICM into their strategic island plans and associated budgeting; </w:t>
      </w:r>
    </w:p>
    <w:p w:rsidR="00995D18" w:rsidRPr="002B27B8" w:rsidRDefault="00995D18" w:rsidP="001E1188">
      <w:pPr>
        <w:numPr>
          <w:ilvl w:val="0"/>
          <w:numId w:val="35"/>
        </w:numPr>
        <w:rPr>
          <w:lang w:val="en-US"/>
        </w:rPr>
      </w:pPr>
      <w:r w:rsidRPr="002B27B8">
        <w:rPr>
          <w:lang w:val="en-US"/>
        </w:rPr>
        <w:t xml:space="preserve">Building capacities of </w:t>
      </w:r>
      <w:proofErr w:type="spellStart"/>
      <w:r w:rsidRPr="002B27B8">
        <w:rPr>
          <w:lang w:val="en-US"/>
        </w:rPr>
        <w:t>Kaupules</w:t>
      </w:r>
      <w:proofErr w:type="spellEnd"/>
      <w:r w:rsidRPr="002B27B8">
        <w:rPr>
          <w:lang w:val="en-US"/>
        </w:rPr>
        <w:t xml:space="preserve"> to identify, combine and sequence available R2R related resources, from existing revenues, or new external resources; </w:t>
      </w:r>
    </w:p>
    <w:p w:rsidR="00995D18" w:rsidRPr="00511ED7" w:rsidRDefault="00995D18" w:rsidP="001E1188">
      <w:pPr>
        <w:numPr>
          <w:ilvl w:val="0"/>
          <w:numId w:val="35"/>
        </w:numPr>
        <w:rPr>
          <w:lang w:val="en-US"/>
        </w:rPr>
      </w:pPr>
      <w:r w:rsidRPr="002B27B8">
        <w:rPr>
          <w:lang w:val="en-US"/>
        </w:rPr>
        <w:t xml:space="preserve">Executing, with technical support from central ministries, R2R related actions that are simple, and maintainable, which ultimately enhance the sustainability and ownership of such investments and which integrate IWRM and ICM related principles. </w:t>
      </w:r>
    </w:p>
    <w:p w:rsidR="00995D18" w:rsidRPr="00511ED7" w:rsidRDefault="00995D18" w:rsidP="00995D18">
      <w:pPr>
        <w:rPr>
          <w:lang w:val="en-US"/>
        </w:rPr>
      </w:pPr>
    </w:p>
    <w:p w:rsidR="00995D18" w:rsidRPr="002B27B8" w:rsidRDefault="00995D18" w:rsidP="00995D18">
      <w:pPr>
        <w:keepNext/>
        <w:widowControl w:val="0"/>
        <w:outlineLvl w:val="2"/>
        <w:rPr>
          <w:b/>
          <w:i/>
          <w:szCs w:val="20"/>
          <w:lang w:val="en-US"/>
        </w:rPr>
      </w:pPr>
      <w:bookmarkStart w:id="620" w:name="_Toc413323436"/>
      <w:r w:rsidRPr="002B27B8">
        <w:rPr>
          <w:b/>
          <w:i/>
          <w:szCs w:val="20"/>
          <w:lang w:val="en-US"/>
        </w:rPr>
        <w:t>2.</w:t>
      </w:r>
      <w:r w:rsidR="0017768B">
        <w:rPr>
          <w:b/>
          <w:i/>
          <w:szCs w:val="20"/>
          <w:lang w:val="en-US"/>
        </w:rPr>
        <w:t>7</w:t>
      </w:r>
      <w:r w:rsidRPr="002B27B8">
        <w:rPr>
          <w:b/>
          <w:i/>
          <w:szCs w:val="20"/>
          <w:lang w:val="en-US"/>
        </w:rPr>
        <w:t>.3</w:t>
      </w:r>
      <w:r w:rsidRPr="002B27B8">
        <w:rPr>
          <w:b/>
          <w:i/>
          <w:szCs w:val="20"/>
          <w:lang w:val="en-US"/>
        </w:rPr>
        <w:tab/>
      </w:r>
      <w:r w:rsidR="00625F4F">
        <w:rPr>
          <w:b/>
          <w:i/>
          <w:szCs w:val="20"/>
          <w:lang w:val="en-US"/>
        </w:rPr>
        <w:t>Cost-Effectiveness of</w:t>
      </w:r>
      <w:r w:rsidRPr="002B27B8">
        <w:rPr>
          <w:b/>
          <w:i/>
          <w:szCs w:val="20"/>
          <w:lang w:val="en-US"/>
        </w:rPr>
        <w:t xml:space="preserve"> Proposed</w:t>
      </w:r>
      <w:r w:rsidR="00625F4F">
        <w:rPr>
          <w:b/>
          <w:i/>
          <w:szCs w:val="20"/>
          <w:lang w:val="en-US"/>
        </w:rPr>
        <w:t xml:space="preserve"> Integrated R2R Approach</w:t>
      </w:r>
      <w:bookmarkEnd w:id="620"/>
    </w:p>
    <w:p w:rsidR="00995D18" w:rsidRPr="002B27B8" w:rsidRDefault="00995D18" w:rsidP="00995D18">
      <w:pPr>
        <w:keepNext/>
        <w:widowControl w:val="0"/>
        <w:jc w:val="left"/>
        <w:outlineLvl w:val="3"/>
        <w:rPr>
          <w:i/>
          <w:u w:val="single"/>
          <w:lang w:val="en-US"/>
        </w:rPr>
      </w:pPr>
    </w:p>
    <w:p w:rsidR="00995D18" w:rsidRPr="00511ED7" w:rsidRDefault="00995D18" w:rsidP="00995D18">
      <w:pPr>
        <w:rPr>
          <w:lang w:val="en-US"/>
        </w:rPr>
      </w:pPr>
      <w:r w:rsidRPr="00511ED7">
        <w:rPr>
          <w:lang w:val="en-US"/>
        </w:rPr>
        <w:t>The project has been designed to be cost effective in several ways. Firstly, it will focus on building on the collective knowledge and experiences from government, non-government, academic institutions,</w:t>
      </w:r>
      <w:r w:rsidR="00025D65">
        <w:rPr>
          <w:lang w:val="en-US"/>
        </w:rPr>
        <w:t xml:space="preserve"> and national and international community-based organizations </w:t>
      </w:r>
      <w:r w:rsidRPr="00511ED7">
        <w:rPr>
          <w:lang w:val="en-US"/>
        </w:rPr>
        <w:t xml:space="preserve">to plan for biodiversity conservation prioritization and developing action plans </w:t>
      </w:r>
      <w:r w:rsidR="00F26FFB">
        <w:rPr>
          <w:lang w:val="en-US"/>
        </w:rPr>
        <w:t>that would set up a sustainable mechanism for enhanced marine and terrestrial conservation and resource management</w:t>
      </w:r>
      <w:r w:rsidRPr="00511ED7">
        <w:rPr>
          <w:lang w:val="en-US"/>
        </w:rPr>
        <w:t xml:space="preserve">. It also focuses on the use of existing government mechanism </w:t>
      </w:r>
      <w:r w:rsidR="00085471">
        <w:rPr>
          <w:lang w:val="en-US"/>
        </w:rPr>
        <w:t>through mainstreaming within</w:t>
      </w:r>
      <w:r w:rsidRPr="00511ED7">
        <w:rPr>
          <w:lang w:val="en-US"/>
        </w:rPr>
        <w:t xml:space="preserve"> national planning exercise rather than through any new mechanism, further ensuring cost-effectiveness. Most importantly, due to the development of national priorities and action plans for conservation, precious and limited resources available in the country will be used wisely leading to less wastage of such resources.</w:t>
      </w:r>
    </w:p>
    <w:p w:rsidR="00995D18" w:rsidRPr="00511ED7" w:rsidRDefault="00995D18" w:rsidP="00995D18">
      <w:pPr>
        <w:rPr>
          <w:lang w:val="en-US"/>
        </w:rPr>
      </w:pPr>
    </w:p>
    <w:p w:rsidR="00DC65D4" w:rsidRDefault="00DC65D4" w:rsidP="00EF2BCD">
      <w:pPr>
        <w:rPr>
          <w:lang w:val="en-US"/>
        </w:rPr>
      </w:pPr>
      <w:r w:rsidRPr="00DC65D4">
        <w:rPr>
          <w:lang w:val="en-US"/>
        </w:rPr>
        <w:t xml:space="preserve">From consultations with the island councils and community members is appears that a key lesson learnt from past and ongoing GEF/UNDP supported projects in Tuvalu is to support the strengthening of engagement and ownership of island </w:t>
      </w:r>
      <w:proofErr w:type="spellStart"/>
      <w:r w:rsidRPr="00DC65D4">
        <w:rPr>
          <w:lang w:val="en-US"/>
        </w:rPr>
        <w:t>Kaupules</w:t>
      </w:r>
      <w:proofErr w:type="spellEnd"/>
      <w:r w:rsidRPr="00DC65D4">
        <w:rPr>
          <w:lang w:val="en-US"/>
        </w:rPr>
        <w:t xml:space="preserve"> in demonstration activities. A key lesson learnt from the NAPA projects is that some island councils do not feel a strong sense of ownership of the project, even though there are Island Community Officers present on each island, because they report directly to the Department of Environment in Funafuti, and as a result the island “ownership” appears to be diluted. In addition, some of these Island Community Officers have often spent periods of 1 – 3 months off island. For this reason, the cost effectiveness of the R2R project is being demonstrated through its co-financing support (with the NAPA II project) for specific “focal point officers” for each pilot island who will be based at the respective island councils office and who will report directly to the Department of Environment through the island council </w:t>
      </w:r>
      <w:proofErr w:type="spellStart"/>
      <w:r w:rsidRPr="00DC65D4">
        <w:rPr>
          <w:lang w:val="en-US"/>
        </w:rPr>
        <w:t>Kaupule</w:t>
      </w:r>
      <w:proofErr w:type="spellEnd"/>
      <w:r w:rsidRPr="00DC65D4">
        <w:rPr>
          <w:lang w:val="en-US"/>
        </w:rPr>
        <w:t xml:space="preserve"> (for </w:t>
      </w:r>
      <w:proofErr w:type="spellStart"/>
      <w:r w:rsidRPr="00DC65D4">
        <w:rPr>
          <w:lang w:val="en-US"/>
        </w:rPr>
        <w:t>Nanumea</w:t>
      </w:r>
      <w:proofErr w:type="spellEnd"/>
      <w:r w:rsidRPr="00DC65D4">
        <w:rPr>
          <w:lang w:val="en-US"/>
        </w:rPr>
        <w:t xml:space="preserve"> and </w:t>
      </w:r>
      <w:proofErr w:type="spellStart"/>
      <w:r w:rsidRPr="00DC65D4">
        <w:rPr>
          <w:lang w:val="en-US"/>
        </w:rPr>
        <w:t>Nukufetau</w:t>
      </w:r>
      <w:proofErr w:type="spellEnd"/>
      <w:r w:rsidRPr="00DC65D4">
        <w:rPr>
          <w:lang w:val="en-US"/>
        </w:rPr>
        <w:t xml:space="preserve"> for example). This approach will also complement the NAPA II team approach and thus help to reduce some resource costs such as for office space, laptop and budget for other expenses e.g.: communication, monitoring and evaluation etc. </w:t>
      </w:r>
    </w:p>
    <w:p w:rsidR="00995D18" w:rsidRPr="002B27B8" w:rsidRDefault="00995D18" w:rsidP="00EF2BCD">
      <w:pPr>
        <w:rPr>
          <w:i/>
          <w:color w:val="000000"/>
          <w:sz w:val="20"/>
          <w:szCs w:val="22"/>
          <w:lang w:val="en-US"/>
        </w:rPr>
      </w:pPr>
    </w:p>
    <w:p w:rsidR="00DC65D4" w:rsidRPr="00DC65D4" w:rsidRDefault="00DC65D4" w:rsidP="00DC65D4">
      <w:pPr>
        <w:rPr>
          <w:lang w:val="en-US"/>
        </w:rPr>
      </w:pPr>
      <w:r w:rsidRPr="00DC65D4">
        <w:rPr>
          <w:lang w:val="en-US"/>
        </w:rPr>
        <w:t>A common project board will also be utilized for all UNDP supported GEF financed project including NAPA I and II.  This will enhance synergies and strategic decision-making regarding allocation of resources, implementation focus, and operations, and would enhance coordination between and amongst the various ongoing sustainable development initiatives in Tuvalu.</w:t>
      </w:r>
    </w:p>
    <w:p w:rsidR="00DC65D4" w:rsidRPr="00DC65D4" w:rsidRDefault="00DC65D4" w:rsidP="00DC65D4">
      <w:pPr>
        <w:rPr>
          <w:lang w:val="en-US"/>
        </w:rPr>
      </w:pPr>
    </w:p>
    <w:p w:rsidR="00DC65D4" w:rsidRPr="00DC65D4" w:rsidRDefault="00DC65D4" w:rsidP="00DC65D4">
      <w:pPr>
        <w:rPr>
          <w:lang w:val="en-US"/>
        </w:rPr>
      </w:pPr>
      <w:r w:rsidRPr="00DC65D4">
        <w:rPr>
          <w:lang w:val="en-US"/>
        </w:rPr>
        <w:t>The project will address the identified barriers in national and local capacities for sustainable natural resource management and planning, primarily through the delivery of technical assistance. This financial modality is considered the most appropriate means by which to strengthen the systemic planning and institutional capacities of the national system for biodiversity conservation. The barriers identified in the R2R project relate to gaps in capacities, and barriers to mainstreaming biodiversity into sub national level. These will be addressed through the development of national plan, tools and models, and targeted capacity assistance to overcome capacity barriers.</w:t>
      </w:r>
    </w:p>
    <w:p w:rsidR="00DC65D4" w:rsidRPr="00DC65D4" w:rsidRDefault="00DC65D4" w:rsidP="00DC65D4">
      <w:pPr>
        <w:rPr>
          <w:lang w:val="en-US"/>
        </w:rPr>
      </w:pPr>
    </w:p>
    <w:p w:rsidR="00DC65D4" w:rsidRPr="00DC65D4" w:rsidRDefault="00DC65D4" w:rsidP="00DC65D4">
      <w:pPr>
        <w:rPr>
          <w:lang w:val="en-US"/>
        </w:rPr>
      </w:pPr>
      <w:r w:rsidRPr="00DC65D4">
        <w:rPr>
          <w:lang w:val="en-US"/>
        </w:rPr>
        <w:t xml:space="preserve">Concerning the need for technical support/training, regional agencies (e.g. SPC/SPC-SOPAC, SPREP and USP) will be engaged and national consultants wherever possible.  Partnering with </w:t>
      </w:r>
      <w:r w:rsidRPr="00DC65D4">
        <w:rPr>
          <w:lang w:val="en-US"/>
        </w:rPr>
        <w:lastRenderedPageBreak/>
        <w:t xml:space="preserve">regional agencies will be cost-effective due to the fact that the project can build on their expertise and experience, as well as their existing mandate to support Pacific Island countries technically on areas that will be addressed under the R2R project.  </w:t>
      </w:r>
    </w:p>
    <w:p w:rsidR="00DC65D4" w:rsidRDefault="00DC65D4" w:rsidP="00995D18">
      <w:pPr>
        <w:rPr>
          <w:lang w:val="en-US"/>
        </w:rPr>
      </w:pPr>
      <w:r w:rsidRPr="00DC65D4">
        <w:rPr>
          <w:lang w:val="en-US"/>
        </w:rPr>
        <w:t>These win-win partnerships have already been utilized successfully through ongoing GEF/UNDP projects.  For example, the NAPA II project has engaged SPC to provide technical support for four islands and is already considering their support for remaining islands.   Similar partnerships will be explored and implemented in all components of the R2R project.</w:t>
      </w:r>
    </w:p>
    <w:p w:rsidR="00995D18" w:rsidRPr="00511ED7" w:rsidRDefault="00995D18" w:rsidP="00995D18">
      <w:pPr>
        <w:rPr>
          <w:rFonts w:cs="Arial"/>
          <w:b/>
          <w:i/>
          <w:sz w:val="20"/>
          <w:szCs w:val="20"/>
          <w:lang w:val="en-US"/>
        </w:rPr>
      </w:pPr>
    </w:p>
    <w:p w:rsidR="00995D18" w:rsidRPr="00511ED7" w:rsidRDefault="00995D18" w:rsidP="00511ED7">
      <w:pPr>
        <w:pStyle w:val="Heading2"/>
        <w:rPr>
          <w:lang w:val="en-US"/>
        </w:rPr>
      </w:pPr>
      <w:bookmarkStart w:id="621" w:name="_Toc378156014"/>
      <w:bookmarkStart w:id="622" w:name="_Toc413323437"/>
      <w:bookmarkStart w:id="623" w:name="_Toc413944357"/>
      <w:bookmarkStart w:id="624" w:name="_Toc287897137"/>
      <w:bookmarkStart w:id="625" w:name="_Toc287897534"/>
      <w:r w:rsidRPr="00511ED7">
        <w:rPr>
          <w:lang w:val="en-US"/>
        </w:rPr>
        <w:t>2.</w:t>
      </w:r>
      <w:r w:rsidR="0017768B">
        <w:rPr>
          <w:lang w:val="en-US"/>
        </w:rPr>
        <w:t>8</w:t>
      </w:r>
      <w:r w:rsidRPr="00511ED7">
        <w:rPr>
          <w:lang w:val="en-US"/>
        </w:rPr>
        <w:tab/>
        <w:t>Sustainability</w:t>
      </w:r>
      <w:bookmarkEnd w:id="621"/>
      <w:bookmarkEnd w:id="622"/>
      <w:bookmarkEnd w:id="623"/>
      <w:bookmarkEnd w:id="624"/>
      <w:bookmarkEnd w:id="625"/>
    </w:p>
    <w:p w:rsidR="00995D18" w:rsidRPr="00511ED7" w:rsidRDefault="00995D18" w:rsidP="00995D18">
      <w:pPr>
        <w:rPr>
          <w:lang w:val="en-US"/>
        </w:rPr>
      </w:pPr>
    </w:p>
    <w:p w:rsidR="00995D18" w:rsidRPr="002B27B8" w:rsidRDefault="00995D18" w:rsidP="00995D18">
      <w:pPr>
        <w:keepNext/>
        <w:widowControl w:val="0"/>
        <w:outlineLvl w:val="2"/>
        <w:rPr>
          <w:b/>
          <w:i/>
          <w:szCs w:val="20"/>
          <w:lang w:val="en-US"/>
        </w:rPr>
      </w:pPr>
      <w:bookmarkStart w:id="626" w:name="_Toc413323438"/>
      <w:r w:rsidRPr="002B27B8">
        <w:rPr>
          <w:b/>
          <w:i/>
          <w:szCs w:val="20"/>
          <w:lang w:val="en-US"/>
        </w:rPr>
        <w:t>2.</w:t>
      </w:r>
      <w:r w:rsidR="0017768B">
        <w:rPr>
          <w:b/>
          <w:i/>
          <w:szCs w:val="20"/>
          <w:lang w:val="en-US"/>
        </w:rPr>
        <w:t>8</w:t>
      </w:r>
      <w:r w:rsidRPr="002B27B8">
        <w:rPr>
          <w:b/>
          <w:i/>
          <w:szCs w:val="20"/>
          <w:lang w:val="en-US"/>
        </w:rPr>
        <w:t>.1</w:t>
      </w:r>
      <w:r w:rsidRPr="002B27B8">
        <w:rPr>
          <w:b/>
          <w:i/>
          <w:szCs w:val="20"/>
          <w:lang w:val="en-US"/>
        </w:rPr>
        <w:tab/>
        <w:t>General Sustainability Issues</w:t>
      </w:r>
      <w:bookmarkEnd w:id="626"/>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Sustainability and </w:t>
      </w:r>
      <w:proofErr w:type="spellStart"/>
      <w:r w:rsidRPr="00511ED7">
        <w:rPr>
          <w:lang w:val="en-US"/>
        </w:rPr>
        <w:t>replicability</w:t>
      </w:r>
      <w:proofErr w:type="spellEnd"/>
      <w:r w:rsidRPr="00511ED7">
        <w:rPr>
          <w:lang w:val="en-US"/>
        </w:rPr>
        <w:t xml:space="preserve"> are inherent to project design. As a result, the project was designed through extensive, in-depth consultation with a wide range of project beneficiaries in the outer islands, with national and island-level governments </w:t>
      </w:r>
      <w:r w:rsidRPr="005E72BD">
        <w:rPr>
          <w:lang w:val="en-US"/>
        </w:rPr>
        <w:t xml:space="preserve">(Annex </w:t>
      </w:r>
      <w:r w:rsidR="00EF5AC5" w:rsidRPr="005E72BD">
        <w:rPr>
          <w:lang w:val="en-US"/>
        </w:rPr>
        <w:t>3</w:t>
      </w:r>
      <w:r w:rsidRPr="005E72BD">
        <w:rPr>
          <w:lang w:val="en-US"/>
        </w:rPr>
        <w:t>).</w:t>
      </w:r>
      <w:r w:rsidRPr="00511ED7">
        <w:rPr>
          <w:lang w:val="en-US"/>
        </w:rPr>
        <w:t xml:space="preserve">  A key part of this consultation process was to understand the on-going needs of outer island communities and their capacity so that the R2R project is designed in such a way to maximize the sustainability of the benefits accrued from the project.  </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Based on inputs from government agencies as well as outer island communities elicited in stakeholder consultations and the proposed baseline surveys (Components 1 and 2), the implementation process of the project was designed in such a way to engage local communities continuously through a number of island-level workshops and Funafuti-based activities which bring key stakeholders to the main island (such as training of trainers events and annual events – Components 3 and 4). Importantly, Component 3, which will integrate R2R interventions and measures into the existing outer island development planning framework. This is expected to contribute to the overall sustainability of the project results. In addition, the project will promote cooperative action among agencies concerned, thereby combining sustainable use and conservation with economic development objectives, and fostering joint planning of the sustainable use of the globally and nationally significant terrestrial and marine ecosystems.  </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On-the-ground activities, promoting integrated sustainable use of biodiversity as well as </w:t>
      </w:r>
      <w:r w:rsidR="00135341" w:rsidRPr="00511ED7">
        <w:rPr>
          <w:lang w:val="en-US"/>
        </w:rPr>
        <w:t xml:space="preserve">the </w:t>
      </w:r>
      <w:r w:rsidRPr="00511ED7">
        <w:rPr>
          <w:lang w:val="en-US"/>
        </w:rPr>
        <w:t xml:space="preserve">conservation of ecosystem services of each atoll being targeted (Funafuti, </w:t>
      </w:r>
      <w:proofErr w:type="spellStart"/>
      <w:r w:rsidRPr="00511ED7">
        <w:rPr>
          <w:lang w:val="en-US"/>
        </w:rPr>
        <w:t>Nanumea</w:t>
      </w:r>
      <w:proofErr w:type="spellEnd"/>
      <w:r w:rsidRPr="00511ED7">
        <w:rPr>
          <w:lang w:val="en-US"/>
        </w:rPr>
        <w:t xml:space="preserve"> and </w:t>
      </w:r>
      <w:proofErr w:type="spellStart"/>
      <w:r w:rsidRPr="00511ED7">
        <w:rPr>
          <w:lang w:val="en-US"/>
        </w:rPr>
        <w:t>Nukufetau</w:t>
      </w:r>
      <w:proofErr w:type="spellEnd"/>
      <w:r w:rsidRPr="00511ED7">
        <w:rPr>
          <w:lang w:val="en-US"/>
        </w:rPr>
        <w:t>)</w:t>
      </w:r>
      <w:r w:rsidR="00135341" w:rsidRPr="00511ED7">
        <w:rPr>
          <w:lang w:val="en-US"/>
        </w:rPr>
        <w:t>. This</w:t>
      </w:r>
      <w:r w:rsidRPr="00511ED7">
        <w:rPr>
          <w:lang w:val="en-US"/>
        </w:rPr>
        <w:t xml:space="preserve"> will build on community knowledge and awareness providing the opportunity for continued grassroots support and partnerships, involving participation of local people and traditional leaders, with local and national governments as well as the private and non-profit sectors.  Thus, the widespread adoption of integrated sustainable practices in the island communities and their continued application beyond the life of the project are envisaged.</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The proposed R2R interventions are also innovative and demand-driven, linking to positive changes in efficiency of policy measures for conservation and sustainable use of the atoll ecosystems under pressure, enabling national governmental organizations and local </w:t>
      </w:r>
      <w:proofErr w:type="spellStart"/>
      <w:r w:rsidRPr="00511ED7">
        <w:rPr>
          <w:lang w:val="en-US"/>
        </w:rPr>
        <w:t>Kaupule</w:t>
      </w:r>
      <w:proofErr w:type="spellEnd"/>
      <w:r w:rsidRPr="00511ED7">
        <w:rPr>
          <w:lang w:val="en-US"/>
        </w:rPr>
        <w:t xml:space="preserve"> to translate innovative activity into tangible performance improvements, as well as rehabilitation of damaged landscapes, seascapes and supporting habitats. The project will apply integrated approaches to improve, maintain and enhance the ecosystem services of the respective LMMAs by supporting sustainable fishery practices, coastal habitat (reef and mangroves) conservation, sustainable agricultural practices and agro-ecosystem activities through appropriate extension and training, water resource and land use improvements, and coastal adaptation interventions that create awareness and provides (where possible) income opportunity for local communities particularly women and young people.  The model of working with local communities to identify common resource requirements, through a R2R approach (e.g., fisheries, water quality, </w:t>
      </w:r>
      <w:r w:rsidR="00135341" w:rsidRPr="00511ED7">
        <w:rPr>
          <w:lang w:val="en-US"/>
        </w:rPr>
        <w:t xml:space="preserve">coastal </w:t>
      </w:r>
      <w:r w:rsidRPr="00511ED7">
        <w:rPr>
          <w:lang w:val="en-US"/>
        </w:rPr>
        <w:t>erosion control) for conservation and community development needs and focusing investment on those common needs is one which may have broader application for conservation outside of traditional LMMA or designated protected area system.</w:t>
      </w:r>
    </w:p>
    <w:p w:rsidR="00995D18" w:rsidRPr="00511ED7" w:rsidRDefault="00995D18" w:rsidP="00995D18">
      <w:pPr>
        <w:rPr>
          <w:lang w:val="en-US"/>
        </w:rPr>
      </w:pPr>
    </w:p>
    <w:p w:rsidR="00995D18" w:rsidRPr="00511ED7" w:rsidRDefault="00995D18" w:rsidP="00995D18">
      <w:pPr>
        <w:rPr>
          <w:lang w:val="en-US"/>
        </w:rPr>
      </w:pPr>
      <w:r w:rsidRPr="00511ED7">
        <w:rPr>
          <w:lang w:val="en-US"/>
        </w:rPr>
        <w:lastRenderedPageBreak/>
        <w:t xml:space="preserve">Finally, the project’s sustainability has been ensured through the considerations of institutional, financial and social sustainability. These are described </w:t>
      </w:r>
      <w:r w:rsidR="00135341" w:rsidRPr="00511ED7">
        <w:rPr>
          <w:lang w:val="en-US"/>
        </w:rPr>
        <w:t xml:space="preserve">individually </w:t>
      </w:r>
      <w:r w:rsidRPr="00511ED7">
        <w:rPr>
          <w:lang w:val="en-US"/>
        </w:rPr>
        <w:t>below.</w:t>
      </w:r>
    </w:p>
    <w:p w:rsidR="00995D18" w:rsidRPr="00511ED7" w:rsidRDefault="00995D18" w:rsidP="00995D18">
      <w:pPr>
        <w:rPr>
          <w:b/>
          <w:bCs/>
          <w:lang w:val="en-US"/>
        </w:rPr>
      </w:pPr>
    </w:p>
    <w:p w:rsidR="00995D18" w:rsidRPr="002B27B8" w:rsidRDefault="00995D18" w:rsidP="00995D18">
      <w:pPr>
        <w:keepNext/>
        <w:widowControl w:val="0"/>
        <w:outlineLvl w:val="2"/>
        <w:rPr>
          <w:b/>
          <w:i/>
          <w:szCs w:val="20"/>
          <w:lang w:val="en-US"/>
        </w:rPr>
      </w:pPr>
      <w:bookmarkStart w:id="627" w:name="_Toc413323439"/>
      <w:r w:rsidRPr="002B27B8">
        <w:rPr>
          <w:b/>
          <w:i/>
          <w:szCs w:val="20"/>
          <w:lang w:val="en-US"/>
        </w:rPr>
        <w:t>2.</w:t>
      </w:r>
      <w:r w:rsidR="0017768B">
        <w:rPr>
          <w:b/>
          <w:i/>
          <w:szCs w:val="20"/>
          <w:lang w:val="en-US"/>
        </w:rPr>
        <w:t>8</w:t>
      </w:r>
      <w:r w:rsidRPr="002B27B8">
        <w:rPr>
          <w:b/>
          <w:i/>
          <w:szCs w:val="20"/>
          <w:lang w:val="en-US"/>
        </w:rPr>
        <w:t>.2</w:t>
      </w:r>
      <w:r w:rsidRPr="002B27B8">
        <w:rPr>
          <w:b/>
          <w:i/>
          <w:szCs w:val="20"/>
          <w:lang w:val="en-US"/>
        </w:rPr>
        <w:tab/>
        <w:t>Institutional sustainability</w:t>
      </w:r>
      <w:bookmarkEnd w:id="627"/>
    </w:p>
    <w:p w:rsidR="00995D18" w:rsidRPr="002B27B8" w:rsidRDefault="00995D18" w:rsidP="00995D18">
      <w:pPr>
        <w:rPr>
          <w:lang w:val="en-US"/>
        </w:rPr>
      </w:pPr>
    </w:p>
    <w:p w:rsidR="00995D18" w:rsidRPr="00511ED7" w:rsidRDefault="00995D18" w:rsidP="00995D18">
      <w:pPr>
        <w:rPr>
          <w:lang w:val="en-US"/>
        </w:rPr>
      </w:pPr>
      <w:r w:rsidRPr="00511ED7">
        <w:rPr>
          <w:lang w:val="en-US"/>
        </w:rPr>
        <w:t xml:space="preserve">As noted in the cost-effectiveness section (Section 2.8), the project will build the existing national institutional mechanism for biodiversity conservation rather than create new structures. The project will reaffirm </w:t>
      </w:r>
      <w:r w:rsidR="000355C4" w:rsidRPr="00511ED7">
        <w:rPr>
          <w:lang w:val="en-US"/>
        </w:rPr>
        <w:t>MFATTEL</w:t>
      </w:r>
      <w:r w:rsidRPr="00511ED7">
        <w:rPr>
          <w:lang w:val="en-US"/>
        </w:rPr>
        <w:t xml:space="preserve"> (DoE’s) mandate and strengthen its capacity as the lead state agency responsible for biodiversity monitoring and reporting. The update to the existing NBSAP</w:t>
      </w:r>
      <w:r w:rsidR="00135341" w:rsidRPr="00511ED7">
        <w:rPr>
          <w:lang w:val="en-US"/>
        </w:rPr>
        <w:t xml:space="preserve"> (2009)</w:t>
      </w:r>
      <w:r w:rsidRPr="00511ED7">
        <w:rPr>
          <w:lang w:val="en-US"/>
        </w:rPr>
        <w:t xml:space="preserve"> will certainly enhance </w:t>
      </w:r>
      <w:r w:rsidR="000355C4" w:rsidRPr="00511ED7">
        <w:rPr>
          <w:lang w:val="en-US"/>
        </w:rPr>
        <w:t>MFATTEL</w:t>
      </w:r>
      <w:r w:rsidRPr="00511ED7">
        <w:rPr>
          <w:lang w:val="en-US"/>
        </w:rPr>
        <w:t xml:space="preserve">s profile and reputation as a source of up to date information on biodiversity conditions and trends. By setting priorities and targets (as part of the reporting system </w:t>
      </w:r>
      <w:r w:rsidR="00135341" w:rsidRPr="00511ED7">
        <w:rPr>
          <w:lang w:val="en-US"/>
        </w:rPr>
        <w:t>needed to</w:t>
      </w:r>
      <w:r w:rsidRPr="00511ED7">
        <w:rPr>
          <w:lang w:val="en-US"/>
        </w:rPr>
        <w:t xml:space="preserve"> produce the CDB </w:t>
      </w:r>
      <w:r w:rsidR="00135341" w:rsidRPr="00511ED7">
        <w:rPr>
          <w:lang w:val="en-US"/>
        </w:rPr>
        <w:t>N</w:t>
      </w:r>
      <w:r w:rsidRPr="00511ED7">
        <w:rPr>
          <w:lang w:val="en-US"/>
        </w:rPr>
        <w:t>ational Reports), the project will also increase transparency and stakeholder confidence in the government’s commitment to biodiversity conservation. By building partnership between state and non-state organizations, the project will establish a strong institutional basis for NBSAP implementation.</w:t>
      </w:r>
    </w:p>
    <w:p w:rsidR="00995D18" w:rsidRPr="00511ED7" w:rsidRDefault="00995D18" w:rsidP="00995D18">
      <w:pPr>
        <w:rPr>
          <w:lang w:val="en-US"/>
        </w:rPr>
      </w:pPr>
    </w:p>
    <w:p w:rsidR="00995D18" w:rsidRPr="00511ED7" w:rsidRDefault="00995D18" w:rsidP="00995D18">
      <w:pPr>
        <w:rPr>
          <w:lang w:val="en-US"/>
        </w:rPr>
      </w:pPr>
      <w:r w:rsidRPr="00511ED7">
        <w:rPr>
          <w:lang w:val="en-US"/>
        </w:rPr>
        <w:t xml:space="preserve">The project will also review and start to reform the incentive system that drives natural resource and land use decision making at the outer island </w:t>
      </w:r>
      <w:proofErr w:type="spellStart"/>
      <w:r w:rsidRPr="00511ED7">
        <w:rPr>
          <w:lang w:val="en-US"/>
        </w:rPr>
        <w:t>Kaupule</w:t>
      </w:r>
      <w:proofErr w:type="spellEnd"/>
      <w:r w:rsidRPr="00511ED7">
        <w:rPr>
          <w:lang w:val="en-US"/>
        </w:rPr>
        <w:t xml:space="preserve"> level. This aspect is essential to ensuring the more effective transmission of policies from Funafuti to outer island levels. Currently, environmental policies and regulations have little impact because the incentive system does not include explicit biodiversity conservation criteria. Given the vested interests in the status quo, seeking to reform the performance evaluation system is a major challenge and one that will not happen absent international support and attention.</w:t>
      </w:r>
    </w:p>
    <w:p w:rsidR="00995D18" w:rsidRPr="00511ED7" w:rsidRDefault="00995D18" w:rsidP="00995D18">
      <w:pPr>
        <w:rPr>
          <w:lang w:val="en-US"/>
        </w:rPr>
      </w:pPr>
    </w:p>
    <w:p w:rsidR="00995D18" w:rsidRPr="002B27B8" w:rsidRDefault="00995D18" w:rsidP="00995D18">
      <w:pPr>
        <w:keepNext/>
        <w:widowControl w:val="0"/>
        <w:outlineLvl w:val="2"/>
        <w:rPr>
          <w:b/>
          <w:i/>
          <w:szCs w:val="20"/>
          <w:lang w:val="en-US"/>
        </w:rPr>
      </w:pPr>
      <w:bookmarkStart w:id="628" w:name="_Toc413323440"/>
      <w:r w:rsidRPr="002B27B8">
        <w:rPr>
          <w:b/>
          <w:i/>
          <w:szCs w:val="20"/>
          <w:lang w:val="en-US"/>
        </w:rPr>
        <w:t>2.</w:t>
      </w:r>
      <w:r w:rsidR="0017768B">
        <w:rPr>
          <w:b/>
          <w:i/>
          <w:szCs w:val="20"/>
          <w:lang w:val="en-US"/>
        </w:rPr>
        <w:t>8</w:t>
      </w:r>
      <w:r w:rsidRPr="002B27B8">
        <w:rPr>
          <w:b/>
          <w:i/>
          <w:szCs w:val="20"/>
          <w:lang w:val="en-US"/>
        </w:rPr>
        <w:t>.3</w:t>
      </w:r>
      <w:r w:rsidRPr="002B27B8">
        <w:rPr>
          <w:b/>
          <w:i/>
          <w:szCs w:val="20"/>
          <w:lang w:val="en-US"/>
        </w:rPr>
        <w:tab/>
        <w:t>Financial sustainability</w:t>
      </w:r>
      <w:bookmarkEnd w:id="628"/>
    </w:p>
    <w:p w:rsidR="00995D18" w:rsidRPr="002B27B8" w:rsidRDefault="00995D18" w:rsidP="00995D18">
      <w:pPr>
        <w:keepNext/>
        <w:widowControl w:val="0"/>
        <w:jc w:val="left"/>
        <w:outlineLvl w:val="3"/>
        <w:rPr>
          <w:i/>
          <w:u w:val="single"/>
          <w:lang w:val="en-US"/>
        </w:rPr>
      </w:pPr>
    </w:p>
    <w:p w:rsidR="00995D18" w:rsidRPr="00511ED7" w:rsidRDefault="00995D18" w:rsidP="00995D18">
      <w:pPr>
        <w:rPr>
          <w:lang w:val="en-US"/>
        </w:rPr>
      </w:pPr>
      <w:r w:rsidRPr="00511ED7">
        <w:rPr>
          <w:lang w:val="en-US"/>
        </w:rPr>
        <w:t xml:space="preserve">The </w:t>
      </w:r>
      <w:proofErr w:type="spellStart"/>
      <w:r w:rsidRPr="00511ED7">
        <w:rPr>
          <w:lang w:val="en-US"/>
        </w:rPr>
        <w:t>GoT</w:t>
      </w:r>
      <w:proofErr w:type="spellEnd"/>
      <w:r w:rsidRPr="00511ED7">
        <w:rPr>
          <w:lang w:val="en-US"/>
        </w:rPr>
        <w:t xml:space="preserve"> makes significant investments in biodiversity conservation, particularly through support to protected areas. But these investments are often complex, cumbersome, deliver relatively little conservation. In other words, improving the design of conservation investments is just as important as increasing total funding levels. By assessing the costs and benefits of numerous conservation projects and programs in Tuvalu, the R2R project will shed light on how better to design, fund, and implement these efforts. With many years of internationally funded conservation experience in Tuvalu, there is a long and detailed track record to review, which can serve as the basis for formulating recommendations on conservation financing that are realistic and evidence-based. These are expected to lead to increased and more sustainable investment in biodiversity conservation, better tracking of investments (and allocation) by other</w:t>
      </w:r>
    </w:p>
    <w:p w:rsidR="00995D18" w:rsidRPr="00511ED7" w:rsidRDefault="00995D18" w:rsidP="00995D18">
      <w:pPr>
        <w:rPr>
          <w:lang w:val="en-US"/>
        </w:rPr>
      </w:pPr>
      <w:proofErr w:type="gramStart"/>
      <w:r w:rsidRPr="00511ED7">
        <w:rPr>
          <w:lang w:val="en-US"/>
        </w:rPr>
        <w:t>stakeholders</w:t>
      </w:r>
      <w:proofErr w:type="gramEnd"/>
      <w:r w:rsidRPr="00511ED7">
        <w:rPr>
          <w:lang w:val="en-US"/>
        </w:rPr>
        <w:t xml:space="preserve"> based on identified national priorities, and further raising of funds through innovative finances for critical gaps in conservation financing.</w:t>
      </w:r>
    </w:p>
    <w:p w:rsidR="00995D18" w:rsidRPr="00511ED7" w:rsidRDefault="00995D18" w:rsidP="00995D18">
      <w:pPr>
        <w:rPr>
          <w:lang w:val="en-US"/>
        </w:rPr>
      </w:pPr>
    </w:p>
    <w:p w:rsidR="00995D18" w:rsidRPr="002B27B8" w:rsidRDefault="00995D18" w:rsidP="00995D18">
      <w:pPr>
        <w:keepNext/>
        <w:widowControl w:val="0"/>
        <w:outlineLvl w:val="2"/>
        <w:rPr>
          <w:b/>
          <w:i/>
          <w:szCs w:val="20"/>
          <w:lang w:val="en-US"/>
        </w:rPr>
      </w:pPr>
      <w:bookmarkStart w:id="629" w:name="_Toc413323441"/>
      <w:r w:rsidRPr="002B27B8">
        <w:rPr>
          <w:b/>
          <w:i/>
          <w:szCs w:val="20"/>
          <w:lang w:val="en-US"/>
        </w:rPr>
        <w:t>2.</w:t>
      </w:r>
      <w:r w:rsidR="0017768B">
        <w:rPr>
          <w:b/>
          <w:i/>
          <w:szCs w:val="20"/>
          <w:lang w:val="en-US"/>
        </w:rPr>
        <w:t>8</w:t>
      </w:r>
      <w:r w:rsidRPr="002B27B8">
        <w:rPr>
          <w:b/>
          <w:i/>
          <w:szCs w:val="20"/>
          <w:lang w:val="en-US"/>
        </w:rPr>
        <w:t>.4</w:t>
      </w:r>
      <w:r w:rsidRPr="002B27B8">
        <w:rPr>
          <w:b/>
          <w:i/>
          <w:szCs w:val="20"/>
          <w:lang w:val="en-US"/>
        </w:rPr>
        <w:tab/>
        <w:t>Social sustainability</w:t>
      </w:r>
      <w:bookmarkEnd w:id="629"/>
    </w:p>
    <w:p w:rsidR="00995D18" w:rsidRPr="002B27B8" w:rsidRDefault="00995D18" w:rsidP="00995D18">
      <w:pPr>
        <w:rPr>
          <w:lang w:val="en-US"/>
        </w:rPr>
      </w:pPr>
    </w:p>
    <w:p w:rsidR="00135341" w:rsidRPr="00511ED7" w:rsidRDefault="00995D18" w:rsidP="00995D18">
      <w:pPr>
        <w:rPr>
          <w:lang w:val="en-US"/>
        </w:rPr>
      </w:pPr>
      <w:r w:rsidRPr="00511ED7">
        <w:rPr>
          <w:lang w:val="en-US"/>
        </w:rPr>
        <w:t xml:space="preserve">The R2R project will pay special attention to </w:t>
      </w:r>
      <w:r w:rsidR="00135341" w:rsidRPr="00511ED7">
        <w:rPr>
          <w:lang w:val="en-US"/>
        </w:rPr>
        <w:t xml:space="preserve">natural </w:t>
      </w:r>
      <w:r w:rsidRPr="00511ED7">
        <w:rPr>
          <w:lang w:val="en-US"/>
        </w:rPr>
        <w:t>ecosystem</w:t>
      </w:r>
      <w:r w:rsidR="00135341" w:rsidRPr="00511ED7">
        <w:rPr>
          <w:lang w:val="en-US"/>
        </w:rPr>
        <w:t>s</w:t>
      </w:r>
      <w:r w:rsidRPr="00511ED7">
        <w:rPr>
          <w:lang w:val="en-US"/>
        </w:rPr>
        <w:t xml:space="preserve"> such as </w:t>
      </w:r>
      <w:r w:rsidR="00135341" w:rsidRPr="00511ED7">
        <w:rPr>
          <w:lang w:val="en-US"/>
        </w:rPr>
        <w:t xml:space="preserve">coral </w:t>
      </w:r>
      <w:r w:rsidRPr="00511ED7">
        <w:rPr>
          <w:lang w:val="en-US"/>
        </w:rPr>
        <w:t xml:space="preserve">reefs, lagoons wetlands and forests on which the more vulnerable communities often depend disproportionately. </w:t>
      </w:r>
      <w:r w:rsidR="00135341" w:rsidRPr="00511ED7">
        <w:rPr>
          <w:lang w:val="en-US"/>
        </w:rPr>
        <w:t>This approach is to be adopted as t</w:t>
      </w:r>
      <w:r w:rsidRPr="00511ED7">
        <w:rPr>
          <w:lang w:val="en-US"/>
        </w:rPr>
        <w:t>he loss of habitat</w:t>
      </w:r>
      <w:r w:rsidR="00135341" w:rsidRPr="00511ED7">
        <w:rPr>
          <w:lang w:val="en-US"/>
        </w:rPr>
        <w:t>,</w:t>
      </w:r>
      <w:r w:rsidRPr="00511ED7">
        <w:rPr>
          <w:lang w:val="en-US"/>
        </w:rPr>
        <w:t xml:space="preserve"> through encroachment and pollution</w:t>
      </w:r>
      <w:r w:rsidR="00135341" w:rsidRPr="00511ED7">
        <w:rPr>
          <w:lang w:val="en-US"/>
        </w:rPr>
        <w:t>,</w:t>
      </w:r>
      <w:r w:rsidRPr="00511ED7">
        <w:rPr>
          <w:lang w:val="en-US"/>
        </w:rPr>
        <w:t xml:space="preserve"> has major public health impacts and their effective protection and sustainable use is expected to be a major R2R recommendation. This recommendation is not new but the R2R project will seek to increase the probability that existing habitat protection regulations are enforced. </w:t>
      </w:r>
    </w:p>
    <w:p w:rsidR="00135341" w:rsidRPr="00511ED7" w:rsidRDefault="00135341" w:rsidP="00995D18">
      <w:pPr>
        <w:rPr>
          <w:lang w:val="en-US"/>
        </w:rPr>
      </w:pPr>
    </w:p>
    <w:p w:rsidR="00995D18" w:rsidRPr="00511ED7" w:rsidRDefault="00995D18" w:rsidP="00995D18">
      <w:pPr>
        <w:rPr>
          <w:lang w:val="en-US"/>
        </w:rPr>
      </w:pPr>
      <w:r w:rsidRPr="00511ED7">
        <w:rPr>
          <w:lang w:val="en-US"/>
        </w:rPr>
        <w:t xml:space="preserve">Water pollution is a public issue in Tuvalu and the NBSAP is an opportunity to galvanize public opinion in </w:t>
      </w:r>
      <w:proofErr w:type="spellStart"/>
      <w:r w:rsidRPr="00511ED7">
        <w:rPr>
          <w:lang w:val="en-US"/>
        </w:rPr>
        <w:t>favour</w:t>
      </w:r>
      <w:proofErr w:type="spellEnd"/>
      <w:r w:rsidRPr="00511ED7">
        <w:rPr>
          <w:lang w:val="en-US"/>
        </w:rPr>
        <w:t xml:space="preserve"> of tougher law enforcement. By contributing to better management of Tuvalu’s natural resources, the R2R project will support the livelihoods of the poorest and most natural resource-dependent communities and thereby contribute to increased social sustainability. The project’s impacts on conserving the ecosystems to the nation as a whole and especially on which the poorest depend, will aid social sustainability. The adaptation benefits of ecosystems to the predicted climate change impacts on Tuvalu will also be accounted for in national and Islands </w:t>
      </w:r>
      <w:r w:rsidRPr="00511ED7">
        <w:rPr>
          <w:lang w:val="en-US"/>
        </w:rPr>
        <w:lastRenderedPageBreak/>
        <w:t>Strategic Planning and prioritization so that they are further enhanced. These will have additional social benefits in the longer term for Tuvalu. Many of the threats to biodiversity are also detrimental to human well-being such as marine pollution. By addressing several of the threats to biodiversity, gains will also be made in social sustainability.</w:t>
      </w:r>
    </w:p>
    <w:p w:rsidR="00995D18" w:rsidRPr="00511ED7" w:rsidRDefault="00995D18" w:rsidP="00995D18">
      <w:pPr>
        <w:ind w:left="1080"/>
        <w:rPr>
          <w:color w:val="FF0000"/>
          <w:sz w:val="18"/>
          <w:szCs w:val="22"/>
          <w:lang w:val="en-US"/>
        </w:rPr>
      </w:pPr>
    </w:p>
    <w:p w:rsidR="00995D18" w:rsidRPr="00511ED7" w:rsidRDefault="00995D18" w:rsidP="00511ED7">
      <w:pPr>
        <w:pStyle w:val="Heading2"/>
        <w:rPr>
          <w:lang w:val="en-US"/>
        </w:rPr>
      </w:pPr>
      <w:bookmarkStart w:id="630" w:name="_Toc378156015"/>
      <w:bookmarkStart w:id="631" w:name="_Toc413323442"/>
      <w:bookmarkStart w:id="632" w:name="_Toc413944358"/>
      <w:bookmarkStart w:id="633" w:name="_Toc287897138"/>
      <w:bookmarkStart w:id="634" w:name="_Toc287897535"/>
      <w:r w:rsidRPr="00511ED7">
        <w:rPr>
          <w:lang w:val="en-US"/>
        </w:rPr>
        <w:t>2.</w:t>
      </w:r>
      <w:r w:rsidR="0017768B">
        <w:rPr>
          <w:lang w:val="en-US"/>
        </w:rPr>
        <w:t>9</w:t>
      </w:r>
      <w:r w:rsidRPr="00511ED7">
        <w:rPr>
          <w:lang w:val="en-US"/>
        </w:rPr>
        <w:t xml:space="preserve"> </w:t>
      </w:r>
      <w:r w:rsidRPr="00511ED7">
        <w:rPr>
          <w:lang w:val="en-US"/>
        </w:rPr>
        <w:tab/>
      </w:r>
      <w:proofErr w:type="spellStart"/>
      <w:r w:rsidRPr="00511ED7">
        <w:rPr>
          <w:lang w:val="en-US"/>
        </w:rPr>
        <w:t>Replicability</w:t>
      </w:r>
      <w:bookmarkEnd w:id="630"/>
      <w:bookmarkEnd w:id="631"/>
      <w:bookmarkEnd w:id="632"/>
      <w:bookmarkEnd w:id="633"/>
      <w:bookmarkEnd w:id="634"/>
      <w:proofErr w:type="spellEnd"/>
    </w:p>
    <w:p w:rsidR="00995D18" w:rsidRPr="002B27B8" w:rsidRDefault="00995D18" w:rsidP="00995D18">
      <w:pPr>
        <w:ind w:left="360" w:hanging="360"/>
        <w:jc w:val="left"/>
        <w:rPr>
          <w:rFonts w:cs="Angsana New"/>
          <w:i/>
          <w:noProof/>
          <w:color w:val="FF0000"/>
          <w:sz w:val="20"/>
          <w:szCs w:val="20"/>
          <w:lang w:val="en-US"/>
        </w:rPr>
      </w:pPr>
    </w:p>
    <w:p w:rsidR="00995D18" w:rsidRPr="00511ED7" w:rsidRDefault="00995D18" w:rsidP="00995D18">
      <w:pPr>
        <w:autoSpaceDE w:val="0"/>
        <w:autoSpaceDN w:val="0"/>
        <w:adjustRightInd w:val="0"/>
        <w:rPr>
          <w:rFonts w:cs="Arial"/>
          <w:szCs w:val="22"/>
          <w:lang w:val="en-US" w:eastAsia="en-GB"/>
        </w:rPr>
      </w:pPr>
      <w:r w:rsidRPr="00511ED7">
        <w:rPr>
          <w:rFonts w:cs="Arial"/>
          <w:szCs w:val="22"/>
          <w:lang w:val="en-US" w:eastAsia="en-GB"/>
        </w:rPr>
        <w:t xml:space="preserve">For effective management of marine protected areas </w:t>
      </w:r>
      <w:r w:rsidR="00135341" w:rsidRPr="00511ED7">
        <w:rPr>
          <w:rFonts w:cs="Arial"/>
          <w:szCs w:val="22"/>
          <w:lang w:val="en-US" w:eastAsia="en-GB"/>
        </w:rPr>
        <w:t xml:space="preserve">and LMMAs </w:t>
      </w:r>
      <w:r w:rsidRPr="00511ED7">
        <w:rPr>
          <w:rFonts w:cs="Arial"/>
          <w:szCs w:val="22"/>
          <w:lang w:val="en-US" w:eastAsia="en-GB"/>
        </w:rPr>
        <w:t xml:space="preserve">around Tuvalu, there will be a need to mainstream environmental issues and sustainable development into the national strategic development plans, institutional operational plans, and reflected in the community development plans. </w:t>
      </w:r>
      <w:r w:rsidRPr="002B27B8">
        <w:rPr>
          <w:rFonts w:cs="Arial"/>
          <w:szCs w:val="22"/>
          <w:lang w:val="en-US" w:eastAsia="en-GB"/>
        </w:rPr>
        <w:t xml:space="preserve">For this R2R project, </w:t>
      </w:r>
      <w:r w:rsidR="00EF5AC5">
        <w:rPr>
          <w:rFonts w:cs="Arial"/>
          <w:szCs w:val="22"/>
          <w:lang w:val="en-US" w:eastAsia="en-GB"/>
        </w:rPr>
        <w:t xml:space="preserve">active discussions took place during </w:t>
      </w:r>
      <w:r w:rsidRPr="002B27B8">
        <w:rPr>
          <w:rFonts w:cs="Arial"/>
          <w:szCs w:val="22"/>
          <w:lang w:val="en-US" w:eastAsia="en-GB"/>
        </w:rPr>
        <w:t xml:space="preserve">the PPG consultation process </w:t>
      </w:r>
      <w:r w:rsidR="00135341" w:rsidRPr="005E72BD">
        <w:rPr>
          <w:rFonts w:cs="Arial"/>
          <w:szCs w:val="22"/>
          <w:lang w:val="en-US" w:eastAsia="en-GB"/>
        </w:rPr>
        <w:t xml:space="preserve">(Annex </w:t>
      </w:r>
      <w:r w:rsidR="00EF5AC5" w:rsidRPr="005E72BD">
        <w:rPr>
          <w:rFonts w:cs="Arial"/>
          <w:szCs w:val="22"/>
          <w:lang w:val="en-US" w:eastAsia="en-GB"/>
        </w:rPr>
        <w:t>2 and 3</w:t>
      </w:r>
      <w:r w:rsidR="00135341" w:rsidRPr="005E72BD">
        <w:rPr>
          <w:rFonts w:cs="Arial"/>
          <w:szCs w:val="22"/>
          <w:lang w:val="en-US" w:eastAsia="en-GB"/>
        </w:rPr>
        <w:t>)</w:t>
      </w:r>
      <w:r w:rsidR="00135341" w:rsidRPr="002B27B8">
        <w:rPr>
          <w:rFonts w:cs="Arial"/>
          <w:szCs w:val="22"/>
          <w:lang w:val="en-US" w:eastAsia="en-GB"/>
        </w:rPr>
        <w:t xml:space="preserve"> </w:t>
      </w:r>
      <w:r w:rsidRPr="002B27B8">
        <w:rPr>
          <w:rFonts w:cs="Arial"/>
          <w:szCs w:val="22"/>
          <w:lang w:val="en-US" w:eastAsia="en-GB"/>
        </w:rPr>
        <w:t xml:space="preserve">as to why only three islands were included and whether there was any possibility of including other islands in the project. Due to budget constraints, this is not </w:t>
      </w:r>
      <w:proofErr w:type="gramStart"/>
      <w:r w:rsidRPr="002B27B8">
        <w:rPr>
          <w:rFonts w:cs="Arial"/>
          <w:szCs w:val="22"/>
          <w:lang w:val="en-US" w:eastAsia="en-GB"/>
        </w:rPr>
        <w:t>possible,</w:t>
      </w:r>
      <w:proofErr w:type="gramEnd"/>
      <w:r w:rsidRPr="002B27B8">
        <w:rPr>
          <w:rFonts w:cs="Arial"/>
          <w:szCs w:val="22"/>
          <w:lang w:val="en-US" w:eastAsia="en-GB"/>
        </w:rPr>
        <w:t xml:space="preserve"> however, the strategy to encourage project outcome replication </w:t>
      </w:r>
      <w:r w:rsidR="008934CE" w:rsidRPr="002B27B8">
        <w:rPr>
          <w:rFonts w:cs="Arial"/>
          <w:szCs w:val="22"/>
          <w:lang w:val="en-US" w:eastAsia="en-GB"/>
        </w:rPr>
        <w:t>will</w:t>
      </w:r>
      <w:r w:rsidR="00135341" w:rsidRPr="002B27B8">
        <w:rPr>
          <w:rFonts w:cs="Arial"/>
          <w:szCs w:val="22"/>
          <w:lang w:val="en-US" w:eastAsia="en-GB"/>
        </w:rPr>
        <w:t xml:space="preserve"> </w:t>
      </w:r>
      <w:r w:rsidRPr="002B27B8">
        <w:rPr>
          <w:rFonts w:cs="Arial"/>
          <w:szCs w:val="22"/>
          <w:lang w:val="en-US" w:eastAsia="en-GB"/>
        </w:rPr>
        <w:t>include participants from other islands in many of the training events planned in Outcome</w:t>
      </w:r>
      <w:r w:rsidR="00135341" w:rsidRPr="002B27B8">
        <w:rPr>
          <w:rFonts w:cs="Arial"/>
          <w:szCs w:val="22"/>
          <w:lang w:val="en-US" w:eastAsia="en-GB"/>
        </w:rPr>
        <w:t>s</w:t>
      </w:r>
      <w:r w:rsidRPr="002B27B8">
        <w:rPr>
          <w:rFonts w:cs="Arial"/>
          <w:szCs w:val="22"/>
          <w:lang w:val="en-US" w:eastAsia="en-GB"/>
        </w:rPr>
        <w:t xml:space="preserve"> 1.1, 2.1 and 3.2</w:t>
      </w:r>
      <w:r w:rsidR="00135341" w:rsidRPr="002B27B8">
        <w:rPr>
          <w:rFonts w:cs="Arial"/>
          <w:szCs w:val="22"/>
          <w:lang w:val="en-US" w:eastAsia="en-GB"/>
        </w:rPr>
        <w:t xml:space="preserve"> in particular</w:t>
      </w:r>
      <w:r w:rsidRPr="002B27B8">
        <w:rPr>
          <w:rFonts w:cs="Arial"/>
          <w:szCs w:val="22"/>
          <w:lang w:val="en-US" w:eastAsia="en-GB"/>
        </w:rPr>
        <w:t>.</w:t>
      </w:r>
    </w:p>
    <w:p w:rsidR="00995D18" w:rsidRPr="00511ED7" w:rsidRDefault="00995D18" w:rsidP="00995D18">
      <w:pPr>
        <w:autoSpaceDE w:val="0"/>
        <w:autoSpaceDN w:val="0"/>
        <w:adjustRightInd w:val="0"/>
        <w:rPr>
          <w:rFonts w:cs="Arial"/>
          <w:szCs w:val="22"/>
          <w:lang w:val="en-US" w:eastAsia="en-GB"/>
        </w:rPr>
      </w:pPr>
    </w:p>
    <w:p w:rsidR="00995D18" w:rsidRPr="00511ED7" w:rsidRDefault="00995D18" w:rsidP="00995D18">
      <w:pPr>
        <w:autoSpaceDE w:val="0"/>
        <w:autoSpaceDN w:val="0"/>
        <w:adjustRightInd w:val="0"/>
        <w:rPr>
          <w:rFonts w:cs="Arial"/>
          <w:szCs w:val="22"/>
          <w:lang w:val="en-US" w:eastAsia="en-GB"/>
        </w:rPr>
      </w:pPr>
      <w:r w:rsidRPr="00511ED7">
        <w:rPr>
          <w:rFonts w:cs="Arial"/>
          <w:szCs w:val="22"/>
          <w:lang w:val="en-US" w:eastAsia="en-GB"/>
        </w:rPr>
        <w:t xml:space="preserve">In addition, this project’s strong partnership approach (by bringing together all key Tuvaluan conservation stakeholders) and it’s robust knowledge management and lesson learning focus allows for best practices from different parts of the country to be documented so that all can learn and replicate the best available practices (through adopting Adaptation Learning Mechanism (ALM)). The project will improve the collection and exchange of knowledge and thus enhance the </w:t>
      </w:r>
      <w:proofErr w:type="spellStart"/>
      <w:r w:rsidRPr="00511ED7">
        <w:rPr>
          <w:rFonts w:cs="Arial"/>
          <w:szCs w:val="22"/>
          <w:lang w:val="en-US" w:eastAsia="en-GB"/>
        </w:rPr>
        <w:t>replicability</w:t>
      </w:r>
      <w:proofErr w:type="spellEnd"/>
      <w:r w:rsidRPr="00511ED7">
        <w:rPr>
          <w:rFonts w:cs="Arial"/>
          <w:szCs w:val="22"/>
          <w:lang w:val="en-US" w:eastAsia="en-GB"/>
        </w:rPr>
        <w:t xml:space="preserve"> of successful marine-based livelihoods, biodiversity conservation, marine protected area management, coastal adaptation and sustainable land management practices both within Tuvalu and in other countries. Systematic contribution to the ALM and hosting of national workshops on R2R practices are included in the project activities. Synergies will be created to other regional processes and projects (such as those undertaken by SPC) while the global network of UNDP, assisted by the Tuvalu Multi Country Office and Region-based Technical Advisors, will play an additional role in disseminating good practices to other countries.</w:t>
      </w:r>
    </w:p>
    <w:p w:rsidR="00995D18" w:rsidRPr="00511ED7" w:rsidRDefault="00995D18" w:rsidP="00995D18">
      <w:pPr>
        <w:autoSpaceDE w:val="0"/>
        <w:autoSpaceDN w:val="0"/>
        <w:adjustRightInd w:val="0"/>
        <w:rPr>
          <w:rFonts w:cs="Arial"/>
          <w:szCs w:val="22"/>
          <w:lang w:val="en-US" w:eastAsia="en-GB"/>
        </w:rPr>
      </w:pPr>
    </w:p>
    <w:p w:rsidR="00995D18" w:rsidRPr="00511ED7" w:rsidRDefault="00995D18" w:rsidP="00995D18">
      <w:pPr>
        <w:autoSpaceDE w:val="0"/>
        <w:autoSpaceDN w:val="0"/>
        <w:adjustRightInd w:val="0"/>
        <w:rPr>
          <w:rFonts w:cs="Arial"/>
          <w:szCs w:val="22"/>
          <w:lang w:val="en-US" w:eastAsia="en-GB"/>
        </w:rPr>
      </w:pPr>
      <w:r w:rsidRPr="00511ED7">
        <w:rPr>
          <w:rFonts w:cs="Arial"/>
          <w:szCs w:val="22"/>
          <w:lang w:val="en-US" w:eastAsia="en-GB"/>
        </w:rPr>
        <w:t xml:space="preserve">As the project </w:t>
      </w:r>
      <w:r w:rsidR="00135341" w:rsidRPr="00511ED7">
        <w:rPr>
          <w:rFonts w:cs="Arial"/>
          <w:szCs w:val="22"/>
          <w:lang w:val="en-US" w:eastAsia="en-GB"/>
        </w:rPr>
        <w:t>includes an important</w:t>
      </w:r>
      <w:r w:rsidRPr="00511ED7">
        <w:rPr>
          <w:rFonts w:cs="Arial"/>
          <w:szCs w:val="22"/>
          <w:lang w:val="en-US" w:eastAsia="en-GB"/>
        </w:rPr>
        <w:t xml:space="preserve"> strengthening</w:t>
      </w:r>
      <w:r w:rsidR="00135341" w:rsidRPr="00511ED7">
        <w:rPr>
          <w:rFonts w:cs="Arial"/>
          <w:szCs w:val="22"/>
          <w:lang w:val="en-US" w:eastAsia="en-GB"/>
        </w:rPr>
        <w:t xml:space="preserve"> aspect, </w:t>
      </w:r>
      <w:r w:rsidRPr="00511ED7">
        <w:rPr>
          <w:rFonts w:cs="Arial"/>
          <w:szCs w:val="22"/>
          <w:lang w:val="en-US" w:eastAsia="en-GB"/>
        </w:rPr>
        <w:t xml:space="preserve">the capacities of key government agencies to plan, monitor and promote best practices, </w:t>
      </w:r>
      <w:r w:rsidR="00135341" w:rsidRPr="00511ED7">
        <w:rPr>
          <w:rFonts w:cs="Arial"/>
          <w:szCs w:val="22"/>
          <w:lang w:val="en-US" w:eastAsia="en-GB"/>
        </w:rPr>
        <w:t xml:space="preserve">is anticipated to result in </w:t>
      </w:r>
      <w:r w:rsidRPr="00511ED7">
        <w:rPr>
          <w:rFonts w:cs="Arial"/>
          <w:szCs w:val="22"/>
          <w:lang w:val="en-US" w:eastAsia="en-GB"/>
        </w:rPr>
        <w:t xml:space="preserve">replication impacts to be greater due to the impacts of this project’s actions. </w:t>
      </w:r>
      <w:r w:rsidR="00135341" w:rsidRPr="00511ED7">
        <w:rPr>
          <w:rFonts w:cs="Arial"/>
          <w:szCs w:val="22"/>
          <w:lang w:val="en-US" w:eastAsia="en-GB"/>
        </w:rPr>
        <w:t xml:space="preserve">This builds on </w:t>
      </w:r>
      <w:r w:rsidRPr="00511ED7">
        <w:rPr>
          <w:rFonts w:cs="Arial"/>
          <w:szCs w:val="22"/>
          <w:lang w:val="en-US" w:eastAsia="en-GB"/>
        </w:rPr>
        <w:t>Tuvalu</w:t>
      </w:r>
      <w:r w:rsidR="00135341" w:rsidRPr="00511ED7">
        <w:rPr>
          <w:rFonts w:cs="Arial"/>
          <w:szCs w:val="22"/>
          <w:lang w:val="en-US" w:eastAsia="en-GB"/>
        </w:rPr>
        <w:t>’s aspiration</w:t>
      </w:r>
      <w:r w:rsidRPr="00511ED7">
        <w:rPr>
          <w:rFonts w:cs="Arial"/>
          <w:szCs w:val="22"/>
          <w:lang w:val="en-US" w:eastAsia="en-GB"/>
        </w:rPr>
        <w:t xml:space="preserve"> to implement an improved decentralized approach for outer island development planning</w:t>
      </w:r>
      <w:r w:rsidR="00135341" w:rsidRPr="00511ED7">
        <w:rPr>
          <w:rFonts w:cs="Arial"/>
          <w:szCs w:val="22"/>
          <w:lang w:val="en-US" w:eastAsia="en-GB"/>
        </w:rPr>
        <w:t xml:space="preserve">. Consequently, </w:t>
      </w:r>
      <w:r w:rsidRPr="00511ED7">
        <w:rPr>
          <w:rFonts w:cs="Arial"/>
          <w:szCs w:val="22"/>
          <w:lang w:val="en-US" w:eastAsia="en-GB"/>
        </w:rPr>
        <w:t xml:space="preserve">the national approach for biodiversity planning through </w:t>
      </w:r>
      <w:r w:rsidR="00135341" w:rsidRPr="00511ED7">
        <w:rPr>
          <w:rFonts w:cs="Arial"/>
          <w:szCs w:val="22"/>
          <w:lang w:val="en-US" w:eastAsia="en-GB"/>
        </w:rPr>
        <w:t>an improved</w:t>
      </w:r>
      <w:r w:rsidRPr="00511ED7">
        <w:rPr>
          <w:rFonts w:cs="Arial"/>
          <w:szCs w:val="22"/>
          <w:lang w:val="en-US" w:eastAsia="en-GB"/>
        </w:rPr>
        <w:t xml:space="preserve"> partnership approach could </w:t>
      </w:r>
      <w:r w:rsidR="00135341" w:rsidRPr="00511ED7">
        <w:rPr>
          <w:rFonts w:cs="Arial"/>
          <w:szCs w:val="22"/>
          <w:lang w:val="en-US" w:eastAsia="en-GB"/>
        </w:rPr>
        <w:t xml:space="preserve">thus be </w:t>
      </w:r>
      <w:r w:rsidRPr="00511ED7">
        <w:rPr>
          <w:rFonts w:cs="Arial"/>
          <w:szCs w:val="22"/>
          <w:lang w:val="en-US" w:eastAsia="en-GB"/>
        </w:rPr>
        <w:t xml:space="preserve">adopted and replicated at the outer island </w:t>
      </w:r>
      <w:proofErr w:type="spellStart"/>
      <w:r w:rsidRPr="00511ED7">
        <w:rPr>
          <w:rFonts w:cs="Arial"/>
          <w:szCs w:val="22"/>
          <w:lang w:val="en-US" w:eastAsia="en-GB"/>
        </w:rPr>
        <w:t>Kaupule</w:t>
      </w:r>
      <w:proofErr w:type="spellEnd"/>
      <w:r w:rsidRPr="00511ED7">
        <w:rPr>
          <w:rFonts w:cs="Arial"/>
          <w:szCs w:val="22"/>
          <w:lang w:val="en-US" w:eastAsia="en-GB"/>
        </w:rPr>
        <w:t xml:space="preserve"> level.</w:t>
      </w:r>
    </w:p>
    <w:p w:rsidR="00995D18" w:rsidRPr="00511ED7" w:rsidRDefault="00995D18" w:rsidP="00995D18">
      <w:pPr>
        <w:autoSpaceDE w:val="0"/>
        <w:autoSpaceDN w:val="0"/>
        <w:adjustRightInd w:val="0"/>
        <w:rPr>
          <w:rFonts w:cs="Arial"/>
          <w:szCs w:val="22"/>
          <w:lang w:val="en-US" w:eastAsia="en-GB"/>
        </w:rPr>
      </w:pPr>
    </w:p>
    <w:p w:rsidR="00995D18" w:rsidRPr="00511ED7" w:rsidRDefault="00995D18" w:rsidP="00995D18">
      <w:pPr>
        <w:autoSpaceDE w:val="0"/>
        <w:autoSpaceDN w:val="0"/>
        <w:adjustRightInd w:val="0"/>
        <w:rPr>
          <w:i/>
          <w:color w:val="FF0000"/>
          <w:sz w:val="20"/>
          <w:szCs w:val="20"/>
          <w:lang w:val="en-US"/>
        </w:rPr>
      </w:pPr>
      <w:r w:rsidRPr="00511ED7">
        <w:rPr>
          <w:rFonts w:cs="Arial"/>
          <w:szCs w:val="22"/>
          <w:lang w:val="en-US" w:eastAsia="en-GB"/>
        </w:rPr>
        <w:t xml:space="preserve">A key element of Component 4 (Knowledge Management) is to share knowledge and experiences within (between elders and youth), among islands and within the greater Pacific community. As outlined above, this will be achieved through an extensive array of communication pathways through which knowledge will be shared, such as Annual </w:t>
      </w:r>
      <w:r w:rsidR="002B7A6A" w:rsidRPr="00511ED7">
        <w:rPr>
          <w:rFonts w:cs="Arial"/>
          <w:szCs w:val="22"/>
          <w:lang w:val="en-US" w:eastAsia="en-GB"/>
        </w:rPr>
        <w:t xml:space="preserve">R2R </w:t>
      </w:r>
      <w:r w:rsidRPr="00511ED7">
        <w:rPr>
          <w:rFonts w:cs="Arial"/>
          <w:szCs w:val="22"/>
          <w:lang w:val="en-US" w:eastAsia="en-GB"/>
        </w:rPr>
        <w:t>Events.</w:t>
      </w:r>
    </w:p>
    <w:p w:rsidR="00995D18" w:rsidRPr="00511ED7" w:rsidRDefault="00995D18" w:rsidP="00995D18">
      <w:pPr>
        <w:rPr>
          <w:i/>
          <w:color w:val="FF0000"/>
          <w:sz w:val="18"/>
          <w:szCs w:val="22"/>
          <w:lang w:val="en-US"/>
        </w:rPr>
      </w:pPr>
    </w:p>
    <w:p w:rsidR="00995D18" w:rsidRPr="00511ED7" w:rsidRDefault="00995D18" w:rsidP="00511ED7">
      <w:pPr>
        <w:pStyle w:val="Heading2"/>
        <w:rPr>
          <w:lang w:val="en-US"/>
        </w:rPr>
      </w:pPr>
    </w:p>
    <w:p w:rsidR="00B066BB" w:rsidRPr="00511ED7" w:rsidRDefault="00995D18" w:rsidP="00511ED7">
      <w:pPr>
        <w:pStyle w:val="Heading2"/>
        <w:rPr>
          <w:lang w:val="en-US"/>
        </w:rPr>
      </w:pPr>
      <w:bookmarkStart w:id="635" w:name="_Toc413323443"/>
      <w:bookmarkStart w:id="636" w:name="_Toc413944359"/>
      <w:bookmarkStart w:id="637" w:name="_Toc287897139"/>
      <w:bookmarkStart w:id="638" w:name="_Toc287897536"/>
      <w:bookmarkStart w:id="639" w:name="_Toc378156016"/>
      <w:r w:rsidRPr="00511ED7">
        <w:rPr>
          <w:lang w:val="en-US"/>
        </w:rPr>
        <w:t>2.1</w:t>
      </w:r>
      <w:r w:rsidR="0017768B">
        <w:rPr>
          <w:lang w:val="en-US"/>
        </w:rPr>
        <w:t>0</w:t>
      </w:r>
      <w:r w:rsidRPr="00511ED7">
        <w:rPr>
          <w:lang w:val="en-US"/>
        </w:rPr>
        <w:t xml:space="preserve"> </w:t>
      </w:r>
      <w:r w:rsidRPr="00511ED7">
        <w:rPr>
          <w:lang w:val="en-US"/>
        </w:rPr>
        <w:tab/>
        <w:t>Stakeholder</w:t>
      </w:r>
      <w:r w:rsidR="00B066BB" w:rsidRPr="00511ED7">
        <w:rPr>
          <w:lang w:val="en-US"/>
        </w:rPr>
        <w:t>s</w:t>
      </w:r>
      <w:bookmarkEnd w:id="635"/>
      <w:bookmarkEnd w:id="636"/>
      <w:bookmarkEnd w:id="637"/>
      <w:bookmarkEnd w:id="638"/>
      <w:r w:rsidRPr="00511ED7">
        <w:rPr>
          <w:lang w:val="en-US"/>
        </w:rPr>
        <w:t xml:space="preserve"> </w:t>
      </w:r>
    </w:p>
    <w:p w:rsidR="00B066BB" w:rsidRPr="00511ED7" w:rsidRDefault="00B066BB" w:rsidP="00995D18">
      <w:pPr>
        <w:keepNext/>
        <w:outlineLvl w:val="1"/>
        <w:rPr>
          <w:b/>
          <w:bCs/>
          <w:sz w:val="24"/>
          <w:lang w:val="en-US"/>
        </w:rPr>
      </w:pPr>
    </w:p>
    <w:p w:rsidR="00995D18" w:rsidRPr="00511ED7" w:rsidRDefault="00B066BB" w:rsidP="00916E2F">
      <w:pPr>
        <w:pStyle w:val="Heading3"/>
        <w:tabs>
          <w:tab w:val="clear" w:pos="2160"/>
          <w:tab w:val="clear" w:pos="9360"/>
        </w:tabs>
      </w:pPr>
      <w:bookmarkStart w:id="640" w:name="_Toc413323444"/>
      <w:bookmarkStart w:id="641" w:name="_Toc287897140"/>
      <w:r w:rsidRPr="002B27B8">
        <w:t>2.1</w:t>
      </w:r>
      <w:r w:rsidR="0017768B">
        <w:t>0</w:t>
      </w:r>
      <w:r w:rsidRPr="002B27B8">
        <w:t>.1</w:t>
      </w:r>
      <w:r w:rsidRPr="002B27B8">
        <w:tab/>
        <w:t xml:space="preserve">Stakeholder </w:t>
      </w:r>
      <w:r w:rsidR="004A3814" w:rsidRPr="002B27B8">
        <w:t>Mapping and Analysis</w:t>
      </w:r>
      <w:bookmarkEnd w:id="639"/>
      <w:bookmarkEnd w:id="640"/>
      <w:bookmarkEnd w:id="641"/>
    </w:p>
    <w:p w:rsidR="00995D18" w:rsidRPr="00511ED7" w:rsidRDefault="00995D18" w:rsidP="00995D18">
      <w:pPr>
        <w:rPr>
          <w:i/>
          <w:color w:val="FF0000"/>
          <w:sz w:val="20"/>
          <w:szCs w:val="20"/>
          <w:lang w:val="en-US"/>
        </w:rPr>
      </w:pPr>
    </w:p>
    <w:p w:rsidR="004A3814" w:rsidRPr="002B27B8" w:rsidRDefault="004A3814" w:rsidP="004A3814">
      <w:pPr>
        <w:rPr>
          <w:bCs/>
          <w:lang w:val="en-US"/>
        </w:rPr>
      </w:pPr>
      <w:r w:rsidRPr="002B27B8">
        <w:rPr>
          <w:bCs/>
          <w:lang w:val="en-US"/>
        </w:rPr>
        <w:t xml:space="preserve">A description of the diverse and considerable number of R2R project stakeholders, including their interests and activities in Tuvalu, potential/planned roles and relationship to the R2R project is presented below. For the purposes of stakeholder mapping and analysis they have been grouped into six broad categories, viz. Tuvalu Government Ministries and Statutory Boards, Local peoples and associations; NGO/CSO and networks; Education, Research &amp; Technical and Regional Organizations; and International Organizations, Donors and Funding Mechanisms. It is emphasized that this list, while reasonably comprehensive, may have missed </w:t>
      </w:r>
      <w:r w:rsidRPr="002B27B8">
        <w:rPr>
          <w:lang w:val="en-US"/>
        </w:rPr>
        <w:t xml:space="preserve">some </w:t>
      </w:r>
      <w:r w:rsidRPr="002B27B8">
        <w:rPr>
          <w:bCs/>
          <w:lang w:val="en-US"/>
        </w:rPr>
        <w:t>or left-out minor stakeholders.</w:t>
      </w:r>
    </w:p>
    <w:p w:rsidR="004A3814" w:rsidRPr="002B27B8" w:rsidRDefault="004A3814" w:rsidP="004A3814">
      <w:pPr>
        <w:rPr>
          <w:bCs/>
          <w:lang w:val="en-US"/>
        </w:rPr>
      </w:pPr>
    </w:p>
    <w:p w:rsidR="004A3814" w:rsidRPr="002B27B8" w:rsidRDefault="004A3814" w:rsidP="004A3814">
      <w:pPr>
        <w:rPr>
          <w:bCs/>
          <w:lang w:val="en-US"/>
        </w:rPr>
      </w:pPr>
      <w:r w:rsidRPr="002B27B8">
        <w:rPr>
          <w:bCs/>
          <w:lang w:val="en-US"/>
        </w:rPr>
        <w:lastRenderedPageBreak/>
        <w:t xml:space="preserve">The primary level stakeholder in the implementation/execution of the R2R project is the Department of Environment (DoE) within </w:t>
      </w:r>
      <w:r w:rsidR="000355C4" w:rsidRPr="002B27B8">
        <w:rPr>
          <w:bCs/>
          <w:lang w:val="en-US"/>
        </w:rPr>
        <w:t>MFATTEL</w:t>
      </w:r>
      <w:r w:rsidRPr="002B27B8">
        <w:rPr>
          <w:bCs/>
          <w:lang w:val="en-US"/>
        </w:rPr>
        <w:t xml:space="preserve">.  As the government agency responsible for environmental planning, policy and legislation, including biodiversity conservation and sustainable management of ecosystem services, the DoE will play a key role of bridging and ensuring the collaboration and close communication between Ministries, conservation NGOs (especially for Components </w:t>
      </w:r>
      <w:r w:rsidRPr="002B27B8">
        <w:rPr>
          <w:lang w:val="en-US"/>
        </w:rPr>
        <w:t>1 and</w:t>
      </w:r>
      <w:r w:rsidRPr="002B27B8">
        <w:rPr>
          <w:bCs/>
          <w:lang w:val="en-US"/>
        </w:rPr>
        <w:t xml:space="preserve"> 2) and other project partners.  </w:t>
      </w:r>
    </w:p>
    <w:p w:rsidR="004A3814" w:rsidRPr="002B27B8" w:rsidRDefault="004A3814" w:rsidP="004A3814">
      <w:pPr>
        <w:rPr>
          <w:bCs/>
          <w:lang w:val="en-US"/>
        </w:rPr>
      </w:pPr>
      <w:r w:rsidRPr="002B27B8">
        <w:rPr>
          <w:bCs/>
          <w:lang w:val="en-US"/>
        </w:rPr>
        <w:t xml:space="preserve"> </w:t>
      </w:r>
    </w:p>
    <w:p w:rsidR="004A3814" w:rsidRPr="002B27B8" w:rsidRDefault="004A3814" w:rsidP="004A3814">
      <w:pPr>
        <w:rPr>
          <w:bCs/>
          <w:lang w:val="en-US"/>
        </w:rPr>
      </w:pPr>
      <w:r w:rsidRPr="002B27B8">
        <w:rPr>
          <w:bCs/>
          <w:lang w:val="en-US"/>
        </w:rPr>
        <w:t>Some of the key roles for DoE will be: a) consultation with relevant stakeholders, as well as seeking financial assistance through appropriate co-financing arrangements, b) project implementation, management, monitoring and evaluation including housing the project manager and consultants, and providing secretariat as required c) information sharing and collaboration with Ministries, relevant national committees and authorities on mangroves, fisheries, forestry, agriculture, land use, water quality and pollution, natural resources conservation and management, either directly or through the project advisory body and committees; and, d) exchanging best practices and lessons learned with other projects under the Pacific Island R2R Program at appropriate occasions as well as with other stakeholders at regional, national and local levels.</w:t>
      </w:r>
    </w:p>
    <w:p w:rsidR="004A3814" w:rsidRPr="002B27B8" w:rsidRDefault="004A3814" w:rsidP="004A3814">
      <w:pPr>
        <w:rPr>
          <w:bCs/>
          <w:lang w:val="en-US"/>
        </w:rPr>
      </w:pPr>
    </w:p>
    <w:p w:rsidR="004A3814" w:rsidRDefault="004A3814" w:rsidP="004A3814">
      <w:pPr>
        <w:rPr>
          <w:lang w:val="en-US"/>
        </w:rPr>
      </w:pPr>
      <w:r w:rsidRPr="002B27B8">
        <w:rPr>
          <w:bCs/>
          <w:lang w:val="en-US"/>
        </w:rPr>
        <w:t xml:space="preserve">The other key Government Ministries whose close and active collaboration is needed for the successful project delivery and whom are providing co-finance </w:t>
      </w:r>
      <w:proofErr w:type="gramStart"/>
      <w:r w:rsidRPr="002B27B8">
        <w:rPr>
          <w:bCs/>
          <w:lang w:val="en-US"/>
        </w:rPr>
        <w:t>are</w:t>
      </w:r>
      <w:proofErr w:type="gramEnd"/>
      <w:r w:rsidRPr="002B27B8">
        <w:rPr>
          <w:bCs/>
          <w:lang w:val="en-US"/>
        </w:rPr>
        <w:t xml:space="preserve"> set out below. </w:t>
      </w:r>
    </w:p>
    <w:p w:rsidR="000747BA" w:rsidRPr="002B27B8" w:rsidRDefault="000747BA" w:rsidP="004A3814">
      <w:pPr>
        <w:rPr>
          <w:lang w:val="en-US"/>
        </w:rPr>
      </w:pPr>
    </w:p>
    <w:p w:rsidR="004A3814" w:rsidRPr="002B27B8" w:rsidRDefault="004A3814" w:rsidP="004A3814">
      <w:pPr>
        <w:rPr>
          <w:b/>
          <w:lang w:val="en-US"/>
        </w:rPr>
      </w:pPr>
      <w:r w:rsidRPr="002B27B8">
        <w:rPr>
          <w:b/>
          <w:lang w:val="en-US"/>
        </w:rPr>
        <w:t>Tuvalu Government Ministries and Statutory Boards</w:t>
      </w:r>
    </w:p>
    <w:p w:rsidR="004A3814" w:rsidRPr="002B27B8" w:rsidRDefault="004A3814" w:rsidP="004A3814">
      <w:pPr>
        <w:rPr>
          <w:lang w:val="en-US"/>
        </w:rPr>
      </w:pPr>
    </w:p>
    <w:p w:rsidR="004A3814" w:rsidRPr="00511ED7" w:rsidRDefault="004A3814" w:rsidP="004A3814">
      <w:pPr>
        <w:numPr>
          <w:ilvl w:val="0"/>
          <w:numId w:val="22"/>
        </w:numPr>
        <w:rPr>
          <w:lang w:val="en-US"/>
        </w:rPr>
      </w:pPr>
      <w:r w:rsidRPr="002B27B8">
        <w:rPr>
          <w:bCs/>
          <w:i/>
          <w:u w:val="single"/>
          <w:lang w:val="en-US"/>
        </w:rPr>
        <w:t xml:space="preserve">Ministry </w:t>
      </w:r>
      <w:r w:rsidRPr="00511ED7">
        <w:rPr>
          <w:i/>
          <w:u w:val="single"/>
          <w:lang w:val="en-US"/>
        </w:rPr>
        <w:t xml:space="preserve">of Foreign Affairs, Trades, Tourism, Environment and </w:t>
      </w:r>
      <w:proofErr w:type="spellStart"/>
      <w:r w:rsidRPr="00511ED7">
        <w:rPr>
          <w:i/>
          <w:u w:val="single"/>
          <w:lang w:val="en-US"/>
        </w:rPr>
        <w:t>Labour</w:t>
      </w:r>
      <w:proofErr w:type="spellEnd"/>
      <w:r w:rsidRPr="00511ED7">
        <w:rPr>
          <w:i/>
          <w:u w:val="single"/>
          <w:lang w:val="en-US"/>
        </w:rPr>
        <w:t xml:space="preserve"> </w:t>
      </w:r>
      <w:r w:rsidRPr="002B27B8">
        <w:rPr>
          <w:bCs/>
          <w:i/>
          <w:u w:val="single"/>
          <w:lang w:val="en-US"/>
        </w:rPr>
        <w:t>(</w:t>
      </w:r>
      <w:r w:rsidR="00AB6F37">
        <w:rPr>
          <w:bCs/>
          <w:i/>
          <w:u w:val="single"/>
          <w:lang w:val="en-US"/>
        </w:rPr>
        <w:t>M</w:t>
      </w:r>
      <w:r w:rsidRPr="002B27B8">
        <w:rPr>
          <w:bCs/>
          <w:i/>
          <w:u w:val="single"/>
          <w:lang w:val="en-US"/>
        </w:rPr>
        <w:t>FATTEL)</w:t>
      </w:r>
      <w:r w:rsidR="00AB6F37">
        <w:rPr>
          <w:bCs/>
          <w:lang w:val="en-US"/>
        </w:rPr>
        <w:t xml:space="preserve">, </w:t>
      </w:r>
      <w:r w:rsidRPr="002B27B8">
        <w:rPr>
          <w:bCs/>
          <w:lang w:val="en-US"/>
        </w:rPr>
        <w:t xml:space="preserve"> </w:t>
      </w:r>
      <w:r w:rsidR="00AB6F37">
        <w:rPr>
          <w:bCs/>
          <w:lang w:val="en-US"/>
        </w:rPr>
        <w:t>s</w:t>
      </w:r>
      <w:r w:rsidRPr="002B27B8">
        <w:rPr>
          <w:bCs/>
          <w:lang w:val="en-US"/>
        </w:rPr>
        <w:t xml:space="preserve">pecifically the </w:t>
      </w:r>
      <w:r w:rsidRPr="00511ED7">
        <w:rPr>
          <w:i/>
          <w:u w:val="single"/>
          <w:lang w:val="en-US"/>
        </w:rPr>
        <w:t>Department of Environment</w:t>
      </w:r>
      <w:r w:rsidR="00AB6F37" w:rsidRPr="00511ED7">
        <w:rPr>
          <w:i/>
          <w:u w:val="single"/>
          <w:lang w:val="en-US"/>
        </w:rPr>
        <w:t xml:space="preserve"> (DoE)</w:t>
      </w:r>
      <w:r w:rsidRPr="00511ED7">
        <w:rPr>
          <w:lang w:val="en-US"/>
        </w:rPr>
        <w:t xml:space="preserve"> which will act as the project focal point and direct link to the </w:t>
      </w:r>
      <w:r w:rsidRPr="002B27B8">
        <w:rPr>
          <w:lang w:val="en-US"/>
        </w:rPr>
        <w:t xml:space="preserve">National Climate Change Advisory Board. The </w:t>
      </w:r>
      <w:r w:rsidRPr="002B27B8">
        <w:rPr>
          <w:bCs/>
          <w:lang w:val="en-US"/>
        </w:rPr>
        <w:t xml:space="preserve">Ministry of Finance,  the </w:t>
      </w:r>
      <w:r w:rsidRPr="002B27B8">
        <w:rPr>
          <w:lang w:val="en-US"/>
        </w:rPr>
        <w:t>Ministry of Natural Resources</w:t>
      </w:r>
      <w:r w:rsidRPr="002B27B8">
        <w:rPr>
          <w:b/>
          <w:lang w:val="en-US"/>
        </w:rPr>
        <w:t xml:space="preserve"> </w:t>
      </w:r>
      <w:r w:rsidRPr="002B27B8">
        <w:rPr>
          <w:lang w:val="en-US"/>
        </w:rPr>
        <w:t>(Department of Fisheries and Agriculture), the</w:t>
      </w:r>
      <w:r w:rsidRPr="002B27B8">
        <w:rPr>
          <w:b/>
          <w:lang w:val="en-US"/>
        </w:rPr>
        <w:t xml:space="preserve"> </w:t>
      </w:r>
      <w:r w:rsidRPr="002B27B8">
        <w:rPr>
          <w:lang w:val="en-US"/>
        </w:rPr>
        <w:t xml:space="preserve">Ministry of Home Affairs and Rural Development (Department of Local Government and Rural Development); the </w:t>
      </w:r>
      <w:proofErr w:type="spellStart"/>
      <w:r w:rsidRPr="002B27B8">
        <w:rPr>
          <w:lang w:val="en-US"/>
        </w:rPr>
        <w:t>Falekaupule</w:t>
      </w:r>
      <w:proofErr w:type="spellEnd"/>
      <w:r w:rsidRPr="002B27B8">
        <w:rPr>
          <w:lang w:val="en-US"/>
        </w:rPr>
        <w:t xml:space="preserve"> Trust Fund (FTF); and the Department of Planning and Budget are all key members of the National Climate Change Advisory Board and will be involved in implementing many components of the project and in ensuring financial stability; </w:t>
      </w:r>
    </w:p>
    <w:p w:rsidR="004A3814" w:rsidRPr="00511ED7" w:rsidRDefault="004A3814" w:rsidP="004A3814">
      <w:pPr>
        <w:rPr>
          <w:lang w:val="en-US"/>
        </w:rPr>
      </w:pPr>
    </w:p>
    <w:p w:rsidR="004A3814" w:rsidRPr="00511ED7" w:rsidRDefault="00AB6F37" w:rsidP="004A3814">
      <w:pPr>
        <w:numPr>
          <w:ilvl w:val="0"/>
          <w:numId w:val="22"/>
        </w:numPr>
        <w:rPr>
          <w:lang w:val="en-US"/>
        </w:rPr>
      </w:pPr>
      <w:r>
        <w:rPr>
          <w:bCs/>
          <w:i/>
          <w:u w:val="single"/>
          <w:lang w:val="en-US"/>
        </w:rPr>
        <w:t>Department of Fisheries (</w:t>
      </w:r>
      <w:proofErr w:type="spellStart"/>
      <w:r>
        <w:rPr>
          <w:bCs/>
          <w:i/>
          <w:u w:val="single"/>
          <w:lang w:val="en-US"/>
        </w:rPr>
        <w:t>Do</w:t>
      </w:r>
      <w:r w:rsidR="00CA7AA4">
        <w:rPr>
          <w:bCs/>
          <w:i/>
          <w:u w:val="single"/>
          <w:lang w:val="en-US"/>
        </w:rPr>
        <w:t>F</w:t>
      </w:r>
      <w:proofErr w:type="spellEnd"/>
      <w:r>
        <w:rPr>
          <w:bCs/>
          <w:i/>
          <w:u w:val="single"/>
          <w:lang w:val="en-US"/>
        </w:rPr>
        <w:t>)</w:t>
      </w:r>
      <w:r w:rsidR="004A3814" w:rsidRPr="00511ED7">
        <w:rPr>
          <w:b/>
          <w:bCs/>
          <w:lang w:val="en-US"/>
        </w:rPr>
        <w:t xml:space="preserve"> </w:t>
      </w:r>
      <w:r w:rsidR="004A3814" w:rsidRPr="00511ED7">
        <w:rPr>
          <w:lang w:val="en-US"/>
        </w:rPr>
        <w:t xml:space="preserve">is the overarching arm of Government concerning the marine environment and will be closely involved in the project’s activities of survey and monitoring, planning for sustainability and conservation areas development. </w:t>
      </w:r>
    </w:p>
    <w:p w:rsidR="004A3814" w:rsidRPr="002B27B8" w:rsidRDefault="004A3814" w:rsidP="004A3814">
      <w:pPr>
        <w:rPr>
          <w:lang w:val="en-US"/>
        </w:rPr>
      </w:pPr>
    </w:p>
    <w:p w:rsidR="004A3814" w:rsidRPr="00511ED7" w:rsidRDefault="004A3814" w:rsidP="004A3814">
      <w:pPr>
        <w:numPr>
          <w:ilvl w:val="0"/>
          <w:numId w:val="22"/>
        </w:numPr>
        <w:rPr>
          <w:lang w:val="en-US"/>
        </w:rPr>
      </w:pPr>
      <w:r w:rsidRPr="00511ED7">
        <w:rPr>
          <w:bCs/>
          <w:i/>
          <w:u w:val="single"/>
          <w:lang w:val="en-US"/>
        </w:rPr>
        <w:t>Department of Agriculture</w:t>
      </w:r>
      <w:r w:rsidR="00AB6F37" w:rsidRPr="00511ED7">
        <w:rPr>
          <w:bCs/>
          <w:i/>
          <w:u w:val="single"/>
          <w:lang w:val="en-US"/>
        </w:rPr>
        <w:t xml:space="preserve"> (</w:t>
      </w:r>
      <w:proofErr w:type="spellStart"/>
      <w:r w:rsidR="00AB6F37" w:rsidRPr="00511ED7">
        <w:rPr>
          <w:bCs/>
          <w:i/>
          <w:u w:val="single"/>
          <w:lang w:val="en-US"/>
        </w:rPr>
        <w:t>DoA</w:t>
      </w:r>
      <w:proofErr w:type="spellEnd"/>
      <w:r w:rsidR="00AB6F37" w:rsidRPr="00511ED7">
        <w:rPr>
          <w:bCs/>
          <w:i/>
          <w:u w:val="single"/>
          <w:lang w:val="en-US"/>
        </w:rPr>
        <w:t>)</w:t>
      </w:r>
      <w:r w:rsidR="00AB6F37">
        <w:rPr>
          <w:bCs/>
          <w:lang w:val="en-US"/>
        </w:rPr>
        <w:t xml:space="preserve"> </w:t>
      </w:r>
      <w:r w:rsidRPr="00511ED7">
        <w:rPr>
          <w:lang w:val="en-US"/>
        </w:rPr>
        <w:t xml:space="preserve">monitors the impacts of agricultural development on the environment </w:t>
      </w:r>
    </w:p>
    <w:p w:rsidR="004A3814" w:rsidRPr="002B27B8" w:rsidRDefault="004A3814" w:rsidP="004A3814">
      <w:pPr>
        <w:rPr>
          <w:lang w:val="en-US"/>
        </w:rPr>
      </w:pPr>
    </w:p>
    <w:p w:rsidR="004A3814" w:rsidRPr="00511ED7" w:rsidRDefault="004A3814" w:rsidP="004A3814">
      <w:pPr>
        <w:numPr>
          <w:ilvl w:val="0"/>
          <w:numId w:val="22"/>
        </w:numPr>
        <w:rPr>
          <w:lang w:val="en-US"/>
        </w:rPr>
      </w:pPr>
      <w:r w:rsidRPr="00511ED7">
        <w:rPr>
          <w:bCs/>
          <w:i/>
          <w:u w:val="single"/>
          <w:lang w:val="en-US"/>
        </w:rPr>
        <w:t>Department of Lands &amp; Surve</w:t>
      </w:r>
      <w:r w:rsidR="00AB6F37">
        <w:rPr>
          <w:bCs/>
          <w:i/>
          <w:u w:val="single"/>
          <w:lang w:val="en-US"/>
        </w:rPr>
        <w:t>y (</w:t>
      </w:r>
      <w:proofErr w:type="spellStart"/>
      <w:r w:rsidR="00AB6F37">
        <w:rPr>
          <w:bCs/>
          <w:i/>
          <w:u w:val="single"/>
          <w:lang w:val="en-US"/>
        </w:rPr>
        <w:t>DoLS</w:t>
      </w:r>
      <w:proofErr w:type="spellEnd"/>
      <w:r w:rsidR="00AB6F37">
        <w:rPr>
          <w:bCs/>
          <w:i/>
          <w:u w:val="single"/>
          <w:lang w:val="en-US"/>
        </w:rPr>
        <w:t>)</w:t>
      </w:r>
      <w:r w:rsidRPr="00511ED7">
        <w:rPr>
          <w:bCs/>
          <w:lang w:val="en-US"/>
        </w:rPr>
        <w:t xml:space="preserve"> i</w:t>
      </w:r>
      <w:r w:rsidRPr="00511ED7">
        <w:rPr>
          <w:lang w:val="en-US"/>
        </w:rPr>
        <w:t xml:space="preserve">s responsible for land use planning and provides data for development of environment and biodiversity conservation </w:t>
      </w:r>
      <w:proofErr w:type="spellStart"/>
      <w:r w:rsidRPr="00511ED7">
        <w:rPr>
          <w:lang w:val="en-US"/>
        </w:rPr>
        <w:t>programmes</w:t>
      </w:r>
      <w:proofErr w:type="spellEnd"/>
      <w:r w:rsidRPr="00511ED7">
        <w:rPr>
          <w:lang w:val="en-US"/>
        </w:rPr>
        <w:t xml:space="preserve">. </w:t>
      </w:r>
    </w:p>
    <w:p w:rsidR="004A3814" w:rsidRPr="002B27B8" w:rsidRDefault="004A3814" w:rsidP="004A3814">
      <w:pPr>
        <w:rPr>
          <w:lang w:val="en-US"/>
        </w:rPr>
      </w:pPr>
    </w:p>
    <w:p w:rsidR="004A3814" w:rsidRPr="00511ED7" w:rsidRDefault="00AB6F37" w:rsidP="004A3814">
      <w:pPr>
        <w:numPr>
          <w:ilvl w:val="0"/>
          <w:numId w:val="22"/>
        </w:numPr>
        <w:rPr>
          <w:lang w:val="en-US"/>
        </w:rPr>
      </w:pPr>
      <w:r>
        <w:rPr>
          <w:i/>
          <w:u w:val="single"/>
          <w:lang w:val="en-US"/>
        </w:rPr>
        <w:t>Department of Planning (</w:t>
      </w:r>
      <w:proofErr w:type="spellStart"/>
      <w:r>
        <w:rPr>
          <w:i/>
          <w:u w:val="single"/>
          <w:lang w:val="en-US"/>
        </w:rPr>
        <w:t>DoP</w:t>
      </w:r>
      <w:proofErr w:type="spellEnd"/>
      <w:r>
        <w:rPr>
          <w:i/>
          <w:u w:val="single"/>
          <w:lang w:val="en-US"/>
        </w:rPr>
        <w:t>)</w:t>
      </w:r>
      <w:r w:rsidR="004A3814" w:rsidRPr="00511ED7">
        <w:rPr>
          <w:lang w:val="en-US"/>
        </w:rPr>
        <w:t xml:space="preserve"> is the policy-making arm of government whose involvement is vital to gain political support in environment related matters. </w:t>
      </w:r>
    </w:p>
    <w:p w:rsidR="004A3814" w:rsidRPr="002B27B8" w:rsidRDefault="004A3814" w:rsidP="004A3814">
      <w:pPr>
        <w:rPr>
          <w:lang w:val="en-US"/>
        </w:rPr>
      </w:pPr>
    </w:p>
    <w:p w:rsidR="00CA7AA4" w:rsidRDefault="00CA7AA4" w:rsidP="004A3814">
      <w:pPr>
        <w:numPr>
          <w:ilvl w:val="0"/>
          <w:numId w:val="22"/>
        </w:numPr>
        <w:rPr>
          <w:lang w:val="en-US"/>
        </w:rPr>
      </w:pPr>
      <w:r w:rsidRPr="00511ED7">
        <w:rPr>
          <w:i/>
          <w:u w:val="single"/>
          <w:lang w:val="en-US"/>
        </w:rPr>
        <w:t>Solid Waste Agency of Tuvalu (SWAT)</w:t>
      </w:r>
      <w:r w:rsidRPr="00511ED7">
        <w:rPr>
          <w:u w:val="single"/>
          <w:lang w:val="en-US"/>
        </w:rPr>
        <w:t xml:space="preserve"> </w:t>
      </w:r>
      <w:r>
        <w:rPr>
          <w:lang w:val="en-US"/>
        </w:rPr>
        <w:t>is responsible for waste collection, disposal, and management on all islands.  SWAT will support interventions to remediate algal bloom interventions in Funafuti and advice on enhanced IWRM and ICM.</w:t>
      </w:r>
    </w:p>
    <w:p w:rsidR="00CA7AA4" w:rsidRDefault="00CA7AA4" w:rsidP="00511ED7">
      <w:pPr>
        <w:pStyle w:val="ListParagraph"/>
        <w:rPr>
          <w:lang w:val="en-US"/>
        </w:rPr>
      </w:pPr>
    </w:p>
    <w:p w:rsidR="00CA7AA4" w:rsidRDefault="00CA7AA4" w:rsidP="004A3814">
      <w:pPr>
        <w:numPr>
          <w:ilvl w:val="0"/>
          <w:numId w:val="22"/>
        </w:numPr>
        <w:rPr>
          <w:lang w:val="en-US"/>
        </w:rPr>
      </w:pPr>
      <w:r w:rsidRPr="00511ED7">
        <w:rPr>
          <w:i/>
          <w:u w:val="single"/>
          <w:lang w:val="en-US"/>
        </w:rPr>
        <w:t>Public Works Department (PWD)</w:t>
      </w:r>
      <w:r>
        <w:rPr>
          <w:lang w:val="en-US"/>
        </w:rPr>
        <w:t xml:space="preserve"> is responsible for water infrastructure installation, maintenance and management.  PWD will support the construction of water infrastructure (i.e. </w:t>
      </w:r>
      <w:r w:rsidR="00595A9E">
        <w:rPr>
          <w:lang w:val="en-US"/>
        </w:rPr>
        <w:t>compost toilets, etc.)</w:t>
      </w:r>
    </w:p>
    <w:p w:rsidR="00595A9E" w:rsidRDefault="00595A9E" w:rsidP="00511ED7">
      <w:pPr>
        <w:pStyle w:val="ListParagraph"/>
        <w:rPr>
          <w:lang w:val="en-US"/>
        </w:rPr>
      </w:pPr>
    </w:p>
    <w:p w:rsidR="00595A9E" w:rsidRDefault="00595A9E" w:rsidP="004A3814">
      <w:pPr>
        <w:numPr>
          <w:ilvl w:val="0"/>
          <w:numId w:val="22"/>
        </w:numPr>
        <w:rPr>
          <w:lang w:val="en-US"/>
        </w:rPr>
      </w:pPr>
      <w:r w:rsidRPr="00511ED7">
        <w:rPr>
          <w:i/>
          <w:u w:val="single"/>
          <w:lang w:val="en-US"/>
        </w:rPr>
        <w:t>Department of Education</w:t>
      </w:r>
      <w:r>
        <w:rPr>
          <w:lang w:val="en-US"/>
        </w:rPr>
        <w:t xml:space="preserve"> oversees all primary and secondary schools in Tuvalu as well as maintains and </w:t>
      </w:r>
      <w:proofErr w:type="gramStart"/>
      <w:r>
        <w:rPr>
          <w:lang w:val="en-US"/>
        </w:rPr>
        <w:t>operate</w:t>
      </w:r>
      <w:proofErr w:type="gramEnd"/>
      <w:r>
        <w:rPr>
          <w:lang w:val="en-US"/>
        </w:rPr>
        <w:t xml:space="preserve"> the National Tuvalu Library.  The project will work closely with the Department of Education in engaging youth and children in the monitoring, training and </w:t>
      </w:r>
      <w:r>
        <w:rPr>
          <w:lang w:val="en-US"/>
        </w:rPr>
        <w:lastRenderedPageBreak/>
        <w:t>awareness raising efforts on all islands.  It will also play an important role in developing and implementing the Standard Operating Procedures for Component 4.</w:t>
      </w:r>
    </w:p>
    <w:p w:rsidR="00C214A8" w:rsidRDefault="00C214A8" w:rsidP="00511ED7">
      <w:pPr>
        <w:pStyle w:val="ListParagraph"/>
        <w:rPr>
          <w:lang w:val="en-US"/>
        </w:rPr>
      </w:pPr>
    </w:p>
    <w:p w:rsidR="00C214A8" w:rsidRPr="00511ED7" w:rsidRDefault="00C214A8" w:rsidP="004A3814">
      <w:pPr>
        <w:numPr>
          <w:ilvl w:val="0"/>
          <w:numId w:val="22"/>
        </w:numPr>
        <w:rPr>
          <w:lang w:val="en-US"/>
        </w:rPr>
      </w:pPr>
      <w:r w:rsidRPr="00511ED7">
        <w:rPr>
          <w:i/>
          <w:u w:val="single"/>
          <w:lang w:val="en-US"/>
        </w:rPr>
        <w:t>Department of Women</w:t>
      </w:r>
      <w:r>
        <w:rPr>
          <w:lang w:val="en-US"/>
        </w:rPr>
        <w:t xml:space="preserve"> ensures that all activities are gender inclusive.  They will advise on community outreach and implementation activities, knowledge management, and policy and governance mechanisms, to ensure that men, women, and vulnerable groups are given equal opportunity to contribute and benefit from the R2R project.</w:t>
      </w:r>
    </w:p>
    <w:p w:rsidR="00CA7AA4" w:rsidRDefault="00CA7AA4" w:rsidP="00511ED7">
      <w:pPr>
        <w:pStyle w:val="ListParagraph"/>
        <w:rPr>
          <w:bCs/>
          <w:i/>
          <w:u w:val="single"/>
          <w:lang w:val="en-US"/>
        </w:rPr>
      </w:pPr>
    </w:p>
    <w:p w:rsidR="004A3814" w:rsidRPr="002B27B8" w:rsidRDefault="004A3814" w:rsidP="004A3814">
      <w:pPr>
        <w:numPr>
          <w:ilvl w:val="0"/>
          <w:numId w:val="22"/>
        </w:numPr>
        <w:rPr>
          <w:lang w:val="en-US"/>
        </w:rPr>
      </w:pPr>
      <w:r w:rsidRPr="00511ED7">
        <w:rPr>
          <w:bCs/>
          <w:i/>
          <w:u w:val="single"/>
          <w:lang w:val="en-US"/>
        </w:rPr>
        <w:t>Office of the Attorney General</w:t>
      </w:r>
      <w:r w:rsidR="00AB6F37">
        <w:rPr>
          <w:bCs/>
          <w:i/>
          <w:lang w:val="en-US"/>
        </w:rPr>
        <w:t xml:space="preserve"> </w:t>
      </w:r>
      <w:r w:rsidRPr="00511ED7">
        <w:rPr>
          <w:lang w:val="en-US"/>
        </w:rPr>
        <w:t>is responsible for the formation and enforcement of legislation concerning biodiversity conservation.</w:t>
      </w:r>
    </w:p>
    <w:p w:rsidR="004A3814" w:rsidRPr="002B27B8" w:rsidRDefault="004A3814" w:rsidP="004A3814">
      <w:pPr>
        <w:rPr>
          <w:bCs/>
          <w:lang w:val="en-US"/>
        </w:rPr>
      </w:pPr>
    </w:p>
    <w:p w:rsidR="004A3814" w:rsidRPr="002B27B8" w:rsidRDefault="004A3814" w:rsidP="004A3814">
      <w:pPr>
        <w:rPr>
          <w:b/>
          <w:lang w:val="en-US"/>
        </w:rPr>
      </w:pPr>
      <w:r w:rsidRPr="002B27B8">
        <w:rPr>
          <w:b/>
          <w:bCs/>
          <w:lang w:val="en-US"/>
        </w:rPr>
        <w:t xml:space="preserve">Local peoples, governments and associations </w:t>
      </w:r>
    </w:p>
    <w:p w:rsidR="004A3814" w:rsidRPr="002B27B8" w:rsidRDefault="004A3814" w:rsidP="004A3814">
      <w:pPr>
        <w:rPr>
          <w:lang w:val="en-US"/>
        </w:rPr>
      </w:pPr>
    </w:p>
    <w:p w:rsidR="004A3814" w:rsidRPr="002B27B8" w:rsidRDefault="004A3814" w:rsidP="004A3814">
      <w:pPr>
        <w:numPr>
          <w:ilvl w:val="0"/>
          <w:numId w:val="22"/>
        </w:numPr>
        <w:rPr>
          <w:lang w:val="en-US"/>
        </w:rPr>
      </w:pPr>
      <w:r w:rsidRPr="002B27B8">
        <w:rPr>
          <w:i/>
          <w:u w:val="single"/>
          <w:lang w:val="en-US"/>
        </w:rPr>
        <w:t>Communities</w:t>
      </w:r>
      <w:r w:rsidRPr="002B27B8">
        <w:rPr>
          <w:lang w:val="en-US"/>
        </w:rPr>
        <w:t xml:space="preserve">: The local communities will be key partners during project design and implementation. The Conservation Areas Act of 1999 specifically requires the involvement of communities, and also owing because to the fact that most of the land (and sea) is currently under customary use. The LMMA framework that is proposed for adoption in this project is a community-centric framework with local residents making and carrying out decisions for </w:t>
      </w:r>
      <w:proofErr w:type="gramStart"/>
      <w:r w:rsidRPr="002B27B8">
        <w:rPr>
          <w:lang w:val="en-US"/>
        </w:rPr>
        <w:t>themselves</w:t>
      </w:r>
      <w:proofErr w:type="gramEnd"/>
      <w:r w:rsidRPr="002B27B8">
        <w:rPr>
          <w:lang w:val="en-US"/>
        </w:rPr>
        <w:t xml:space="preserve">. </w:t>
      </w:r>
      <w:r w:rsidRPr="002B27B8">
        <w:rPr>
          <w:bCs/>
          <w:lang w:val="en-US"/>
        </w:rPr>
        <w:t>The local stakeholders, including villagers, village and community leader</w:t>
      </w:r>
      <w:r w:rsidRPr="002B27B8">
        <w:rPr>
          <w:lang w:val="en-US"/>
        </w:rPr>
        <w:t>s</w:t>
      </w:r>
      <w:r w:rsidRPr="002B27B8">
        <w:rPr>
          <w:bCs/>
          <w:lang w:val="en-US"/>
        </w:rPr>
        <w:t xml:space="preserve">, resource owners, farmers and fishers are </w:t>
      </w:r>
      <w:proofErr w:type="gramStart"/>
      <w:r w:rsidRPr="002B27B8">
        <w:rPr>
          <w:bCs/>
          <w:lang w:val="en-US"/>
        </w:rPr>
        <w:t>key</w:t>
      </w:r>
      <w:proofErr w:type="gramEnd"/>
      <w:r w:rsidRPr="002B27B8">
        <w:rPr>
          <w:bCs/>
          <w:lang w:val="en-US"/>
        </w:rPr>
        <w:t xml:space="preserve"> to successful project implementation and sustainability of action and efforts, including sustainable management of natural resources. </w:t>
      </w:r>
    </w:p>
    <w:p w:rsidR="004A3814" w:rsidRPr="002B27B8" w:rsidRDefault="004A3814" w:rsidP="004A3814">
      <w:pPr>
        <w:rPr>
          <w:lang w:val="en-US"/>
        </w:rPr>
      </w:pPr>
    </w:p>
    <w:p w:rsidR="004A3814" w:rsidRPr="00511ED7" w:rsidRDefault="004A3814" w:rsidP="004A3814">
      <w:pPr>
        <w:numPr>
          <w:ilvl w:val="0"/>
          <w:numId w:val="22"/>
        </w:numPr>
        <w:rPr>
          <w:lang w:val="en-US"/>
        </w:rPr>
      </w:pPr>
      <w:r w:rsidRPr="002B27B8">
        <w:rPr>
          <w:i/>
          <w:u w:val="single"/>
          <w:lang w:val="en-US"/>
        </w:rPr>
        <w:t>Local governments</w:t>
      </w:r>
      <w:r w:rsidRPr="002B27B8">
        <w:rPr>
          <w:lang w:val="en-US"/>
        </w:rPr>
        <w:t xml:space="preserve">: </w:t>
      </w:r>
    </w:p>
    <w:p w:rsidR="004A3814" w:rsidRPr="00511ED7" w:rsidRDefault="004A3814" w:rsidP="004A3814">
      <w:pPr>
        <w:rPr>
          <w:lang w:val="en-US"/>
        </w:rPr>
      </w:pPr>
    </w:p>
    <w:p w:rsidR="004A3814" w:rsidRPr="00511ED7" w:rsidRDefault="004A3814" w:rsidP="004A3814">
      <w:pPr>
        <w:numPr>
          <w:ilvl w:val="0"/>
          <w:numId w:val="107"/>
        </w:numPr>
        <w:rPr>
          <w:lang w:val="en-US"/>
        </w:rPr>
      </w:pPr>
      <w:r w:rsidRPr="00511ED7">
        <w:rPr>
          <w:lang w:val="en-US"/>
        </w:rPr>
        <w:t xml:space="preserve">The </w:t>
      </w:r>
      <w:proofErr w:type="spellStart"/>
      <w:r w:rsidRPr="00511ED7">
        <w:rPr>
          <w:lang w:val="en-US"/>
        </w:rPr>
        <w:t>Falekaupule</w:t>
      </w:r>
      <w:proofErr w:type="spellEnd"/>
      <w:r w:rsidRPr="00511ED7">
        <w:rPr>
          <w:lang w:val="en-US"/>
        </w:rPr>
        <w:t xml:space="preserve"> is a traditional institution</w:t>
      </w:r>
      <w:r w:rsidRPr="002B27B8">
        <w:rPr>
          <w:lang w:val="en-US"/>
        </w:rPr>
        <w:t xml:space="preserve"> and t</w:t>
      </w:r>
      <w:r w:rsidRPr="00511ED7">
        <w:rPr>
          <w:lang w:val="en-US"/>
        </w:rPr>
        <w:t xml:space="preserve">he key decision making body on the islands </w:t>
      </w:r>
      <w:r w:rsidRPr="002B27B8">
        <w:rPr>
          <w:lang w:val="en-US"/>
        </w:rPr>
        <w:t>where major</w:t>
      </w:r>
      <w:r w:rsidRPr="00511ED7">
        <w:rPr>
          <w:lang w:val="en-US"/>
        </w:rPr>
        <w:t xml:space="preserve"> issues of concern to the community are discussed at this level. All eight islands have a </w:t>
      </w:r>
      <w:proofErr w:type="spellStart"/>
      <w:r w:rsidRPr="00511ED7">
        <w:rPr>
          <w:lang w:val="en-US"/>
        </w:rPr>
        <w:t>Falekaupule</w:t>
      </w:r>
      <w:proofErr w:type="spellEnd"/>
      <w:r w:rsidRPr="00511ED7">
        <w:rPr>
          <w:lang w:val="en-US"/>
        </w:rPr>
        <w:t>. Its powers</w:t>
      </w:r>
      <w:r w:rsidRPr="002B27B8">
        <w:rPr>
          <w:lang w:val="en-US"/>
        </w:rPr>
        <w:t>, whose powers</w:t>
      </w:r>
      <w:r w:rsidRPr="00511ED7">
        <w:rPr>
          <w:lang w:val="en-US"/>
        </w:rPr>
        <w:t xml:space="preserve"> were </w:t>
      </w:r>
      <w:proofErr w:type="spellStart"/>
      <w:r w:rsidRPr="00511ED7">
        <w:rPr>
          <w:lang w:val="en-US"/>
        </w:rPr>
        <w:t>legalised</w:t>
      </w:r>
      <w:proofErr w:type="spellEnd"/>
      <w:r w:rsidRPr="00511ED7">
        <w:rPr>
          <w:lang w:val="en-US"/>
        </w:rPr>
        <w:t xml:space="preserve"> in the </w:t>
      </w:r>
      <w:proofErr w:type="spellStart"/>
      <w:r w:rsidRPr="00511ED7">
        <w:rPr>
          <w:lang w:val="en-US"/>
        </w:rPr>
        <w:t>Falekaupule</w:t>
      </w:r>
      <w:proofErr w:type="spellEnd"/>
      <w:r w:rsidRPr="00511ED7">
        <w:rPr>
          <w:lang w:val="en-US"/>
        </w:rPr>
        <w:t xml:space="preserve"> Act </w:t>
      </w:r>
      <w:proofErr w:type="gramStart"/>
      <w:r w:rsidRPr="00511ED7">
        <w:rPr>
          <w:lang w:val="en-US"/>
        </w:rPr>
        <w:t>1999</w:t>
      </w:r>
      <w:proofErr w:type="gramEnd"/>
      <w:r w:rsidRPr="00511ED7">
        <w:rPr>
          <w:lang w:val="en-US"/>
        </w:rPr>
        <w:t xml:space="preserve">. When it comes to issues concerning communal land, </w:t>
      </w:r>
      <w:proofErr w:type="spellStart"/>
      <w:r w:rsidRPr="00511ED7">
        <w:rPr>
          <w:lang w:val="en-US"/>
        </w:rPr>
        <w:t>Falekaupule</w:t>
      </w:r>
      <w:proofErr w:type="spellEnd"/>
      <w:r w:rsidRPr="00511ED7">
        <w:rPr>
          <w:lang w:val="en-US"/>
        </w:rPr>
        <w:t xml:space="preserve"> is the right place to discuss such issues concerning communal land</w:t>
      </w:r>
      <w:r w:rsidRPr="002B27B8">
        <w:rPr>
          <w:lang w:val="en-US"/>
        </w:rPr>
        <w:t>.</w:t>
      </w:r>
      <w:r w:rsidRPr="00511ED7">
        <w:rPr>
          <w:lang w:val="en-US"/>
        </w:rPr>
        <w:t xml:space="preserve"> Traditional knowledge and practices are often echoed in the </w:t>
      </w:r>
      <w:proofErr w:type="spellStart"/>
      <w:r w:rsidRPr="00511ED7">
        <w:rPr>
          <w:lang w:val="en-US"/>
        </w:rPr>
        <w:t>Falekaupule</w:t>
      </w:r>
      <w:proofErr w:type="spellEnd"/>
      <w:r w:rsidRPr="00511ED7">
        <w:rPr>
          <w:lang w:val="en-US"/>
        </w:rPr>
        <w:t xml:space="preserve">. </w:t>
      </w:r>
    </w:p>
    <w:p w:rsidR="005447E2" w:rsidRPr="00511ED7" w:rsidRDefault="004A3814" w:rsidP="00321320">
      <w:pPr>
        <w:numPr>
          <w:ilvl w:val="0"/>
          <w:numId w:val="107"/>
        </w:numPr>
        <w:rPr>
          <w:lang w:val="en-US"/>
        </w:rPr>
      </w:pPr>
      <w:r w:rsidRPr="002B27B8">
        <w:rPr>
          <w:lang w:val="en-US"/>
        </w:rPr>
        <w:t xml:space="preserve">The </w:t>
      </w:r>
      <w:proofErr w:type="spellStart"/>
      <w:r w:rsidRPr="00511ED7">
        <w:rPr>
          <w:lang w:val="en-US"/>
        </w:rPr>
        <w:t>Kaupule</w:t>
      </w:r>
      <w:proofErr w:type="spellEnd"/>
      <w:r w:rsidRPr="00511ED7">
        <w:rPr>
          <w:lang w:val="en-US"/>
        </w:rPr>
        <w:t xml:space="preserve"> has a wide range of functions under the </w:t>
      </w:r>
      <w:proofErr w:type="spellStart"/>
      <w:r w:rsidRPr="00511ED7">
        <w:rPr>
          <w:lang w:val="en-US"/>
        </w:rPr>
        <w:t>Falakaupule</w:t>
      </w:r>
      <w:proofErr w:type="spellEnd"/>
      <w:r w:rsidRPr="00511ED7">
        <w:rPr>
          <w:lang w:val="en-US"/>
        </w:rPr>
        <w:t xml:space="preserve"> Act 1999. It has the power to grant licenses for removing of materials from the foreshore, erecting residences, industries, business, etc. on private land. This local authority has </w:t>
      </w:r>
      <w:r w:rsidRPr="002B27B8">
        <w:rPr>
          <w:lang w:val="en-US"/>
        </w:rPr>
        <w:t xml:space="preserve">a </w:t>
      </w:r>
      <w:r w:rsidRPr="00511ED7">
        <w:rPr>
          <w:lang w:val="en-US"/>
        </w:rPr>
        <w:t xml:space="preserve">direct link with those at the grass root </w:t>
      </w:r>
      <w:r w:rsidRPr="002B27B8">
        <w:rPr>
          <w:lang w:val="en-US"/>
        </w:rPr>
        <w:t xml:space="preserve">level, </w:t>
      </w:r>
      <w:r w:rsidRPr="00511ED7">
        <w:rPr>
          <w:lang w:val="en-US"/>
        </w:rPr>
        <w:t xml:space="preserve">especially landowners. The drawback facing </w:t>
      </w:r>
      <w:proofErr w:type="spellStart"/>
      <w:r w:rsidRPr="00511ED7">
        <w:rPr>
          <w:lang w:val="en-US"/>
        </w:rPr>
        <w:t>this</w:t>
      </w:r>
      <w:r w:rsidRPr="002B27B8">
        <w:rPr>
          <w:lang w:val="en-US"/>
        </w:rPr>
        <w:t>the</w:t>
      </w:r>
      <w:proofErr w:type="spellEnd"/>
      <w:r w:rsidRPr="00511ED7">
        <w:rPr>
          <w:lang w:val="en-US"/>
        </w:rPr>
        <w:t xml:space="preserve"> </w:t>
      </w:r>
      <w:proofErr w:type="spellStart"/>
      <w:r w:rsidRPr="00511ED7">
        <w:rPr>
          <w:lang w:val="en-US"/>
        </w:rPr>
        <w:t>Kaupule</w:t>
      </w:r>
      <w:proofErr w:type="spellEnd"/>
      <w:r w:rsidRPr="00511ED7">
        <w:rPr>
          <w:lang w:val="en-US"/>
        </w:rPr>
        <w:t xml:space="preserve"> is </w:t>
      </w:r>
      <w:proofErr w:type="spellStart"/>
      <w:r w:rsidRPr="00511ED7">
        <w:rPr>
          <w:lang w:val="en-US"/>
        </w:rPr>
        <w:t>the</w:t>
      </w:r>
      <w:r w:rsidRPr="002B27B8">
        <w:rPr>
          <w:lang w:val="en-US"/>
        </w:rPr>
        <w:t>a</w:t>
      </w:r>
      <w:proofErr w:type="spellEnd"/>
      <w:r w:rsidRPr="00511ED7">
        <w:rPr>
          <w:lang w:val="en-US"/>
        </w:rPr>
        <w:t xml:space="preserve"> lack of capacity and financial resources to effectively carry out its functions. There is a need to strengthen the capacity of this Institution to effectively carry out its functions.</w:t>
      </w:r>
      <w:r w:rsidRPr="002B27B8">
        <w:rPr>
          <w:lang w:val="en-US"/>
        </w:rPr>
        <w:t xml:space="preserve"> All activities on the islands, with the partial exception of Funafuti, should be coordinated through the </w:t>
      </w:r>
      <w:proofErr w:type="spellStart"/>
      <w:r w:rsidRPr="002B27B8">
        <w:rPr>
          <w:i/>
          <w:lang w:val="en-US"/>
        </w:rPr>
        <w:t>Kaupule</w:t>
      </w:r>
      <w:proofErr w:type="spellEnd"/>
      <w:r w:rsidRPr="002B27B8">
        <w:rPr>
          <w:lang w:val="en-US"/>
        </w:rPr>
        <w:t xml:space="preserve">; they have been involved in initial project formulation, and will be involved in detailed planning. In addition, </w:t>
      </w:r>
      <w:proofErr w:type="spellStart"/>
      <w:r w:rsidRPr="002B27B8">
        <w:rPr>
          <w:lang w:val="en-US"/>
        </w:rPr>
        <w:t>organisations</w:t>
      </w:r>
      <w:proofErr w:type="spellEnd"/>
      <w:r w:rsidRPr="002B27B8">
        <w:rPr>
          <w:lang w:val="en-US"/>
        </w:rPr>
        <w:t xml:space="preserve"> representing women on each island will be involved in this detailed planning and project implementation. Planning related to land in Tuvalu is normally carried out by the Land Use Planning Committee, which is made up government stakeholders. This Committee’s role is to approve any development request to be erected only on Government Lease Land. Other developments erected on private lands had to be approved by local council (</w:t>
      </w:r>
      <w:proofErr w:type="spellStart"/>
      <w:r w:rsidRPr="002B27B8">
        <w:rPr>
          <w:lang w:val="en-US"/>
        </w:rPr>
        <w:t>Kaupule</w:t>
      </w:r>
      <w:proofErr w:type="spellEnd"/>
      <w:r w:rsidRPr="002B27B8">
        <w:rPr>
          <w:lang w:val="en-US"/>
        </w:rPr>
        <w:t xml:space="preserve">). The </w:t>
      </w:r>
      <w:proofErr w:type="spellStart"/>
      <w:r w:rsidRPr="002B27B8">
        <w:rPr>
          <w:lang w:val="en-US"/>
        </w:rPr>
        <w:t>Kaupule</w:t>
      </w:r>
      <w:proofErr w:type="spellEnd"/>
      <w:r w:rsidRPr="002B27B8">
        <w:rPr>
          <w:lang w:val="en-US"/>
        </w:rPr>
        <w:t xml:space="preserve"> is also </w:t>
      </w:r>
      <w:r w:rsidRPr="00511ED7">
        <w:rPr>
          <w:lang w:val="en-US"/>
        </w:rPr>
        <w:t>responsible for approving request for extracting materials from the foreshore or reclamation of land within the foreshore area.</w:t>
      </w:r>
    </w:p>
    <w:p w:rsidR="004A3814" w:rsidRPr="002B27B8" w:rsidRDefault="004A3814" w:rsidP="004A3814">
      <w:pPr>
        <w:rPr>
          <w:bCs/>
          <w:lang w:val="en-US"/>
        </w:rPr>
      </w:pPr>
    </w:p>
    <w:p w:rsidR="004A3814" w:rsidRPr="002B27B8" w:rsidRDefault="004A3814" w:rsidP="004A3814">
      <w:pPr>
        <w:rPr>
          <w:b/>
          <w:lang w:val="en-US"/>
        </w:rPr>
      </w:pPr>
      <w:r w:rsidRPr="002B27B8">
        <w:rPr>
          <w:b/>
          <w:bCs/>
          <w:lang w:val="en-US"/>
        </w:rPr>
        <w:t xml:space="preserve">NGO/CSO and networks </w:t>
      </w:r>
    </w:p>
    <w:p w:rsidR="004A3814" w:rsidRPr="002B27B8" w:rsidRDefault="004A3814" w:rsidP="004A3814">
      <w:pPr>
        <w:rPr>
          <w:lang w:val="en-US"/>
        </w:rPr>
      </w:pPr>
    </w:p>
    <w:p w:rsidR="004A3814" w:rsidRPr="002B27B8" w:rsidRDefault="004A3814" w:rsidP="004A3814">
      <w:pPr>
        <w:numPr>
          <w:ilvl w:val="0"/>
          <w:numId w:val="22"/>
        </w:numPr>
        <w:rPr>
          <w:lang w:val="en-US"/>
        </w:rPr>
      </w:pPr>
      <w:r w:rsidRPr="002B27B8">
        <w:rPr>
          <w:i/>
          <w:u w:val="single"/>
          <w:lang w:val="en-US"/>
        </w:rPr>
        <w:t xml:space="preserve">Non-governmental </w:t>
      </w:r>
      <w:proofErr w:type="spellStart"/>
      <w:r w:rsidRPr="002B27B8">
        <w:rPr>
          <w:i/>
          <w:u w:val="single"/>
          <w:lang w:val="en-US"/>
        </w:rPr>
        <w:t>organisations</w:t>
      </w:r>
      <w:proofErr w:type="spellEnd"/>
      <w:r w:rsidRPr="002B27B8">
        <w:rPr>
          <w:i/>
          <w:u w:val="single"/>
          <w:lang w:val="en-US"/>
        </w:rPr>
        <w:t xml:space="preserve"> (NGOs):</w:t>
      </w:r>
      <w:r w:rsidRPr="002B27B8">
        <w:rPr>
          <w:lang w:val="en-US"/>
        </w:rPr>
        <w:t xml:space="preserve"> TANGO - Tuvalu Association of NGOs </w:t>
      </w:r>
      <w:r w:rsidRPr="00511ED7">
        <w:rPr>
          <w:lang w:val="en-US"/>
        </w:rPr>
        <w:t xml:space="preserve">is the umbrella for Non-Government </w:t>
      </w:r>
      <w:proofErr w:type="spellStart"/>
      <w:r w:rsidRPr="00511ED7">
        <w:rPr>
          <w:lang w:val="en-US"/>
        </w:rPr>
        <w:t>Organisations</w:t>
      </w:r>
      <w:proofErr w:type="spellEnd"/>
      <w:r w:rsidRPr="00511ED7">
        <w:rPr>
          <w:lang w:val="en-US"/>
        </w:rPr>
        <w:t xml:space="preserve"> and has been facilitating mangrove planting </w:t>
      </w:r>
      <w:proofErr w:type="spellStart"/>
      <w:r w:rsidRPr="00511ED7">
        <w:rPr>
          <w:lang w:val="en-US"/>
        </w:rPr>
        <w:t>programmes</w:t>
      </w:r>
      <w:proofErr w:type="spellEnd"/>
      <w:r w:rsidRPr="00511ED7">
        <w:rPr>
          <w:lang w:val="en-US"/>
        </w:rPr>
        <w:t xml:space="preserve"> and working with island leaders to establish conservation areas and produce management plans with them. Other NGOs include </w:t>
      </w:r>
      <w:r w:rsidRPr="002B27B8">
        <w:rPr>
          <w:lang w:val="en-US"/>
        </w:rPr>
        <w:t>TNCW - (Tuvalu National Council of Women)</w:t>
      </w:r>
      <w:proofErr w:type="gramStart"/>
      <w:r w:rsidRPr="002B27B8">
        <w:rPr>
          <w:lang w:val="en-US"/>
        </w:rPr>
        <w:t>,;</w:t>
      </w:r>
      <w:proofErr w:type="gramEnd"/>
      <w:r w:rsidRPr="002B27B8">
        <w:rPr>
          <w:lang w:val="en-US"/>
        </w:rPr>
        <w:t xml:space="preserve"> the Church </w:t>
      </w:r>
      <w:proofErr w:type="spellStart"/>
      <w:r w:rsidRPr="002B27B8">
        <w:rPr>
          <w:lang w:val="en-US"/>
        </w:rPr>
        <w:t>organisations</w:t>
      </w:r>
      <w:proofErr w:type="spellEnd"/>
      <w:r w:rsidRPr="002B27B8">
        <w:rPr>
          <w:lang w:val="en-US"/>
        </w:rPr>
        <w:t xml:space="preserve">,  and; Tuvalu Youth Development. Government services on </w:t>
      </w:r>
      <w:r w:rsidRPr="002B27B8">
        <w:rPr>
          <w:lang w:val="en-US"/>
        </w:rPr>
        <w:lastRenderedPageBreak/>
        <w:t xml:space="preserve">the more remote islands are limited; therefore the NGOs will be critical for the implementation of projects on the ground. Another possible minor stakeholder is the Tuvalu Red Cross Association who is very effective on the implementation of environmental and climate change awareness </w:t>
      </w:r>
      <w:proofErr w:type="spellStart"/>
      <w:r w:rsidRPr="002B27B8">
        <w:rPr>
          <w:lang w:val="en-US"/>
        </w:rPr>
        <w:t>programmes</w:t>
      </w:r>
      <w:proofErr w:type="spellEnd"/>
      <w:r w:rsidRPr="002B27B8">
        <w:rPr>
          <w:lang w:val="en-US"/>
        </w:rPr>
        <w:t xml:space="preserve"> in the past and have a good solid network within the outer islands.</w:t>
      </w:r>
    </w:p>
    <w:p w:rsidR="004A3814" w:rsidRPr="002B27B8" w:rsidRDefault="004A3814" w:rsidP="004A3814">
      <w:pPr>
        <w:rPr>
          <w:lang w:val="en-US"/>
        </w:rPr>
      </w:pPr>
    </w:p>
    <w:p w:rsidR="004A3814" w:rsidRPr="002B27B8" w:rsidRDefault="004A3814" w:rsidP="004A3814">
      <w:pPr>
        <w:rPr>
          <w:b/>
          <w:lang w:val="en-US"/>
        </w:rPr>
      </w:pPr>
      <w:r w:rsidRPr="002B27B8">
        <w:rPr>
          <w:b/>
          <w:lang w:val="en-US"/>
        </w:rPr>
        <w:t>International</w:t>
      </w:r>
      <w:r w:rsidR="00375F83">
        <w:rPr>
          <w:b/>
          <w:lang w:val="en-US"/>
        </w:rPr>
        <w:t xml:space="preserve"> and Regional</w:t>
      </w:r>
      <w:r w:rsidRPr="002B27B8">
        <w:rPr>
          <w:b/>
          <w:lang w:val="en-US"/>
        </w:rPr>
        <w:t xml:space="preserve"> Organizations</w:t>
      </w:r>
    </w:p>
    <w:p w:rsidR="004A3814" w:rsidRPr="002B27B8" w:rsidRDefault="004A3814" w:rsidP="004A3814">
      <w:pPr>
        <w:rPr>
          <w:lang w:val="en-US"/>
        </w:rPr>
      </w:pPr>
    </w:p>
    <w:p w:rsidR="004A3814" w:rsidRPr="002B27B8" w:rsidRDefault="004A3814" w:rsidP="004A3814">
      <w:pPr>
        <w:numPr>
          <w:ilvl w:val="0"/>
          <w:numId w:val="22"/>
        </w:numPr>
        <w:rPr>
          <w:lang w:val="en-US"/>
        </w:rPr>
      </w:pPr>
      <w:r w:rsidRPr="002B27B8">
        <w:rPr>
          <w:i/>
          <w:u w:val="single"/>
          <w:lang w:val="en-US"/>
        </w:rPr>
        <w:t xml:space="preserve">International </w:t>
      </w:r>
      <w:proofErr w:type="spellStart"/>
      <w:r w:rsidRPr="002B27B8">
        <w:rPr>
          <w:i/>
          <w:u w:val="single"/>
          <w:lang w:val="en-US"/>
        </w:rPr>
        <w:t>organisations</w:t>
      </w:r>
      <w:proofErr w:type="spellEnd"/>
      <w:r w:rsidRPr="002B27B8">
        <w:rPr>
          <w:lang w:val="en-US"/>
        </w:rPr>
        <w:t>: UNDP; UNEP; FAO; World Bank. GEF funds for Pacific countries are being facilitated through the implementing agencies UNDP, UNEP and FAO to assist in biodiversity conservation, land management and climate change mitigation. The UNDP coordinates with UNEP and FAO to implement the Ridge-to-Reef Program in the 14 Pacific countries.</w:t>
      </w:r>
    </w:p>
    <w:p w:rsidR="004A3814" w:rsidRPr="002B27B8" w:rsidRDefault="004A3814" w:rsidP="004A3814">
      <w:pPr>
        <w:rPr>
          <w:lang w:val="en-US"/>
        </w:rPr>
      </w:pPr>
    </w:p>
    <w:p w:rsidR="004A3814" w:rsidRPr="005E72BD" w:rsidRDefault="004A3814" w:rsidP="004A3814">
      <w:pPr>
        <w:numPr>
          <w:ilvl w:val="0"/>
          <w:numId w:val="22"/>
        </w:numPr>
        <w:rPr>
          <w:lang w:val="en-US"/>
        </w:rPr>
      </w:pPr>
      <w:r w:rsidRPr="002B27B8">
        <w:rPr>
          <w:i/>
          <w:u w:val="single"/>
          <w:lang w:val="en-US"/>
        </w:rPr>
        <w:t xml:space="preserve">Regional and sub-regional </w:t>
      </w:r>
      <w:proofErr w:type="spellStart"/>
      <w:r w:rsidRPr="002B27B8">
        <w:rPr>
          <w:i/>
          <w:u w:val="single"/>
          <w:lang w:val="en-US"/>
        </w:rPr>
        <w:t>programmes</w:t>
      </w:r>
      <w:proofErr w:type="spellEnd"/>
      <w:r w:rsidRPr="002B27B8">
        <w:rPr>
          <w:lang w:val="en-US"/>
        </w:rPr>
        <w:t xml:space="preserve">: ADB; SPREP; USP; SPC-SOPAC. These agencies are assisting Pacific countries with other projects in parallel to the R2R program, therefore they will be consulted closely to achieve complementary outcomes and avoid overlaps. These projects will provide co-financing for the R2R projects (see </w:t>
      </w:r>
      <w:r w:rsidRPr="005E72BD">
        <w:rPr>
          <w:lang w:val="en-US"/>
        </w:rPr>
        <w:t xml:space="preserve">Annex </w:t>
      </w:r>
      <w:r w:rsidR="000747BA" w:rsidRPr="005E72BD">
        <w:rPr>
          <w:lang w:val="en-US"/>
        </w:rPr>
        <w:t>12</w:t>
      </w:r>
      <w:r w:rsidRPr="005E72BD">
        <w:rPr>
          <w:lang w:val="en-US"/>
        </w:rPr>
        <w:t>).</w:t>
      </w:r>
    </w:p>
    <w:p w:rsidR="004A3814" w:rsidRPr="00511ED7" w:rsidRDefault="004A3814" w:rsidP="004A3814">
      <w:pPr>
        <w:rPr>
          <w:lang w:val="en-US"/>
        </w:rPr>
      </w:pPr>
      <w:r w:rsidRPr="002B27B8">
        <w:rPr>
          <w:lang w:val="en-US"/>
        </w:rPr>
        <w:t xml:space="preserve"> </w:t>
      </w:r>
    </w:p>
    <w:p w:rsidR="004A3814" w:rsidRPr="00511ED7" w:rsidRDefault="004A3814" w:rsidP="004A3814">
      <w:pPr>
        <w:numPr>
          <w:ilvl w:val="0"/>
          <w:numId w:val="22"/>
        </w:numPr>
        <w:rPr>
          <w:lang w:val="en-US"/>
        </w:rPr>
      </w:pPr>
      <w:r w:rsidRPr="002B27B8">
        <w:rPr>
          <w:i/>
          <w:u w:val="single"/>
          <w:lang w:val="en-US"/>
        </w:rPr>
        <w:t>Other project donors and development partners</w:t>
      </w:r>
      <w:r w:rsidRPr="002B27B8">
        <w:rPr>
          <w:lang w:val="en-US"/>
        </w:rPr>
        <w:t xml:space="preserve">: </w:t>
      </w:r>
      <w:r w:rsidR="00375F83">
        <w:rPr>
          <w:lang w:val="en-US"/>
        </w:rPr>
        <w:t>Australia Department of Foreign Affairs and Trade (DFAT);</w:t>
      </w:r>
      <w:r w:rsidRPr="002B27B8">
        <w:rPr>
          <w:lang w:val="en-US"/>
        </w:rPr>
        <w:t xml:space="preserve"> European Union; German GIZ CCCPIR Project; Pacific Environment Community Fund (PECF); Japanese </w:t>
      </w:r>
      <w:r w:rsidR="00375F83">
        <w:rPr>
          <w:lang w:val="en-US"/>
        </w:rPr>
        <w:t>Government</w:t>
      </w:r>
      <w:r w:rsidR="00375F83" w:rsidRPr="002B27B8">
        <w:rPr>
          <w:lang w:val="en-US"/>
        </w:rPr>
        <w:t xml:space="preserve"> </w:t>
      </w:r>
      <w:r w:rsidRPr="002B27B8">
        <w:rPr>
          <w:lang w:val="en-US"/>
        </w:rPr>
        <w:t xml:space="preserve">and JICA. These donor agencies are </w:t>
      </w:r>
      <w:proofErr w:type="spellStart"/>
      <w:r w:rsidRPr="002B27B8">
        <w:rPr>
          <w:lang w:val="en-US"/>
        </w:rPr>
        <w:t>organising</w:t>
      </w:r>
      <w:proofErr w:type="spellEnd"/>
      <w:r w:rsidRPr="002B27B8">
        <w:rPr>
          <w:lang w:val="en-US"/>
        </w:rPr>
        <w:t xml:space="preserve"> environmental themed projects in Tuvalu and many of their activities will be complementary to this project and contribute to co-</w:t>
      </w:r>
      <w:proofErr w:type="gramStart"/>
      <w:r w:rsidRPr="002B27B8">
        <w:rPr>
          <w:lang w:val="en-US"/>
        </w:rPr>
        <w:t xml:space="preserve">financing </w:t>
      </w:r>
      <w:r w:rsidR="005C7FA5">
        <w:rPr>
          <w:lang w:val="en-US"/>
        </w:rPr>
        <w:t>.</w:t>
      </w:r>
      <w:proofErr w:type="gramEnd"/>
    </w:p>
    <w:p w:rsidR="004A3814" w:rsidRPr="002B27B8" w:rsidRDefault="004A3814" w:rsidP="004A3814">
      <w:pPr>
        <w:rPr>
          <w:lang w:val="en-US"/>
        </w:rPr>
      </w:pPr>
    </w:p>
    <w:p w:rsidR="004A3814" w:rsidRPr="002B27B8" w:rsidRDefault="004A3814" w:rsidP="004A3814">
      <w:pPr>
        <w:rPr>
          <w:bCs/>
          <w:lang w:val="en-US"/>
        </w:rPr>
      </w:pPr>
    </w:p>
    <w:p w:rsidR="00995D18" w:rsidRPr="002B27B8" w:rsidRDefault="00B066BB" w:rsidP="00511ED7">
      <w:pPr>
        <w:pStyle w:val="Heading3"/>
        <w:tabs>
          <w:tab w:val="clear" w:pos="2160"/>
          <w:tab w:val="clear" w:pos="9360"/>
        </w:tabs>
      </w:pPr>
      <w:bookmarkStart w:id="642" w:name="_Toc287897141"/>
      <w:bookmarkStart w:id="643" w:name="_Toc413323445"/>
      <w:r w:rsidRPr="002B27B8">
        <w:t>2.1</w:t>
      </w:r>
      <w:r w:rsidR="0017768B">
        <w:t>0</w:t>
      </w:r>
      <w:r w:rsidRPr="002B27B8">
        <w:t>.2</w:t>
      </w:r>
      <w:r w:rsidRPr="002B27B8">
        <w:tab/>
        <w:t>Stakeholder Engagement</w:t>
      </w:r>
      <w:r w:rsidR="0087220E">
        <w:t xml:space="preserve"> and</w:t>
      </w:r>
      <w:r w:rsidRPr="002B27B8">
        <w:t xml:space="preserve"> Communication</w:t>
      </w:r>
      <w:bookmarkEnd w:id="642"/>
      <w:bookmarkEnd w:id="643"/>
    </w:p>
    <w:p w:rsidR="00D64A8B" w:rsidRDefault="00D64A8B" w:rsidP="00511ED7">
      <w:pPr>
        <w:rPr>
          <w:lang w:val="en-US"/>
        </w:rPr>
      </w:pPr>
    </w:p>
    <w:p w:rsidR="00995D18" w:rsidRDefault="00995D18" w:rsidP="00511ED7">
      <w:pPr>
        <w:rPr>
          <w:bCs/>
          <w:lang w:val="en-US"/>
        </w:rPr>
      </w:pPr>
      <w:r w:rsidRPr="00511ED7">
        <w:rPr>
          <w:lang w:val="en-US"/>
        </w:rPr>
        <w:t xml:space="preserve">One of the key areas for successful implementation of a project is to have an appropriate and effective public awareness, communication and mainstreaming strategy that will deliver the message to the people in order to achieve the project objectives. The mode of communication and type of public awareness will depend on the target audience. There will be a need for ongoing awareness throughout the project duration, in order to influence </w:t>
      </w:r>
      <w:proofErr w:type="spellStart"/>
      <w:r w:rsidRPr="00511ED7">
        <w:rPr>
          <w:lang w:val="en-US"/>
        </w:rPr>
        <w:t>behavioural</w:t>
      </w:r>
      <w:proofErr w:type="spellEnd"/>
      <w:r w:rsidRPr="00511ED7">
        <w:rPr>
          <w:lang w:val="en-US"/>
        </w:rPr>
        <w:t xml:space="preserve"> change and gain support from all audiences for the implementation of the project and the continuous management of the lagoon beyond its project life. </w:t>
      </w:r>
      <w:r w:rsidRPr="002B27B8">
        <w:rPr>
          <w:bCs/>
          <w:lang w:val="en-US"/>
        </w:rPr>
        <w:t>For effective decentralized island planning and management in Tuvalu, there will be a need to mainstream environmental issues (marine and terrestrial biodiversity) that contribute to conservation and sustainable development into the national strategic development plans.</w:t>
      </w:r>
    </w:p>
    <w:p w:rsidR="00D64A8B" w:rsidRPr="00511ED7" w:rsidRDefault="00D64A8B" w:rsidP="00511ED7">
      <w:pPr>
        <w:rPr>
          <w:lang w:val="en-US"/>
        </w:rPr>
      </w:pPr>
    </w:p>
    <w:p w:rsidR="00995D18" w:rsidRPr="00511ED7" w:rsidRDefault="00995D18" w:rsidP="00511ED7">
      <w:pPr>
        <w:rPr>
          <w:lang w:val="en-US"/>
        </w:rPr>
      </w:pPr>
      <w:r w:rsidRPr="00511ED7">
        <w:rPr>
          <w:lang w:val="en-US"/>
        </w:rPr>
        <w:t xml:space="preserve">A wide range of stakeholders will be involved in the R2R project, tailored to the specific needs of the three project components. A crucial component of PPG activities was to consult on the detailed design of stakeholder engagement </w:t>
      </w:r>
      <w:r w:rsidRPr="005E72BD">
        <w:rPr>
          <w:lang w:val="en-US"/>
        </w:rPr>
        <w:t xml:space="preserve">(Annex </w:t>
      </w:r>
      <w:r w:rsidR="000747BA" w:rsidRPr="005E72BD">
        <w:rPr>
          <w:lang w:val="en-US"/>
        </w:rPr>
        <w:t>5</w:t>
      </w:r>
      <w:r w:rsidRPr="005E72BD">
        <w:rPr>
          <w:lang w:val="en-US"/>
        </w:rPr>
        <w:t>).</w:t>
      </w:r>
      <w:r w:rsidRPr="00511ED7">
        <w:rPr>
          <w:lang w:val="en-US"/>
        </w:rPr>
        <w:t xml:space="preserve"> Key stakeholders to be engaged include a range of government line ministries to implement and support the project implementation, NGOs, island-specific </w:t>
      </w:r>
      <w:proofErr w:type="spellStart"/>
      <w:r w:rsidRPr="00511ED7">
        <w:rPr>
          <w:lang w:val="en-US"/>
        </w:rPr>
        <w:t>Kaupules</w:t>
      </w:r>
      <w:proofErr w:type="spellEnd"/>
      <w:r w:rsidRPr="00511ED7">
        <w:rPr>
          <w:lang w:val="en-US"/>
        </w:rPr>
        <w:t xml:space="preserve"> and </w:t>
      </w:r>
      <w:proofErr w:type="spellStart"/>
      <w:r w:rsidRPr="00511ED7">
        <w:rPr>
          <w:lang w:val="en-US"/>
        </w:rPr>
        <w:t>Falekaupules</w:t>
      </w:r>
      <w:proofErr w:type="spellEnd"/>
      <w:r w:rsidRPr="00511ED7">
        <w:rPr>
          <w:lang w:val="en-US"/>
        </w:rPr>
        <w:t xml:space="preserve"> and local communities including some of their interest/community groups. In general, stakeholder engagement in the project implementation begins at the Inception Workshop which will be held in Funafuti. Government departments, Funafuti-based representatives from island </w:t>
      </w:r>
      <w:proofErr w:type="spellStart"/>
      <w:r w:rsidRPr="00511ED7">
        <w:rPr>
          <w:lang w:val="en-US"/>
        </w:rPr>
        <w:t>Kaupules</w:t>
      </w:r>
      <w:proofErr w:type="spellEnd"/>
      <w:r w:rsidRPr="00511ED7">
        <w:rPr>
          <w:lang w:val="en-US"/>
        </w:rPr>
        <w:t xml:space="preserve">, NGOs/CSOs and citizens will be invited to the workshop and the focus of the project, the timing of island visits and stakeholder consultations, types and nature of adaptation investments, and expectations from stakeholders engaged will be (re)presented. During the first series of island visit, island-level inception workshops will be organized (on </w:t>
      </w:r>
      <w:proofErr w:type="spellStart"/>
      <w:r w:rsidRPr="00511ED7">
        <w:rPr>
          <w:lang w:val="en-US"/>
        </w:rPr>
        <w:t>Nanumea</w:t>
      </w:r>
      <w:proofErr w:type="spellEnd"/>
      <w:r w:rsidRPr="00511ED7">
        <w:rPr>
          <w:lang w:val="en-US"/>
        </w:rPr>
        <w:t xml:space="preserve"> and </w:t>
      </w:r>
      <w:proofErr w:type="spellStart"/>
      <w:r w:rsidRPr="00511ED7">
        <w:rPr>
          <w:lang w:val="en-US"/>
        </w:rPr>
        <w:t>Nukufetau</w:t>
      </w:r>
      <w:proofErr w:type="spellEnd"/>
      <w:r w:rsidRPr="00511ED7">
        <w:rPr>
          <w:lang w:val="en-US"/>
        </w:rPr>
        <w:t xml:space="preserve">) covering the same topics. </w:t>
      </w:r>
    </w:p>
    <w:p w:rsidR="00D64A8B" w:rsidRDefault="00D64A8B" w:rsidP="00511ED7">
      <w:pPr>
        <w:rPr>
          <w:lang w:val="en-US"/>
        </w:rPr>
      </w:pPr>
    </w:p>
    <w:p w:rsidR="00182A8C" w:rsidRPr="00182A8C" w:rsidRDefault="00182A8C" w:rsidP="00511ED7">
      <w:pPr>
        <w:rPr>
          <w:lang w:val="en-US"/>
        </w:rPr>
      </w:pPr>
      <w:r w:rsidRPr="00182A8C">
        <w:rPr>
          <w:lang w:val="en-US"/>
        </w:rPr>
        <w:t xml:space="preserve">Each Outcome of the R2R project has its own stakeholder groups: </w:t>
      </w:r>
    </w:p>
    <w:p w:rsidR="00D64A8B" w:rsidRDefault="00D64A8B" w:rsidP="00511ED7">
      <w:pPr>
        <w:rPr>
          <w:i/>
          <w:u w:val="single"/>
          <w:lang w:val="en-US"/>
        </w:rPr>
      </w:pPr>
    </w:p>
    <w:p w:rsidR="00182A8C" w:rsidRPr="00182A8C" w:rsidRDefault="00182A8C" w:rsidP="00511ED7">
      <w:pPr>
        <w:rPr>
          <w:lang w:val="en-US"/>
        </w:rPr>
      </w:pPr>
      <w:r w:rsidRPr="00511ED7">
        <w:rPr>
          <w:i/>
          <w:u w:val="single"/>
          <w:lang w:val="en-US"/>
        </w:rPr>
        <w:t>Outcome 1.1</w:t>
      </w:r>
      <w:r w:rsidRPr="00182A8C">
        <w:rPr>
          <w:lang w:val="en-US"/>
        </w:rPr>
        <w:t xml:space="preserve"> will be delivered in partnership between the DoE and the </w:t>
      </w:r>
      <w:proofErr w:type="spellStart"/>
      <w:r w:rsidRPr="00182A8C">
        <w:rPr>
          <w:lang w:val="en-US"/>
        </w:rPr>
        <w:t>Dept</w:t>
      </w:r>
      <w:proofErr w:type="spellEnd"/>
      <w:r w:rsidRPr="00182A8C">
        <w:rPr>
          <w:lang w:val="en-US"/>
        </w:rPr>
        <w:t xml:space="preserve"> of Fisheries (</w:t>
      </w:r>
      <w:proofErr w:type="spellStart"/>
      <w:r w:rsidRPr="00182A8C">
        <w:rPr>
          <w:lang w:val="en-US"/>
        </w:rPr>
        <w:t>DoF</w:t>
      </w:r>
      <w:proofErr w:type="spellEnd"/>
      <w:r w:rsidRPr="00182A8C">
        <w:rPr>
          <w:lang w:val="en-US"/>
        </w:rPr>
        <w:t xml:space="preserve">) who will be the key implementing stakeholder and will provide technical management and training; </w:t>
      </w:r>
    </w:p>
    <w:p w:rsidR="00182A8C" w:rsidRPr="00182A8C" w:rsidRDefault="00182A8C" w:rsidP="00511ED7">
      <w:pPr>
        <w:numPr>
          <w:ilvl w:val="0"/>
          <w:numId w:val="169"/>
        </w:numPr>
        <w:ind w:left="720" w:hanging="450"/>
        <w:rPr>
          <w:lang w:val="en-US"/>
        </w:rPr>
      </w:pPr>
      <w:r w:rsidRPr="00182A8C">
        <w:rPr>
          <w:lang w:val="en-US"/>
        </w:rPr>
        <w:lastRenderedPageBreak/>
        <w:t xml:space="preserve">Lands Department for recording and storing of biodiversity surveyed data, </w:t>
      </w:r>
    </w:p>
    <w:p w:rsidR="00182A8C" w:rsidRPr="00182A8C" w:rsidRDefault="00182A8C" w:rsidP="00511ED7">
      <w:pPr>
        <w:numPr>
          <w:ilvl w:val="0"/>
          <w:numId w:val="169"/>
        </w:numPr>
        <w:ind w:left="720" w:hanging="450"/>
        <w:rPr>
          <w:lang w:val="en-US"/>
        </w:rPr>
      </w:pPr>
      <w:r w:rsidRPr="00182A8C">
        <w:rPr>
          <w:lang w:val="en-US"/>
        </w:rPr>
        <w:t xml:space="preserve">Department of Rural Development linking PIU and outer islands, and facilitate the implementation of activities through the monitoring of R2R Island Officers housed under each Island </w:t>
      </w:r>
      <w:proofErr w:type="spellStart"/>
      <w:r w:rsidRPr="00182A8C">
        <w:rPr>
          <w:lang w:val="en-US"/>
        </w:rPr>
        <w:t>Kaupule</w:t>
      </w:r>
      <w:proofErr w:type="spellEnd"/>
      <w:r w:rsidRPr="00182A8C">
        <w:rPr>
          <w:lang w:val="en-US"/>
        </w:rPr>
        <w:t>, 9 Island Communities;</w:t>
      </w:r>
    </w:p>
    <w:p w:rsidR="00182A8C" w:rsidRPr="00182A8C" w:rsidRDefault="00182A8C" w:rsidP="00511ED7">
      <w:pPr>
        <w:numPr>
          <w:ilvl w:val="0"/>
          <w:numId w:val="169"/>
        </w:numPr>
        <w:ind w:left="720" w:hanging="450"/>
        <w:rPr>
          <w:lang w:val="en-US"/>
        </w:rPr>
      </w:pPr>
      <w:r w:rsidRPr="00182A8C">
        <w:rPr>
          <w:lang w:val="en-US"/>
        </w:rPr>
        <w:t>Department of Women ensuring the participation of women, and other vulnerable groups</w:t>
      </w:r>
    </w:p>
    <w:p w:rsidR="00182A8C" w:rsidRPr="00182A8C" w:rsidRDefault="00182A8C" w:rsidP="00511ED7">
      <w:pPr>
        <w:numPr>
          <w:ilvl w:val="0"/>
          <w:numId w:val="169"/>
        </w:numPr>
        <w:ind w:left="720" w:hanging="450"/>
        <w:rPr>
          <w:lang w:val="en-US"/>
        </w:rPr>
      </w:pPr>
      <w:r w:rsidRPr="00182A8C">
        <w:rPr>
          <w:lang w:val="en-US"/>
        </w:rPr>
        <w:t>The Office of the Attorney General providing support in the formalizing LMMAs Management Plans with related legal arrangements;</w:t>
      </w:r>
    </w:p>
    <w:p w:rsidR="00182A8C" w:rsidRPr="00182A8C" w:rsidRDefault="00182A8C" w:rsidP="00511ED7">
      <w:pPr>
        <w:numPr>
          <w:ilvl w:val="0"/>
          <w:numId w:val="169"/>
        </w:numPr>
        <w:ind w:left="720" w:hanging="450"/>
        <w:rPr>
          <w:lang w:val="en-US"/>
        </w:rPr>
      </w:pPr>
      <w:r w:rsidRPr="00182A8C">
        <w:rPr>
          <w:lang w:val="en-US"/>
        </w:rPr>
        <w:t xml:space="preserve">IIB/NAPA 2 &amp; NBSAP Review  Projects, NGOs, , Fisherman Association, TANGO, </w:t>
      </w:r>
      <w:proofErr w:type="spellStart"/>
      <w:r w:rsidRPr="00182A8C">
        <w:rPr>
          <w:lang w:val="en-US"/>
        </w:rPr>
        <w:t>Alofa</w:t>
      </w:r>
      <w:proofErr w:type="spellEnd"/>
      <w:r w:rsidRPr="00182A8C">
        <w:rPr>
          <w:lang w:val="en-US"/>
        </w:rPr>
        <w:t xml:space="preserve"> Tuvalu to assist with completing one set of biodiversity baseline to extend the survey to the remaining 6 islands.</w:t>
      </w:r>
    </w:p>
    <w:p w:rsidR="00182A8C" w:rsidRPr="00182A8C" w:rsidRDefault="00182A8C" w:rsidP="00511ED7">
      <w:pPr>
        <w:numPr>
          <w:ilvl w:val="0"/>
          <w:numId w:val="169"/>
        </w:numPr>
        <w:ind w:left="720" w:hanging="450"/>
        <w:rPr>
          <w:lang w:val="en-US"/>
        </w:rPr>
      </w:pPr>
      <w:r w:rsidRPr="00182A8C">
        <w:rPr>
          <w:lang w:val="en-US"/>
        </w:rPr>
        <w:t>SPC/SOPAC, USP &amp; SPREP (PICCC) technical and training support in data collection, management and maintenance. In addition conducting surveys to identify possible area of rehabilitation. SPREP and USP collaboration on PICCC training to be conducted in Tuvalu.</w:t>
      </w:r>
    </w:p>
    <w:p w:rsidR="00D64A8B" w:rsidRDefault="00D64A8B" w:rsidP="00511ED7">
      <w:pPr>
        <w:rPr>
          <w:i/>
          <w:u w:val="single"/>
          <w:lang w:val="en-US"/>
        </w:rPr>
      </w:pPr>
    </w:p>
    <w:p w:rsidR="00182A8C" w:rsidRPr="00182A8C" w:rsidRDefault="00182A8C" w:rsidP="00511ED7">
      <w:pPr>
        <w:rPr>
          <w:lang w:val="en-US"/>
        </w:rPr>
      </w:pPr>
      <w:r w:rsidRPr="00511ED7">
        <w:rPr>
          <w:i/>
          <w:u w:val="single"/>
          <w:lang w:val="en-US"/>
        </w:rPr>
        <w:t>Outcome 2.1</w:t>
      </w:r>
      <w:r w:rsidRPr="00182A8C">
        <w:rPr>
          <w:lang w:val="en-US"/>
        </w:rPr>
        <w:t xml:space="preserve"> will be delivered in partnership between the DoE and the </w:t>
      </w:r>
      <w:proofErr w:type="spellStart"/>
      <w:proofErr w:type="gramStart"/>
      <w:r w:rsidRPr="00182A8C">
        <w:rPr>
          <w:lang w:val="en-US"/>
        </w:rPr>
        <w:t>DoA</w:t>
      </w:r>
      <w:proofErr w:type="spellEnd"/>
      <w:proofErr w:type="gramEnd"/>
      <w:r w:rsidRPr="00182A8C">
        <w:rPr>
          <w:lang w:val="en-US"/>
        </w:rPr>
        <w:t xml:space="preserve"> who will be the key implementing partner and will provide technical management. Other important stakeholders include;</w:t>
      </w:r>
    </w:p>
    <w:p w:rsidR="00182A8C" w:rsidRPr="00182A8C" w:rsidRDefault="00182A8C" w:rsidP="00511ED7">
      <w:pPr>
        <w:numPr>
          <w:ilvl w:val="0"/>
          <w:numId w:val="165"/>
        </w:numPr>
        <w:rPr>
          <w:lang w:val="en-US"/>
        </w:rPr>
      </w:pPr>
      <w:r w:rsidRPr="00182A8C">
        <w:rPr>
          <w:lang w:val="en-US"/>
        </w:rPr>
        <w:t xml:space="preserve">Department of Lands and ICT - keeping and maintaining of the Environment GIS Information System that is all data collected throughout this component; </w:t>
      </w:r>
    </w:p>
    <w:p w:rsidR="00182A8C" w:rsidRPr="00182A8C" w:rsidRDefault="00182A8C" w:rsidP="00511ED7">
      <w:pPr>
        <w:numPr>
          <w:ilvl w:val="0"/>
          <w:numId w:val="165"/>
        </w:numPr>
        <w:rPr>
          <w:lang w:val="en-US"/>
        </w:rPr>
      </w:pPr>
      <w:r w:rsidRPr="00182A8C">
        <w:rPr>
          <w:lang w:val="en-US"/>
        </w:rPr>
        <w:t xml:space="preserve">Department of Rural Development linking and enhancing communications between PIU and the three implement sites. Facilitating the implementation of activities and monitoring R2R Island Officers, </w:t>
      </w:r>
      <w:proofErr w:type="spellStart"/>
      <w:r w:rsidRPr="00182A8C">
        <w:rPr>
          <w:lang w:val="en-US"/>
        </w:rPr>
        <w:t>Kaupules</w:t>
      </w:r>
      <w:proofErr w:type="spellEnd"/>
      <w:r w:rsidRPr="00182A8C">
        <w:rPr>
          <w:lang w:val="en-US"/>
        </w:rPr>
        <w:t xml:space="preserve">, </w:t>
      </w:r>
      <w:proofErr w:type="spellStart"/>
      <w:r w:rsidRPr="00182A8C">
        <w:rPr>
          <w:lang w:val="en-US"/>
        </w:rPr>
        <w:t>Nukufetau</w:t>
      </w:r>
      <w:proofErr w:type="spellEnd"/>
      <w:r w:rsidRPr="00182A8C">
        <w:rPr>
          <w:lang w:val="en-US"/>
        </w:rPr>
        <w:t xml:space="preserve">, Funafuti, and </w:t>
      </w:r>
      <w:proofErr w:type="spellStart"/>
      <w:r w:rsidRPr="00182A8C">
        <w:rPr>
          <w:lang w:val="en-US"/>
        </w:rPr>
        <w:t>Nanumea</w:t>
      </w:r>
      <w:proofErr w:type="spellEnd"/>
      <w:r w:rsidRPr="00182A8C">
        <w:rPr>
          <w:lang w:val="en-US"/>
        </w:rPr>
        <w:t xml:space="preserve"> Island Community;</w:t>
      </w:r>
    </w:p>
    <w:p w:rsidR="00182A8C" w:rsidRPr="00182A8C" w:rsidRDefault="00182A8C" w:rsidP="00511ED7">
      <w:pPr>
        <w:numPr>
          <w:ilvl w:val="0"/>
          <w:numId w:val="165"/>
        </w:numPr>
        <w:rPr>
          <w:lang w:val="en-US"/>
        </w:rPr>
      </w:pPr>
      <w:r w:rsidRPr="00182A8C">
        <w:rPr>
          <w:lang w:val="en-US"/>
        </w:rPr>
        <w:t>Department of Women providing support and ensuring gender participation and input to the implementation of output 2.1.1 replanting of 500 plants/crops/indigenous trees</w:t>
      </w:r>
    </w:p>
    <w:p w:rsidR="00182A8C" w:rsidRPr="00182A8C" w:rsidRDefault="00182A8C" w:rsidP="00511ED7">
      <w:pPr>
        <w:numPr>
          <w:ilvl w:val="0"/>
          <w:numId w:val="165"/>
        </w:numPr>
        <w:rPr>
          <w:lang w:val="en-US"/>
        </w:rPr>
      </w:pPr>
      <w:r w:rsidRPr="00182A8C">
        <w:rPr>
          <w:lang w:val="en-US"/>
        </w:rPr>
        <w:t>SWAT- provide technical support in the implementation of remedial actions for reducing or managing algal bloom on Funafuti;</w:t>
      </w:r>
    </w:p>
    <w:p w:rsidR="00182A8C" w:rsidRPr="00182A8C" w:rsidRDefault="00182A8C" w:rsidP="00511ED7">
      <w:pPr>
        <w:numPr>
          <w:ilvl w:val="0"/>
          <w:numId w:val="165"/>
        </w:numPr>
        <w:rPr>
          <w:lang w:val="en-US"/>
        </w:rPr>
      </w:pPr>
      <w:r w:rsidRPr="00182A8C">
        <w:rPr>
          <w:lang w:val="en-US"/>
        </w:rPr>
        <w:t>PWD- provide information on water infrastructure and advice on building infrastructure with regard to remedial measures on Funafuti and if there is a need for outer islands;</w:t>
      </w:r>
    </w:p>
    <w:p w:rsidR="00182A8C" w:rsidRPr="00182A8C" w:rsidRDefault="00182A8C" w:rsidP="00511ED7">
      <w:pPr>
        <w:numPr>
          <w:ilvl w:val="0"/>
          <w:numId w:val="165"/>
        </w:numPr>
        <w:rPr>
          <w:lang w:val="en-US"/>
        </w:rPr>
      </w:pPr>
      <w:r w:rsidRPr="00182A8C">
        <w:rPr>
          <w:lang w:val="en-US"/>
        </w:rPr>
        <w:t xml:space="preserve">Projects as EU_GCCA PSIS/USP, NAPA 1, SLM, Tuvalu Overview, Happy Garden initiative and TANGO to complement this output’s activities based on their previous experiences and </w:t>
      </w:r>
    </w:p>
    <w:p w:rsidR="00182A8C" w:rsidRPr="00182A8C" w:rsidRDefault="00182A8C" w:rsidP="00511ED7">
      <w:pPr>
        <w:numPr>
          <w:ilvl w:val="0"/>
          <w:numId w:val="165"/>
        </w:numPr>
        <w:rPr>
          <w:lang w:val="en-US"/>
        </w:rPr>
      </w:pPr>
      <w:r w:rsidRPr="00182A8C">
        <w:rPr>
          <w:lang w:val="en-US"/>
        </w:rPr>
        <w:t>SPC, CE-PAC, to provide the technical support to do soil surveys (rest of the islands), research, produce and preserve genetic diversity.</w:t>
      </w:r>
    </w:p>
    <w:p w:rsidR="00D64A8B" w:rsidRDefault="00D64A8B" w:rsidP="00511ED7">
      <w:pPr>
        <w:rPr>
          <w:i/>
          <w:u w:val="single"/>
          <w:lang w:val="en-US"/>
        </w:rPr>
      </w:pPr>
    </w:p>
    <w:p w:rsidR="00182A8C" w:rsidRPr="00182A8C" w:rsidRDefault="00182A8C" w:rsidP="00511ED7">
      <w:pPr>
        <w:rPr>
          <w:lang w:val="en-US"/>
        </w:rPr>
      </w:pPr>
      <w:r w:rsidRPr="00511ED7">
        <w:rPr>
          <w:i/>
          <w:u w:val="single"/>
          <w:lang w:val="en-US"/>
        </w:rPr>
        <w:t>Outcome 3.1</w:t>
      </w:r>
      <w:r w:rsidRPr="00182A8C">
        <w:rPr>
          <w:lang w:val="en-US"/>
        </w:rPr>
        <w:t xml:space="preserve"> will be delivered in partnership between the DoE and the Department of Planning and Budget (</w:t>
      </w:r>
      <w:proofErr w:type="spellStart"/>
      <w:r w:rsidRPr="00182A8C">
        <w:rPr>
          <w:lang w:val="en-US"/>
        </w:rPr>
        <w:t>DoPB</w:t>
      </w:r>
      <w:proofErr w:type="spellEnd"/>
      <w:r w:rsidRPr="00182A8C">
        <w:rPr>
          <w:lang w:val="en-US"/>
        </w:rPr>
        <w:t>) and Aid Coordination Unit who will be the key stakeholder and provide technical management. In addition the following stakeholders are equally important;</w:t>
      </w:r>
    </w:p>
    <w:p w:rsidR="00182A8C" w:rsidRPr="00182A8C" w:rsidRDefault="00182A8C" w:rsidP="00511ED7">
      <w:pPr>
        <w:numPr>
          <w:ilvl w:val="0"/>
          <w:numId w:val="161"/>
        </w:numPr>
        <w:rPr>
          <w:lang w:val="en-US"/>
        </w:rPr>
      </w:pPr>
      <w:r w:rsidRPr="00182A8C">
        <w:rPr>
          <w:lang w:val="en-US"/>
        </w:rPr>
        <w:t>Department of Agriculture, Fisheries and Lands - collate and interpret data from Component 1 and 2 to justify the establishment of a policy framework inclusive of R2R principles and also the production of the mainstreaming toolkit;</w:t>
      </w:r>
    </w:p>
    <w:p w:rsidR="00182A8C" w:rsidRPr="00182A8C" w:rsidRDefault="00182A8C" w:rsidP="00511ED7">
      <w:pPr>
        <w:numPr>
          <w:ilvl w:val="0"/>
          <w:numId w:val="161"/>
        </w:numPr>
        <w:rPr>
          <w:lang w:val="en-US"/>
        </w:rPr>
      </w:pPr>
      <w:r w:rsidRPr="00182A8C">
        <w:rPr>
          <w:lang w:val="en-US"/>
        </w:rPr>
        <w:t>Department of Rural Development linking and enhancing communications between PIU and the three implement sites. In addition facilitating the mainstreaming of R2R issues and the development of ISPs with inclusion of SLM, ICZ, IWRM issues;</w:t>
      </w:r>
    </w:p>
    <w:p w:rsidR="00182A8C" w:rsidRPr="00182A8C" w:rsidRDefault="00182A8C" w:rsidP="00511ED7">
      <w:pPr>
        <w:numPr>
          <w:ilvl w:val="0"/>
          <w:numId w:val="161"/>
        </w:numPr>
        <w:rPr>
          <w:lang w:val="en-US"/>
        </w:rPr>
      </w:pPr>
      <w:r w:rsidRPr="00182A8C">
        <w:rPr>
          <w:lang w:val="en-US"/>
        </w:rPr>
        <w:t>Department of Media and Education- assist the project in the formulation of training, knowledge and information materials/manuals incorporating SLM, IWRM, ICM;</w:t>
      </w:r>
    </w:p>
    <w:p w:rsidR="00182A8C" w:rsidRPr="00182A8C" w:rsidRDefault="00182A8C" w:rsidP="00511ED7">
      <w:pPr>
        <w:numPr>
          <w:ilvl w:val="0"/>
          <w:numId w:val="161"/>
        </w:numPr>
        <w:rPr>
          <w:lang w:val="en-US"/>
        </w:rPr>
      </w:pPr>
      <w:r w:rsidRPr="00182A8C">
        <w:rPr>
          <w:lang w:val="en-US"/>
        </w:rPr>
        <w:t xml:space="preserve">Department of Attorney General/Legal - provide legal support and </w:t>
      </w:r>
      <w:proofErr w:type="spellStart"/>
      <w:r w:rsidRPr="00182A8C">
        <w:rPr>
          <w:lang w:val="en-US"/>
        </w:rPr>
        <w:t>formalise</w:t>
      </w:r>
      <w:proofErr w:type="spellEnd"/>
      <w:r w:rsidRPr="00182A8C">
        <w:rPr>
          <w:lang w:val="en-US"/>
        </w:rPr>
        <w:t xml:space="preserve"> institutional arrangement regarding LMMAs, SLM, ICZ, IWRM matters</w:t>
      </w:r>
    </w:p>
    <w:p w:rsidR="00182A8C" w:rsidRPr="00182A8C" w:rsidRDefault="00182A8C" w:rsidP="00511ED7">
      <w:pPr>
        <w:numPr>
          <w:ilvl w:val="0"/>
          <w:numId w:val="161"/>
        </w:numPr>
        <w:rPr>
          <w:lang w:val="en-US"/>
        </w:rPr>
      </w:pPr>
      <w:r w:rsidRPr="00182A8C">
        <w:rPr>
          <w:lang w:val="en-US"/>
        </w:rPr>
        <w:t xml:space="preserve">Department of Women- ensure gender inclusiveness, assist the production of training, knowledge and information manuals regarding R2R; </w:t>
      </w:r>
    </w:p>
    <w:p w:rsidR="00182A8C" w:rsidRPr="00182A8C" w:rsidRDefault="00182A8C" w:rsidP="00511ED7">
      <w:pPr>
        <w:numPr>
          <w:ilvl w:val="0"/>
          <w:numId w:val="161"/>
        </w:numPr>
        <w:rPr>
          <w:lang w:val="en-US"/>
        </w:rPr>
      </w:pPr>
      <w:r w:rsidRPr="00182A8C">
        <w:rPr>
          <w:lang w:val="en-US"/>
        </w:rPr>
        <w:t xml:space="preserve">All other departments assist the project in mainstreaming and reflecting R2R principles in their work plans, budgets, etc. In addition collaboration efforts in producing of manuals and toolkit for future mainstreaming exercises and; </w:t>
      </w:r>
    </w:p>
    <w:p w:rsidR="00182A8C" w:rsidRPr="00182A8C" w:rsidRDefault="00182A8C" w:rsidP="00511ED7">
      <w:pPr>
        <w:numPr>
          <w:ilvl w:val="0"/>
          <w:numId w:val="161"/>
        </w:numPr>
        <w:rPr>
          <w:lang w:val="en-US"/>
        </w:rPr>
      </w:pPr>
      <w:r w:rsidRPr="00182A8C">
        <w:rPr>
          <w:lang w:val="en-US"/>
        </w:rPr>
        <w:t>IIB, NAPA 2, EU_GCCA PSIS, IWRM, PACCC,  USAID C-CAP, SLG, CLGF, NBSAP their experiences in project implementation in the particular focal area will assist the project. In addition creating synergies to share and pool resources for effective implementation</w:t>
      </w:r>
    </w:p>
    <w:p w:rsidR="00D64A8B" w:rsidRDefault="00D64A8B" w:rsidP="00511ED7">
      <w:pPr>
        <w:rPr>
          <w:i/>
          <w:u w:val="single"/>
          <w:lang w:val="en-US"/>
        </w:rPr>
      </w:pPr>
    </w:p>
    <w:p w:rsidR="00182A8C" w:rsidRPr="00182A8C" w:rsidRDefault="00182A8C" w:rsidP="00511ED7">
      <w:pPr>
        <w:rPr>
          <w:lang w:val="en-US"/>
        </w:rPr>
      </w:pPr>
      <w:r w:rsidRPr="00511ED7">
        <w:rPr>
          <w:i/>
          <w:u w:val="single"/>
          <w:lang w:val="en-US"/>
        </w:rPr>
        <w:lastRenderedPageBreak/>
        <w:t>Outcome 4.1</w:t>
      </w:r>
      <w:r w:rsidRPr="00182A8C">
        <w:rPr>
          <w:lang w:val="en-US"/>
        </w:rPr>
        <w:t xml:space="preserve"> will be delivered in partnership between the DoE, </w:t>
      </w:r>
      <w:proofErr w:type="spellStart"/>
      <w:r w:rsidRPr="00182A8C">
        <w:rPr>
          <w:lang w:val="en-US"/>
        </w:rPr>
        <w:t>Dept</w:t>
      </w:r>
      <w:proofErr w:type="spellEnd"/>
      <w:r w:rsidRPr="00182A8C">
        <w:rPr>
          <w:lang w:val="en-US"/>
        </w:rPr>
        <w:t xml:space="preserve"> of Lands and Survey (</w:t>
      </w:r>
      <w:proofErr w:type="spellStart"/>
      <w:r w:rsidRPr="00182A8C">
        <w:rPr>
          <w:lang w:val="en-US"/>
        </w:rPr>
        <w:t>DoLS</w:t>
      </w:r>
      <w:proofErr w:type="spellEnd"/>
      <w:r w:rsidRPr="00182A8C">
        <w:rPr>
          <w:lang w:val="en-US"/>
        </w:rPr>
        <w:t>) who will provide technical support on the establishment of the Environment GIS Information System and to produce 9 digitize GIS maps of Tuvalu’s biodiversity. In addition the following stakeholders are also important in the implementation of this outcome and it include;</w:t>
      </w:r>
    </w:p>
    <w:p w:rsidR="00182A8C" w:rsidRPr="00182A8C" w:rsidRDefault="00182A8C" w:rsidP="00511ED7">
      <w:pPr>
        <w:numPr>
          <w:ilvl w:val="0"/>
          <w:numId w:val="157"/>
        </w:numPr>
        <w:rPr>
          <w:lang w:val="en-US"/>
        </w:rPr>
      </w:pPr>
      <w:r w:rsidRPr="00182A8C">
        <w:rPr>
          <w:lang w:val="en-US"/>
        </w:rPr>
        <w:t>Department of Agriculture, Fisheries and Lands - collate and maintain the process of data collection to input into the database from outcome 1 and 2 to justify the establishment of a policy framework inclusive of R2R principles and also the production of the mainstreaming toolkit;</w:t>
      </w:r>
    </w:p>
    <w:p w:rsidR="00182A8C" w:rsidRPr="00182A8C" w:rsidRDefault="00182A8C" w:rsidP="00511ED7">
      <w:pPr>
        <w:numPr>
          <w:ilvl w:val="0"/>
          <w:numId w:val="157"/>
        </w:numPr>
        <w:rPr>
          <w:lang w:val="en-US"/>
        </w:rPr>
      </w:pPr>
      <w:r w:rsidRPr="00182A8C">
        <w:rPr>
          <w:lang w:val="en-US"/>
        </w:rPr>
        <w:t>Department of Rural Development linking and enhancing communications between PIU and the three implement sites. In addition facilitating the mainstreaming of R2R issues and the development of ISPs with inclusion of SLM, ICZ, IWRM issues;</w:t>
      </w:r>
    </w:p>
    <w:p w:rsidR="00182A8C" w:rsidRPr="00182A8C" w:rsidRDefault="00182A8C" w:rsidP="00511ED7">
      <w:pPr>
        <w:numPr>
          <w:ilvl w:val="0"/>
          <w:numId w:val="157"/>
        </w:numPr>
        <w:rPr>
          <w:lang w:val="en-US"/>
        </w:rPr>
      </w:pPr>
      <w:r w:rsidRPr="00182A8C">
        <w:rPr>
          <w:lang w:val="en-US"/>
        </w:rPr>
        <w:t xml:space="preserve">Department of Media and Education- assist the project in the formulation of training, knowledge and information materials/manuals incorporating SLM, IWRM, </w:t>
      </w:r>
      <w:proofErr w:type="gramStart"/>
      <w:r w:rsidRPr="00182A8C">
        <w:rPr>
          <w:lang w:val="en-US"/>
        </w:rPr>
        <w:t>ICM</w:t>
      </w:r>
      <w:proofErr w:type="gramEnd"/>
      <w:r w:rsidRPr="00182A8C">
        <w:rPr>
          <w:lang w:val="en-US"/>
        </w:rPr>
        <w:t>. In addition Department of Education, National Library will assist the project formulating the Standard Operation Procedure for Information and Knowledge</w:t>
      </w:r>
      <w:r w:rsidR="00D6383F">
        <w:rPr>
          <w:lang w:val="en-US"/>
        </w:rPr>
        <w:t xml:space="preserve"> Manage</w:t>
      </w:r>
      <w:r w:rsidRPr="00182A8C">
        <w:rPr>
          <w:lang w:val="en-US"/>
        </w:rPr>
        <w:t xml:space="preserve">ment; </w:t>
      </w:r>
    </w:p>
    <w:p w:rsidR="00182A8C" w:rsidRPr="00182A8C" w:rsidRDefault="00182A8C" w:rsidP="00511ED7">
      <w:pPr>
        <w:numPr>
          <w:ilvl w:val="0"/>
          <w:numId w:val="157"/>
        </w:numPr>
        <w:rPr>
          <w:lang w:val="en-US"/>
        </w:rPr>
      </w:pPr>
      <w:r w:rsidRPr="00182A8C">
        <w:rPr>
          <w:lang w:val="en-US"/>
        </w:rPr>
        <w:t xml:space="preserve">Department of Women- ensure gender inclusiveness, assist the production of training, knowledge and information manuals regarding R2R; </w:t>
      </w:r>
    </w:p>
    <w:p w:rsidR="00182A8C" w:rsidRPr="00182A8C" w:rsidRDefault="00182A8C" w:rsidP="00511ED7">
      <w:pPr>
        <w:numPr>
          <w:ilvl w:val="0"/>
          <w:numId w:val="157"/>
        </w:numPr>
        <w:rPr>
          <w:lang w:val="en-US"/>
        </w:rPr>
      </w:pPr>
      <w:r w:rsidRPr="00182A8C">
        <w:rPr>
          <w:lang w:val="en-US"/>
        </w:rPr>
        <w:t>Department ICT and Statistics- will provide support in maintaining and managing the database;</w:t>
      </w:r>
    </w:p>
    <w:p w:rsidR="00182A8C" w:rsidRPr="00182A8C" w:rsidRDefault="00182A8C" w:rsidP="00511ED7">
      <w:pPr>
        <w:numPr>
          <w:ilvl w:val="0"/>
          <w:numId w:val="157"/>
        </w:numPr>
        <w:rPr>
          <w:lang w:val="en-US"/>
        </w:rPr>
      </w:pPr>
      <w:r w:rsidRPr="00182A8C">
        <w:rPr>
          <w:lang w:val="en-US"/>
        </w:rPr>
        <w:t xml:space="preserve">Foreign Affairs- will coordinate and </w:t>
      </w:r>
      <w:proofErr w:type="spellStart"/>
      <w:r w:rsidRPr="00182A8C">
        <w:rPr>
          <w:lang w:val="en-US"/>
        </w:rPr>
        <w:t>organise</w:t>
      </w:r>
      <w:proofErr w:type="spellEnd"/>
      <w:r w:rsidRPr="00182A8C">
        <w:rPr>
          <w:lang w:val="en-US"/>
        </w:rPr>
        <w:t xml:space="preserve"> a forum for donors investing in Tuvalu to plan and establish the e</w:t>
      </w:r>
      <w:r w:rsidR="00D6383F">
        <w:rPr>
          <w:lang w:val="en-US"/>
        </w:rPr>
        <w:t>-</w:t>
      </w:r>
      <w:r w:rsidRPr="00182A8C">
        <w:rPr>
          <w:lang w:val="en-US"/>
        </w:rPr>
        <w:t>library for the effective use of data and information related to Tuvalu;</w:t>
      </w:r>
    </w:p>
    <w:p w:rsidR="00182A8C" w:rsidRPr="00182A8C" w:rsidRDefault="00182A8C" w:rsidP="00511ED7">
      <w:pPr>
        <w:numPr>
          <w:ilvl w:val="0"/>
          <w:numId w:val="157"/>
        </w:numPr>
        <w:rPr>
          <w:lang w:val="en-US"/>
        </w:rPr>
      </w:pPr>
      <w:r w:rsidRPr="00182A8C">
        <w:rPr>
          <w:lang w:val="en-US"/>
        </w:rPr>
        <w:t xml:space="preserve">Aid Coordination Unit- will monitor and track the project performance in terms of implementation </w:t>
      </w:r>
    </w:p>
    <w:p w:rsidR="00182A8C" w:rsidRPr="00182A8C" w:rsidRDefault="00182A8C" w:rsidP="00511ED7">
      <w:pPr>
        <w:numPr>
          <w:ilvl w:val="0"/>
          <w:numId w:val="157"/>
        </w:numPr>
        <w:rPr>
          <w:lang w:val="en-US"/>
        </w:rPr>
      </w:pPr>
      <w:r w:rsidRPr="00182A8C">
        <w:rPr>
          <w:lang w:val="en-US"/>
        </w:rPr>
        <w:t xml:space="preserve">IIB, NAPA 2,EU_GCCA/PSIS, &amp; Alliance USP/PACE, SLG, PPCR-PR and CCCPIR Projects collaborated efforts in information management and maintaining </w:t>
      </w:r>
    </w:p>
    <w:p w:rsidR="00182A8C" w:rsidRDefault="00182A8C" w:rsidP="00511ED7">
      <w:pPr>
        <w:numPr>
          <w:ilvl w:val="0"/>
          <w:numId w:val="157"/>
        </w:numPr>
        <w:rPr>
          <w:lang w:val="en-US"/>
        </w:rPr>
      </w:pPr>
      <w:r w:rsidRPr="00182A8C">
        <w:rPr>
          <w:lang w:val="en-US"/>
        </w:rPr>
        <w:t>SPC/SOPAC, USP, SPREP provide technical assistance and infrastructure maintenance of the Environment GIS Information System. Provide training and build the Environment Data Specialist capacity in maintaining the database;</w:t>
      </w:r>
    </w:p>
    <w:p w:rsidR="00182A8C" w:rsidRDefault="00182A8C" w:rsidP="00511ED7">
      <w:pPr>
        <w:numPr>
          <w:ilvl w:val="0"/>
          <w:numId w:val="157"/>
        </w:numPr>
        <w:rPr>
          <w:lang w:val="en-US"/>
        </w:rPr>
      </w:pPr>
      <w:r w:rsidRPr="00182A8C">
        <w:rPr>
          <w:lang w:val="en-US"/>
        </w:rPr>
        <w:t xml:space="preserve">EU, ADB, GEF, UNDP, WB donors to assist in the formation of the </w:t>
      </w:r>
      <w:r>
        <w:rPr>
          <w:lang w:val="en-US"/>
        </w:rPr>
        <w:t>e-</w:t>
      </w:r>
      <w:r w:rsidRPr="00182A8C">
        <w:rPr>
          <w:lang w:val="en-US"/>
        </w:rPr>
        <w:t>library.</w:t>
      </w:r>
      <w:r w:rsidRPr="00182A8C" w:rsidDel="00182A8C">
        <w:rPr>
          <w:lang w:val="en-US"/>
        </w:rPr>
        <w:t xml:space="preserve"> </w:t>
      </w:r>
    </w:p>
    <w:p w:rsidR="00995D18" w:rsidRPr="00511ED7" w:rsidRDefault="00995D18" w:rsidP="00D64A8B">
      <w:pPr>
        <w:ind w:left="426"/>
        <w:rPr>
          <w:lang w:val="en-US"/>
        </w:rPr>
      </w:pPr>
    </w:p>
    <w:p w:rsidR="00995D18" w:rsidRPr="00511ED7" w:rsidRDefault="00995D18" w:rsidP="00D64A8B">
      <w:pPr>
        <w:rPr>
          <w:lang w:val="en-US"/>
        </w:rPr>
      </w:pPr>
      <w:r w:rsidRPr="00511ED7">
        <w:rPr>
          <w:lang w:val="en-US"/>
        </w:rPr>
        <w:t xml:space="preserve">The project intends to run regular meetings incorporating R2R educational videos, the outcomes of the participatory monitoring videos (under Components 3 and 4) and other mechanisms to stimulate discussions and derive steering for the project. This will ensure that the interventions such as extended MPA areas (Component 1) and new SLM or coastal adaptation pilot measures (Component 2) remain in touch with community stakeholder aspirations at all stages of the project that will be enhanced through the scheduled outer island visits). In addition, events that are designed to promote information sharing about the adaptation effectiveness of investments in Component 1 and 2, such as annual R2R events </w:t>
      </w:r>
      <w:r w:rsidR="00472467" w:rsidRPr="00511ED7">
        <w:rPr>
          <w:lang w:val="en-US"/>
        </w:rPr>
        <w:t xml:space="preserve">which </w:t>
      </w:r>
      <w:r w:rsidRPr="00511ED7">
        <w:rPr>
          <w:lang w:val="en-US"/>
        </w:rPr>
        <w:t xml:space="preserve">are expected to provide additional stakeholder engagement benefits.  </w:t>
      </w:r>
    </w:p>
    <w:p w:rsidR="00995D18" w:rsidRPr="00511ED7" w:rsidRDefault="00995D18" w:rsidP="00D64A8B">
      <w:pPr>
        <w:rPr>
          <w:lang w:val="en-US"/>
        </w:rPr>
      </w:pPr>
    </w:p>
    <w:p w:rsidR="00995D18" w:rsidRPr="00511ED7" w:rsidRDefault="00995D18" w:rsidP="00D64A8B">
      <w:pPr>
        <w:rPr>
          <w:lang w:val="en-US"/>
        </w:rPr>
      </w:pPr>
      <w:r w:rsidRPr="00511ED7">
        <w:rPr>
          <w:lang w:val="en-US"/>
        </w:rPr>
        <w:t>In Tuvalu, due to its unique geographical circumstances, workshops and training activities in outer islands (or in Funafuti that bring outer island communities to the capital) are a vital opportunity not only for the sake of capacity building, but also for exchanging information across islands and maintaining the engagement throughout the course of the project. Inevitably, due to the logistical challenge, some of the workshops/trainings will be jointly organized with multiple objectives covering different elements of the four Components or even with parallel co-financed projects such as NAPA</w:t>
      </w:r>
      <w:r w:rsidR="00472467" w:rsidRPr="00511ED7">
        <w:rPr>
          <w:lang w:val="en-US"/>
        </w:rPr>
        <w:t xml:space="preserve"> II</w:t>
      </w:r>
      <w:r w:rsidRPr="00511ED7">
        <w:rPr>
          <w:lang w:val="en-US"/>
        </w:rPr>
        <w:t>.</w:t>
      </w:r>
    </w:p>
    <w:p w:rsidR="00995D18" w:rsidRPr="00511ED7" w:rsidRDefault="00995D18" w:rsidP="00D64A8B">
      <w:pPr>
        <w:rPr>
          <w:lang w:val="en-US"/>
        </w:rPr>
      </w:pPr>
    </w:p>
    <w:p w:rsidR="00995D18" w:rsidRPr="00511ED7" w:rsidRDefault="00995D18" w:rsidP="00D64A8B">
      <w:pPr>
        <w:rPr>
          <w:lang w:val="en-US"/>
        </w:rPr>
      </w:pPr>
      <w:r w:rsidRPr="00511ED7">
        <w:rPr>
          <w:lang w:val="en-US"/>
        </w:rPr>
        <w:t>All project activities will be closely monitored by the individual implementers (who will vary by topic), the Project Coordinator assisted by the C</w:t>
      </w:r>
      <w:r w:rsidR="00472467" w:rsidRPr="00511ED7">
        <w:rPr>
          <w:lang w:val="en-US"/>
        </w:rPr>
        <w:t>TA</w:t>
      </w:r>
      <w:r w:rsidRPr="00511ED7">
        <w:rPr>
          <w:lang w:val="en-US"/>
        </w:rPr>
        <w:t>, and the D</w:t>
      </w:r>
      <w:r w:rsidR="00472467" w:rsidRPr="00511ED7">
        <w:rPr>
          <w:lang w:val="en-US"/>
        </w:rPr>
        <w:t>oE</w:t>
      </w:r>
      <w:r w:rsidRPr="00511ED7">
        <w:rPr>
          <w:lang w:val="en-US"/>
        </w:rPr>
        <w:t xml:space="preserve">. This will include detailed records of stakeholder involvement, the decisions made by communities and </w:t>
      </w:r>
      <w:proofErr w:type="spellStart"/>
      <w:r w:rsidRPr="00511ED7">
        <w:rPr>
          <w:lang w:val="en-US"/>
        </w:rPr>
        <w:t>Kaupules</w:t>
      </w:r>
      <w:proofErr w:type="spellEnd"/>
      <w:r w:rsidRPr="00511ED7">
        <w:rPr>
          <w:lang w:val="en-US"/>
        </w:rPr>
        <w:t xml:space="preserve"> and written and photographic/video records of the interventions themselves. Towards the end of the project, the CTA</w:t>
      </w:r>
      <w:r w:rsidR="00472467" w:rsidRPr="00511ED7">
        <w:rPr>
          <w:lang w:val="en-US"/>
        </w:rPr>
        <w:t>,</w:t>
      </w:r>
      <w:r w:rsidRPr="00511ED7">
        <w:rPr>
          <w:lang w:val="en-US"/>
        </w:rPr>
        <w:t xml:space="preserve"> with assistance from </w:t>
      </w:r>
      <w:r w:rsidR="00FE4F0F">
        <w:rPr>
          <w:lang w:val="en-US"/>
        </w:rPr>
        <w:t>LMMA</w:t>
      </w:r>
      <w:r w:rsidR="00FE4F0F" w:rsidRPr="00511ED7">
        <w:rPr>
          <w:lang w:val="en-US"/>
        </w:rPr>
        <w:t xml:space="preserve"> </w:t>
      </w:r>
      <w:r w:rsidR="00FE4F0F">
        <w:rPr>
          <w:lang w:val="en-US"/>
        </w:rPr>
        <w:t>O</w:t>
      </w:r>
      <w:r w:rsidRPr="00511ED7">
        <w:rPr>
          <w:lang w:val="en-US"/>
        </w:rPr>
        <w:t>fficer</w:t>
      </w:r>
      <w:r w:rsidR="00FE4F0F">
        <w:rPr>
          <w:lang w:val="en-US"/>
        </w:rPr>
        <w:t xml:space="preserve"> and the R2R Island Officer</w:t>
      </w:r>
      <w:r w:rsidR="00472467" w:rsidRPr="00511ED7">
        <w:rPr>
          <w:lang w:val="en-US"/>
        </w:rPr>
        <w:t>,</w:t>
      </w:r>
      <w:r w:rsidRPr="00511ED7">
        <w:rPr>
          <w:lang w:val="en-US"/>
        </w:rPr>
        <w:t xml:space="preserve"> will modify the baseline survey to measure outcomes as perceptions in the community.</w:t>
      </w:r>
    </w:p>
    <w:p w:rsidR="00995D18" w:rsidRPr="00511ED7" w:rsidRDefault="00995D18" w:rsidP="00995D18">
      <w:pPr>
        <w:rPr>
          <w:lang w:val="en-US"/>
        </w:rPr>
      </w:pPr>
    </w:p>
    <w:p w:rsidR="00995D18" w:rsidRPr="00511ED7" w:rsidRDefault="00995D18" w:rsidP="00995D18">
      <w:pPr>
        <w:rPr>
          <w:rFonts w:cs="Arial"/>
          <w:i/>
          <w:sz w:val="20"/>
          <w:szCs w:val="20"/>
          <w:lang w:val="en-US"/>
        </w:rPr>
      </w:pPr>
      <w:r w:rsidRPr="00511ED7">
        <w:rPr>
          <w:lang w:val="en-US"/>
        </w:rPr>
        <w:lastRenderedPageBreak/>
        <w:t xml:space="preserve">More detailed </w:t>
      </w:r>
      <w:r w:rsidR="00182A8C">
        <w:rPr>
          <w:lang w:val="en-US"/>
        </w:rPr>
        <w:t xml:space="preserve">community engagement plan is described under </w:t>
      </w:r>
      <w:r w:rsidR="00182A8C" w:rsidRPr="00511ED7">
        <w:rPr>
          <w:highlight w:val="lightGray"/>
          <w:lang w:val="en-US"/>
        </w:rPr>
        <w:t>Annex 5</w:t>
      </w:r>
      <w:r w:rsidR="00182A8C">
        <w:rPr>
          <w:lang w:val="en-US"/>
        </w:rPr>
        <w:t>.</w:t>
      </w:r>
    </w:p>
    <w:p w:rsidR="00995D18" w:rsidRDefault="00995D18" w:rsidP="00995D18">
      <w:pPr>
        <w:rPr>
          <w:rFonts w:cs="Arial"/>
          <w:b/>
          <w:i/>
          <w:sz w:val="20"/>
          <w:szCs w:val="20"/>
          <w:lang w:val="en-US"/>
        </w:rPr>
      </w:pPr>
    </w:p>
    <w:p w:rsidR="00BB6F94" w:rsidRPr="00511ED7" w:rsidRDefault="00BB6F94" w:rsidP="00995D18">
      <w:pPr>
        <w:rPr>
          <w:rFonts w:cs="Arial"/>
          <w:b/>
          <w:i/>
          <w:sz w:val="20"/>
          <w:szCs w:val="20"/>
          <w:lang w:val="en-US"/>
        </w:rPr>
      </w:pPr>
    </w:p>
    <w:p w:rsidR="00995D18" w:rsidRPr="00511ED7" w:rsidRDefault="00995D18" w:rsidP="00511ED7">
      <w:pPr>
        <w:pStyle w:val="Heading2"/>
        <w:rPr>
          <w:lang w:val="en-US"/>
        </w:rPr>
      </w:pPr>
      <w:bookmarkStart w:id="644" w:name="_Toc378156017"/>
      <w:bookmarkStart w:id="645" w:name="_Toc413323446"/>
      <w:bookmarkStart w:id="646" w:name="_Toc413944360"/>
      <w:bookmarkStart w:id="647" w:name="_Toc287897142"/>
      <w:bookmarkStart w:id="648" w:name="_Toc287897537"/>
      <w:r w:rsidRPr="00511ED7">
        <w:rPr>
          <w:lang w:val="en-US"/>
        </w:rPr>
        <w:t>2.1</w:t>
      </w:r>
      <w:r w:rsidR="0017768B">
        <w:rPr>
          <w:lang w:val="en-US"/>
        </w:rPr>
        <w:t>1</w:t>
      </w:r>
      <w:r w:rsidRPr="00511ED7">
        <w:rPr>
          <w:lang w:val="en-US"/>
        </w:rPr>
        <w:t xml:space="preserve"> </w:t>
      </w:r>
      <w:r w:rsidRPr="00511ED7">
        <w:rPr>
          <w:lang w:val="en-US"/>
        </w:rPr>
        <w:tab/>
      </w:r>
      <w:bookmarkEnd w:id="644"/>
      <w:bookmarkEnd w:id="645"/>
      <w:bookmarkEnd w:id="646"/>
      <w:r w:rsidR="001661C2" w:rsidRPr="00511ED7">
        <w:rPr>
          <w:lang w:val="en-US"/>
        </w:rPr>
        <w:t>Social and E</w:t>
      </w:r>
      <w:r w:rsidR="001661C2">
        <w:rPr>
          <w:lang w:val="en-US"/>
        </w:rPr>
        <w:t>nvironmental Screening</w:t>
      </w:r>
      <w:bookmarkEnd w:id="647"/>
      <w:bookmarkEnd w:id="648"/>
    </w:p>
    <w:p w:rsidR="00995D18" w:rsidRPr="00511ED7" w:rsidRDefault="00995D18" w:rsidP="00995D18">
      <w:pPr>
        <w:rPr>
          <w:i/>
          <w:color w:val="FF0000"/>
          <w:sz w:val="20"/>
          <w:szCs w:val="20"/>
          <w:lang w:val="en-US"/>
        </w:rPr>
      </w:pPr>
    </w:p>
    <w:p w:rsidR="00995D18" w:rsidRPr="002B27B8" w:rsidRDefault="00995D18" w:rsidP="00995D18">
      <w:pPr>
        <w:rPr>
          <w:rFonts w:eastAsia="Calibri" w:cs="Arial"/>
          <w:bCs/>
          <w:szCs w:val="22"/>
          <w:lang w:val="en-US"/>
        </w:rPr>
      </w:pPr>
      <w:r w:rsidRPr="002B27B8">
        <w:rPr>
          <w:rFonts w:eastAsia="Calibri" w:cs="Arial"/>
          <w:bCs/>
          <w:szCs w:val="22"/>
          <w:lang w:val="en-US"/>
        </w:rPr>
        <w:t xml:space="preserve">Environmental and social safeguards and associated policies and procedures are a cornerstone of technical and financial support that this project will strengthen to achieve sustainable poverty reduction, enhance the livelihoods of communities and protect their environment. The objective of these safeguards and associated policies and procedures is to prevent and mitigate undue harm to people and their environment and strive to develop benefits in the development process. More specifically, safeguard policies and procedures are designed to avoid, mitigate, or minimize adverse environmental and social impacts of projects and strategies, and to implement projects and strategies that produce positive outcomes for people and the environment. </w:t>
      </w:r>
    </w:p>
    <w:p w:rsidR="00995D18" w:rsidRPr="002B27B8" w:rsidRDefault="00995D18" w:rsidP="00995D18">
      <w:pPr>
        <w:rPr>
          <w:rFonts w:eastAsia="Calibri" w:cs="Arial"/>
          <w:bCs/>
          <w:szCs w:val="22"/>
          <w:lang w:val="en-US"/>
        </w:rPr>
      </w:pPr>
    </w:p>
    <w:p w:rsidR="001661C2" w:rsidRDefault="001661C2" w:rsidP="00995D18">
      <w:pPr>
        <w:rPr>
          <w:lang w:val="en-US" w:bidi="en-US"/>
        </w:rPr>
      </w:pPr>
      <w:r w:rsidRPr="00511ED7">
        <w:rPr>
          <w:rFonts w:eastAsia="Calibri" w:cs="Arial"/>
          <w:bCs/>
          <w:i/>
          <w:szCs w:val="22"/>
          <w:u w:val="single"/>
          <w:lang w:val="en-US"/>
        </w:rPr>
        <w:t>Human Rights Based Approach</w:t>
      </w:r>
      <w:r>
        <w:rPr>
          <w:rFonts w:eastAsia="Calibri" w:cs="Arial"/>
          <w:bCs/>
          <w:szCs w:val="22"/>
          <w:lang w:val="en-US"/>
        </w:rPr>
        <w:t xml:space="preserve">: </w:t>
      </w:r>
      <w:r w:rsidRPr="001661C2">
        <w:rPr>
          <w:lang w:val="en-US" w:bidi="en-US"/>
        </w:rPr>
        <w:t xml:space="preserve">The human </w:t>
      </w:r>
      <w:proofErr w:type="gramStart"/>
      <w:r w:rsidRPr="001661C2">
        <w:rPr>
          <w:lang w:val="en-US" w:bidi="en-US"/>
        </w:rPr>
        <w:t>rights</w:t>
      </w:r>
      <w:proofErr w:type="gramEnd"/>
      <w:r w:rsidRPr="001661C2">
        <w:rPr>
          <w:lang w:val="en-US" w:bidi="en-US"/>
        </w:rPr>
        <w:t xml:space="preserve"> based approach has been reflected in the design of the project as gender, poverty reduction, and equity has been considered during the project formulation phase.  During the project implementation phase, all stakeholders including women, men, and marginalized groups will be engaged in the design of island conservation management plans. This will ensure that the project will provide equal opportunities for vulnerable individuals and groups to participate and access benefits from the project. During the community consultations and development of plans, the project will identify measures including capacity building and other policy and/or institutional processes where appropriate, to ensure that the community-based medium and long-term conservation planning and implementation of activities will be carried out integrating key principles of human-rights.  Furthermore, during the project inception period, appropriate mechanisms will be put in place that will allow project stakeholders and community groups to raise their concerns and /or grievance related to the project implementation including a redress process when the project activities could adversely impact them.</w:t>
      </w:r>
    </w:p>
    <w:p w:rsidR="004A66E8" w:rsidRDefault="004A66E8" w:rsidP="00995D18">
      <w:pPr>
        <w:rPr>
          <w:lang w:val="en-US" w:bidi="en-US"/>
        </w:rPr>
      </w:pPr>
    </w:p>
    <w:p w:rsidR="004A66E8" w:rsidRDefault="004A66E8" w:rsidP="00995D18">
      <w:pPr>
        <w:rPr>
          <w:lang w:val="en-US" w:bidi="en-US"/>
        </w:rPr>
      </w:pPr>
      <w:r w:rsidRPr="00511ED7">
        <w:rPr>
          <w:i/>
          <w:u w:val="single"/>
          <w:lang w:val="en-US" w:bidi="en-US"/>
        </w:rPr>
        <w:t>Gender Equality and Women’s Empowerment</w:t>
      </w:r>
      <w:r>
        <w:rPr>
          <w:lang w:val="en-US" w:bidi="en-US"/>
        </w:rPr>
        <w:t xml:space="preserve">: </w:t>
      </w:r>
      <w:r w:rsidR="00AA353F" w:rsidRPr="00AA353F">
        <w:rPr>
          <w:lang w:val="en-US" w:bidi="en-US"/>
        </w:rPr>
        <w:t>During the project, community management systems of marine conservation areas will be formalized on all islands following participatory establishment, monitoring, and enforcement of locally managed marine protected areas. The project is targeting that at least 30% of the total participants of the R2R project, are from women, youth and vulnerable groups. Baselines date collection, midterm, and final evaluations will include a gender-based assessment, which will point out the specific biodiversity, water, and land issues and vulnerability specific to men, women, and other vulnerable groups such as youth and elderly.  Several existing tools available will be utilized, including but not limited to “UNDP Gender Equality Strategy 2014 - 2017” and “as well as time-use-study (or build on existing studies available under NAPA I) that assess how men, women, as well as different age groups spend their time differently in order to highlight gender and age specific vulnerabilities based on their differentiated roles within society.  The results of this assessment will inform the identification and development of gender-sensitive community based interventions to be included in community b</w:t>
      </w:r>
      <w:r w:rsidR="007E572D">
        <w:rPr>
          <w:lang w:val="en-US" w:bidi="en-US"/>
        </w:rPr>
        <w:t xml:space="preserve">ased initiatives and knowledge </w:t>
      </w:r>
      <w:r w:rsidR="00AA353F" w:rsidRPr="00AA353F">
        <w:rPr>
          <w:lang w:val="en-US" w:bidi="en-US"/>
        </w:rPr>
        <w:t xml:space="preserve">management products.  These strategies will be technically specified (including the required targeted capacity building and financial support) and their cost-effectiveness </w:t>
      </w:r>
      <w:proofErr w:type="spellStart"/>
      <w:r w:rsidR="00AA353F" w:rsidRPr="00AA353F">
        <w:rPr>
          <w:lang w:val="en-US" w:bidi="en-US"/>
        </w:rPr>
        <w:t>vis</w:t>
      </w:r>
      <w:proofErr w:type="spellEnd"/>
      <w:r w:rsidR="00AA353F" w:rsidRPr="00AA353F">
        <w:rPr>
          <w:lang w:val="en-US" w:bidi="en-US"/>
        </w:rPr>
        <w:t>-a-</w:t>
      </w:r>
      <w:proofErr w:type="spellStart"/>
      <w:r w:rsidR="00AA353F" w:rsidRPr="00AA353F">
        <w:rPr>
          <w:lang w:val="en-US" w:bidi="en-US"/>
        </w:rPr>
        <w:t>vis</w:t>
      </w:r>
      <w:proofErr w:type="spellEnd"/>
      <w:r w:rsidR="00AA353F" w:rsidRPr="00AA353F">
        <w:rPr>
          <w:lang w:val="en-US" w:bidi="en-US"/>
        </w:rPr>
        <w:t xml:space="preserve"> alternatives approaches clearly demonstrated. Furthermore, project log frame is inclusive of gender consideration of gender specific indicators as well as allocation of budget resources to specific gender-based activities in order to ensure that gender concerns are integrated throughout the project design and implementation.</w:t>
      </w:r>
    </w:p>
    <w:p w:rsidR="007E572D" w:rsidRDefault="007E572D" w:rsidP="00995D18">
      <w:pPr>
        <w:rPr>
          <w:lang w:val="en-US" w:bidi="en-US"/>
        </w:rPr>
      </w:pPr>
    </w:p>
    <w:p w:rsidR="007E572D" w:rsidRDefault="007E572D" w:rsidP="00995D18">
      <w:pPr>
        <w:rPr>
          <w:lang w:val="en-US" w:bidi="en-US"/>
        </w:rPr>
      </w:pPr>
      <w:r w:rsidRPr="00511ED7">
        <w:rPr>
          <w:i/>
          <w:u w:val="single"/>
          <w:lang w:val="en-US" w:bidi="en-US"/>
        </w:rPr>
        <w:t>Mainstreaming Environmental Sustainability</w:t>
      </w:r>
      <w:r>
        <w:rPr>
          <w:lang w:val="en-US" w:bidi="en-US"/>
        </w:rPr>
        <w:t xml:space="preserve">: </w:t>
      </w:r>
      <w:r w:rsidRPr="007E572D">
        <w:rPr>
          <w:lang w:val="en-US" w:bidi="en-US"/>
        </w:rPr>
        <w:t xml:space="preserve">Overall, the proposed Tuvalu Ridge to Reef Project aims at strengthening  Tuvalu  government’s capacity to improve ecosystem based conservation, resilience of its people, economy, and the environment in short, medium, and long-term at both national and island levels.  It is designed to advance a number of Tuvalu’s environmental priorities outlined in a number of national and international policy frameworks including: the Convention on Biological Diversity (CBD)’s </w:t>
      </w:r>
      <w:proofErr w:type="spellStart"/>
      <w:r w:rsidRPr="007E572D">
        <w:rPr>
          <w:lang w:val="en-US" w:bidi="en-US"/>
        </w:rPr>
        <w:t>Programme</w:t>
      </w:r>
      <w:proofErr w:type="spellEnd"/>
      <w:r w:rsidRPr="007E572D">
        <w:rPr>
          <w:lang w:val="en-US" w:bidi="en-US"/>
        </w:rPr>
        <w:t xml:space="preserve"> of Work of Protected Areas (</w:t>
      </w:r>
      <w:proofErr w:type="spellStart"/>
      <w:r w:rsidRPr="007E572D">
        <w:rPr>
          <w:lang w:val="en-US" w:bidi="en-US"/>
        </w:rPr>
        <w:t>PoWPA</w:t>
      </w:r>
      <w:proofErr w:type="spellEnd"/>
      <w:r w:rsidRPr="007E572D">
        <w:rPr>
          <w:lang w:val="en-US" w:bidi="en-US"/>
        </w:rPr>
        <w:t xml:space="preserve">) the Aichi Targets and the National Biodiversity Strategy and Action Plan (NBSAP 2012 – 2016); the UN Convention to </w:t>
      </w:r>
      <w:r w:rsidRPr="007E572D">
        <w:rPr>
          <w:lang w:val="en-US" w:bidi="en-US"/>
        </w:rPr>
        <w:lastRenderedPageBreak/>
        <w:t xml:space="preserve">Combat Desertification (CCD)’s National Action </w:t>
      </w:r>
      <w:proofErr w:type="spellStart"/>
      <w:r w:rsidRPr="007E572D">
        <w:rPr>
          <w:lang w:val="en-US" w:bidi="en-US"/>
        </w:rPr>
        <w:t>Programme</w:t>
      </w:r>
      <w:proofErr w:type="spellEnd"/>
      <w:r w:rsidRPr="007E572D">
        <w:rPr>
          <w:lang w:val="en-US" w:bidi="en-US"/>
        </w:rPr>
        <w:t xml:space="preserve"> (NAP); the Sustainable and Integrated Water and Sanitation Policy (2012 – 2021); and the Climate Change Policy and Action Plan . the 9 islands of Tuvalu on assessing natural resources status (baseline analysis and data collection), rehabilitating damaged island and coastal ecosystems including forests, and improving or developing Locally Managed Marine Areas (LMMAs), including Marine Protected Areas (MPAs) governed by the 8 </w:t>
      </w:r>
      <w:proofErr w:type="spellStart"/>
      <w:r w:rsidRPr="007E572D">
        <w:rPr>
          <w:lang w:val="en-US" w:bidi="en-US"/>
        </w:rPr>
        <w:t>Kaupules</w:t>
      </w:r>
      <w:proofErr w:type="spellEnd"/>
      <w:r w:rsidRPr="007E572D">
        <w:rPr>
          <w:lang w:val="en-US" w:bidi="en-US"/>
        </w:rPr>
        <w:t xml:space="preserve"> and </w:t>
      </w:r>
      <w:proofErr w:type="spellStart"/>
      <w:r w:rsidRPr="007E572D">
        <w:rPr>
          <w:lang w:val="en-US" w:bidi="en-US"/>
        </w:rPr>
        <w:t>Falekaupules</w:t>
      </w:r>
      <w:proofErr w:type="spellEnd"/>
      <w:r w:rsidRPr="007E572D">
        <w:rPr>
          <w:lang w:val="en-US" w:bidi="en-US"/>
        </w:rPr>
        <w:t xml:space="preserve"> (Island Councils).  These activities assist in the recovery of degraded corals and breeding of fish populations.  By the end of the five year implementation, the project aims to: increase and enhance Tuvalu’s LMMA</w:t>
      </w:r>
      <w:r w:rsidR="00493D4A">
        <w:rPr>
          <w:lang w:val="en-US" w:bidi="en-US"/>
        </w:rPr>
        <w:t>s, including MPAs, by 15% with 9</w:t>
      </w:r>
      <w:r w:rsidRPr="007E572D">
        <w:rPr>
          <w:lang w:val="en-US" w:bidi="en-US"/>
        </w:rPr>
        <w:t xml:space="preserve"> formalized community management systems of marine conservation areas across 9 islands</w:t>
      </w:r>
      <w:r w:rsidR="00731D54">
        <w:rPr>
          <w:lang w:val="en-US" w:bidi="en-US"/>
        </w:rPr>
        <w:t xml:space="preserve"> (and managed by the 8 </w:t>
      </w:r>
      <w:proofErr w:type="spellStart"/>
      <w:r w:rsidR="00731D54">
        <w:rPr>
          <w:lang w:val="en-US" w:bidi="en-US"/>
        </w:rPr>
        <w:t>Kaupules</w:t>
      </w:r>
      <w:proofErr w:type="spellEnd"/>
      <w:r w:rsidR="00731D54">
        <w:rPr>
          <w:lang w:val="en-US" w:bidi="en-US"/>
        </w:rPr>
        <w:t>)</w:t>
      </w:r>
      <w:r w:rsidRPr="007E572D">
        <w:rPr>
          <w:lang w:val="en-US" w:bidi="en-US"/>
        </w:rPr>
        <w:t xml:space="preserve"> equipped with functional management plans; enhance and/or develop a centralized GIS database system on biodiversity, natural resources, and governance systems; implement sustainable land management interventions and agroforestry interventions; carry out remedial measures for algal bloom in Funafuti Lagoon; mainstream Ridge to Reef  into national policies and </w:t>
      </w:r>
      <w:proofErr w:type="spellStart"/>
      <w:r w:rsidRPr="007E572D">
        <w:rPr>
          <w:lang w:val="en-US" w:bidi="en-US"/>
        </w:rPr>
        <w:t>Kaupule</w:t>
      </w:r>
      <w:proofErr w:type="spellEnd"/>
      <w:r w:rsidRPr="007E572D">
        <w:rPr>
          <w:lang w:val="en-US" w:bidi="en-US"/>
        </w:rPr>
        <w:t xml:space="preserve"> budgets; develop and implement national standard operational procedure on knowledge management; and enhance awareness and build capacities on Ridge to Reef.  The adoption of participatory planning processes will strengthen ownership and engender commitment at the national and island level.</w:t>
      </w:r>
    </w:p>
    <w:p w:rsidR="007E572D" w:rsidRDefault="007E572D" w:rsidP="00995D18">
      <w:pPr>
        <w:rPr>
          <w:lang w:val="en-US" w:bidi="en-US"/>
        </w:rPr>
      </w:pPr>
    </w:p>
    <w:p w:rsidR="005207B0" w:rsidRDefault="007E572D" w:rsidP="005207B0">
      <w:pPr>
        <w:rPr>
          <w:lang w:val="en-US" w:bidi="en-US"/>
        </w:rPr>
      </w:pPr>
      <w:r>
        <w:rPr>
          <w:lang w:val="en-US" w:bidi="en-US"/>
        </w:rPr>
        <w:t xml:space="preserve">Associated social and environmental risks are expected to be limited and low </w:t>
      </w:r>
      <w:r w:rsidR="005207B0">
        <w:rPr>
          <w:lang w:val="en-US" w:bidi="en-US"/>
        </w:rPr>
        <w:t>for the Tuvalu R2R project</w:t>
      </w:r>
      <w:r>
        <w:rPr>
          <w:lang w:val="en-US" w:bidi="en-US"/>
        </w:rPr>
        <w:t xml:space="preserve">.  </w:t>
      </w:r>
      <w:r w:rsidR="005207B0">
        <w:rPr>
          <w:lang w:val="en-US" w:bidi="en-US"/>
        </w:rPr>
        <w:t xml:space="preserve">A risk is identified in relation to Indigenous People, where </w:t>
      </w:r>
      <w:r w:rsidR="005207B0" w:rsidRPr="005207B0">
        <w:rPr>
          <w:lang w:val="en-US" w:bidi="en-US"/>
        </w:rPr>
        <w:t xml:space="preserve">conflicting views amongst the indigenous communities on the islands over Locally Management Marine Areas (LMMA) </w:t>
      </w:r>
      <w:r w:rsidR="005207B0">
        <w:rPr>
          <w:lang w:val="en-US" w:bidi="en-US"/>
        </w:rPr>
        <w:t>in terms of its size, location and management methods/ authorities.  These risks will be managed through the utilization of c</w:t>
      </w:r>
      <w:r w:rsidR="005207B0" w:rsidRPr="005207B0">
        <w:rPr>
          <w:lang w:val="en-US" w:bidi="en-US"/>
        </w:rPr>
        <w:t>ommunity partic</w:t>
      </w:r>
      <w:r w:rsidR="005207B0">
        <w:rPr>
          <w:lang w:val="en-US" w:bidi="en-US"/>
        </w:rPr>
        <w:t>ipatory approaches and dialogue</w:t>
      </w:r>
      <w:r w:rsidR="005207B0" w:rsidRPr="005207B0">
        <w:rPr>
          <w:lang w:val="en-US" w:bidi="en-US"/>
        </w:rPr>
        <w:t xml:space="preserve"> </w:t>
      </w:r>
      <w:r w:rsidR="005207B0">
        <w:rPr>
          <w:lang w:val="en-US" w:bidi="en-US"/>
        </w:rPr>
        <w:t>in the development of</w:t>
      </w:r>
      <w:r w:rsidR="005207B0" w:rsidRPr="005207B0">
        <w:rPr>
          <w:lang w:val="en-US" w:bidi="en-US"/>
        </w:rPr>
        <w:t xml:space="preserve"> management plans</w:t>
      </w:r>
      <w:r w:rsidR="005207B0">
        <w:rPr>
          <w:lang w:val="en-US" w:bidi="en-US"/>
        </w:rPr>
        <w:t xml:space="preserve">.  In addition, </w:t>
      </w:r>
      <w:r w:rsidR="005207B0" w:rsidRPr="005207B0">
        <w:rPr>
          <w:lang w:val="en-US" w:bidi="en-US"/>
        </w:rPr>
        <w:t>South – South cooperation by having a representative from a successful LMMA community sharing results and best p</w:t>
      </w:r>
      <w:r w:rsidR="005207B0">
        <w:rPr>
          <w:lang w:val="en-US" w:bidi="en-US"/>
        </w:rPr>
        <w:t xml:space="preserve">ractices with other communities will also be explored.  </w:t>
      </w:r>
    </w:p>
    <w:p w:rsidR="005207B0" w:rsidRDefault="005207B0" w:rsidP="00995D18">
      <w:pPr>
        <w:rPr>
          <w:lang w:val="en-US" w:bidi="en-US"/>
        </w:rPr>
      </w:pPr>
    </w:p>
    <w:p w:rsidR="00E022B6" w:rsidRPr="00511ED7" w:rsidRDefault="005207B0" w:rsidP="00995D18">
      <w:pPr>
        <w:rPr>
          <w:lang w:val="en-US"/>
        </w:rPr>
        <w:sectPr w:rsidR="00E022B6" w:rsidRPr="00511ED7" w:rsidSect="00AA60A1">
          <w:headerReference w:type="default" r:id="rId24"/>
          <w:footerReference w:type="default" r:id="rId25"/>
          <w:headerReference w:type="first" r:id="rId26"/>
          <w:footerReference w:type="first" r:id="rId27"/>
          <w:pgSz w:w="11907" w:h="16839" w:code="9"/>
          <w:pgMar w:top="1440" w:right="1080" w:bottom="1440" w:left="1080" w:header="706" w:footer="706" w:gutter="0"/>
          <w:pgNumType w:start="1"/>
          <w:cols w:space="708"/>
          <w:docGrid w:linePitch="360"/>
        </w:sectPr>
      </w:pPr>
      <w:r w:rsidRPr="00511ED7">
        <w:rPr>
          <w:lang w:val="en-US" w:bidi="en-US"/>
        </w:rPr>
        <w:t xml:space="preserve">The full </w:t>
      </w:r>
      <w:r w:rsidR="001661C2" w:rsidRPr="00511ED7">
        <w:rPr>
          <w:lang w:val="en-US" w:bidi="en-US"/>
        </w:rPr>
        <w:t>Social and</w:t>
      </w:r>
      <w:r w:rsidR="001661C2">
        <w:rPr>
          <w:lang w:val="en-US" w:bidi="en-US"/>
        </w:rPr>
        <w:t xml:space="preserve"> Environmental Screening Template / Report</w:t>
      </w:r>
      <w:r>
        <w:rPr>
          <w:lang w:val="en-US" w:bidi="en-US"/>
        </w:rPr>
        <w:t xml:space="preserve"> </w:t>
      </w:r>
      <w:proofErr w:type="gramStart"/>
      <w:r>
        <w:rPr>
          <w:lang w:val="en-US" w:bidi="en-US"/>
        </w:rPr>
        <w:t>is</w:t>
      </w:r>
      <w:proofErr w:type="gramEnd"/>
      <w:r>
        <w:rPr>
          <w:lang w:val="en-US" w:bidi="en-US"/>
        </w:rPr>
        <w:t xml:space="preserve"> included in </w:t>
      </w:r>
      <w:r w:rsidRPr="005E72BD">
        <w:rPr>
          <w:lang w:val="en-US" w:bidi="en-US"/>
        </w:rPr>
        <w:t>Annex 11.</w:t>
      </w:r>
    </w:p>
    <w:p w:rsidR="005811D4" w:rsidRPr="00511ED7" w:rsidRDefault="005811D4" w:rsidP="00511ED7">
      <w:pPr>
        <w:pStyle w:val="Heading1"/>
        <w:ind w:left="720" w:hanging="720"/>
      </w:pPr>
      <w:bookmarkStart w:id="649" w:name="_Toc413323447"/>
      <w:bookmarkStart w:id="650" w:name="_Toc413944361"/>
      <w:bookmarkStart w:id="651" w:name="_Toc287897143"/>
      <w:bookmarkStart w:id="652" w:name="_Toc287897538"/>
      <w:r w:rsidRPr="00D654BB">
        <w:lastRenderedPageBreak/>
        <w:t>3. Project Results Framework</w:t>
      </w:r>
      <w:bookmarkEnd w:id="649"/>
      <w:bookmarkEnd w:id="650"/>
      <w:bookmarkEnd w:id="651"/>
      <w:bookmarkEnd w:id="652"/>
      <w:r w:rsidRPr="00D654BB">
        <w:t xml:space="preserve">  </w:t>
      </w:r>
    </w:p>
    <w:tbl>
      <w:tblPr>
        <w:tblW w:w="15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42"/>
        <w:gridCol w:w="2693"/>
        <w:gridCol w:w="2126"/>
        <w:gridCol w:w="142"/>
        <w:gridCol w:w="2410"/>
        <w:gridCol w:w="3658"/>
      </w:tblGrid>
      <w:tr w:rsidR="00EC781A" w:rsidRPr="00DA7078" w:rsidTr="00F85616">
        <w:tc>
          <w:tcPr>
            <w:tcW w:w="15390" w:type="dxa"/>
            <w:gridSpan w:val="8"/>
            <w:shd w:val="clear" w:color="auto" w:fill="auto"/>
          </w:tcPr>
          <w:p w:rsidR="00EC781A" w:rsidRPr="00DA7078" w:rsidRDefault="00EC781A" w:rsidP="00F85616">
            <w:pPr>
              <w:rPr>
                <w:rFonts w:cs="Arial"/>
                <w:b/>
                <w:bCs/>
                <w:sz w:val="16"/>
                <w:szCs w:val="16"/>
              </w:rPr>
            </w:pPr>
            <w:r w:rsidRPr="00DA7078">
              <w:rPr>
                <w:rFonts w:cs="Arial"/>
                <w:b/>
                <w:bCs/>
                <w:sz w:val="16"/>
                <w:szCs w:val="16"/>
              </w:rPr>
              <w:t xml:space="preserve">This project will contribute to achieving the following Country Programme Outcome as defined in CPAP/CPD or UNDAF:  </w:t>
            </w:r>
          </w:p>
          <w:p w:rsidR="00EC781A" w:rsidRPr="00DA7078" w:rsidRDefault="00EC781A" w:rsidP="00F85616">
            <w:pPr>
              <w:rPr>
                <w:rFonts w:cs="Arial"/>
                <w:bCs/>
                <w:sz w:val="16"/>
                <w:szCs w:val="16"/>
                <w:u w:val="single"/>
              </w:rPr>
            </w:pPr>
            <w:r w:rsidRPr="00DA7078">
              <w:rPr>
                <w:rFonts w:cs="Arial"/>
                <w:bCs/>
                <w:sz w:val="16"/>
                <w:szCs w:val="16"/>
                <w:u w:val="single"/>
              </w:rPr>
              <w:t>UNDAF Focus Area 1: Environmental Management, Climate Change and Disaster Risk Management</w:t>
            </w:r>
          </w:p>
          <w:p w:rsidR="00EC781A" w:rsidRPr="00DA7078" w:rsidRDefault="00EC781A" w:rsidP="00F85616">
            <w:pPr>
              <w:rPr>
                <w:rFonts w:cs="Arial"/>
                <w:bCs/>
                <w:sz w:val="16"/>
                <w:szCs w:val="16"/>
              </w:rPr>
            </w:pPr>
            <w:r w:rsidRPr="00DA7078">
              <w:rPr>
                <w:rFonts w:cs="Arial"/>
                <w:bCs/>
                <w:sz w:val="16"/>
                <w:szCs w:val="16"/>
                <w:u w:val="single"/>
              </w:rPr>
              <w:t>Regional UNDAF Outcome 1.1:</w:t>
            </w:r>
            <w:r w:rsidRPr="00DA7078">
              <w:rPr>
                <w:rFonts w:cs="Arial"/>
                <w:bCs/>
                <w:sz w:val="16"/>
                <w:szCs w:val="16"/>
              </w:rPr>
              <w:t xml:space="preserve"> </w:t>
            </w:r>
            <w:r w:rsidRPr="00DA7078">
              <w:rPr>
                <w:rFonts w:cs="Arial"/>
                <w:bCs/>
                <w:i/>
                <w:sz w:val="16"/>
                <w:szCs w:val="16"/>
              </w:rPr>
              <w:t>Improved resilience of PICTs, with particular focus on communities, through integrated implementation of sustainable environmental management, climate change adaptation/mitigation, and disaster risk management</w:t>
            </w:r>
            <w:r w:rsidRPr="00DA7078">
              <w:rPr>
                <w:rFonts w:cs="Arial"/>
                <w:bCs/>
                <w:sz w:val="16"/>
                <w:szCs w:val="16"/>
              </w:rPr>
              <w:t>.</w:t>
            </w:r>
          </w:p>
          <w:p w:rsidR="00EC781A" w:rsidRPr="00DA7078" w:rsidRDefault="00EC781A" w:rsidP="00F85616">
            <w:pPr>
              <w:rPr>
                <w:rFonts w:cs="Arial"/>
                <w:bCs/>
                <w:sz w:val="16"/>
                <w:szCs w:val="16"/>
              </w:rPr>
            </w:pPr>
            <w:r w:rsidRPr="00DA7078">
              <w:rPr>
                <w:rFonts w:cs="Arial"/>
                <w:bCs/>
                <w:sz w:val="16"/>
                <w:szCs w:val="16"/>
                <w:u w:val="single"/>
              </w:rPr>
              <w:t xml:space="preserve">Tuvalu UNDAF </w:t>
            </w:r>
            <w:r w:rsidRPr="00DA7078">
              <w:rPr>
                <w:rFonts w:cs="Arial"/>
                <w:bCs/>
                <w:sz w:val="16"/>
                <w:szCs w:val="16"/>
              </w:rPr>
              <w:t xml:space="preserve">Outcome 1.1: </w:t>
            </w:r>
            <w:r w:rsidRPr="00DA7078">
              <w:rPr>
                <w:rFonts w:cs="Arial"/>
                <w:bCs/>
                <w:i/>
                <w:sz w:val="16"/>
                <w:szCs w:val="16"/>
              </w:rPr>
              <w:t>National and local authorities and partners enhance resilience of vulnerable communities and natural ecosystems to threats, shocks, disasters, and climate change</w:t>
            </w:r>
            <w:r w:rsidRPr="00DA7078">
              <w:rPr>
                <w:rFonts w:cs="Arial"/>
                <w:bCs/>
                <w:sz w:val="16"/>
                <w:szCs w:val="16"/>
              </w:rPr>
              <w:t xml:space="preserve"> </w:t>
            </w:r>
          </w:p>
          <w:p w:rsidR="00EC781A" w:rsidRPr="00DA7078" w:rsidRDefault="00EC781A" w:rsidP="008877DF">
            <w:pPr>
              <w:rPr>
                <w:rFonts w:cs="Arial"/>
                <w:bCs/>
                <w:sz w:val="16"/>
                <w:szCs w:val="16"/>
              </w:rPr>
            </w:pPr>
            <w:r w:rsidRPr="00DA7078">
              <w:rPr>
                <w:rFonts w:cs="Arial"/>
                <w:bCs/>
                <w:sz w:val="16"/>
                <w:szCs w:val="16"/>
              </w:rPr>
              <w:t xml:space="preserve">Output 1.1: Strengthened capacity of national and </w:t>
            </w:r>
            <w:proofErr w:type="spellStart"/>
            <w:r w:rsidRPr="00DA7078">
              <w:rPr>
                <w:rFonts w:cs="Arial"/>
                <w:bCs/>
                <w:sz w:val="16"/>
                <w:szCs w:val="16"/>
              </w:rPr>
              <w:t>Falekaupule</w:t>
            </w:r>
            <w:proofErr w:type="spellEnd"/>
            <w:r w:rsidRPr="00DA7078">
              <w:rPr>
                <w:rFonts w:cs="Arial"/>
                <w:bCs/>
                <w:sz w:val="16"/>
                <w:szCs w:val="16"/>
              </w:rPr>
              <w:t xml:space="preserve"> to develop and mainstream integrated policies on natural resources, environment, climate change, disaster risk reduction and  management into national, </w:t>
            </w:r>
            <w:proofErr w:type="spellStart"/>
            <w:r w:rsidRPr="00DA7078">
              <w:rPr>
                <w:rFonts w:cs="Arial"/>
                <w:bCs/>
                <w:sz w:val="16"/>
                <w:szCs w:val="16"/>
              </w:rPr>
              <w:t>sectoral</w:t>
            </w:r>
            <w:proofErr w:type="spellEnd"/>
            <w:r w:rsidRPr="00DA7078">
              <w:rPr>
                <w:rFonts w:cs="Arial"/>
                <w:bCs/>
                <w:sz w:val="16"/>
                <w:szCs w:val="16"/>
              </w:rPr>
              <w:t xml:space="preserve">, planning and budgetary processes,  </w:t>
            </w:r>
          </w:p>
        </w:tc>
      </w:tr>
      <w:tr w:rsidR="00EC781A" w:rsidRPr="00DA7078" w:rsidTr="00F85616">
        <w:tc>
          <w:tcPr>
            <w:tcW w:w="15390" w:type="dxa"/>
            <w:gridSpan w:val="8"/>
            <w:shd w:val="clear" w:color="auto" w:fill="auto"/>
          </w:tcPr>
          <w:p w:rsidR="00EC781A" w:rsidRPr="00DA7078" w:rsidRDefault="00EC781A" w:rsidP="00F85616">
            <w:pPr>
              <w:rPr>
                <w:rFonts w:cs="Arial"/>
                <w:b/>
                <w:bCs/>
                <w:sz w:val="16"/>
                <w:szCs w:val="16"/>
              </w:rPr>
            </w:pPr>
            <w:r w:rsidRPr="00DA7078" w:rsidDel="00CD21A8">
              <w:rPr>
                <w:rFonts w:cs="Arial"/>
                <w:b/>
                <w:bCs/>
                <w:sz w:val="16"/>
                <w:szCs w:val="16"/>
              </w:rPr>
              <w:t xml:space="preserve">Country Programme and/or </w:t>
            </w:r>
            <w:r w:rsidRPr="00DA7078">
              <w:rPr>
                <w:rFonts w:cs="Arial"/>
                <w:b/>
                <w:bCs/>
                <w:sz w:val="16"/>
                <w:szCs w:val="16"/>
              </w:rPr>
              <w:t>UNDAF Outcome Indicators:</w:t>
            </w:r>
          </w:p>
          <w:p w:rsidR="00EC781A" w:rsidRPr="00DA7078" w:rsidRDefault="00EC781A" w:rsidP="00F85616">
            <w:pPr>
              <w:rPr>
                <w:rFonts w:cs="Arial"/>
                <w:bCs/>
                <w:sz w:val="16"/>
                <w:szCs w:val="16"/>
              </w:rPr>
            </w:pPr>
            <w:r w:rsidRPr="00DA7078">
              <w:rPr>
                <w:rFonts w:cs="Arial"/>
                <w:bCs/>
                <w:sz w:val="16"/>
                <w:szCs w:val="16"/>
                <w:u w:val="single"/>
              </w:rPr>
              <w:t>Outcome 1.1:</w:t>
            </w:r>
            <w:r w:rsidRPr="00DA7078">
              <w:rPr>
                <w:rFonts w:cs="Arial"/>
                <w:bCs/>
                <w:sz w:val="16"/>
                <w:szCs w:val="16"/>
              </w:rPr>
              <w:t xml:space="preserve"> Percentage of terrestrial and marine areas protected (MDG7) (baseline = 0.2%);</w:t>
            </w:r>
            <w:r w:rsidRPr="00DA7078">
              <w:rPr>
                <w:rFonts w:cs="Arial"/>
                <w:sz w:val="16"/>
                <w:szCs w:val="16"/>
              </w:rPr>
              <w:t xml:space="preserve"> </w:t>
            </w:r>
            <w:r w:rsidRPr="00DA7078">
              <w:rPr>
                <w:rFonts w:cs="Arial"/>
                <w:bCs/>
                <w:sz w:val="16"/>
                <w:szCs w:val="16"/>
              </w:rPr>
              <w:t>Percentage of communities supported with climate change adaptation and disaster risk reduction measures (baseline: 81.3%).</w:t>
            </w:r>
          </w:p>
        </w:tc>
      </w:tr>
      <w:tr w:rsidR="00EC781A" w:rsidRPr="00DA7078" w:rsidTr="00F85616">
        <w:tc>
          <w:tcPr>
            <w:tcW w:w="15390" w:type="dxa"/>
            <w:gridSpan w:val="8"/>
            <w:shd w:val="clear" w:color="auto" w:fill="auto"/>
          </w:tcPr>
          <w:p w:rsidR="00EC781A" w:rsidRPr="00DA7078" w:rsidDel="00CD21A8" w:rsidRDefault="00EC781A" w:rsidP="00F85616">
            <w:pPr>
              <w:rPr>
                <w:rFonts w:cs="Arial"/>
                <w:b/>
                <w:bCs/>
                <w:sz w:val="16"/>
                <w:szCs w:val="16"/>
              </w:rPr>
            </w:pPr>
            <w:r w:rsidRPr="00DA7078">
              <w:rPr>
                <w:rFonts w:cs="Arial"/>
                <w:b/>
                <w:bCs/>
                <w:sz w:val="16"/>
                <w:szCs w:val="16"/>
              </w:rPr>
              <w:t xml:space="preserve">UNDP Strategic Plan Indicator: </w:t>
            </w:r>
            <w:r w:rsidRPr="00DA7078">
              <w:rPr>
                <w:rFonts w:cs="Arial"/>
                <w:bCs/>
                <w:sz w:val="16"/>
                <w:szCs w:val="16"/>
              </w:rPr>
              <w:t>Output 2.5:</w:t>
            </w:r>
            <w:r w:rsidRPr="00DA7078">
              <w:rPr>
                <w:rFonts w:cs="Arial"/>
                <w:b/>
                <w:bCs/>
                <w:sz w:val="16"/>
                <w:szCs w:val="16"/>
              </w:rPr>
              <w:t xml:space="preserve"> </w:t>
            </w:r>
            <w:r w:rsidRPr="00DA7078">
              <w:rPr>
                <w:rFonts w:cs="Arial"/>
                <w:bCs/>
                <w:sz w:val="16"/>
                <w:szCs w:val="16"/>
              </w:rPr>
              <w:t>Legal and regulatory frameworks, policies and institutions enabled to ensure the  conservation, sustainable use, and access and benefit sharing of natural resources, biodiversity and ecosystems, in line with international conventions and national legislation</w:t>
            </w:r>
          </w:p>
        </w:tc>
      </w:tr>
      <w:tr w:rsidR="00EC781A" w:rsidRPr="00DA7078" w:rsidTr="00F85616">
        <w:tc>
          <w:tcPr>
            <w:tcW w:w="15390" w:type="dxa"/>
            <w:gridSpan w:val="8"/>
            <w:shd w:val="clear" w:color="auto" w:fill="auto"/>
          </w:tcPr>
          <w:p w:rsidR="00EC781A" w:rsidRPr="00DA7078" w:rsidRDefault="00EC781A" w:rsidP="00F85616">
            <w:pPr>
              <w:rPr>
                <w:rFonts w:cs="Arial"/>
                <w:b/>
                <w:bCs/>
                <w:sz w:val="16"/>
                <w:szCs w:val="16"/>
              </w:rPr>
            </w:pPr>
            <w:r w:rsidRPr="00DA7078">
              <w:rPr>
                <w:rFonts w:cs="Arial"/>
                <w:b/>
                <w:bCs/>
                <w:sz w:val="16"/>
                <w:szCs w:val="16"/>
              </w:rPr>
              <w:t xml:space="preserve">Primary applicable Key Environment and Sustainable Development Key Result Area (same as that on the cover page, circle one):  </w:t>
            </w:r>
            <w:r w:rsidRPr="00DA7078">
              <w:rPr>
                <w:rFonts w:cs="Arial"/>
                <w:bCs/>
                <w:sz w:val="16"/>
                <w:szCs w:val="16"/>
              </w:rPr>
              <w:t xml:space="preserve">1. Mainstreaming environment and energy </w:t>
            </w:r>
          </w:p>
        </w:tc>
      </w:tr>
      <w:tr w:rsidR="00EC781A" w:rsidRPr="00DA7078" w:rsidTr="00F85616">
        <w:tc>
          <w:tcPr>
            <w:tcW w:w="15390" w:type="dxa"/>
            <w:gridSpan w:val="8"/>
            <w:shd w:val="clear" w:color="auto" w:fill="auto"/>
          </w:tcPr>
          <w:p w:rsidR="00EC781A" w:rsidRPr="00DA7078" w:rsidRDefault="00EC781A" w:rsidP="00F85616">
            <w:pPr>
              <w:rPr>
                <w:rFonts w:cs="Arial"/>
                <w:b/>
                <w:bCs/>
                <w:sz w:val="16"/>
                <w:szCs w:val="16"/>
              </w:rPr>
            </w:pPr>
            <w:r w:rsidRPr="00DA7078">
              <w:rPr>
                <w:rFonts w:cs="Arial"/>
                <w:b/>
                <w:bCs/>
                <w:sz w:val="16"/>
                <w:szCs w:val="16"/>
              </w:rPr>
              <w:t xml:space="preserve">Applicable GEF Strategic Objective and Program: </w:t>
            </w:r>
          </w:p>
          <w:p w:rsidR="00EC781A" w:rsidRPr="00DA7078" w:rsidRDefault="00EC781A" w:rsidP="00F85616">
            <w:pPr>
              <w:autoSpaceDE w:val="0"/>
              <w:autoSpaceDN w:val="0"/>
              <w:adjustRightInd w:val="0"/>
              <w:rPr>
                <w:rFonts w:cs="Arial"/>
                <w:bCs/>
                <w:sz w:val="16"/>
                <w:szCs w:val="16"/>
              </w:rPr>
            </w:pPr>
            <w:r w:rsidRPr="00DA7078">
              <w:rPr>
                <w:rFonts w:cs="Arial"/>
                <w:bCs/>
                <w:sz w:val="16"/>
                <w:szCs w:val="16"/>
              </w:rPr>
              <w:t xml:space="preserve">BD-1: </w:t>
            </w:r>
            <w:r w:rsidRPr="00DA7078">
              <w:rPr>
                <w:rFonts w:cs="Arial"/>
                <w:sz w:val="16"/>
                <w:szCs w:val="16"/>
                <w:lang w:eastAsia="en-GB"/>
              </w:rPr>
              <w:t xml:space="preserve">Improve Sustainability of Protected Area Systems: </w:t>
            </w:r>
          </w:p>
          <w:p w:rsidR="00EC781A" w:rsidRPr="00DA7078" w:rsidRDefault="00EC781A" w:rsidP="00F85616">
            <w:pPr>
              <w:rPr>
                <w:rFonts w:cs="Arial"/>
                <w:bCs/>
                <w:sz w:val="16"/>
                <w:szCs w:val="16"/>
              </w:rPr>
            </w:pPr>
            <w:r w:rsidRPr="00DA7078">
              <w:rPr>
                <w:rFonts w:cs="Arial"/>
                <w:bCs/>
                <w:sz w:val="16"/>
                <w:szCs w:val="16"/>
              </w:rPr>
              <w:t>BD-2: Mainstream Biodiversity Conservation and Sustainable Use into Production Landscapes, Seascapes and Sectors:</w:t>
            </w:r>
          </w:p>
          <w:p w:rsidR="00EC781A" w:rsidRPr="00DA7078" w:rsidRDefault="00EC781A" w:rsidP="00F85616">
            <w:pPr>
              <w:rPr>
                <w:rFonts w:cs="Arial"/>
                <w:bCs/>
                <w:sz w:val="16"/>
                <w:szCs w:val="16"/>
              </w:rPr>
            </w:pPr>
            <w:r w:rsidRPr="00DA7078">
              <w:rPr>
                <w:rFonts w:cs="Arial"/>
                <w:bCs/>
                <w:sz w:val="16"/>
                <w:szCs w:val="16"/>
              </w:rPr>
              <w:t>LD-3: Integrated Landscapes: Reduce pressures on natural resources from competing land uses in the wider landscape:</w:t>
            </w:r>
          </w:p>
          <w:p w:rsidR="00EC781A" w:rsidRPr="00DA7078" w:rsidRDefault="00EC781A" w:rsidP="00F85616">
            <w:pPr>
              <w:rPr>
                <w:rFonts w:cs="Arial"/>
                <w:b/>
                <w:bCs/>
                <w:sz w:val="16"/>
                <w:szCs w:val="16"/>
              </w:rPr>
            </w:pPr>
            <w:r w:rsidRPr="00DA7078">
              <w:rPr>
                <w:rFonts w:cs="Arial"/>
                <w:bCs/>
                <w:sz w:val="16"/>
                <w:szCs w:val="16"/>
              </w:rPr>
              <w:t>IW-3: Support foundational capacity building, portfolio learning, and targeted research needs for joint, ecosystem- based management of trans-boundary water systems:</w:t>
            </w:r>
          </w:p>
        </w:tc>
      </w:tr>
      <w:tr w:rsidR="00EC781A" w:rsidRPr="00DA7078" w:rsidTr="00F85616">
        <w:tc>
          <w:tcPr>
            <w:tcW w:w="15390" w:type="dxa"/>
            <w:gridSpan w:val="8"/>
            <w:shd w:val="clear" w:color="auto" w:fill="auto"/>
          </w:tcPr>
          <w:p w:rsidR="00EC781A" w:rsidRPr="00DA7078" w:rsidRDefault="00EC781A" w:rsidP="00F85616">
            <w:pPr>
              <w:rPr>
                <w:rFonts w:cs="Arial"/>
                <w:b/>
                <w:bCs/>
                <w:sz w:val="16"/>
                <w:szCs w:val="16"/>
              </w:rPr>
            </w:pPr>
            <w:r w:rsidRPr="00DA7078">
              <w:rPr>
                <w:rFonts w:cs="Arial"/>
                <w:b/>
                <w:bCs/>
                <w:sz w:val="16"/>
                <w:szCs w:val="16"/>
              </w:rPr>
              <w:t xml:space="preserve">Applicable GEF Expected Outcomes: </w:t>
            </w:r>
          </w:p>
          <w:p w:rsidR="00EC781A" w:rsidRPr="00DA7078" w:rsidRDefault="00EC781A" w:rsidP="00F85616">
            <w:pPr>
              <w:rPr>
                <w:rFonts w:cs="Arial"/>
                <w:bCs/>
                <w:sz w:val="16"/>
                <w:szCs w:val="16"/>
              </w:rPr>
            </w:pPr>
            <w:r w:rsidRPr="00DA7078">
              <w:rPr>
                <w:rFonts w:cs="Arial"/>
                <w:bCs/>
                <w:sz w:val="16"/>
                <w:szCs w:val="16"/>
              </w:rPr>
              <w:t>BD-1: Outcome 1.1: Improved management effectiveness of existing and new protected areas.</w:t>
            </w:r>
          </w:p>
          <w:p w:rsidR="00EC781A" w:rsidRPr="00DA7078" w:rsidRDefault="00EC781A" w:rsidP="00F85616">
            <w:pPr>
              <w:rPr>
                <w:rFonts w:cs="Arial"/>
                <w:bCs/>
                <w:sz w:val="16"/>
                <w:szCs w:val="16"/>
              </w:rPr>
            </w:pPr>
            <w:r w:rsidRPr="00DA7078">
              <w:rPr>
                <w:rFonts w:cs="Arial"/>
                <w:bCs/>
                <w:sz w:val="16"/>
                <w:szCs w:val="16"/>
              </w:rPr>
              <w:t>BD-2: Outcome 2.1: Increase in sustainably managed landscapes and seascapes that integrate biodiversity conservation. Outcome 2.2: Measures to conserve and sustainably use biodiversity incorporated in policy and regulatory frameworks.</w:t>
            </w:r>
          </w:p>
          <w:p w:rsidR="00EC781A" w:rsidRPr="00DA7078" w:rsidRDefault="00EC781A" w:rsidP="00F85616">
            <w:pPr>
              <w:rPr>
                <w:rFonts w:cs="Arial"/>
                <w:bCs/>
                <w:sz w:val="16"/>
                <w:szCs w:val="16"/>
              </w:rPr>
            </w:pPr>
            <w:r w:rsidRPr="00DA7078">
              <w:rPr>
                <w:rFonts w:cs="Arial"/>
                <w:bCs/>
                <w:sz w:val="16"/>
                <w:szCs w:val="16"/>
              </w:rPr>
              <w:t>LD-3: Outcome 3.2: Integrated landscape management practices adopted by local communities.</w:t>
            </w:r>
          </w:p>
          <w:p w:rsidR="00EC781A" w:rsidRPr="00DA7078" w:rsidRDefault="00EC781A" w:rsidP="00F85616">
            <w:pPr>
              <w:rPr>
                <w:rFonts w:cs="Arial"/>
                <w:b/>
                <w:bCs/>
                <w:sz w:val="16"/>
                <w:szCs w:val="16"/>
              </w:rPr>
            </w:pPr>
            <w:r w:rsidRPr="00DA7078">
              <w:rPr>
                <w:rFonts w:cs="Arial"/>
                <w:bCs/>
                <w:sz w:val="16"/>
                <w:szCs w:val="16"/>
              </w:rPr>
              <w:t>IW-3:  Outcome 3.3: IW portfolio capacity and performance enhanced from active learning/KM/ experience sharing.</w:t>
            </w:r>
          </w:p>
        </w:tc>
      </w:tr>
      <w:tr w:rsidR="00EC781A" w:rsidRPr="00DA7078" w:rsidTr="00F85616">
        <w:tc>
          <w:tcPr>
            <w:tcW w:w="15390" w:type="dxa"/>
            <w:gridSpan w:val="8"/>
            <w:shd w:val="clear" w:color="auto" w:fill="auto"/>
          </w:tcPr>
          <w:p w:rsidR="00EC781A" w:rsidRPr="00DA7078" w:rsidRDefault="00EC781A" w:rsidP="00F85616">
            <w:pPr>
              <w:rPr>
                <w:rFonts w:cs="Arial"/>
                <w:b/>
                <w:bCs/>
                <w:sz w:val="16"/>
                <w:szCs w:val="16"/>
              </w:rPr>
            </w:pPr>
            <w:r w:rsidRPr="00DA7078">
              <w:rPr>
                <w:rFonts w:cs="Arial"/>
                <w:b/>
                <w:bCs/>
                <w:sz w:val="16"/>
                <w:szCs w:val="16"/>
              </w:rPr>
              <w:t>Applicable GEF  Outcome Indicators:</w:t>
            </w:r>
          </w:p>
          <w:p w:rsidR="00EC781A" w:rsidRPr="00DA7078" w:rsidRDefault="00EC781A" w:rsidP="00F85616">
            <w:pPr>
              <w:autoSpaceDE w:val="0"/>
              <w:autoSpaceDN w:val="0"/>
              <w:adjustRightInd w:val="0"/>
              <w:rPr>
                <w:rFonts w:cs="Arial"/>
                <w:i/>
                <w:iCs/>
                <w:sz w:val="16"/>
                <w:szCs w:val="16"/>
                <w:lang w:eastAsia="en-GB"/>
              </w:rPr>
            </w:pPr>
            <w:r w:rsidRPr="00DA7078">
              <w:rPr>
                <w:rFonts w:cs="Arial"/>
                <w:bCs/>
                <w:sz w:val="16"/>
                <w:szCs w:val="16"/>
                <w:lang w:eastAsia="en-GB"/>
              </w:rPr>
              <w:t xml:space="preserve">Indicator 1.1(BD-1): </w:t>
            </w:r>
            <w:r w:rsidRPr="00DA7078">
              <w:rPr>
                <w:rFonts w:cs="Arial"/>
                <w:i/>
                <w:iCs/>
                <w:sz w:val="16"/>
                <w:szCs w:val="16"/>
                <w:lang w:eastAsia="en-GB"/>
              </w:rPr>
              <w:t>Protected area management effectiveness score as recorded by Management Effectiveness Tracking Tool.</w:t>
            </w:r>
          </w:p>
          <w:p w:rsidR="00EC781A" w:rsidRPr="00DA7078" w:rsidRDefault="00EC781A" w:rsidP="00F85616">
            <w:pPr>
              <w:autoSpaceDE w:val="0"/>
              <w:autoSpaceDN w:val="0"/>
              <w:adjustRightInd w:val="0"/>
              <w:rPr>
                <w:rFonts w:cs="Arial"/>
                <w:i/>
                <w:iCs/>
                <w:sz w:val="16"/>
                <w:szCs w:val="16"/>
                <w:lang w:eastAsia="en-GB"/>
              </w:rPr>
            </w:pPr>
            <w:r w:rsidRPr="00DA7078">
              <w:rPr>
                <w:rFonts w:cs="Arial"/>
                <w:bCs/>
                <w:sz w:val="16"/>
                <w:szCs w:val="16"/>
                <w:lang w:eastAsia="en-GB"/>
              </w:rPr>
              <w:t xml:space="preserve">Indicator 2.1(BD-2): </w:t>
            </w:r>
            <w:r w:rsidRPr="00DA7078">
              <w:rPr>
                <w:rFonts w:cs="Arial"/>
                <w:i/>
                <w:iCs/>
                <w:sz w:val="16"/>
                <w:szCs w:val="16"/>
                <w:lang w:eastAsia="en-GB"/>
              </w:rPr>
              <w:t>Landscapes and seascapes certified by internationally or nationally recognized environmental standards that incorporate biodiversity considerations (e.g. FSC, MSC) measured in hectares and recorded by GEF tracking tool.</w:t>
            </w:r>
          </w:p>
          <w:p w:rsidR="00EC781A" w:rsidRPr="00DA7078" w:rsidRDefault="00EC781A" w:rsidP="00F85616">
            <w:pPr>
              <w:autoSpaceDE w:val="0"/>
              <w:autoSpaceDN w:val="0"/>
              <w:adjustRightInd w:val="0"/>
              <w:rPr>
                <w:rFonts w:cs="Arial"/>
                <w:i/>
                <w:iCs/>
                <w:sz w:val="16"/>
                <w:szCs w:val="16"/>
                <w:lang w:eastAsia="en-GB"/>
              </w:rPr>
            </w:pPr>
            <w:r w:rsidRPr="00DA7078">
              <w:rPr>
                <w:rFonts w:cs="Arial"/>
                <w:bCs/>
                <w:sz w:val="16"/>
                <w:szCs w:val="16"/>
                <w:lang w:eastAsia="en-GB"/>
              </w:rPr>
              <w:t xml:space="preserve">Indicator 3.2(LD-3) </w:t>
            </w:r>
            <w:r w:rsidRPr="00DA7078">
              <w:rPr>
                <w:rFonts w:cs="Arial"/>
                <w:i/>
                <w:iCs/>
                <w:sz w:val="16"/>
                <w:szCs w:val="16"/>
                <w:lang w:eastAsia="en-GB"/>
              </w:rPr>
              <w:t>Application of integrated natural resource management (INRM) practices in wider landscapes.</w:t>
            </w:r>
          </w:p>
          <w:p w:rsidR="00EC781A" w:rsidRPr="00DA7078" w:rsidRDefault="00EC781A" w:rsidP="00F85616">
            <w:pPr>
              <w:autoSpaceDE w:val="0"/>
              <w:autoSpaceDN w:val="0"/>
              <w:adjustRightInd w:val="0"/>
              <w:rPr>
                <w:rFonts w:cs="Arial"/>
                <w:b/>
                <w:bCs/>
                <w:sz w:val="16"/>
                <w:szCs w:val="16"/>
              </w:rPr>
            </w:pPr>
            <w:r w:rsidRPr="00DA7078">
              <w:rPr>
                <w:rFonts w:cs="Arial"/>
                <w:bCs/>
                <w:sz w:val="16"/>
                <w:szCs w:val="16"/>
              </w:rPr>
              <w:t>Indicator 3.3 (IW-3)</w:t>
            </w:r>
            <w:r w:rsidRPr="00DA7078">
              <w:rPr>
                <w:rFonts w:cs="Arial"/>
                <w:b/>
                <w:bCs/>
                <w:sz w:val="16"/>
                <w:szCs w:val="16"/>
              </w:rPr>
              <w:t xml:space="preserve"> </w:t>
            </w:r>
            <w:r w:rsidRPr="00DA7078">
              <w:rPr>
                <w:rFonts w:cs="Arial"/>
                <w:bCs/>
                <w:i/>
                <w:sz w:val="16"/>
                <w:szCs w:val="16"/>
              </w:rPr>
              <w:t xml:space="preserve">GEF5 </w:t>
            </w:r>
            <w:proofErr w:type="gramStart"/>
            <w:r w:rsidRPr="00DA7078">
              <w:rPr>
                <w:rFonts w:cs="Arial"/>
                <w:bCs/>
                <w:i/>
                <w:sz w:val="16"/>
                <w:szCs w:val="16"/>
              </w:rPr>
              <w:t>performance</w:t>
            </w:r>
            <w:proofErr w:type="gramEnd"/>
            <w:r w:rsidRPr="00DA7078">
              <w:rPr>
                <w:rFonts w:cs="Arial"/>
                <w:bCs/>
                <w:i/>
                <w:sz w:val="16"/>
                <w:szCs w:val="16"/>
              </w:rPr>
              <w:t xml:space="preserve"> improved over GEF4 per data from IW Tracking Tool; capacity surveys.</w:t>
            </w:r>
          </w:p>
        </w:tc>
      </w:tr>
      <w:tr w:rsidR="00EC781A" w:rsidRPr="00DA7078" w:rsidTr="00F85616">
        <w:tc>
          <w:tcPr>
            <w:tcW w:w="2093" w:type="dxa"/>
            <w:shd w:val="pct12" w:color="auto" w:fill="auto"/>
          </w:tcPr>
          <w:p w:rsidR="00EC781A" w:rsidRPr="00DA7078" w:rsidRDefault="00EC781A" w:rsidP="00F85616">
            <w:pPr>
              <w:jc w:val="center"/>
              <w:rPr>
                <w:rFonts w:cs="Arial"/>
                <w:b/>
                <w:bCs/>
                <w:sz w:val="16"/>
                <w:szCs w:val="16"/>
              </w:rPr>
            </w:pPr>
            <w:r w:rsidRPr="00DA7078">
              <w:rPr>
                <w:rFonts w:cs="Arial"/>
                <w:b/>
                <w:bCs/>
                <w:sz w:val="16"/>
                <w:szCs w:val="16"/>
              </w:rPr>
              <w:t>Objectives and Outcomes</w:t>
            </w:r>
          </w:p>
        </w:tc>
        <w:tc>
          <w:tcPr>
            <w:tcW w:w="2126" w:type="dxa"/>
            <w:shd w:val="pct12" w:color="auto" w:fill="auto"/>
          </w:tcPr>
          <w:p w:rsidR="00EC781A" w:rsidRPr="00DA7078" w:rsidRDefault="00EC781A" w:rsidP="00F85616">
            <w:pPr>
              <w:jc w:val="center"/>
              <w:rPr>
                <w:rFonts w:cs="Arial"/>
                <w:b/>
                <w:bCs/>
                <w:sz w:val="16"/>
                <w:szCs w:val="16"/>
              </w:rPr>
            </w:pPr>
            <w:r w:rsidRPr="00DA7078">
              <w:rPr>
                <w:rFonts w:cs="Arial"/>
                <w:b/>
                <w:bCs/>
                <w:sz w:val="16"/>
                <w:szCs w:val="16"/>
              </w:rPr>
              <w:t>Indicator</w:t>
            </w:r>
          </w:p>
        </w:tc>
        <w:tc>
          <w:tcPr>
            <w:tcW w:w="2835" w:type="dxa"/>
            <w:gridSpan w:val="2"/>
            <w:shd w:val="pct12" w:color="auto" w:fill="auto"/>
          </w:tcPr>
          <w:p w:rsidR="00EC781A" w:rsidRPr="00DA7078" w:rsidRDefault="00EC781A" w:rsidP="00F85616">
            <w:pPr>
              <w:jc w:val="center"/>
              <w:rPr>
                <w:rFonts w:cs="Arial"/>
                <w:b/>
                <w:bCs/>
                <w:sz w:val="16"/>
                <w:szCs w:val="16"/>
              </w:rPr>
            </w:pPr>
            <w:r w:rsidRPr="00DA7078">
              <w:rPr>
                <w:rFonts w:cs="Arial"/>
                <w:b/>
                <w:bCs/>
                <w:sz w:val="16"/>
                <w:szCs w:val="16"/>
              </w:rPr>
              <w:t>Baseline</w:t>
            </w:r>
          </w:p>
        </w:tc>
        <w:tc>
          <w:tcPr>
            <w:tcW w:w="2268" w:type="dxa"/>
            <w:gridSpan w:val="2"/>
            <w:shd w:val="pct12" w:color="auto" w:fill="auto"/>
          </w:tcPr>
          <w:p w:rsidR="00EC781A" w:rsidRPr="00DA7078" w:rsidRDefault="00EC781A" w:rsidP="00F85616">
            <w:pPr>
              <w:jc w:val="center"/>
              <w:rPr>
                <w:rFonts w:cs="Arial"/>
                <w:b/>
                <w:bCs/>
                <w:sz w:val="16"/>
                <w:szCs w:val="16"/>
              </w:rPr>
            </w:pPr>
            <w:r w:rsidRPr="00DA7078">
              <w:rPr>
                <w:rFonts w:cs="Arial"/>
                <w:b/>
                <w:bCs/>
                <w:sz w:val="16"/>
                <w:szCs w:val="16"/>
              </w:rPr>
              <w:t xml:space="preserve">Targets </w:t>
            </w:r>
          </w:p>
          <w:p w:rsidR="00EC781A" w:rsidRPr="00DA7078" w:rsidRDefault="00EC781A" w:rsidP="00F85616">
            <w:pPr>
              <w:jc w:val="center"/>
              <w:rPr>
                <w:rFonts w:cs="Arial"/>
                <w:b/>
                <w:bCs/>
                <w:sz w:val="16"/>
                <w:szCs w:val="16"/>
              </w:rPr>
            </w:pPr>
            <w:r w:rsidRPr="00DA7078">
              <w:rPr>
                <w:rFonts w:cs="Arial"/>
                <w:b/>
                <w:bCs/>
                <w:sz w:val="16"/>
                <w:szCs w:val="16"/>
              </w:rPr>
              <w:t>End of Project</w:t>
            </w:r>
          </w:p>
        </w:tc>
        <w:tc>
          <w:tcPr>
            <w:tcW w:w="2410" w:type="dxa"/>
            <w:shd w:val="pct12" w:color="auto" w:fill="auto"/>
          </w:tcPr>
          <w:p w:rsidR="00EC781A" w:rsidRPr="00DA7078" w:rsidRDefault="00EC781A" w:rsidP="00F85616">
            <w:pPr>
              <w:jc w:val="center"/>
              <w:rPr>
                <w:rFonts w:cs="Arial"/>
                <w:b/>
                <w:bCs/>
                <w:sz w:val="16"/>
                <w:szCs w:val="16"/>
              </w:rPr>
            </w:pPr>
            <w:r w:rsidRPr="00DA7078">
              <w:rPr>
                <w:rFonts w:cs="Arial"/>
                <w:b/>
                <w:bCs/>
                <w:sz w:val="16"/>
                <w:szCs w:val="16"/>
              </w:rPr>
              <w:t>Source of verification</w:t>
            </w:r>
          </w:p>
        </w:tc>
        <w:tc>
          <w:tcPr>
            <w:tcW w:w="3658" w:type="dxa"/>
            <w:shd w:val="pct12" w:color="auto" w:fill="auto"/>
          </w:tcPr>
          <w:p w:rsidR="00EC781A" w:rsidRPr="00DA7078" w:rsidRDefault="00EC781A" w:rsidP="00F85616">
            <w:pPr>
              <w:jc w:val="center"/>
              <w:rPr>
                <w:rFonts w:cs="Arial"/>
                <w:b/>
                <w:bCs/>
                <w:sz w:val="16"/>
                <w:szCs w:val="16"/>
              </w:rPr>
            </w:pPr>
            <w:r w:rsidRPr="00DA7078">
              <w:rPr>
                <w:rFonts w:cs="Arial"/>
                <w:b/>
                <w:bCs/>
                <w:sz w:val="16"/>
                <w:szCs w:val="16"/>
              </w:rPr>
              <w:t>Risks and Assumptions</w:t>
            </w:r>
          </w:p>
        </w:tc>
      </w:tr>
      <w:tr w:rsidR="00EC781A" w:rsidRPr="00DA7078" w:rsidTr="00F85616">
        <w:tc>
          <w:tcPr>
            <w:tcW w:w="2093" w:type="dxa"/>
            <w:vMerge w:val="restart"/>
            <w:shd w:val="pct12" w:color="auto" w:fill="auto"/>
          </w:tcPr>
          <w:p w:rsidR="00EC781A" w:rsidRPr="00DA7078" w:rsidRDefault="00EC781A" w:rsidP="00F85616">
            <w:pPr>
              <w:rPr>
                <w:rFonts w:cs="Arial"/>
                <w:b/>
                <w:bCs/>
                <w:sz w:val="16"/>
                <w:szCs w:val="16"/>
              </w:rPr>
            </w:pPr>
            <w:r w:rsidRPr="00DA7078">
              <w:rPr>
                <w:rFonts w:cs="Arial"/>
                <w:b/>
                <w:bCs/>
                <w:sz w:val="16"/>
                <w:szCs w:val="16"/>
              </w:rPr>
              <w:t>Project Objective</w:t>
            </w:r>
          </w:p>
        </w:tc>
        <w:tc>
          <w:tcPr>
            <w:tcW w:w="13297" w:type="dxa"/>
            <w:gridSpan w:val="7"/>
            <w:shd w:val="pct12" w:color="auto" w:fill="auto"/>
          </w:tcPr>
          <w:p w:rsidR="00EC781A" w:rsidRPr="00DA7078" w:rsidRDefault="00EC781A" w:rsidP="00F85616">
            <w:pPr>
              <w:rPr>
                <w:rFonts w:cs="Arial"/>
                <w:b/>
                <w:bCs/>
                <w:sz w:val="16"/>
                <w:szCs w:val="16"/>
              </w:rPr>
            </w:pPr>
            <w:r w:rsidRPr="00DA7078">
              <w:rPr>
                <w:rFonts w:cs="Arial"/>
                <w:b/>
                <w:bCs/>
                <w:sz w:val="16"/>
                <w:szCs w:val="16"/>
              </w:rPr>
              <w:t>To preserve ecosystem services, sustain livelihoods and improve resilience in Tuvalu using a ‘ridge-to-reef’ approach</w:t>
            </w:r>
          </w:p>
        </w:tc>
      </w:tr>
      <w:tr w:rsidR="00EC781A" w:rsidRPr="00DA7078" w:rsidTr="00F85616">
        <w:tc>
          <w:tcPr>
            <w:tcW w:w="2093" w:type="dxa"/>
            <w:vMerge/>
            <w:shd w:val="pct12" w:color="auto" w:fill="auto"/>
          </w:tcPr>
          <w:p w:rsidR="00EC781A" w:rsidRPr="00DA7078" w:rsidRDefault="00EC781A" w:rsidP="00F85616">
            <w:pPr>
              <w:rPr>
                <w:rFonts w:cs="Arial"/>
                <w:b/>
                <w:bCs/>
                <w:sz w:val="16"/>
                <w:szCs w:val="16"/>
              </w:rPr>
            </w:pPr>
          </w:p>
        </w:tc>
        <w:tc>
          <w:tcPr>
            <w:tcW w:w="2126" w:type="dxa"/>
            <w:shd w:val="clear" w:color="auto" w:fill="auto"/>
          </w:tcPr>
          <w:p w:rsidR="00EC781A" w:rsidRDefault="00EC781A" w:rsidP="00F85616">
            <w:pPr>
              <w:rPr>
                <w:rFonts w:cs="Arial"/>
                <w:bCs/>
                <w:sz w:val="16"/>
                <w:szCs w:val="16"/>
              </w:rPr>
            </w:pPr>
            <w:r>
              <w:rPr>
                <w:rFonts w:cs="Arial"/>
                <w:bCs/>
                <w:sz w:val="16"/>
                <w:szCs w:val="16"/>
              </w:rPr>
              <w:t>Expansion area (in ha) over existing conservation areas</w:t>
            </w:r>
          </w:p>
          <w:p w:rsidR="00EC781A" w:rsidRDefault="00EC781A" w:rsidP="00F85616">
            <w:pPr>
              <w:rPr>
                <w:rFonts w:cs="Arial"/>
                <w:bCs/>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Pr="00A27536" w:rsidRDefault="00EC781A" w:rsidP="00F85616">
            <w:pPr>
              <w:rPr>
                <w:rFonts w:cs="Arial"/>
                <w:bCs/>
                <w:sz w:val="16"/>
                <w:szCs w:val="16"/>
              </w:rPr>
            </w:pPr>
            <w:r w:rsidRPr="00D464D6">
              <w:rPr>
                <w:rFonts w:cs="Arial"/>
                <w:bCs/>
                <w:sz w:val="16"/>
                <w:szCs w:val="16"/>
              </w:rPr>
              <w:t xml:space="preserve">The integration of new ridge to reef (R2R) knowledge and information into all </w:t>
            </w:r>
            <w:r w:rsidRPr="00D464D6">
              <w:rPr>
                <w:rFonts w:cs="Arial"/>
                <w:bCs/>
                <w:sz w:val="16"/>
                <w:szCs w:val="16"/>
              </w:rPr>
              <w:lastRenderedPageBreak/>
              <w:t>appropriate national and island</w:t>
            </w:r>
            <w:r w:rsidRPr="00DA0F34">
              <w:rPr>
                <w:rFonts w:cs="Arial"/>
                <w:bCs/>
                <w:sz w:val="16"/>
                <w:szCs w:val="16"/>
              </w:rPr>
              <w:t xml:space="preserve"> wide policy and legislatio</w:t>
            </w:r>
            <w:r>
              <w:rPr>
                <w:rFonts w:cs="Arial"/>
                <w:bCs/>
                <w:sz w:val="16"/>
                <w:szCs w:val="16"/>
              </w:rPr>
              <w:t>n</w:t>
            </w:r>
          </w:p>
        </w:tc>
        <w:tc>
          <w:tcPr>
            <w:tcW w:w="2835" w:type="dxa"/>
            <w:gridSpan w:val="2"/>
            <w:shd w:val="clear" w:color="auto" w:fill="auto"/>
          </w:tcPr>
          <w:p w:rsidR="00EC781A" w:rsidRPr="00DA7078" w:rsidRDefault="00EC781A" w:rsidP="00F85616">
            <w:pPr>
              <w:rPr>
                <w:rFonts w:cs="Arial"/>
                <w:bCs/>
                <w:sz w:val="16"/>
                <w:szCs w:val="16"/>
              </w:rPr>
            </w:pPr>
            <w:r w:rsidRPr="00DA7078">
              <w:rPr>
                <w:rFonts w:cs="Arial"/>
                <w:bCs/>
                <w:sz w:val="16"/>
                <w:szCs w:val="16"/>
              </w:rPr>
              <w:lastRenderedPageBreak/>
              <w:t xml:space="preserve">Existing conservation area has been verified as 76.026 as per </w:t>
            </w:r>
            <w:proofErr w:type="spellStart"/>
            <w:r w:rsidRPr="00DA7078">
              <w:rPr>
                <w:rFonts w:cs="Arial"/>
                <w:bCs/>
                <w:sz w:val="16"/>
                <w:szCs w:val="16"/>
              </w:rPr>
              <w:t>PoWPA</w:t>
            </w:r>
            <w:proofErr w:type="spellEnd"/>
            <w:r w:rsidRPr="00DA7078">
              <w:rPr>
                <w:rFonts w:cs="Arial"/>
                <w:bCs/>
                <w:sz w:val="16"/>
                <w:szCs w:val="16"/>
              </w:rPr>
              <w:t>. 15% of this is 11.4 km2 or approximately 12km</w:t>
            </w:r>
            <w:r w:rsidRPr="00DA7078">
              <w:rPr>
                <w:rFonts w:cs="Arial"/>
                <w:bCs/>
                <w:sz w:val="16"/>
                <w:szCs w:val="16"/>
                <w:vertAlign w:val="superscript"/>
              </w:rPr>
              <w:t>2</w:t>
            </w:r>
            <w:r w:rsidRPr="00DA7078">
              <w:rPr>
                <w:rFonts w:cs="Arial"/>
                <w:bCs/>
                <w:sz w:val="16"/>
                <w:szCs w:val="16"/>
              </w:rPr>
              <w:t xml:space="preserve"> (rounded up to this figure throughout the </w:t>
            </w:r>
            <w:proofErr w:type="spellStart"/>
            <w:r w:rsidRPr="00DA7078">
              <w:rPr>
                <w:rFonts w:cs="Arial"/>
                <w:bCs/>
                <w:sz w:val="16"/>
                <w:szCs w:val="16"/>
              </w:rPr>
              <w:t>Prodoc</w:t>
            </w:r>
            <w:proofErr w:type="spellEnd"/>
            <w:r w:rsidRPr="00DA7078">
              <w:rPr>
                <w:rFonts w:cs="Arial"/>
                <w:bCs/>
                <w:sz w:val="16"/>
                <w:szCs w:val="16"/>
              </w:rPr>
              <w:t xml:space="preserve">), </w:t>
            </w:r>
          </w:p>
          <w:p w:rsidR="00EC781A" w:rsidRDefault="00EC781A" w:rsidP="00F85616">
            <w:pPr>
              <w:rPr>
                <w:rFonts w:cs="Arial"/>
                <w:b/>
                <w:bCs/>
                <w:sz w:val="16"/>
                <w:szCs w:val="16"/>
              </w:rPr>
            </w:pPr>
          </w:p>
          <w:p w:rsidR="00EC781A" w:rsidRDefault="00EC781A" w:rsidP="00F85616">
            <w:pPr>
              <w:rPr>
                <w:rFonts w:cs="Arial"/>
                <w:b/>
                <w:bCs/>
                <w:sz w:val="16"/>
                <w:szCs w:val="16"/>
              </w:rPr>
            </w:pPr>
          </w:p>
          <w:p w:rsidR="00EC781A" w:rsidRPr="00DA7078" w:rsidRDefault="00EC781A" w:rsidP="00F85616">
            <w:pPr>
              <w:rPr>
                <w:rFonts w:cs="Arial"/>
                <w:bCs/>
                <w:sz w:val="16"/>
                <w:szCs w:val="16"/>
              </w:rPr>
            </w:pPr>
            <w:r w:rsidRPr="00DA7078">
              <w:rPr>
                <w:rFonts w:cs="Arial"/>
                <w:bCs/>
                <w:sz w:val="16"/>
                <w:szCs w:val="16"/>
              </w:rPr>
              <w:t xml:space="preserve">Whole island planning (referred to as ISP) remains in its infancy in Tuvalu though it is being initially addressed within NAPA 2, though as of </w:t>
            </w:r>
            <w:r w:rsidRPr="00DA7078">
              <w:rPr>
                <w:rFonts w:cs="Arial"/>
                <w:bCs/>
                <w:sz w:val="16"/>
                <w:szCs w:val="16"/>
              </w:rPr>
              <w:lastRenderedPageBreak/>
              <w:t>September 2014, no details on the ISP process are available.</w:t>
            </w:r>
          </w:p>
          <w:p w:rsidR="00EC781A" w:rsidRDefault="00EC781A" w:rsidP="00F85616">
            <w:pPr>
              <w:rPr>
                <w:rFonts w:cs="Arial"/>
                <w:b/>
                <w:bCs/>
                <w:sz w:val="16"/>
                <w:szCs w:val="16"/>
              </w:rPr>
            </w:pPr>
          </w:p>
          <w:p w:rsidR="00EC781A" w:rsidRPr="00DA7078" w:rsidRDefault="00EC781A" w:rsidP="00F85616">
            <w:pPr>
              <w:rPr>
                <w:rFonts w:cs="Arial"/>
                <w:b/>
                <w:bCs/>
                <w:sz w:val="16"/>
                <w:szCs w:val="16"/>
              </w:rPr>
            </w:pPr>
          </w:p>
        </w:tc>
        <w:tc>
          <w:tcPr>
            <w:tcW w:w="2268" w:type="dxa"/>
            <w:gridSpan w:val="2"/>
            <w:shd w:val="clear" w:color="auto" w:fill="auto"/>
          </w:tcPr>
          <w:p w:rsidR="00EC781A" w:rsidRDefault="00EC781A" w:rsidP="00F85616">
            <w:pPr>
              <w:rPr>
                <w:rFonts w:cs="Arial"/>
                <w:bCs/>
                <w:sz w:val="16"/>
                <w:szCs w:val="16"/>
              </w:rPr>
            </w:pPr>
            <w:r>
              <w:rPr>
                <w:rFonts w:cs="Arial"/>
                <w:bCs/>
                <w:sz w:val="16"/>
                <w:szCs w:val="16"/>
              </w:rPr>
              <w:lastRenderedPageBreak/>
              <w:t>Approximately 1,200 ha or 12 km2 expansion area</w:t>
            </w:r>
          </w:p>
          <w:p w:rsidR="00EC781A" w:rsidRDefault="00EC781A" w:rsidP="00F85616">
            <w:pPr>
              <w:rPr>
                <w:rFonts w:cs="Arial"/>
                <w:b/>
                <w:bCs/>
                <w:sz w:val="16"/>
                <w:szCs w:val="16"/>
              </w:rPr>
            </w:pPr>
          </w:p>
          <w:p w:rsidR="00EC781A" w:rsidRDefault="00EC781A" w:rsidP="00F85616">
            <w:pPr>
              <w:rPr>
                <w:rFonts w:cs="Arial"/>
                <w:b/>
                <w:bCs/>
                <w:sz w:val="16"/>
                <w:szCs w:val="16"/>
              </w:rPr>
            </w:pPr>
          </w:p>
          <w:p w:rsidR="00EC781A" w:rsidRDefault="00EC781A" w:rsidP="00F85616">
            <w:pPr>
              <w:rPr>
                <w:rFonts w:cs="Arial"/>
                <w:b/>
                <w:bCs/>
                <w:sz w:val="16"/>
                <w:szCs w:val="16"/>
              </w:rPr>
            </w:pPr>
          </w:p>
          <w:p w:rsidR="00EC781A" w:rsidRDefault="00EC781A" w:rsidP="00F85616">
            <w:pPr>
              <w:rPr>
                <w:rFonts w:cs="Arial"/>
                <w:b/>
                <w:bCs/>
                <w:sz w:val="16"/>
                <w:szCs w:val="16"/>
              </w:rPr>
            </w:pPr>
          </w:p>
          <w:p w:rsidR="00EC781A" w:rsidRDefault="00EC781A" w:rsidP="00F85616">
            <w:pPr>
              <w:rPr>
                <w:rFonts w:cs="Arial"/>
                <w:b/>
                <w:bCs/>
                <w:sz w:val="16"/>
                <w:szCs w:val="16"/>
              </w:rPr>
            </w:pPr>
          </w:p>
          <w:p w:rsidR="00EC781A" w:rsidRPr="00DA7078" w:rsidRDefault="00EC781A" w:rsidP="00F85616">
            <w:pPr>
              <w:rPr>
                <w:rFonts w:cs="Arial"/>
                <w:bCs/>
                <w:sz w:val="16"/>
                <w:szCs w:val="16"/>
              </w:rPr>
            </w:pPr>
            <w:r w:rsidRPr="00DA7078">
              <w:rPr>
                <w:rFonts w:cs="Arial"/>
                <w:bCs/>
                <w:sz w:val="16"/>
                <w:szCs w:val="16"/>
              </w:rPr>
              <w:t xml:space="preserve">8 ISPs have R2R principles integrated that incorporates ICM, MSP and IWRM </w:t>
            </w:r>
          </w:p>
          <w:p w:rsidR="00EC781A" w:rsidRPr="00DA7078" w:rsidRDefault="00EC781A" w:rsidP="00F85616">
            <w:pPr>
              <w:rPr>
                <w:rFonts w:cs="Arial"/>
                <w:b/>
                <w:bCs/>
                <w:sz w:val="16"/>
                <w:szCs w:val="16"/>
              </w:rPr>
            </w:pPr>
          </w:p>
        </w:tc>
        <w:tc>
          <w:tcPr>
            <w:tcW w:w="2410" w:type="dxa"/>
            <w:shd w:val="clear" w:color="auto" w:fill="auto"/>
          </w:tcPr>
          <w:p w:rsidR="00EC781A" w:rsidRPr="00DA7078" w:rsidRDefault="00EC781A" w:rsidP="00F85616">
            <w:pPr>
              <w:rPr>
                <w:rFonts w:cs="Arial"/>
                <w:bCs/>
                <w:sz w:val="16"/>
                <w:szCs w:val="16"/>
              </w:rPr>
            </w:pPr>
            <w:r w:rsidRPr="00DA7078">
              <w:rPr>
                <w:rFonts w:cs="Arial"/>
                <w:bCs/>
                <w:sz w:val="16"/>
                <w:szCs w:val="16"/>
              </w:rPr>
              <w:t>Ground truth surveys completed to help achieve the Outcome 1.1 expected target to expand the LMMA/MPA network to 87.7 km</w:t>
            </w:r>
            <w:r w:rsidRPr="00DA7078">
              <w:rPr>
                <w:rFonts w:cs="Arial"/>
                <w:bCs/>
                <w:sz w:val="16"/>
                <w:szCs w:val="16"/>
                <w:vertAlign w:val="superscript"/>
              </w:rPr>
              <w:t>2</w:t>
            </w:r>
            <w:r w:rsidRPr="00DA7078">
              <w:rPr>
                <w:rFonts w:cs="Arial"/>
                <w:bCs/>
                <w:sz w:val="16"/>
                <w:szCs w:val="16"/>
              </w:rPr>
              <w:t xml:space="preserve"> (or more) after year 5.</w:t>
            </w:r>
          </w:p>
          <w:p w:rsidR="00EC781A" w:rsidRDefault="00EC781A" w:rsidP="00F85616">
            <w:pPr>
              <w:rPr>
                <w:rFonts w:cs="Arial"/>
                <w:b/>
                <w:bCs/>
                <w:sz w:val="16"/>
                <w:szCs w:val="16"/>
              </w:rPr>
            </w:pPr>
          </w:p>
          <w:p w:rsidR="00EC781A" w:rsidRPr="00A27536" w:rsidRDefault="00EC781A" w:rsidP="00F85616">
            <w:pPr>
              <w:rPr>
                <w:rFonts w:cs="Arial"/>
                <w:bCs/>
                <w:sz w:val="16"/>
                <w:szCs w:val="16"/>
              </w:rPr>
            </w:pPr>
            <w:r w:rsidRPr="00A27536">
              <w:rPr>
                <w:rFonts w:cs="Arial"/>
                <w:bCs/>
                <w:sz w:val="16"/>
                <w:szCs w:val="16"/>
              </w:rPr>
              <w:t>Review of legislation, policies, and ISPs</w:t>
            </w:r>
          </w:p>
        </w:tc>
        <w:tc>
          <w:tcPr>
            <w:tcW w:w="3658" w:type="dxa"/>
            <w:shd w:val="clear" w:color="auto" w:fill="auto"/>
          </w:tcPr>
          <w:p w:rsidR="00EC781A" w:rsidRDefault="00EC781A" w:rsidP="00F85616">
            <w:pPr>
              <w:rPr>
                <w:rFonts w:cs="Arial"/>
                <w:bCs/>
                <w:sz w:val="16"/>
                <w:szCs w:val="16"/>
              </w:rPr>
            </w:pPr>
            <w:r w:rsidRPr="00DA7078">
              <w:rPr>
                <w:rFonts w:cs="Arial"/>
                <w:bCs/>
                <w:sz w:val="16"/>
                <w:szCs w:val="16"/>
              </w:rPr>
              <w:t>Government agencies aware of and committed to marine biodiversity conservation and willing to use the new information collated in integrated policy decision making.</w:t>
            </w:r>
          </w:p>
          <w:p w:rsidR="00EC781A" w:rsidRDefault="00EC781A" w:rsidP="00F85616">
            <w:pPr>
              <w:rPr>
                <w:rFonts w:cs="Arial"/>
                <w:bCs/>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Pr="00DA7078" w:rsidRDefault="00EC781A" w:rsidP="00F85616">
            <w:pPr>
              <w:rPr>
                <w:rFonts w:cs="Arial"/>
                <w:bCs/>
                <w:sz w:val="16"/>
                <w:szCs w:val="16"/>
              </w:rPr>
            </w:pPr>
            <w:r>
              <w:rPr>
                <w:rFonts w:cs="Arial"/>
                <w:bCs/>
                <w:sz w:val="16"/>
                <w:szCs w:val="16"/>
              </w:rPr>
              <w:t>Continued political support and commitment for engaging communities into the planning and implementation process</w:t>
            </w:r>
          </w:p>
          <w:p w:rsidR="00EC781A" w:rsidRPr="00DA7078" w:rsidRDefault="00EC781A" w:rsidP="00F85616">
            <w:pPr>
              <w:rPr>
                <w:rFonts w:cs="Arial"/>
                <w:b/>
                <w:bCs/>
                <w:sz w:val="16"/>
                <w:szCs w:val="16"/>
              </w:rPr>
            </w:pPr>
          </w:p>
        </w:tc>
      </w:tr>
      <w:tr w:rsidR="00EC781A" w:rsidRPr="00DA7078" w:rsidTr="00F85616">
        <w:tc>
          <w:tcPr>
            <w:tcW w:w="15390" w:type="dxa"/>
            <w:gridSpan w:val="8"/>
            <w:shd w:val="pct12" w:color="auto" w:fill="1F497D"/>
          </w:tcPr>
          <w:p w:rsidR="00EC781A" w:rsidRPr="00DA7078" w:rsidRDefault="00EC781A" w:rsidP="00F85616">
            <w:pPr>
              <w:rPr>
                <w:rFonts w:cs="Arial"/>
                <w:b/>
                <w:bCs/>
                <w:sz w:val="16"/>
                <w:szCs w:val="16"/>
              </w:rPr>
            </w:pPr>
            <w:r w:rsidRPr="00DA7078">
              <w:rPr>
                <w:rFonts w:cs="Arial"/>
                <w:b/>
                <w:bCs/>
                <w:sz w:val="16"/>
                <w:szCs w:val="16"/>
              </w:rPr>
              <w:lastRenderedPageBreak/>
              <w:t>COMPONENT 1 – CONSERVATION OF ISLAND AND MARINE BIODIVERSITY</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t>Outcome 1.1</w:t>
            </w:r>
          </w:p>
          <w:p w:rsidR="00EC781A" w:rsidRPr="00DA7078" w:rsidRDefault="00EC781A" w:rsidP="00F85616">
            <w:pPr>
              <w:rPr>
                <w:rFonts w:cs="Arial"/>
                <w:bCs/>
                <w:i/>
                <w:sz w:val="16"/>
                <w:szCs w:val="16"/>
              </w:rPr>
            </w:pPr>
            <w:r w:rsidRPr="00DA7078">
              <w:rPr>
                <w:rFonts w:cs="Arial"/>
                <w:bCs/>
                <w:i/>
                <w:sz w:val="16"/>
                <w:szCs w:val="16"/>
              </w:rPr>
              <w:t>Improved management  effectiveness of system of  conservation areas composed of existing and expanded Locally Managed Marine Areas (LMMAs)</w:t>
            </w:r>
          </w:p>
        </w:tc>
        <w:tc>
          <w:tcPr>
            <w:tcW w:w="2126" w:type="dxa"/>
          </w:tcPr>
          <w:p w:rsidR="00EC781A" w:rsidRPr="00DA7078" w:rsidRDefault="00EC781A" w:rsidP="00F85616">
            <w:pPr>
              <w:rPr>
                <w:rFonts w:cs="Arial"/>
                <w:bCs/>
                <w:i/>
                <w:iCs/>
                <w:sz w:val="16"/>
                <w:szCs w:val="16"/>
              </w:rPr>
            </w:pPr>
            <w:r>
              <w:rPr>
                <w:rFonts w:cs="Arial"/>
                <w:bCs/>
                <w:sz w:val="16"/>
                <w:szCs w:val="16"/>
              </w:rPr>
              <w:t>Status</w:t>
            </w:r>
            <w:r w:rsidRPr="00DA7078">
              <w:rPr>
                <w:rFonts w:cs="Arial"/>
                <w:bCs/>
                <w:sz w:val="16"/>
                <w:szCs w:val="16"/>
              </w:rPr>
              <w:t xml:space="preserve"> GIS</w:t>
            </w:r>
            <w:r>
              <w:rPr>
                <w:rFonts w:cs="Arial"/>
                <w:bCs/>
                <w:sz w:val="16"/>
                <w:szCs w:val="16"/>
              </w:rPr>
              <w:t>-based information management system for biodiversity-focused natural resource management</w:t>
            </w:r>
            <w:r w:rsidRPr="00DA7078">
              <w:rPr>
                <w:rFonts w:cs="Arial"/>
                <w:bCs/>
                <w:sz w:val="16"/>
                <w:szCs w:val="16"/>
              </w:rPr>
              <w:t>.</w:t>
            </w:r>
            <w:r w:rsidRPr="00DA7078">
              <w:rPr>
                <w:rFonts w:cs="Arial"/>
                <w:bCs/>
                <w:i/>
                <w:iCs/>
                <w:sz w:val="16"/>
                <w:szCs w:val="16"/>
              </w:rPr>
              <w:t xml:space="preserve"> </w:t>
            </w:r>
          </w:p>
          <w:p w:rsidR="00EC781A" w:rsidRPr="00DA7078" w:rsidRDefault="00EC781A" w:rsidP="00F85616">
            <w:pPr>
              <w:rPr>
                <w:rFonts w:cs="Arial"/>
                <w:bCs/>
                <w:i/>
                <w:sz w:val="16"/>
                <w:szCs w:val="16"/>
              </w:rPr>
            </w:pPr>
          </w:p>
          <w:p w:rsidR="00EC781A" w:rsidRPr="00DA7078" w:rsidRDefault="00EC781A" w:rsidP="00F85616">
            <w:pPr>
              <w:rPr>
                <w:rFonts w:cs="Arial"/>
                <w:bCs/>
                <w:sz w:val="16"/>
                <w:szCs w:val="16"/>
              </w:rPr>
            </w:pPr>
          </w:p>
        </w:tc>
        <w:tc>
          <w:tcPr>
            <w:tcW w:w="2835" w:type="dxa"/>
            <w:gridSpan w:val="2"/>
          </w:tcPr>
          <w:p w:rsidR="00EC781A" w:rsidRPr="00DA7078" w:rsidRDefault="00EC781A" w:rsidP="00F85616">
            <w:pPr>
              <w:rPr>
                <w:rFonts w:cs="Arial"/>
                <w:bCs/>
                <w:sz w:val="16"/>
                <w:szCs w:val="16"/>
              </w:rPr>
            </w:pPr>
            <w:r w:rsidRPr="00DA7078">
              <w:rPr>
                <w:rFonts w:cs="Arial"/>
                <w:bCs/>
                <w:sz w:val="16"/>
                <w:szCs w:val="16"/>
              </w:rPr>
              <w:t xml:space="preserve">The current database on biodiversity parameters and natural resource data is available but not organized/accessible. Tuvalu Marine Life (completed by </w:t>
            </w:r>
            <w:proofErr w:type="spellStart"/>
            <w:r w:rsidRPr="00DA7078">
              <w:rPr>
                <w:rFonts w:cs="Arial"/>
                <w:bCs/>
                <w:sz w:val="16"/>
                <w:szCs w:val="16"/>
              </w:rPr>
              <w:t>Alofa</w:t>
            </w:r>
            <w:proofErr w:type="spellEnd"/>
            <w:r w:rsidRPr="00DA7078">
              <w:rPr>
                <w:rFonts w:cs="Arial"/>
                <w:bCs/>
                <w:sz w:val="16"/>
                <w:szCs w:val="16"/>
              </w:rPr>
              <w:t xml:space="preserve"> Tuvalu) plus follow up activities are proposed for 2015 (to be funded by USAID).</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Existing baseline information is included on the </w:t>
            </w:r>
            <w:proofErr w:type="spellStart"/>
            <w:r w:rsidRPr="00DA7078">
              <w:rPr>
                <w:rFonts w:cs="Arial"/>
                <w:bCs/>
                <w:sz w:val="16"/>
                <w:szCs w:val="16"/>
              </w:rPr>
              <w:t>ReefBase</w:t>
            </w:r>
            <w:proofErr w:type="spellEnd"/>
            <w:r w:rsidRPr="00DA7078">
              <w:rPr>
                <w:rFonts w:cs="Arial"/>
                <w:bCs/>
                <w:sz w:val="16"/>
                <w:szCs w:val="16"/>
              </w:rPr>
              <w:t xml:space="preserve"> Project (</w:t>
            </w:r>
            <w:hyperlink r:id="rId28" w:history="1">
              <w:r w:rsidRPr="00DA7078">
                <w:rPr>
                  <w:rFonts w:cs="Arial"/>
                  <w:bCs/>
                  <w:color w:val="0000FF"/>
                  <w:sz w:val="16"/>
                  <w:szCs w:val="16"/>
                  <w:u w:val="single"/>
                </w:rPr>
                <w:t>http://pacificgis.reefbase.org</w:t>
              </w:r>
            </w:hyperlink>
            <w:r w:rsidRPr="00DA7078">
              <w:rPr>
                <w:rFonts w:cs="Arial"/>
                <w:bCs/>
                <w:sz w:val="16"/>
                <w:szCs w:val="16"/>
              </w:rPr>
              <w:t>) database.</w:t>
            </w:r>
          </w:p>
          <w:p w:rsidR="00EC781A" w:rsidRPr="00DA7078" w:rsidRDefault="00EC781A" w:rsidP="00F85616">
            <w:pPr>
              <w:rPr>
                <w:rFonts w:cs="Arial"/>
                <w:bCs/>
                <w:sz w:val="16"/>
                <w:szCs w:val="16"/>
              </w:rPr>
            </w:pPr>
            <w:r w:rsidRPr="00DA7078">
              <w:rPr>
                <w:rFonts w:cs="Arial"/>
                <w:bCs/>
                <w:sz w:val="16"/>
                <w:szCs w:val="16"/>
              </w:rPr>
              <w:t>The fisheries department through their Community Fishing Centre are collecting catch data.</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Household Income surveys also data regarding fisheries and other natural livelihoods.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5NR is current under implementation</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t>1 updated/new national environment GIS-based information management system.</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At least 9 GIS maps for each Tuvalu LMMA/MPA (1 per conservation area) with data and information (including BD hotspots and existing projects), integrated into reports and plans, and distributed and utilised by decisions makers. </w:t>
            </w:r>
          </w:p>
          <w:p w:rsidR="00EC781A" w:rsidRPr="00DA7078" w:rsidRDefault="00EC781A" w:rsidP="00F85616">
            <w:pPr>
              <w:rPr>
                <w:rFonts w:cs="Arial"/>
                <w:bCs/>
                <w:sz w:val="16"/>
                <w:szCs w:val="16"/>
              </w:rPr>
            </w:pPr>
          </w:p>
        </w:tc>
        <w:tc>
          <w:tcPr>
            <w:tcW w:w="2410" w:type="dxa"/>
          </w:tcPr>
          <w:p w:rsidR="00EC781A" w:rsidRPr="00DA7078" w:rsidRDefault="00EC781A" w:rsidP="00F85616">
            <w:pPr>
              <w:rPr>
                <w:rFonts w:cs="Arial"/>
                <w:bCs/>
                <w:sz w:val="16"/>
                <w:szCs w:val="16"/>
              </w:rPr>
            </w:pPr>
            <w:r w:rsidRPr="00DA7078">
              <w:rPr>
                <w:rFonts w:cs="Arial"/>
                <w:bCs/>
                <w:sz w:val="16"/>
                <w:szCs w:val="16"/>
              </w:rPr>
              <w:t>National Report (NR) to CBD using spatial and biodiversity data gathered through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R2R Island Officer.</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Review of legislation, policies, and ISPs.</w:t>
            </w:r>
          </w:p>
        </w:tc>
        <w:tc>
          <w:tcPr>
            <w:tcW w:w="3658" w:type="dxa"/>
          </w:tcPr>
          <w:p w:rsidR="00EC781A" w:rsidRPr="00DA7078" w:rsidRDefault="00EC781A" w:rsidP="00F85616">
            <w:pPr>
              <w:rPr>
                <w:rFonts w:cs="Arial"/>
                <w:bCs/>
                <w:sz w:val="16"/>
                <w:szCs w:val="16"/>
              </w:rPr>
            </w:pPr>
            <w:proofErr w:type="spellStart"/>
            <w:r w:rsidRPr="00DA7078">
              <w:rPr>
                <w:rFonts w:cs="Arial"/>
                <w:bCs/>
                <w:sz w:val="16"/>
                <w:szCs w:val="16"/>
              </w:rPr>
              <w:t>Kaupule</w:t>
            </w:r>
            <w:proofErr w:type="spellEnd"/>
            <w:r w:rsidRPr="00DA7078">
              <w:rPr>
                <w:rFonts w:cs="Arial"/>
                <w:bCs/>
                <w:sz w:val="16"/>
                <w:szCs w:val="16"/>
              </w:rPr>
              <w:t xml:space="preserve"> and other NGOs have been involved in project conceptualization. They will need to be called upon during design and for the implementation of many of the planned activities. Moreover, community participation will be supported through signed agreements to ensure that communities are not disadvantaged and all activities will be totally funded. </w:t>
            </w:r>
          </w:p>
        </w:tc>
      </w:tr>
      <w:tr w:rsidR="00EC781A" w:rsidRPr="00DA7078" w:rsidTr="00F85616">
        <w:tc>
          <w:tcPr>
            <w:tcW w:w="15390" w:type="dxa"/>
            <w:gridSpan w:val="8"/>
            <w:shd w:val="clear" w:color="auto" w:fill="F79646"/>
          </w:tcPr>
          <w:p w:rsidR="00EC781A" w:rsidRPr="00DA7078" w:rsidRDefault="00EC781A" w:rsidP="00F85616">
            <w:pPr>
              <w:rPr>
                <w:rFonts w:cs="Arial"/>
                <w:b/>
                <w:bCs/>
                <w:sz w:val="16"/>
                <w:szCs w:val="16"/>
              </w:rPr>
            </w:pPr>
            <w:r w:rsidRPr="00DA7078">
              <w:rPr>
                <w:rFonts w:cs="Arial"/>
                <w:b/>
                <w:bCs/>
                <w:sz w:val="16"/>
                <w:szCs w:val="16"/>
              </w:rPr>
              <w:t>Outcome 1.1 Outputs</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t>Output 1.1.1</w:t>
            </w:r>
          </w:p>
          <w:p w:rsidR="00EC781A" w:rsidRPr="00DA7078" w:rsidRDefault="00EC781A" w:rsidP="00F85616">
            <w:pPr>
              <w:rPr>
                <w:rFonts w:cs="Arial"/>
                <w:b/>
                <w:bCs/>
                <w:sz w:val="16"/>
                <w:szCs w:val="16"/>
                <w:u w:val="single"/>
              </w:rPr>
            </w:pPr>
            <w:r w:rsidRPr="00DA7078">
              <w:rPr>
                <w:rFonts w:eastAsia="Calibri" w:cs="Arial"/>
                <w:bCs/>
                <w:color w:val="000000"/>
                <w:sz w:val="16"/>
                <w:szCs w:val="16"/>
              </w:rPr>
              <w:t>National biodiversity surveys of terrestrial and marine fauna &amp; flora completed, with specific targets on endemic species to develop the biodiversity component of the GIS-based management information system (as described in Output 4.1.1)</w:t>
            </w:r>
          </w:p>
        </w:tc>
        <w:tc>
          <w:tcPr>
            <w:tcW w:w="2126" w:type="dxa"/>
          </w:tcPr>
          <w:p w:rsidR="00EC781A" w:rsidRPr="00DA7078" w:rsidRDefault="00EC781A" w:rsidP="00F85616">
            <w:pPr>
              <w:rPr>
                <w:rFonts w:cs="Arial"/>
                <w:bCs/>
                <w:sz w:val="16"/>
                <w:szCs w:val="16"/>
              </w:rPr>
            </w:pPr>
            <w:r w:rsidRPr="00DA7078">
              <w:rPr>
                <w:rFonts w:cs="Arial"/>
                <w:bCs/>
                <w:sz w:val="16"/>
                <w:szCs w:val="16"/>
              </w:rPr>
              <w:t>Number of biodiversity surveys of terrestrial and marine fauna and flora completed and updated every 2 yrs.</w:t>
            </w:r>
          </w:p>
          <w:p w:rsidR="00EC781A" w:rsidRPr="00DA7078" w:rsidRDefault="00EC781A" w:rsidP="00F85616">
            <w:pPr>
              <w:rPr>
                <w:rFonts w:cs="Arial"/>
                <w:bCs/>
                <w:i/>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i/>
                <w:iCs/>
                <w:sz w:val="16"/>
                <w:szCs w:val="16"/>
              </w:rPr>
            </w:pPr>
            <w:r w:rsidRPr="00DA7078">
              <w:rPr>
                <w:rFonts w:cs="Arial"/>
                <w:bCs/>
                <w:sz w:val="16"/>
                <w:szCs w:val="16"/>
              </w:rPr>
              <w:t>Number of species surveyed based on agreed upon biodiversity indicators (including endemic species and other endangered species)</w:t>
            </w:r>
          </w:p>
          <w:p w:rsidR="00EC781A" w:rsidRPr="00DA7078" w:rsidRDefault="00EC781A" w:rsidP="00F85616">
            <w:pPr>
              <w:rPr>
                <w:rFonts w:cs="Arial"/>
                <w:bCs/>
                <w:i/>
                <w:sz w:val="16"/>
                <w:szCs w:val="16"/>
              </w:rPr>
            </w:pPr>
          </w:p>
          <w:p w:rsidR="00EC781A" w:rsidRPr="00DA7078" w:rsidRDefault="00EC781A" w:rsidP="00F85616">
            <w:pPr>
              <w:rPr>
                <w:rFonts w:cs="Arial"/>
                <w:bCs/>
                <w:sz w:val="16"/>
                <w:szCs w:val="16"/>
              </w:rPr>
            </w:pPr>
            <w:r w:rsidRPr="00DA7078">
              <w:rPr>
                <w:rFonts w:cs="Arial"/>
                <w:bCs/>
                <w:i/>
                <w:sz w:val="16"/>
                <w:szCs w:val="16"/>
              </w:rPr>
              <w:t xml:space="preserve">(Supports delivery of GEF5 Indicator 1.1 &amp; 2.1 </w:t>
            </w:r>
            <w:r w:rsidRPr="00DA7078">
              <w:rPr>
                <w:rFonts w:cs="Arial"/>
                <w:bCs/>
                <w:i/>
                <w:sz w:val="16"/>
                <w:szCs w:val="16"/>
              </w:rPr>
              <w:lastRenderedPageBreak/>
              <w:t>(BD-1 and 2))</w:t>
            </w:r>
            <w:r w:rsidRPr="00DA7078">
              <w:rPr>
                <w:rFonts w:cs="Arial"/>
                <w:bCs/>
                <w:i/>
                <w:sz w:val="16"/>
                <w:szCs w:val="16"/>
              </w:rPr>
              <w:br/>
            </w:r>
          </w:p>
        </w:tc>
        <w:tc>
          <w:tcPr>
            <w:tcW w:w="2835" w:type="dxa"/>
            <w:gridSpan w:val="2"/>
          </w:tcPr>
          <w:p w:rsidR="00EC781A" w:rsidRPr="00DA7078" w:rsidRDefault="00EC781A" w:rsidP="00F85616">
            <w:pPr>
              <w:rPr>
                <w:rFonts w:cs="Arial"/>
                <w:sz w:val="16"/>
                <w:szCs w:val="16"/>
              </w:rPr>
            </w:pPr>
            <w:r w:rsidRPr="00DA7078">
              <w:rPr>
                <w:rFonts w:cs="Arial"/>
                <w:sz w:val="16"/>
                <w:szCs w:val="16"/>
              </w:rPr>
              <w:lastRenderedPageBreak/>
              <w:t>The fourth National Report (Convention of Biological Diversity) was produced 2009 and published available on CBD webpage. NBSAP was produced 2011 and endorsed in 2013. Specifics for island NBSAP sites are presented through currently not linked closely to R2R principles. The 2014 NBSAP is currently under review and a consultant has been engaged under UNEP.</w:t>
            </w:r>
          </w:p>
          <w:p w:rsidR="00EC781A" w:rsidRPr="00DA7078" w:rsidRDefault="00EC781A" w:rsidP="00F85616">
            <w:pPr>
              <w:rPr>
                <w:rFonts w:cs="Arial"/>
                <w:sz w:val="16"/>
                <w:szCs w:val="16"/>
              </w:rPr>
            </w:pPr>
          </w:p>
          <w:p w:rsidR="00EC781A" w:rsidRPr="00DA7078" w:rsidRDefault="00EC781A" w:rsidP="00F85616">
            <w:pPr>
              <w:rPr>
                <w:rFonts w:cs="Arial"/>
                <w:sz w:val="16"/>
                <w:szCs w:val="16"/>
              </w:rPr>
            </w:pPr>
            <w:r w:rsidRPr="00DA7078">
              <w:rPr>
                <w:rFonts w:cs="Arial"/>
                <w:sz w:val="16"/>
                <w:szCs w:val="16"/>
              </w:rPr>
              <w:t xml:space="preserve">Previous survey has been conducted under various </w:t>
            </w:r>
            <w:proofErr w:type="gramStart"/>
            <w:r w:rsidRPr="00DA7078">
              <w:rPr>
                <w:rFonts w:cs="Arial"/>
                <w:sz w:val="16"/>
                <w:szCs w:val="16"/>
              </w:rPr>
              <w:t>separate  initiatives</w:t>
            </w:r>
            <w:proofErr w:type="gramEnd"/>
            <w:r w:rsidRPr="00DA7078">
              <w:rPr>
                <w:rFonts w:cs="Arial"/>
                <w:sz w:val="16"/>
                <w:szCs w:val="16"/>
              </w:rPr>
              <w:t xml:space="preserve"> but not centrally stored  and/or data analysis is incomplete.</w:t>
            </w:r>
          </w:p>
          <w:p w:rsidR="00EC781A" w:rsidRPr="00DA7078" w:rsidRDefault="00EC781A" w:rsidP="00F85616">
            <w:pPr>
              <w:rPr>
                <w:rFonts w:cs="Arial"/>
                <w:sz w:val="16"/>
                <w:szCs w:val="16"/>
              </w:rPr>
            </w:pPr>
          </w:p>
          <w:p w:rsidR="00EC781A" w:rsidRPr="00DA7078" w:rsidRDefault="00EC781A" w:rsidP="00F85616">
            <w:pPr>
              <w:rPr>
                <w:rFonts w:cs="Arial"/>
                <w:bCs/>
                <w:sz w:val="16"/>
                <w:szCs w:val="16"/>
              </w:rPr>
            </w:pPr>
            <w:r w:rsidRPr="00DA7078">
              <w:rPr>
                <w:rFonts w:cs="Arial"/>
                <w:sz w:val="16"/>
                <w:szCs w:val="16"/>
              </w:rPr>
              <w:t xml:space="preserve">The IBP/ BIORAP has recommended that the implementation of  MPAs must be island specific /contextualised i.e. </w:t>
            </w:r>
            <w:r w:rsidRPr="00DA7078">
              <w:rPr>
                <w:rFonts w:cs="Arial"/>
                <w:sz w:val="16"/>
                <w:szCs w:val="16"/>
              </w:rPr>
              <w:lastRenderedPageBreak/>
              <w:t>management rules will vary per island depending on circumstances.</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lastRenderedPageBreak/>
              <w:t>9 (1 per Island) surveys of terrestrial and marine fauna and flora completed and updated every 2 yrs.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At least 50% of participants engaged in data collection and dissemination are from vulnerable groups of society (women, children, adolescents, and elderly).</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At least 30* species to be surveyed with agreed upon biodiversity indicators for monitoring</w:t>
            </w:r>
          </w:p>
          <w:p w:rsidR="00EC781A" w:rsidRPr="00DA7078" w:rsidRDefault="00EC781A" w:rsidP="00F85616">
            <w:pPr>
              <w:rPr>
                <w:rFonts w:cs="Arial"/>
                <w:bCs/>
                <w:i/>
                <w:sz w:val="16"/>
                <w:szCs w:val="16"/>
              </w:rPr>
            </w:pPr>
            <w:r w:rsidRPr="00DA7078">
              <w:rPr>
                <w:rFonts w:cs="Arial"/>
                <w:bCs/>
                <w:i/>
                <w:sz w:val="16"/>
                <w:szCs w:val="16"/>
              </w:rPr>
              <w:t>*to be reviewed during project implementation</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410" w:type="dxa"/>
          </w:tcPr>
          <w:p w:rsidR="00EC781A" w:rsidRPr="00DA7078" w:rsidRDefault="00EC781A" w:rsidP="00F85616">
            <w:pPr>
              <w:rPr>
                <w:rFonts w:cs="Arial"/>
                <w:bCs/>
                <w:sz w:val="16"/>
                <w:szCs w:val="16"/>
              </w:rPr>
            </w:pPr>
            <w:r w:rsidRPr="00DA7078">
              <w:rPr>
                <w:rFonts w:cs="Arial"/>
                <w:bCs/>
                <w:sz w:val="16"/>
                <w:szCs w:val="16"/>
              </w:rPr>
              <w:t>National Report (NR) to CBD using spatial and biodiversity data gathered through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R2R Island Officer.</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M&amp;E reports including </w:t>
            </w:r>
            <w:proofErr w:type="gramStart"/>
            <w:r w:rsidRPr="00DA7078">
              <w:rPr>
                <w:rFonts w:cs="Arial"/>
                <w:bCs/>
                <w:sz w:val="16"/>
                <w:szCs w:val="16"/>
              </w:rPr>
              <w:t>baseline,</w:t>
            </w:r>
            <w:proofErr w:type="gramEnd"/>
            <w:r w:rsidRPr="00DA7078">
              <w:rPr>
                <w:rFonts w:cs="Arial"/>
                <w:bCs/>
                <w:sz w:val="16"/>
                <w:szCs w:val="16"/>
              </w:rPr>
              <w:t xml:space="preserve"> and annual updates on monitoring results.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New information (mapped data) held by </w:t>
            </w:r>
            <w:proofErr w:type="spellStart"/>
            <w:r w:rsidRPr="00DA7078">
              <w:rPr>
                <w:rFonts w:cs="Arial"/>
                <w:bCs/>
                <w:sz w:val="16"/>
                <w:szCs w:val="16"/>
              </w:rPr>
              <w:t>Dept</w:t>
            </w:r>
            <w:proofErr w:type="spellEnd"/>
            <w:r w:rsidRPr="00DA7078">
              <w:rPr>
                <w:rFonts w:cs="Arial"/>
                <w:bCs/>
                <w:sz w:val="16"/>
                <w:szCs w:val="16"/>
              </w:rPr>
              <w:t xml:space="preserve"> of Lands and Survey and accepted by MFATTEL.</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Clear and measurable bio-indicators and targets set for all LMMA/MPAs.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Effectiveness of the LMMA/MPA will be measured through biodiversity surveys conducted within and outside of the LMMA/MPAs.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3658" w:type="dxa"/>
          </w:tcPr>
          <w:p w:rsidR="00EC781A" w:rsidRPr="00DA7078" w:rsidRDefault="00EC781A" w:rsidP="00F85616">
            <w:pPr>
              <w:rPr>
                <w:rFonts w:cs="Arial"/>
                <w:bCs/>
                <w:sz w:val="16"/>
                <w:szCs w:val="16"/>
              </w:rPr>
            </w:pPr>
            <w:r w:rsidRPr="00DA7078">
              <w:rPr>
                <w:rFonts w:cs="Arial"/>
                <w:bCs/>
                <w:sz w:val="16"/>
                <w:szCs w:val="16"/>
              </w:rPr>
              <w:lastRenderedPageBreak/>
              <w:t>Community management of LMMAs and associated scientific work is adequately resourced and function effectively.</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Community having strong interest in conservation of  species  which are not of economic/social value or  are edible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Loss of main source of livelihoods for district communities; lack of resources for implementation; and conflicts between atoll communities.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Execution of biodiversity surveys dependent upon prevailing  weather conditions ( i.e. affecting travel between islands and surveys on each island)</w:t>
            </w:r>
          </w:p>
          <w:p w:rsidR="00EC781A" w:rsidRPr="00DA7078" w:rsidRDefault="00EC781A" w:rsidP="00F85616">
            <w:pPr>
              <w:rPr>
                <w:rFonts w:cs="Arial"/>
                <w:bCs/>
                <w:sz w:val="16"/>
                <w:szCs w:val="16"/>
                <w:highlight w:val="yellow"/>
              </w:rPr>
            </w:pPr>
          </w:p>
          <w:p w:rsidR="00EC781A" w:rsidRPr="00DA7078" w:rsidRDefault="00EC781A" w:rsidP="00F85616">
            <w:pPr>
              <w:rPr>
                <w:rFonts w:cs="Arial"/>
                <w:bCs/>
                <w:sz w:val="16"/>
                <w:szCs w:val="16"/>
              </w:rPr>
            </w:pPr>
            <w:r w:rsidRPr="00DA7078">
              <w:rPr>
                <w:rFonts w:cs="Arial"/>
                <w:bCs/>
                <w:sz w:val="16"/>
                <w:szCs w:val="16"/>
              </w:rPr>
              <w:t xml:space="preserve">Reports  of surveys compiled in timely and made available to stakeholders (collection of large amounts of data from all islands will </w:t>
            </w:r>
            <w:r w:rsidRPr="00DA7078">
              <w:rPr>
                <w:rFonts w:cs="Arial"/>
                <w:bCs/>
                <w:sz w:val="16"/>
                <w:szCs w:val="16"/>
              </w:rPr>
              <w:lastRenderedPageBreak/>
              <w:t>involve considerable time  in analysis and compiling reports)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Success dependent upon commitment of  several stakeholders including Fishery, Agriculture, Lands, Environment,  Department of Rural Development , </w:t>
            </w:r>
            <w:proofErr w:type="spellStart"/>
            <w:r w:rsidRPr="00DA7078">
              <w:rPr>
                <w:rFonts w:cs="Arial"/>
                <w:bCs/>
                <w:sz w:val="16"/>
                <w:szCs w:val="16"/>
              </w:rPr>
              <w:t>Kaupule</w:t>
            </w:r>
            <w:proofErr w:type="spellEnd"/>
            <w:r w:rsidRPr="00DA7078">
              <w:rPr>
                <w:rFonts w:cs="Arial"/>
                <w:bCs/>
                <w:sz w:val="16"/>
                <w:szCs w:val="16"/>
              </w:rPr>
              <w:t xml:space="preserve"> and </w:t>
            </w:r>
            <w:proofErr w:type="spellStart"/>
            <w:r w:rsidRPr="00DA7078">
              <w:rPr>
                <w:rFonts w:cs="Arial"/>
                <w:bCs/>
                <w:sz w:val="16"/>
                <w:szCs w:val="16"/>
              </w:rPr>
              <w:t>Falekaupules</w:t>
            </w:r>
            <w:proofErr w:type="spellEnd"/>
            <w:r w:rsidRPr="00DA7078">
              <w:rPr>
                <w:rFonts w:cs="Arial"/>
                <w:bCs/>
                <w:sz w:val="16"/>
                <w:szCs w:val="16"/>
              </w:rPr>
              <w:t xml:space="preserve"> </w:t>
            </w:r>
          </w:p>
          <w:p w:rsidR="00EC781A" w:rsidRPr="00DA7078" w:rsidRDefault="00EC781A" w:rsidP="00F85616">
            <w:pPr>
              <w:rPr>
                <w:rFonts w:cs="Arial"/>
                <w:bCs/>
                <w:sz w:val="16"/>
                <w:szCs w:val="16"/>
              </w:rPr>
            </w:pPr>
          </w:p>
        </w:tc>
      </w:tr>
      <w:tr w:rsidR="00EC781A" w:rsidRPr="00DA7078" w:rsidTr="00F85616">
        <w:tc>
          <w:tcPr>
            <w:tcW w:w="15390" w:type="dxa"/>
            <w:gridSpan w:val="8"/>
            <w:shd w:val="pct12" w:color="auto" w:fill="auto"/>
          </w:tcPr>
          <w:p w:rsidR="00EC781A" w:rsidRPr="00DA7078" w:rsidRDefault="00EC781A" w:rsidP="00F85616">
            <w:pPr>
              <w:rPr>
                <w:rFonts w:eastAsia="MS Gothic" w:cs="Arial"/>
                <w:b/>
                <w:bCs/>
                <w:i/>
                <w:iCs/>
                <w:color w:val="404040"/>
                <w:sz w:val="16"/>
                <w:szCs w:val="16"/>
                <w:u w:val="single"/>
              </w:rPr>
            </w:pPr>
            <w:r w:rsidRPr="00DA7078">
              <w:rPr>
                <w:rFonts w:cs="Arial"/>
                <w:b/>
                <w:bCs/>
                <w:sz w:val="16"/>
                <w:szCs w:val="16"/>
                <w:u w:val="single"/>
              </w:rPr>
              <w:lastRenderedPageBreak/>
              <w:t>Activities</w:t>
            </w:r>
          </w:p>
          <w:p w:rsidR="00EC781A" w:rsidRPr="00DA7078" w:rsidRDefault="00EC781A" w:rsidP="00F85616">
            <w:pPr>
              <w:rPr>
                <w:rFonts w:cs="Arial"/>
                <w:bCs/>
                <w:sz w:val="16"/>
                <w:szCs w:val="16"/>
              </w:rPr>
            </w:pPr>
            <w:r w:rsidRPr="00DA7078">
              <w:rPr>
                <w:rFonts w:cs="Arial"/>
                <w:bCs/>
                <w:sz w:val="16"/>
                <w:szCs w:val="16"/>
              </w:rPr>
              <w:t xml:space="preserve">1.1.1 </w:t>
            </w:r>
            <w:proofErr w:type="gramStart"/>
            <w:r w:rsidRPr="00DA7078">
              <w:rPr>
                <w:rFonts w:cs="Arial"/>
                <w:bCs/>
                <w:sz w:val="16"/>
                <w:szCs w:val="16"/>
              </w:rPr>
              <w:t>a</w:t>
            </w:r>
            <w:proofErr w:type="gramEnd"/>
            <w:r w:rsidRPr="00DA7078">
              <w:rPr>
                <w:rFonts w:cs="Arial"/>
                <w:bCs/>
                <w:sz w:val="16"/>
                <w:szCs w:val="16"/>
              </w:rPr>
              <w:t>) Engage communities in defining bio-indicators (incorporating science and traditional knowledge) and community monitoring methods for biodiversity.</w:t>
            </w:r>
          </w:p>
          <w:p w:rsidR="00EC781A" w:rsidRPr="00DA7078" w:rsidRDefault="00EC781A" w:rsidP="00F85616">
            <w:pPr>
              <w:rPr>
                <w:rFonts w:cs="Arial"/>
                <w:bCs/>
                <w:sz w:val="16"/>
                <w:szCs w:val="16"/>
              </w:rPr>
            </w:pPr>
            <w:r w:rsidRPr="00DA7078">
              <w:rPr>
                <w:rFonts w:cs="Arial"/>
                <w:bCs/>
                <w:sz w:val="16"/>
                <w:szCs w:val="16"/>
              </w:rPr>
              <w:t>1.1.1 b) Train R2R Island Officers and other island representatives on island level biodiversity monitoring</w:t>
            </w:r>
          </w:p>
          <w:p w:rsidR="00EC781A" w:rsidRPr="00DA7078" w:rsidRDefault="00EC781A" w:rsidP="00F85616">
            <w:pPr>
              <w:rPr>
                <w:rFonts w:cs="Arial"/>
                <w:bCs/>
                <w:sz w:val="16"/>
                <w:szCs w:val="16"/>
              </w:rPr>
            </w:pPr>
            <w:r w:rsidRPr="00DA7078">
              <w:rPr>
                <w:rFonts w:cs="Arial"/>
                <w:bCs/>
                <w:sz w:val="16"/>
                <w:szCs w:val="16"/>
              </w:rPr>
              <w:t xml:space="preserve">1.1.1 c) Conduct biodiversity baseline survey (of at least 30 species) with communities in the 9 islands.  Endemic coastal </w:t>
            </w:r>
            <w:proofErr w:type="gramStart"/>
            <w:r w:rsidRPr="00DA7078">
              <w:rPr>
                <w:rFonts w:cs="Arial"/>
                <w:bCs/>
                <w:sz w:val="16"/>
                <w:szCs w:val="16"/>
              </w:rPr>
              <w:t>vegetation,</w:t>
            </w:r>
            <w:proofErr w:type="gramEnd"/>
            <w:r w:rsidRPr="00DA7078">
              <w:rPr>
                <w:rFonts w:cs="Arial"/>
                <w:bCs/>
                <w:sz w:val="16"/>
                <w:szCs w:val="16"/>
              </w:rPr>
              <w:t xml:space="preserve"> submerged marine ecosystems (</w:t>
            </w:r>
            <w:proofErr w:type="spellStart"/>
            <w:r w:rsidRPr="00DA7078">
              <w:rPr>
                <w:rFonts w:cs="Arial"/>
                <w:bCs/>
                <w:sz w:val="16"/>
                <w:szCs w:val="16"/>
              </w:rPr>
              <w:t>seagrass</w:t>
            </w:r>
            <w:proofErr w:type="spellEnd"/>
            <w:r w:rsidRPr="00DA7078">
              <w:rPr>
                <w:rFonts w:cs="Arial"/>
                <w:bCs/>
                <w:sz w:val="16"/>
                <w:szCs w:val="16"/>
              </w:rPr>
              <w:t>/coral) and other biodiversity hotspots to be identified.</w:t>
            </w:r>
          </w:p>
          <w:p w:rsidR="00EC781A" w:rsidRPr="00DA7078" w:rsidRDefault="00EC781A" w:rsidP="00F85616">
            <w:pPr>
              <w:rPr>
                <w:rFonts w:cs="Arial"/>
                <w:bCs/>
                <w:sz w:val="16"/>
                <w:szCs w:val="16"/>
              </w:rPr>
            </w:pPr>
            <w:r w:rsidRPr="00DA7078">
              <w:rPr>
                <w:rFonts w:cs="Arial"/>
                <w:bCs/>
                <w:sz w:val="16"/>
                <w:szCs w:val="16"/>
              </w:rPr>
              <w:t>1.1.1d) Incorporate all new field survey data into a GIS-based management information system, which is to be updated every year.</w:t>
            </w:r>
          </w:p>
          <w:p w:rsidR="00EC781A" w:rsidRPr="00DA7078" w:rsidRDefault="00EC781A" w:rsidP="00F85616">
            <w:pPr>
              <w:rPr>
                <w:rFonts w:eastAsia="MS Gothic" w:cs="Arial"/>
                <w:bCs/>
                <w:i/>
                <w:iCs/>
                <w:color w:val="404040"/>
                <w:sz w:val="16"/>
                <w:szCs w:val="16"/>
              </w:rPr>
            </w:pPr>
            <w:r w:rsidRPr="00DA7078">
              <w:rPr>
                <w:rFonts w:cs="Arial"/>
                <w:bCs/>
                <w:sz w:val="16"/>
                <w:szCs w:val="16"/>
              </w:rPr>
              <w:t xml:space="preserve">1.1.1 </w:t>
            </w:r>
            <w:proofErr w:type="gramStart"/>
            <w:r w:rsidRPr="00DA7078">
              <w:rPr>
                <w:rFonts w:cs="Arial"/>
                <w:bCs/>
                <w:sz w:val="16"/>
                <w:szCs w:val="16"/>
              </w:rPr>
              <w:t>e</w:t>
            </w:r>
            <w:proofErr w:type="gramEnd"/>
            <w:r w:rsidRPr="00DA7078">
              <w:rPr>
                <w:rFonts w:cs="Arial"/>
                <w:bCs/>
                <w:sz w:val="16"/>
                <w:szCs w:val="16"/>
              </w:rPr>
              <w:t>) Community monitoring to take place annually.  R2R Island Officers to update data every quarter.</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t>Output 1.1.2</w:t>
            </w:r>
          </w:p>
          <w:p w:rsidR="00EC781A" w:rsidRPr="00DA7078" w:rsidRDefault="00EC781A" w:rsidP="00F85616">
            <w:pPr>
              <w:rPr>
                <w:rFonts w:cs="Arial"/>
                <w:bCs/>
                <w:sz w:val="16"/>
                <w:szCs w:val="16"/>
                <w:u w:val="single"/>
              </w:rPr>
            </w:pPr>
            <w:r w:rsidRPr="00DA7078">
              <w:rPr>
                <w:rFonts w:eastAsia="Calibri" w:cs="Arial"/>
                <w:bCs/>
                <w:color w:val="000000"/>
                <w:sz w:val="16"/>
                <w:szCs w:val="16"/>
              </w:rPr>
              <w:t>Existing marine conservation areas in the 9 locations expanded to cover 15% of existing conservation areas (</w:t>
            </w:r>
            <w:proofErr w:type="spellStart"/>
            <w:r w:rsidRPr="00DA7078">
              <w:rPr>
                <w:rFonts w:eastAsia="Calibri" w:cs="Arial"/>
                <w:bCs/>
                <w:color w:val="000000"/>
                <w:sz w:val="16"/>
                <w:szCs w:val="16"/>
              </w:rPr>
              <w:t>approx</w:t>
            </w:r>
            <w:proofErr w:type="spellEnd"/>
            <w:r w:rsidRPr="00DA7078">
              <w:rPr>
                <w:rFonts w:eastAsia="Calibri" w:cs="Arial"/>
                <w:bCs/>
                <w:color w:val="000000"/>
                <w:sz w:val="16"/>
                <w:szCs w:val="16"/>
              </w:rPr>
              <w:t xml:space="preserve"> 1200 ha or 12 km2) by including more land and sea areas and fish spawning aggregation sites where appropriate, building on completed assessments and additional National Biodiversity Surveys (as described in Output 1.1.1). Repeat assessments supported at midterm and project end to measure management effectiveness.  Information incorporated into the GIS-based management information system (as described in Output 4.1.1)</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t>Number of marine conservation techniques piloted</w:t>
            </w:r>
          </w:p>
          <w:p w:rsidR="00EC781A"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Number of people aware and participating in marine conservation management (30 % women, children, elderly and vulnerable groups)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i/>
                <w:sz w:val="16"/>
                <w:szCs w:val="16"/>
              </w:rPr>
              <w:t>(Supports delivery of GEF5 Indicator  1.1  (BD-1))</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t xml:space="preserve">Currently there are 11 marine conservation areas (CA) </w:t>
            </w:r>
            <w:proofErr w:type="gramStart"/>
            <w:r w:rsidRPr="00DA7078">
              <w:rPr>
                <w:rFonts w:cs="Arial"/>
                <w:bCs/>
                <w:sz w:val="16"/>
                <w:szCs w:val="16"/>
              </w:rPr>
              <w:t>across  9</w:t>
            </w:r>
            <w:proofErr w:type="gramEnd"/>
            <w:r w:rsidRPr="00DA7078">
              <w:rPr>
                <w:rFonts w:cs="Arial"/>
                <w:bCs/>
                <w:sz w:val="16"/>
                <w:szCs w:val="16"/>
              </w:rPr>
              <w:t xml:space="preserve"> islands governed by 8 </w:t>
            </w:r>
            <w:proofErr w:type="spellStart"/>
            <w:r w:rsidRPr="00DA7078">
              <w:rPr>
                <w:rFonts w:cs="Arial"/>
                <w:bCs/>
                <w:sz w:val="16"/>
                <w:szCs w:val="16"/>
              </w:rPr>
              <w:t>Kaupules</w:t>
            </w:r>
            <w:proofErr w:type="spellEnd"/>
            <w:r w:rsidRPr="00DA7078">
              <w:rPr>
                <w:rFonts w:cs="Arial"/>
                <w:bCs/>
                <w:sz w:val="16"/>
                <w:szCs w:val="16"/>
              </w:rPr>
              <w: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Funafuti Conservation Area is the only legalized CA.  However, no CAs currently have fully endorsed and enforced Management Plans, including FCA.</w:t>
            </w:r>
          </w:p>
        </w:tc>
        <w:tc>
          <w:tcPr>
            <w:tcW w:w="2126" w:type="dxa"/>
          </w:tcPr>
          <w:p w:rsidR="00EC781A"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At least 9 marine conservation techniques piloted (1 per island)</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30 % of total Island Population aware and/or participating in marine conservation management (at least 50% are women, children, elderly and vulnerable groups)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552" w:type="dxa"/>
            <w:gridSpan w:val="2"/>
          </w:tcPr>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Mid Term M&amp;E Reports</w:t>
            </w:r>
            <w:proofErr w:type="gramStart"/>
            <w:r w:rsidRPr="00DA7078">
              <w:rPr>
                <w:rFonts w:cs="Arial"/>
                <w:bCs/>
                <w:sz w:val="16"/>
                <w:szCs w:val="16"/>
              </w:rPr>
              <w:t>.(</w:t>
            </w:r>
            <w:proofErr w:type="gramEnd"/>
            <w:r w:rsidRPr="00DA7078">
              <w:rPr>
                <w:rFonts w:cs="Arial"/>
                <w:bCs/>
                <w:sz w:val="16"/>
                <w:szCs w:val="16"/>
              </w:rPr>
              <w:t xml:space="preserve">end of </w:t>
            </w:r>
            <w:proofErr w:type="spellStart"/>
            <w:r w:rsidRPr="00DA7078">
              <w:rPr>
                <w:rFonts w:cs="Arial"/>
                <w:bCs/>
                <w:sz w:val="16"/>
                <w:szCs w:val="16"/>
              </w:rPr>
              <w:t>Yr</w:t>
            </w:r>
            <w:proofErr w:type="spellEnd"/>
            <w:r w:rsidRPr="00DA7078">
              <w:rPr>
                <w:rFonts w:cs="Arial"/>
                <w:bCs/>
                <w:sz w:val="16"/>
                <w:szCs w:val="16"/>
              </w:rPr>
              <w:t xml:space="preserve"> 3) representing a reports of biodiversity baseline of a specific designated studied area, one in each site.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End of project report of the community biodiversity baseline (to coincide with BD DAY or Environment Day) to sustain monitoring of CA and data collection.</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Effectiveness of the LMMA/MPA will be measured through biodiversity surveys conducted within and outside of the LMMA/MPAs.</w:t>
            </w:r>
          </w:p>
          <w:p w:rsidR="00EC781A" w:rsidRPr="00DA7078" w:rsidRDefault="00EC781A" w:rsidP="00F85616">
            <w:pPr>
              <w:rPr>
                <w:rFonts w:cs="Arial"/>
                <w:bCs/>
                <w:sz w:val="16"/>
                <w:szCs w:val="16"/>
              </w:rPr>
            </w:pPr>
          </w:p>
        </w:tc>
        <w:tc>
          <w:tcPr>
            <w:tcW w:w="3658" w:type="dxa"/>
          </w:tcPr>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Community willingness to extend size of  existing conservation areas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Potential community disagreements on size, location and duration of conservation areas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Strong sense of ownership and commitment at community levels to  regularly monitor and evaluate  progress of demonstration activities  at three island as well as other islands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Success of demonstration activities dependent upon weather conditions. (coral  replanting affected by  changing oceanic temperatures e.g. coral bleaching previously experienced) and natural disasters (e.g. hurricanes)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Project to identify community champions as key leaders for demonstration activities</w:t>
            </w:r>
          </w:p>
        </w:tc>
      </w:tr>
      <w:tr w:rsidR="00EC781A" w:rsidRPr="00DA7078" w:rsidTr="00F85616">
        <w:tc>
          <w:tcPr>
            <w:tcW w:w="15390" w:type="dxa"/>
            <w:gridSpan w:val="8"/>
            <w:shd w:val="pct12" w:color="auto" w:fill="auto"/>
          </w:tcPr>
          <w:p w:rsidR="00EC781A" w:rsidRPr="00DA7078" w:rsidRDefault="00EC781A" w:rsidP="00F85616">
            <w:pPr>
              <w:spacing w:line="120" w:lineRule="atLeast"/>
              <w:rPr>
                <w:rFonts w:eastAsia="MS Gothic" w:cs="Arial"/>
                <w:b/>
                <w:bCs/>
                <w:i/>
                <w:iCs/>
                <w:color w:val="404040"/>
                <w:sz w:val="16"/>
                <w:szCs w:val="16"/>
                <w:u w:val="single"/>
              </w:rPr>
            </w:pPr>
            <w:r w:rsidRPr="00DA7078">
              <w:rPr>
                <w:rFonts w:cs="Arial"/>
                <w:b/>
                <w:bCs/>
                <w:sz w:val="16"/>
                <w:szCs w:val="16"/>
                <w:u w:val="single"/>
              </w:rPr>
              <w:t>Activities</w:t>
            </w:r>
          </w:p>
          <w:p w:rsidR="00EC781A" w:rsidRPr="00DA7078" w:rsidRDefault="00EC781A" w:rsidP="00F85616">
            <w:pPr>
              <w:spacing w:line="120" w:lineRule="atLeast"/>
              <w:rPr>
                <w:rFonts w:cs="Arial"/>
                <w:bCs/>
                <w:sz w:val="16"/>
                <w:szCs w:val="16"/>
              </w:rPr>
            </w:pPr>
            <w:r w:rsidRPr="00DA7078">
              <w:rPr>
                <w:rFonts w:cs="Arial"/>
                <w:bCs/>
                <w:sz w:val="16"/>
                <w:szCs w:val="16"/>
              </w:rPr>
              <w:t xml:space="preserve">1.1.2 a) Review of current extent, status and potential for expansion of 11 Tuvaluan Locally Managed Marine Areas (LMMAs) including Marine Protected Areas (MPAs) located across 9 islands.  </w:t>
            </w:r>
          </w:p>
          <w:p w:rsidR="00EC781A" w:rsidRPr="00DA7078" w:rsidRDefault="00EC781A" w:rsidP="00F85616">
            <w:pPr>
              <w:spacing w:line="120" w:lineRule="atLeast"/>
              <w:rPr>
                <w:rFonts w:cs="Arial"/>
                <w:bCs/>
                <w:sz w:val="16"/>
                <w:szCs w:val="16"/>
              </w:rPr>
            </w:pPr>
            <w:r w:rsidRPr="00DA7078">
              <w:rPr>
                <w:rFonts w:cs="Arial"/>
                <w:bCs/>
                <w:sz w:val="16"/>
                <w:szCs w:val="16"/>
              </w:rPr>
              <w:t xml:space="preserve">1.1.2 </w:t>
            </w:r>
            <w:proofErr w:type="gramStart"/>
            <w:r w:rsidRPr="00DA7078">
              <w:rPr>
                <w:rFonts w:cs="Arial"/>
                <w:bCs/>
                <w:sz w:val="16"/>
                <w:szCs w:val="16"/>
              </w:rPr>
              <w:t>b</w:t>
            </w:r>
            <w:proofErr w:type="gramEnd"/>
            <w:r w:rsidRPr="00DA7078">
              <w:rPr>
                <w:rFonts w:cs="Arial"/>
                <w:bCs/>
                <w:sz w:val="16"/>
                <w:szCs w:val="16"/>
              </w:rPr>
              <w:t>) Through community consultation and scientific assessments (through Output 1.1.1), identify and agree on specific locations for LMMA/MPA expansion by 15% (approximately 1200 ha or 12 km</w:t>
            </w:r>
            <w:r w:rsidRPr="00DA7078">
              <w:rPr>
                <w:sz w:val="12"/>
                <w:szCs w:val="12"/>
                <w:vertAlign w:val="superscript"/>
              </w:rPr>
              <w:t>2</w:t>
            </w:r>
            <w:r w:rsidRPr="00DA7078">
              <w:rPr>
                <w:rFonts w:cs="Arial"/>
                <w:bCs/>
                <w:sz w:val="16"/>
                <w:szCs w:val="16"/>
              </w:rPr>
              <w:t>) and community-focused habitat rehabilitation programs.</w:t>
            </w:r>
          </w:p>
          <w:p w:rsidR="00EC781A" w:rsidRPr="00DA7078" w:rsidRDefault="00EC781A" w:rsidP="00F85616">
            <w:pPr>
              <w:spacing w:line="120" w:lineRule="atLeast"/>
              <w:rPr>
                <w:rFonts w:cs="Arial"/>
                <w:bCs/>
                <w:sz w:val="16"/>
                <w:szCs w:val="16"/>
              </w:rPr>
            </w:pPr>
            <w:r w:rsidRPr="00DA7078">
              <w:rPr>
                <w:rFonts w:cs="Arial"/>
                <w:bCs/>
                <w:sz w:val="16"/>
                <w:szCs w:val="16"/>
              </w:rPr>
              <w:t xml:space="preserve">1.1.2 c) Conduct awareness program to educate the R2R Island Officers, </w:t>
            </w:r>
            <w:proofErr w:type="spellStart"/>
            <w:r w:rsidRPr="00DA7078">
              <w:rPr>
                <w:rFonts w:cs="Arial"/>
                <w:bCs/>
                <w:sz w:val="16"/>
                <w:szCs w:val="16"/>
              </w:rPr>
              <w:t>kaupule</w:t>
            </w:r>
            <w:proofErr w:type="spellEnd"/>
            <w:r w:rsidRPr="00DA7078">
              <w:rPr>
                <w:rFonts w:cs="Arial"/>
                <w:bCs/>
                <w:sz w:val="16"/>
                <w:szCs w:val="16"/>
              </w:rPr>
              <w:t xml:space="preserve"> members, and community on LMMAs/MPAs, marine conservation techniques, and the importance of conservation with reference to livelihoods and adaptations.</w:t>
            </w:r>
          </w:p>
          <w:p w:rsidR="00EC781A" w:rsidRPr="00DA7078" w:rsidRDefault="00EC781A" w:rsidP="00F85616">
            <w:pPr>
              <w:spacing w:line="120" w:lineRule="atLeast"/>
              <w:rPr>
                <w:rFonts w:cs="Arial"/>
                <w:bCs/>
                <w:sz w:val="16"/>
                <w:szCs w:val="16"/>
              </w:rPr>
            </w:pPr>
            <w:r w:rsidRPr="00DA7078">
              <w:rPr>
                <w:rFonts w:cs="Arial"/>
                <w:bCs/>
                <w:sz w:val="16"/>
                <w:szCs w:val="16"/>
              </w:rPr>
              <w:t>1.1.2 d) Develop/update GIS maps of new LMMAs/MPAs boundaries in partnership with SPC</w:t>
            </w:r>
          </w:p>
          <w:p w:rsidR="00EC781A" w:rsidRPr="00DA7078" w:rsidRDefault="00EC781A" w:rsidP="00F85616">
            <w:pPr>
              <w:spacing w:line="120" w:lineRule="atLeast"/>
              <w:rPr>
                <w:rFonts w:eastAsia="MS Gothic" w:cs="Arial"/>
                <w:bCs/>
                <w:i/>
                <w:iCs/>
                <w:color w:val="404040"/>
                <w:sz w:val="16"/>
                <w:szCs w:val="16"/>
              </w:rPr>
            </w:pPr>
            <w:r w:rsidRPr="00DA7078">
              <w:rPr>
                <w:rFonts w:cs="Arial"/>
                <w:bCs/>
                <w:sz w:val="16"/>
                <w:szCs w:val="16"/>
              </w:rPr>
              <w:t xml:space="preserve">1.1.2 e) Through a participatory process, implement, enforce, and monitor the implementation of marine conservation techniques piloted across the 9 islands  </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lastRenderedPageBreak/>
              <w:t>Output 1.1.3</w:t>
            </w:r>
          </w:p>
          <w:p w:rsidR="00EC781A" w:rsidRPr="00DA7078" w:rsidRDefault="00EC781A" w:rsidP="00F85616">
            <w:pPr>
              <w:rPr>
                <w:rFonts w:cs="Arial"/>
                <w:bCs/>
                <w:sz w:val="16"/>
                <w:szCs w:val="16"/>
              </w:rPr>
            </w:pPr>
            <w:r w:rsidRPr="00DA7078">
              <w:rPr>
                <w:rFonts w:cs="Arial"/>
                <w:bCs/>
                <w:sz w:val="16"/>
                <w:szCs w:val="16"/>
              </w:rPr>
              <w:t>Community management systems of marine conservation areas formalised following participatory LMMA approaches, with biodiversity focus to address threats, including climate change.</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t>Number of formalized community management systems of marine  conservation areas</w:t>
            </w:r>
          </w:p>
          <w:p w:rsidR="00EC781A" w:rsidRPr="00DA7078" w:rsidRDefault="00EC781A" w:rsidP="00F85616">
            <w:pPr>
              <w:rPr>
                <w:rFonts w:cs="Arial"/>
                <w:bCs/>
                <w:sz w:val="16"/>
                <w:szCs w:val="16"/>
              </w:rPr>
            </w:pPr>
            <w:r w:rsidRPr="00DA7078">
              <w:rPr>
                <w:rFonts w:cs="Arial"/>
                <w:bCs/>
                <w:sz w:val="16"/>
                <w:szCs w:val="16"/>
              </w:rPr>
              <w:t>(shared with Outcome Indicator)</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Number and effectiveness of system in place to monitor/report </w:t>
            </w:r>
            <w:proofErr w:type="gramStart"/>
            <w:r w:rsidRPr="00DA7078">
              <w:rPr>
                <w:rFonts w:cs="Arial"/>
                <w:bCs/>
                <w:sz w:val="16"/>
                <w:szCs w:val="16"/>
              </w:rPr>
              <w:t>that R2R communities</w:t>
            </w:r>
            <w:proofErr w:type="gramEnd"/>
            <w:r w:rsidRPr="00DA7078">
              <w:rPr>
                <w:rFonts w:cs="Arial"/>
                <w:bCs/>
                <w:sz w:val="16"/>
                <w:szCs w:val="16"/>
              </w:rPr>
              <w:t xml:space="preserve"> are fully engaged in the updating and implementation of LMMAs.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i/>
                <w:sz w:val="16"/>
                <w:szCs w:val="16"/>
              </w:rPr>
              <w:t>(Supports delivery of GEF5 Indicator 2.1 (BD-2))</w:t>
            </w:r>
          </w:p>
          <w:p w:rsidR="00EC781A" w:rsidRPr="00DA7078" w:rsidRDefault="00EC781A" w:rsidP="00F85616">
            <w:pPr>
              <w:rPr>
                <w:rFonts w:cs="Arial"/>
                <w:bCs/>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t xml:space="preserve">Except for Funafuti the other seven islands have established their CA based on a community based approach (LMMA). The management of these areas are done traditionally without formal legal and institutional support from Government directly. The </w:t>
            </w:r>
            <w:proofErr w:type="spellStart"/>
            <w:r w:rsidRPr="00DA7078">
              <w:rPr>
                <w:rFonts w:cs="Arial"/>
                <w:bCs/>
                <w:sz w:val="16"/>
                <w:szCs w:val="16"/>
              </w:rPr>
              <w:t>Kaupule</w:t>
            </w:r>
            <w:proofErr w:type="spellEnd"/>
            <w:r w:rsidRPr="00DA7078">
              <w:rPr>
                <w:rFonts w:cs="Arial"/>
                <w:bCs/>
                <w:sz w:val="16"/>
                <w:szCs w:val="16"/>
              </w:rPr>
              <w:t xml:space="preserve"> the executive arm does not interfere with the management of the LMMA except directed by the Assembly </w:t>
            </w:r>
            <w:proofErr w:type="spellStart"/>
            <w:r w:rsidRPr="00DA7078">
              <w:rPr>
                <w:rFonts w:cs="Arial"/>
                <w:bCs/>
                <w:sz w:val="16"/>
                <w:szCs w:val="16"/>
              </w:rPr>
              <w:t>Fale</w:t>
            </w:r>
            <w:proofErr w:type="spellEnd"/>
            <w:r w:rsidRPr="00DA7078">
              <w:rPr>
                <w:rFonts w:cs="Arial"/>
                <w:bCs/>
                <w:sz w:val="16"/>
                <w:szCs w:val="16"/>
              </w:rPr>
              <w:t xml:space="preserve"> </w:t>
            </w:r>
            <w:proofErr w:type="spellStart"/>
            <w:r w:rsidRPr="00DA7078">
              <w:rPr>
                <w:rFonts w:cs="Arial"/>
                <w:bCs/>
                <w:sz w:val="16"/>
                <w:szCs w:val="16"/>
              </w:rPr>
              <w:t>Kaupule</w:t>
            </w:r>
            <w:proofErr w:type="spellEnd"/>
            <w:r w:rsidRPr="00DA7078">
              <w:rPr>
                <w:rFonts w:cs="Arial"/>
                <w:bCs/>
                <w:sz w:val="16"/>
                <w:szCs w:val="16"/>
              </w:rPr>
              <w:t xml:space="preserve">. Despite this, The role of different community groups (women, men, </w:t>
            </w:r>
            <w:proofErr w:type="gramStart"/>
            <w:r w:rsidRPr="00DA7078">
              <w:rPr>
                <w:rFonts w:cs="Arial"/>
                <w:bCs/>
                <w:sz w:val="16"/>
                <w:szCs w:val="16"/>
              </w:rPr>
              <w:t>teenagers</w:t>
            </w:r>
            <w:proofErr w:type="gramEnd"/>
            <w:r w:rsidRPr="00DA7078">
              <w:rPr>
                <w:rFonts w:cs="Arial"/>
                <w:bCs/>
                <w:sz w:val="16"/>
                <w:szCs w:val="16"/>
              </w:rPr>
              <w:t>, elderly) are not made clear with regards to sustainable land management and marine biodiversity conservation and their island wide implementation.</w:t>
            </w:r>
          </w:p>
          <w:p w:rsidR="00EC781A" w:rsidRPr="00DA7078" w:rsidRDefault="00EC781A" w:rsidP="00F85616">
            <w:pPr>
              <w:rPr>
                <w:rFonts w:cs="Arial"/>
                <w:bCs/>
                <w:sz w:val="16"/>
                <w:szCs w:val="16"/>
              </w:rPr>
            </w:pPr>
          </w:p>
        </w:tc>
        <w:tc>
          <w:tcPr>
            <w:tcW w:w="2268" w:type="dxa"/>
            <w:gridSpan w:val="2"/>
          </w:tcPr>
          <w:p w:rsidR="00EC781A" w:rsidRPr="00DA7078" w:rsidRDefault="00EC781A" w:rsidP="00F85616">
            <w:pPr>
              <w:rPr>
                <w:rFonts w:cs="Arial"/>
                <w:bCs/>
                <w:sz w:val="16"/>
                <w:szCs w:val="16"/>
              </w:rPr>
            </w:pPr>
            <w:r w:rsidRPr="00DA7078">
              <w:rPr>
                <w:rFonts w:cs="Arial"/>
                <w:bCs/>
                <w:sz w:val="16"/>
                <w:szCs w:val="16"/>
              </w:rPr>
              <w:t xml:space="preserve">9 formalized community management systems of marine conservation areas with management plans (hotspots, PAs, bio-indicators </w:t>
            </w:r>
            <w:proofErr w:type="spellStart"/>
            <w:r w:rsidRPr="00DA7078">
              <w:rPr>
                <w:rFonts w:cs="Arial"/>
                <w:bCs/>
                <w:sz w:val="16"/>
                <w:szCs w:val="16"/>
              </w:rPr>
              <w:t>etc</w:t>
            </w:r>
            <w:proofErr w:type="spellEnd"/>
            <w:r w:rsidRPr="00DA7078">
              <w:rPr>
                <w:rFonts w:cs="Arial"/>
                <w:bCs/>
                <w:sz w:val="16"/>
                <w:szCs w:val="16"/>
              </w:rPr>
              <w:t>).</w:t>
            </w:r>
          </w:p>
          <w:p w:rsidR="00EC781A" w:rsidRPr="00DA7078" w:rsidRDefault="00EC781A" w:rsidP="00F85616">
            <w:pPr>
              <w:rPr>
                <w:rFonts w:cs="Arial"/>
                <w:bCs/>
                <w:sz w:val="16"/>
                <w:szCs w:val="16"/>
              </w:rPr>
            </w:pPr>
          </w:p>
          <w:p w:rsidR="00EC781A" w:rsidRDefault="00EC781A" w:rsidP="00F85616">
            <w:pPr>
              <w:rPr>
                <w:rFonts w:cs="Arial"/>
                <w:bCs/>
                <w:sz w:val="16"/>
                <w:szCs w:val="16"/>
              </w:rPr>
            </w:pPr>
            <w:r w:rsidRPr="00DA7078">
              <w:rPr>
                <w:rFonts w:cs="Arial"/>
                <w:bCs/>
                <w:sz w:val="16"/>
                <w:szCs w:val="16"/>
              </w:rPr>
              <w:t xml:space="preserve">For all 9 LMMA’s including Funafuti, an effective monitoring/reporting and evaluation system is in place by Y2 with evidence on how R2R communities are fully engaged in the updating and implementation processes </w:t>
            </w:r>
            <w:r>
              <w:rPr>
                <w:rFonts w:cs="Arial"/>
                <w:bCs/>
                <w:sz w:val="16"/>
                <w:szCs w:val="16"/>
              </w:rPr>
              <w:t>\</w:t>
            </w:r>
          </w:p>
          <w:p w:rsidR="00EC781A" w:rsidRDefault="00EC781A" w:rsidP="00F85616">
            <w:pPr>
              <w:rPr>
                <w:rFonts w:cs="Arial"/>
                <w:bCs/>
                <w:sz w:val="16"/>
                <w:szCs w:val="16"/>
              </w:rPr>
            </w:pPr>
          </w:p>
          <w:p w:rsidR="00EC781A" w:rsidRPr="00DA7078" w:rsidRDefault="00EC781A" w:rsidP="00F85616">
            <w:pPr>
              <w:rPr>
                <w:rFonts w:cs="Arial"/>
                <w:bCs/>
                <w:sz w:val="16"/>
                <w:szCs w:val="16"/>
              </w:rPr>
            </w:pPr>
            <w:r>
              <w:rPr>
                <w:rFonts w:cs="Arial"/>
                <w:bCs/>
                <w:sz w:val="16"/>
                <w:szCs w:val="16"/>
              </w:rPr>
              <w:t>Vulnerable groups and women are involved (at least 30%) in the community management systems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410" w:type="dxa"/>
          </w:tcPr>
          <w:p w:rsidR="00EC781A" w:rsidRPr="00DA7078" w:rsidRDefault="00EC781A" w:rsidP="00F85616">
            <w:pPr>
              <w:rPr>
                <w:rFonts w:cs="Arial"/>
                <w:bCs/>
                <w:sz w:val="16"/>
                <w:szCs w:val="16"/>
              </w:rPr>
            </w:pPr>
            <w:r w:rsidRPr="00DA7078">
              <w:rPr>
                <w:rFonts w:cs="Arial"/>
                <w:bCs/>
                <w:sz w:val="16"/>
                <w:szCs w:val="16"/>
              </w:rPr>
              <w:t>National Report (NR) to CBD using spatial and biodiversity data gathered through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R2R Island Officer.</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Review of legislation, policies, and ISPs.</w:t>
            </w:r>
          </w:p>
        </w:tc>
        <w:tc>
          <w:tcPr>
            <w:tcW w:w="3658" w:type="dxa"/>
          </w:tcPr>
          <w:p w:rsidR="00EC781A" w:rsidRPr="00DA7078" w:rsidRDefault="00EC781A" w:rsidP="00F85616">
            <w:pPr>
              <w:rPr>
                <w:rFonts w:cs="Arial"/>
                <w:bCs/>
                <w:sz w:val="16"/>
                <w:szCs w:val="16"/>
              </w:rPr>
            </w:pPr>
            <w:r w:rsidRPr="00DA7078">
              <w:rPr>
                <w:rFonts w:cs="Arial"/>
                <w:bCs/>
                <w:sz w:val="16"/>
                <w:szCs w:val="16"/>
              </w:rPr>
              <w:t>Continued political support (at national and island council level) and commitment for engaging communities into the planning and implementation processes.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Land and lagoon resource tenure issues will not provide negative motivation discouraging active participation in R2R process.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Clearly defined roles/interests and recognition of stakeholder (atoll community) groups.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Full community support  formalized management systems over LMMA establishment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Different perspectives of community stakeholders  may delay   establishment of  formalized management system  (e.g. why have formal system in place if there  traditional management systems have worked  effectively for many years)</w:t>
            </w:r>
          </w:p>
        </w:tc>
      </w:tr>
      <w:tr w:rsidR="00EC781A" w:rsidRPr="00DA7078" w:rsidTr="00F85616">
        <w:tc>
          <w:tcPr>
            <w:tcW w:w="15390" w:type="dxa"/>
            <w:gridSpan w:val="8"/>
            <w:tcBorders>
              <w:bottom w:val="single" w:sz="4" w:space="0" w:color="auto"/>
            </w:tcBorders>
            <w:shd w:val="pct12" w:color="auto" w:fill="auto"/>
          </w:tcPr>
          <w:p w:rsidR="00EC781A" w:rsidRPr="00DA7078" w:rsidRDefault="00EC781A" w:rsidP="00F85616">
            <w:pPr>
              <w:spacing w:line="276" w:lineRule="auto"/>
              <w:rPr>
                <w:rFonts w:eastAsia="MS Gothic" w:cs="Arial"/>
                <w:b/>
                <w:bCs/>
                <w:i/>
                <w:iCs/>
                <w:color w:val="404040"/>
                <w:sz w:val="16"/>
                <w:szCs w:val="16"/>
                <w:u w:val="single"/>
              </w:rPr>
            </w:pPr>
            <w:r w:rsidRPr="00DA7078">
              <w:rPr>
                <w:rFonts w:cs="Arial"/>
                <w:b/>
                <w:bCs/>
                <w:sz w:val="16"/>
                <w:szCs w:val="16"/>
                <w:u w:val="single"/>
              </w:rPr>
              <w:t>Activities</w:t>
            </w:r>
          </w:p>
          <w:p w:rsidR="00EC781A" w:rsidRPr="00DA7078" w:rsidRDefault="00EC781A" w:rsidP="00F85616">
            <w:pPr>
              <w:spacing w:line="276" w:lineRule="auto"/>
              <w:rPr>
                <w:rFonts w:cs="Arial"/>
                <w:bCs/>
                <w:sz w:val="16"/>
                <w:szCs w:val="16"/>
              </w:rPr>
            </w:pPr>
            <w:r w:rsidRPr="00DA7078">
              <w:rPr>
                <w:rFonts w:cs="Arial"/>
                <w:bCs/>
                <w:sz w:val="16"/>
                <w:szCs w:val="16"/>
              </w:rPr>
              <w:t xml:space="preserve">1.1.3 </w:t>
            </w:r>
            <w:proofErr w:type="gramStart"/>
            <w:r w:rsidRPr="00DA7078">
              <w:rPr>
                <w:rFonts w:cs="Arial"/>
                <w:bCs/>
                <w:sz w:val="16"/>
                <w:szCs w:val="16"/>
              </w:rPr>
              <w:t>a</w:t>
            </w:r>
            <w:proofErr w:type="gramEnd"/>
            <w:r w:rsidRPr="00DA7078">
              <w:rPr>
                <w:rFonts w:cs="Arial"/>
                <w:bCs/>
                <w:sz w:val="16"/>
                <w:szCs w:val="16"/>
              </w:rPr>
              <w:t xml:space="preserve">) Review the current management system and traditional </w:t>
            </w:r>
            <w:proofErr w:type="spellStart"/>
            <w:r w:rsidRPr="00DA7078">
              <w:rPr>
                <w:rFonts w:cs="Arial"/>
                <w:bCs/>
                <w:sz w:val="16"/>
                <w:szCs w:val="16"/>
              </w:rPr>
              <w:t>Kaupule</w:t>
            </w:r>
            <w:proofErr w:type="spellEnd"/>
            <w:r w:rsidRPr="00DA7078">
              <w:rPr>
                <w:rFonts w:cs="Arial"/>
                <w:bCs/>
                <w:sz w:val="16"/>
                <w:szCs w:val="16"/>
              </w:rPr>
              <w:t xml:space="preserve"> conservation area management plans through community consultations to determine the weaknesses and strengths, as inputs to the LMMA/MPA plans (1.1.3b) in 9 sites. </w:t>
            </w:r>
          </w:p>
          <w:p w:rsidR="00EC781A" w:rsidRPr="00DA7078" w:rsidRDefault="00EC781A" w:rsidP="00F85616">
            <w:pPr>
              <w:spacing w:line="276" w:lineRule="auto"/>
              <w:rPr>
                <w:rFonts w:cs="Arial"/>
                <w:bCs/>
                <w:sz w:val="16"/>
                <w:szCs w:val="16"/>
              </w:rPr>
            </w:pPr>
            <w:r w:rsidRPr="00DA7078">
              <w:rPr>
                <w:rFonts w:cs="Arial"/>
                <w:bCs/>
                <w:sz w:val="16"/>
                <w:szCs w:val="16"/>
              </w:rPr>
              <w:t>1.1.3 b) Strengthen, formalise and implement Funafuti MPA Plan and other  LMMA/MPA management plans for each of the 9 sites</w:t>
            </w:r>
          </w:p>
          <w:p w:rsidR="00EC781A" w:rsidRPr="00DA7078" w:rsidRDefault="00EC781A" w:rsidP="00F85616">
            <w:pPr>
              <w:rPr>
                <w:rFonts w:cs="Arial"/>
                <w:bCs/>
                <w:sz w:val="16"/>
                <w:szCs w:val="16"/>
              </w:rPr>
            </w:pPr>
            <w:r w:rsidRPr="00DA7078">
              <w:rPr>
                <w:rFonts w:cs="Arial"/>
                <w:bCs/>
                <w:sz w:val="16"/>
                <w:szCs w:val="16"/>
              </w:rPr>
              <w:t xml:space="preserve">1.1.3 c) Community-based monitoring and enforcement system for LMMA/MPA management plans developed and implemented by community members and R2R Island Officers </w:t>
            </w:r>
          </w:p>
          <w:p w:rsidR="00EC781A" w:rsidRPr="00DA7078" w:rsidRDefault="00EC781A" w:rsidP="00F85616">
            <w:pPr>
              <w:rPr>
                <w:rFonts w:cs="Arial"/>
                <w:bCs/>
                <w:sz w:val="16"/>
                <w:szCs w:val="16"/>
              </w:rPr>
            </w:pPr>
            <w:r w:rsidRPr="00DA7078">
              <w:rPr>
                <w:rFonts w:cs="Arial"/>
                <w:bCs/>
                <w:sz w:val="16"/>
                <w:szCs w:val="16"/>
              </w:rPr>
              <w:t>1.1.3 d) Host annual community management and monitoring event</w:t>
            </w:r>
          </w:p>
        </w:tc>
      </w:tr>
      <w:tr w:rsidR="00EC781A" w:rsidRPr="00DA7078" w:rsidTr="00F85616">
        <w:tc>
          <w:tcPr>
            <w:tcW w:w="15390" w:type="dxa"/>
            <w:gridSpan w:val="8"/>
            <w:shd w:val="pct12" w:color="auto" w:fill="1F497D"/>
          </w:tcPr>
          <w:p w:rsidR="00EC781A" w:rsidRPr="00DA7078" w:rsidRDefault="00EC781A" w:rsidP="00F85616">
            <w:pPr>
              <w:rPr>
                <w:rFonts w:cs="Arial"/>
                <w:b/>
                <w:bCs/>
                <w:sz w:val="16"/>
                <w:szCs w:val="16"/>
              </w:rPr>
            </w:pPr>
            <w:r w:rsidRPr="00DA7078">
              <w:rPr>
                <w:rFonts w:cs="Arial"/>
                <w:b/>
                <w:bCs/>
                <w:sz w:val="16"/>
                <w:szCs w:val="16"/>
              </w:rPr>
              <w:t>COMPONENT 2 – INTEGRATED LAND AND WATER MANAGEMENT</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p>
        </w:tc>
        <w:tc>
          <w:tcPr>
            <w:tcW w:w="2268" w:type="dxa"/>
            <w:gridSpan w:val="2"/>
          </w:tcPr>
          <w:p w:rsidR="00EC781A" w:rsidRPr="00DA7078" w:rsidRDefault="00EC781A" w:rsidP="00F85616">
            <w:pPr>
              <w:rPr>
                <w:rFonts w:cs="Arial"/>
                <w:bCs/>
                <w:sz w:val="16"/>
                <w:szCs w:val="16"/>
              </w:rPr>
            </w:pPr>
            <w:r w:rsidRPr="00DA7078">
              <w:rPr>
                <w:rFonts w:cs="Arial"/>
                <w:bCs/>
                <w:sz w:val="16"/>
                <w:szCs w:val="16"/>
              </w:rPr>
              <w:t xml:space="preserve">Number of new sustainable land management (SLM) interventions introduced on Funafuti, </w:t>
            </w:r>
            <w:proofErr w:type="spellStart"/>
            <w:r w:rsidRPr="00DA7078">
              <w:rPr>
                <w:rFonts w:cs="Arial"/>
                <w:bCs/>
                <w:sz w:val="16"/>
                <w:szCs w:val="16"/>
              </w:rPr>
              <w:t>Nanumea</w:t>
            </w:r>
            <w:proofErr w:type="spellEnd"/>
            <w:r w:rsidRPr="00DA7078">
              <w:rPr>
                <w:rFonts w:cs="Arial"/>
                <w:bCs/>
                <w:sz w:val="16"/>
                <w:szCs w:val="16"/>
              </w:rPr>
              <w:t xml:space="preserve"> and </w:t>
            </w:r>
            <w:proofErr w:type="spellStart"/>
            <w:r w:rsidRPr="00DA7078">
              <w:rPr>
                <w:rFonts w:cs="Arial"/>
                <w:bCs/>
                <w:sz w:val="16"/>
                <w:szCs w:val="16"/>
              </w:rPr>
              <w:t>Nukufetau</w:t>
            </w:r>
            <w:proofErr w:type="spellEnd"/>
            <w:r w:rsidRPr="00DA7078">
              <w:rPr>
                <w:rFonts w:cs="Arial"/>
                <w:bCs/>
                <w:sz w:val="16"/>
                <w:szCs w:val="16"/>
              </w:rPr>
              <w:t xml:space="preserve"> that positively contribute to food security development on those islands.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i/>
                <w:sz w:val="16"/>
                <w:szCs w:val="16"/>
              </w:rPr>
              <w:t>(Supports delivery of GEF5 Indicator 3.2 (LD-3))</w:t>
            </w:r>
          </w:p>
          <w:p w:rsidR="00EC781A" w:rsidRPr="00DA7078" w:rsidRDefault="00EC781A" w:rsidP="00F85616">
            <w:pPr>
              <w:rPr>
                <w:rFonts w:cs="Arial"/>
                <w:bCs/>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t>Current adoption / promotion of  composting and production of organic fertilizers is seeking to remedy the current challenge of having to promote food security on soils that are becoming saline or devoid of nutrients through inappropriate land use (tree planting) or pollution from human land usage. NAPA 1 introduced simple composting techniques with the assistance of the SWAT Department utilizing compost wastes.</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t xml:space="preserve">Introduction of at least 3 new sustainable land management (SLM) interventions (focusing on improved opportunities for underutilized local crop species) and agroforestry interventions in </w:t>
            </w:r>
            <w:proofErr w:type="spellStart"/>
            <w:r w:rsidRPr="00DA7078">
              <w:rPr>
                <w:rFonts w:cs="Arial"/>
                <w:bCs/>
                <w:sz w:val="16"/>
                <w:szCs w:val="16"/>
              </w:rPr>
              <w:t>Nanumea</w:t>
            </w:r>
            <w:proofErr w:type="spellEnd"/>
            <w:r w:rsidRPr="00DA7078">
              <w:rPr>
                <w:rFonts w:cs="Arial"/>
                <w:bCs/>
                <w:sz w:val="16"/>
                <w:szCs w:val="16"/>
              </w:rPr>
              <w:t xml:space="preserve">, Funafuti and </w:t>
            </w:r>
            <w:proofErr w:type="spellStart"/>
            <w:r w:rsidRPr="00DA7078">
              <w:rPr>
                <w:rFonts w:cs="Arial"/>
                <w:bCs/>
                <w:sz w:val="16"/>
                <w:szCs w:val="16"/>
              </w:rPr>
              <w:t>Nukufetau</w:t>
            </w:r>
            <w:proofErr w:type="spellEnd"/>
            <w:r w:rsidRPr="00DA7078">
              <w:rPr>
                <w:rFonts w:cs="Arial"/>
                <w:bCs/>
                <w:sz w:val="16"/>
                <w:szCs w:val="16"/>
              </w:rPr>
              <w:t xml:space="preserve"> that (if improved upon) will positively contribute to food security development on the 3 islands, for over 300 community members (or 30% of island population; 30% or over should be female) by the end of the project.</w:t>
            </w:r>
          </w:p>
        </w:tc>
        <w:tc>
          <w:tcPr>
            <w:tcW w:w="2410" w:type="dxa"/>
          </w:tcPr>
          <w:p w:rsidR="00EC781A" w:rsidRPr="00DA7078" w:rsidRDefault="00EC781A" w:rsidP="00F85616">
            <w:pPr>
              <w:rPr>
                <w:rFonts w:cs="Arial"/>
                <w:bCs/>
                <w:sz w:val="16"/>
                <w:szCs w:val="16"/>
              </w:rPr>
            </w:pPr>
            <w:r w:rsidRPr="00DA7078">
              <w:rPr>
                <w:rFonts w:cs="Arial"/>
                <w:bCs/>
                <w:sz w:val="16"/>
                <w:szCs w:val="16"/>
              </w:rPr>
              <w:t>Climate resilient SLM technique guide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National Report (NR) to CBD using spatial and biodiversity data gathered through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R2R Island Officer.</w:t>
            </w:r>
          </w:p>
          <w:p w:rsidR="00EC781A" w:rsidRPr="00DA7078" w:rsidRDefault="00EC781A" w:rsidP="00F85616">
            <w:pPr>
              <w:tabs>
                <w:tab w:val="center" w:pos="1097"/>
              </w:tabs>
              <w:rPr>
                <w:rFonts w:cs="Arial"/>
                <w:bCs/>
                <w:sz w:val="16"/>
                <w:szCs w:val="16"/>
              </w:rPr>
            </w:pPr>
            <w:r w:rsidRPr="00DA7078">
              <w:rPr>
                <w:rFonts w:cs="Arial"/>
                <w:bCs/>
                <w:sz w:val="16"/>
                <w:szCs w:val="16"/>
              </w:rPr>
              <w:t xml:space="preserve"> </w:t>
            </w:r>
            <w:r w:rsidRPr="00DA7078">
              <w:rPr>
                <w:rFonts w:cs="Arial"/>
                <w:bCs/>
                <w:sz w:val="16"/>
                <w:szCs w:val="16"/>
              </w:rPr>
              <w:tab/>
            </w:r>
          </w:p>
          <w:p w:rsidR="00EC781A" w:rsidRPr="00DA7078" w:rsidRDefault="00EC781A" w:rsidP="00F85616">
            <w:pPr>
              <w:tabs>
                <w:tab w:val="center" w:pos="1097"/>
              </w:tabs>
              <w:rPr>
                <w:rFonts w:cs="Arial"/>
                <w:bCs/>
                <w:sz w:val="16"/>
                <w:szCs w:val="16"/>
              </w:rPr>
            </w:pPr>
            <w:r w:rsidRPr="00DA7078">
              <w:rPr>
                <w:rFonts w:cs="Arial"/>
                <w:bCs/>
                <w:sz w:val="16"/>
                <w:szCs w:val="16"/>
              </w:rPr>
              <w:t>Review of ISPs</w:t>
            </w:r>
          </w:p>
        </w:tc>
        <w:tc>
          <w:tcPr>
            <w:tcW w:w="3658" w:type="dxa"/>
          </w:tcPr>
          <w:p w:rsidR="00EC781A" w:rsidRPr="00DA7078" w:rsidRDefault="00EC781A" w:rsidP="00F85616">
            <w:pPr>
              <w:rPr>
                <w:rFonts w:cs="Arial"/>
                <w:bCs/>
                <w:sz w:val="16"/>
                <w:szCs w:val="16"/>
              </w:rPr>
            </w:pPr>
            <w:r w:rsidRPr="00DA7078">
              <w:rPr>
                <w:rFonts w:cs="Arial"/>
                <w:bCs/>
                <w:sz w:val="16"/>
                <w:szCs w:val="16"/>
              </w:rPr>
              <w:t xml:space="preserve">Willingness of local </w:t>
            </w:r>
            <w:proofErr w:type="spellStart"/>
            <w:r w:rsidRPr="00DA7078">
              <w:rPr>
                <w:rFonts w:cs="Arial"/>
                <w:bCs/>
                <w:sz w:val="16"/>
                <w:szCs w:val="16"/>
              </w:rPr>
              <w:t>Falekaupule</w:t>
            </w:r>
            <w:proofErr w:type="spellEnd"/>
            <w:r w:rsidRPr="00DA7078">
              <w:rPr>
                <w:rFonts w:cs="Arial"/>
                <w:bCs/>
                <w:sz w:val="16"/>
                <w:szCs w:val="16"/>
              </w:rPr>
              <w:t xml:space="preserve"> to participate in planting new species of tree or new crops based on the findings of the new soil surveys undertaken.</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Risk that the SLM strategy is not implemented with clear actions and roles for all community members.</w:t>
            </w:r>
          </w:p>
        </w:tc>
      </w:tr>
      <w:tr w:rsidR="00EC781A" w:rsidRPr="00DA7078" w:rsidTr="00F85616">
        <w:tc>
          <w:tcPr>
            <w:tcW w:w="15390" w:type="dxa"/>
            <w:gridSpan w:val="8"/>
            <w:shd w:val="clear" w:color="auto" w:fill="F79646"/>
          </w:tcPr>
          <w:p w:rsidR="00EC781A" w:rsidRPr="00DA7078" w:rsidRDefault="00EC781A" w:rsidP="00F85616">
            <w:pPr>
              <w:rPr>
                <w:rFonts w:cs="Arial"/>
                <w:bCs/>
                <w:sz w:val="16"/>
                <w:szCs w:val="16"/>
              </w:rPr>
            </w:pPr>
            <w:r w:rsidRPr="00DA7078">
              <w:rPr>
                <w:rFonts w:cs="Arial"/>
                <w:b/>
                <w:bCs/>
                <w:sz w:val="16"/>
                <w:szCs w:val="16"/>
                <w:u w:val="single"/>
              </w:rPr>
              <w:t>Outcome 2.1 Outputs</w:t>
            </w:r>
          </w:p>
        </w:tc>
      </w:tr>
      <w:tr w:rsidR="00EC781A" w:rsidRPr="00DA7078" w:rsidTr="00F85616">
        <w:tc>
          <w:tcPr>
            <w:tcW w:w="2093" w:type="dxa"/>
            <w:shd w:val="pct12" w:color="auto" w:fill="auto"/>
          </w:tcPr>
          <w:p w:rsidR="00EC781A" w:rsidRPr="00DA7078" w:rsidRDefault="00EC781A" w:rsidP="00F85616">
            <w:pPr>
              <w:rPr>
                <w:rFonts w:eastAsia="Calibri" w:cs="Arial"/>
                <w:b/>
                <w:bCs/>
                <w:color w:val="000000"/>
                <w:sz w:val="16"/>
                <w:szCs w:val="16"/>
              </w:rPr>
            </w:pPr>
            <w:r w:rsidRPr="00DA7078">
              <w:rPr>
                <w:rFonts w:eastAsia="Calibri" w:cs="Arial"/>
                <w:b/>
                <w:bCs/>
                <w:color w:val="000000"/>
                <w:sz w:val="16"/>
                <w:szCs w:val="16"/>
              </w:rPr>
              <w:lastRenderedPageBreak/>
              <w:t xml:space="preserve">Output 2.1.1 </w:t>
            </w:r>
          </w:p>
          <w:p w:rsidR="00EC781A" w:rsidRPr="00DA7078" w:rsidRDefault="00EC781A" w:rsidP="00F85616">
            <w:pPr>
              <w:rPr>
                <w:rFonts w:cs="Arial"/>
                <w:b/>
                <w:bCs/>
                <w:sz w:val="16"/>
                <w:szCs w:val="16"/>
                <w:u w:val="single"/>
              </w:rPr>
            </w:pPr>
            <w:r w:rsidRPr="00DA7078">
              <w:rPr>
                <w:rFonts w:eastAsia="Calibri" w:cs="Arial"/>
                <w:bCs/>
                <w:color w:val="000000"/>
                <w:sz w:val="16"/>
                <w:szCs w:val="16"/>
              </w:rPr>
              <w:t>Resource inventory performed, soils characterized and hazards to land and water resources identified and incorporated into GIS area mapping, complementing Output 1.1.1 towards improving decision making in the management of production landscapes and maintenance of ecosystem services</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t>Number of new detailed ground truth soil, geological, topographic and land resource characterisation field surveys completed.</w:t>
            </w:r>
          </w:p>
          <w:p w:rsidR="00EC781A" w:rsidRPr="00DA7078" w:rsidRDefault="00EC781A" w:rsidP="00F85616">
            <w:pPr>
              <w:rPr>
                <w:rFonts w:cs="Arial"/>
                <w:bCs/>
                <w:sz w:val="16"/>
                <w:szCs w:val="16"/>
              </w:rPr>
            </w:pPr>
            <w:r w:rsidRPr="00DA7078">
              <w:rPr>
                <w:rFonts w:cs="Arial"/>
                <w:bCs/>
                <w:sz w:val="16"/>
                <w:szCs w:val="16"/>
              </w:rPr>
              <w:t>(Shared indicator with Outcome 2.1)</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Number of clear and measurable bio-indicators set to maintain ecosystem services for all pilot islands identified and reported; number of people trained to monitor and update bio-indicators.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i/>
                <w:sz w:val="16"/>
                <w:szCs w:val="16"/>
              </w:rPr>
              <w:t>(Supports delivery of GEF5 Indicator 3.2 (LD-3))</w:t>
            </w:r>
          </w:p>
          <w:p w:rsidR="00EC781A" w:rsidRPr="00DA7078" w:rsidRDefault="00EC781A" w:rsidP="00F85616">
            <w:pPr>
              <w:rPr>
                <w:rFonts w:cs="Arial"/>
                <w:bCs/>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t xml:space="preserve">Land resources surveys were undertaken by FAO in 1986.  SPC under NAPA has completed soil survey in </w:t>
            </w:r>
            <w:proofErr w:type="spellStart"/>
            <w:r w:rsidRPr="00DA7078">
              <w:rPr>
                <w:rFonts w:cs="Arial"/>
                <w:bCs/>
                <w:sz w:val="16"/>
                <w:szCs w:val="16"/>
              </w:rPr>
              <w:t>Nukufetau</w:t>
            </w:r>
            <w:proofErr w:type="spellEnd"/>
            <w:r w:rsidRPr="00DA7078">
              <w:rPr>
                <w:rFonts w:cs="Arial"/>
                <w:bCs/>
                <w:sz w:val="16"/>
                <w:szCs w:val="16"/>
              </w:rPr>
              <w:t xml:space="preserve"> and Funafuti.</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Soils and terrain have altered since 1986 and new options for agriculture and coastal adaptation are now required.</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t xml:space="preserve">Up to 3 (1 for each pilot islands) new or updated land and geotechnical surveys undertaken on </w:t>
            </w:r>
            <w:proofErr w:type="spellStart"/>
            <w:r w:rsidRPr="00DA7078">
              <w:rPr>
                <w:rFonts w:cs="Arial"/>
                <w:bCs/>
                <w:sz w:val="16"/>
                <w:szCs w:val="16"/>
              </w:rPr>
              <w:t>Nanumea</w:t>
            </w:r>
            <w:proofErr w:type="spellEnd"/>
            <w:r w:rsidRPr="00DA7078">
              <w:rPr>
                <w:rFonts w:cs="Arial"/>
                <w:bCs/>
                <w:sz w:val="16"/>
                <w:szCs w:val="16"/>
              </w:rPr>
              <w:t xml:space="preserve">, </w:t>
            </w:r>
            <w:proofErr w:type="spellStart"/>
            <w:r w:rsidRPr="00DA7078">
              <w:rPr>
                <w:rFonts w:cs="Arial"/>
                <w:bCs/>
                <w:sz w:val="16"/>
                <w:szCs w:val="16"/>
              </w:rPr>
              <w:t>Nukufetau</w:t>
            </w:r>
            <w:proofErr w:type="spellEnd"/>
            <w:r w:rsidRPr="00DA7078">
              <w:rPr>
                <w:rFonts w:cs="Arial"/>
                <w:bCs/>
                <w:sz w:val="16"/>
                <w:szCs w:val="16"/>
              </w:rPr>
              <w:t xml:space="preserve"> and Funafuti and information stored within the GIS by the end of Y2.</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All new resource information (soils </w:t>
            </w:r>
            <w:proofErr w:type="spellStart"/>
            <w:r w:rsidRPr="00DA7078">
              <w:rPr>
                <w:rFonts w:cs="Arial"/>
                <w:bCs/>
                <w:sz w:val="16"/>
                <w:szCs w:val="16"/>
              </w:rPr>
              <w:t>etc</w:t>
            </w:r>
            <w:proofErr w:type="spellEnd"/>
            <w:r w:rsidRPr="00DA7078">
              <w:rPr>
                <w:rFonts w:cs="Arial"/>
                <w:bCs/>
                <w:sz w:val="16"/>
                <w:szCs w:val="16"/>
              </w:rPr>
              <w:t xml:space="preserve">) collated and stored within GIS (maps </w:t>
            </w:r>
            <w:proofErr w:type="spellStart"/>
            <w:r w:rsidRPr="00DA7078">
              <w:rPr>
                <w:rFonts w:cs="Arial"/>
                <w:bCs/>
                <w:sz w:val="16"/>
                <w:szCs w:val="16"/>
              </w:rPr>
              <w:t>etc</w:t>
            </w:r>
            <w:proofErr w:type="spellEnd"/>
            <w:r w:rsidRPr="00DA7078">
              <w:rPr>
                <w:rFonts w:cs="Arial"/>
                <w:bCs/>
                <w:sz w:val="16"/>
                <w:szCs w:val="16"/>
              </w:rPr>
              <w:t xml:space="preserve">) and used to inform land use strategies for SLM delivery on </w:t>
            </w:r>
            <w:proofErr w:type="spellStart"/>
            <w:r w:rsidRPr="00DA7078">
              <w:rPr>
                <w:rFonts w:cs="Arial"/>
                <w:bCs/>
                <w:sz w:val="16"/>
                <w:szCs w:val="16"/>
              </w:rPr>
              <w:t>Nanumea</w:t>
            </w:r>
            <w:proofErr w:type="spellEnd"/>
            <w:r w:rsidRPr="00DA7078">
              <w:rPr>
                <w:rFonts w:cs="Arial"/>
                <w:bCs/>
                <w:sz w:val="16"/>
                <w:szCs w:val="16"/>
              </w:rPr>
              <w:t xml:space="preserve"> and </w:t>
            </w:r>
            <w:proofErr w:type="spellStart"/>
            <w:r w:rsidRPr="00DA7078">
              <w:rPr>
                <w:rFonts w:cs="Arial"/>
                <w:bCs/>
                <w:sz w:val="16"/>
                <w:szCs w:val="16"/>
              </w:rPr>
              <w:t>Nukufetau</w:t>
            </w:r>
            <w:proofErr w:type="spellEnd"/>
            <w:r w:rsidRPr="00DA7078">
              <w:rPr>
                <w:rFonts w:cs="Arial"/>
                <w:bCs/>
                <w:sz w:val="16"/>
                <w:szCs w:val="16"/>
              </w:rPr>
              <w:t xml:space="preserve"> by the end of the project.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410" w:type="dxa"/>
          </w:tcPr>
          <w:p w:rsidR="00EC781A" w:rsidRPr="00DA7078" w:rsidRDefault="00EC781A" w:rsidP="00F85616">
            <w:pPr>
              <w:rPr>
                <w:rFonts w:cs="Arial"/>
                <w:bCs/>
                <w:sz w:val="16"/>
                <w:szCs w:val="16"/>
              </w:rPr>
            </w:pPr>
            <w:r w:rsidRPr="00DA7078">
              <w:rPr>
                <w:rFonts w:cs="Arial"/>
                <w:bCs/>
                <w:sz w:val="16"/>
                <w:szCs w:val="16"/>
              </w:rPr>
              <w:t>Geotechnical survey report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GIS-based information management system incorporates updated soil survey information</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National Report (NR) to CBD using spatial and biodiversity data gathered through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R2R Island Officer.</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Review of legislation, policies, and ISPs.</w:t>
            </w:r>
          </w:p>
        </w:tc>
        <w:tc>
          <w:tcPr>
            <w:tcW w:w="3658" w:type="dxa"/>
          </w:tcPr>
          <w:p w:rsidR="00EC781A" w:rsidRPr="00DA7078" w:rsidRDefault="00EC781A" w:rsidP="00F85616">
            <w:pPr>
              <w:rPr>
                <w:rFonts w:cs="Arial"/>
                <w:bCs/>
                <w:sz w:val="16"/>
                <w:szCs w:val="16"/>
              </w:rPr>
            </w:pPr>
            <w:r w:rsidRPr="00DA7078">
              <w:rPr>
                <w:rFonts w:cs="Arial"/>
                <w:bCs/>
                <w:sz w:val="16"/>
                <w:szCs w:val="16"/>
              </w:rPr>
              <w:t>Storage capability of GIS and ability to train (capacity) to upload, maintain and disseminate the new data in a usable format for decision makers in Tuvalu.</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Commitment and availability of USP and SPC  to outer island missions as per proposed Annual Work Plans </w:t>
            </w:r>
          </w:p>
        </w:tc>
      </w:tr>
      <w:tr w:rsidR="00EC781A" w:rsidRPr="00DA7078" w:rsidTr="00F85616">
        <w:tc>
          <w:tcPr>
            <w:tcW w:w="15390" w:type="dxa"/>
            <w:gridSpan w:val="8"/>
            <w:shd w:val="pct12" w:color="auto" w:fill="auto"/>
          </w:tcPr>
          <w:p w:rsidR="00EC781A" w:rsidRPr="00DA7078" w:rsidRDefault="00EC781A" w:rsidP="00F85616">
            <w:pPr>
              <w:spacing w:line="276" w:lineRule="auto"/>
              <w:rPr>
                <w:rFonts w:eastAsia="MS Gothic" w:cs="Arial"/>
                <w:b/>
                <w:bCs/>
                <w:i/>
                <w:iCs/>
                <w:color w:val="404040"/>
                <w:sz w:val="16"/>
                <w:szCs w:val="16"/>
                <w:u w:val="single"/>
              </w:rPr>
            </w:pPr>
            <w:r w:rsidRPr="00DA7078">
              <w:rPr>
                <w:rFonts w:cs="Arial"/>
                <w:b/>
                <w:bCs/>
                <w:sz w:val="16"/>
                <w:szCs w:val="16"/>
                <w:u w:val="single"/>
              </w:rPr>
              <w:t>Activities</w:t>
            </w:r>
          </w:p>
          <w:p w:rsidR="00EC781A" w:rsidRPr="00DA7078" w:rsidRDefault="00EC781A" w:rsidP="00F85616">
            <w:pPr>
              <w:rPr>
                <w:rFonts w:cs="Arial"/>
                <w:bCs/>
                <w:sz w:val="16"/>
                <w:szCs w:val="16"/>
              </w:rPr>
            </w:pPr>
            <w:r w:rsidRPr="00DA7078">
              <w:rPr>
                <w:rFonts w:cs="Arial"/>
                <w:bCs/>
                <w:sz w:val="16"/>
                <w:szCs w:val="16"/>
              </w:rPr>
              <w:t xml:space="preserve">2.1.1 </w:t>
            </w:r>
            <w:proofErr w:type="gramStart"/>
            <w:r w:rsidRPr="00DA7078">
              <w:rPr>
                <w:rFonts w:cs="Arial"/>
                <w:bCs/>
                <w:sz w:val="16"/>
                <w:szCs w:val="16"/>
              </w:rPr>
              <w:t>a</w:t>
            </w:r>
            <w:proofErr w:type="gramEnd"/>
            <w:r w:rsidRPr="00DA7078">
              <w:rPr>
                <w:rFonts w:cs="Arial"/>
                <w:bCs/>
                <w:sz w:val="16"/>
                <w:szCs w:val="16"/>
              </w:rPr>
              <w:t>) In line with bio-indicators developed under 1.1.1, develop resource indicators for land and water through community-based and scientific process.</w:t>
            </w:r>
          </w:p>
          <w:p w:rsidR="00EC781A" w:rsidRPr="00DA7078" w:rsidRDefault="00EC781A" w:rsidP="00F85616">
            <w:pPr>
              <w:rPr>
                <w:rFonts w:cs="Arial"/>
                <w:bCs/>
                <w:sz w:val="16"/>
                <w:szCs w:val="16"/>
              </w:rPr>
            </w:pPr>
            <w:r w:rsidRPr="00DA7078">
              <w:rPr>
                <w:rFonts w:cs="Arial"/>
                <w:bCs/>
                <w:sz w:val="16"/>
                <w:szCs w:val="16"/>
              </w:rPr>
              <w:t>2.1.1 b) Train R2R Island Officers, island leaders and community members on the significance of land and water resource monitoring and management</w:t>
            </w:r>
          </w:p>
          <w:p w:rsidR="00EC781A" w:rsidRPr="00DA7078" w:rsidRDefault="00EC781A" w:rsidP="00F85616">
            <w:pPr>
              <w:rPr>
                <w:rFonts w:cs="Arial"/>
                <w:bCs/>
                <w:sz w:val="16"/>
                <w:szCs w:val="16"/>
              </w:rPr>
            </w:pPr>
            <w:r w:rsidRPr="00DA7078">
              <w:rPr>
                <w:rFonts w:cs="Arial"/>
                <w:bCs/>
                <w:sz w:val="16"/>
                <w:szCs w:val="16"/>
              </w:rPr>
              <w:t>2.1.1c)Through a community-based and scientific approach, carry out an inventory to determine the quality and quantity of natural resources in the 3 selected islands (</w:t>
            </w:r>
            <w:proofErr w:type="spellStart"/>
            <w:r w:rsidRPr="00DA7078">
              <w:rPr>
                <w:rFonts w:cs="Arial"/>
                <w:bCs/>
                <w:sz w:val="16"/>
                <w:szCs w:val="16"/>
              </w:rPr>
              <w:t>Nanumea</w:t>
            </w:r>
            <w:proofErr w:type="spellEnd"/>
            <w:r w:rsidRPr="00DA7078">
              <w:rPr>
                <w:rFonts w:cs="Arial"/>
                <w:bCs/>
                <w:sz w:val="16"/>
                <w:szCs w:val="16"/>
              </w:rPr>
              <w:t xml:space="preserve">, </w:t>
            </w:r>
            <w:proofErr w:type="spellStart"/>
            <w:r w:rsidRPr="00DA7078">
              <w:rPr>
                <w:rFonts w:cs="Arial"/>
                <w:bCs/>
                <w:sz w:val="16"/>
                <w:szCs w:val="16"/>
              </w:rPr>
              <w:t>Nukufetau</w:t>
            </w:r>
            <w:proofErr w:type="spellEnd"/>
            <w:r w:rsidRPr="00DA7078">
              <w:rPr>
                <w:rFonts w:cs="Arial"/>
                <w:bCs/>
                <w:sz w:val="16"/>
                <w:szCs w:val="16"/>
              </w:rPr>
              <w:t>, and Funafuti)</w:t>
            </w:r>
          </w:p>
          <w:p w:rsidR="00EC781A" w:rsidRPr="00DA7078" w:rsidRDefault="00EC781A" w:rsidP="00F85616">
            <w:pPr>
              <w:rPr>
                <w:rFonts w:cs="Arial"/>
                <w:bCs/>
                <w:sz w:val="16"/>
                <w:szCs w:val="16"/>
              </w:rPr>
            </w:pPr>
            <w:r w:rsidRPr="00DA7078">
              <w:rPr>
                <w:rFonts w:cs="Arial"/>
                <w:bCs/>
                <w:sz w:val="16"/>
                <w:szCs w:val="16"/>
              </w:rPr>
              <w:t>2.1.1d) Building on existing data (produced by FAO and NAPA II project), produce detailed ground truth soil, geological, topographic and land resource characterisation field surveys in the 3 selected islands</w:t>
            </w:r>
          </w:p>
          <w:p w:rsidR="00EC781A" w:rsidRPr="00DA7078" w:rsidRDefault="00EC781A" w:rsidP="00F85616">
            <w:pPr>
              <w:rPr>
                <w:rFonts w:cs="Arial"/>
                <w:bCs/>
                <w:sz w:val="16"/>
                <w:szCs w:val="16"/>
              </w:rPr>
            </w:pPr>
            <w:r w:rsidRPr="00DA7078">
              <w:rPr>
                <w:rFonts w:cs="Arial"/>
                <w:bCs/>
                <w:sz w:val="16"/>
                <w:szCs w:val="16"/>
              </w:rPr>
              <w:t>2.1.1e) Incorporate all new soil and land resource characterisation field survey data into a GIS-based management information system.</w:t>
            </w:r>
          </w:p>
          <w:p w:rsidR="00EC781A" w:rsidRPr="00DA7078" w:rsidRDefault="00EC781A" w:rsidP="00F85616">
            <w:pPr>
              <w:rPr>
                <w:rFonts w:cs="Arial"/>
                <w:bCs/>
                <w:sz w:val="16"/>
                <w:szCs w:val="16"/>
              </w:rPr>
            </w:pPr>
            <w:r w:rsidRPr="00DA7078">
              <w:rPr>
                <w:rFonts w:cs="Arial"/>
                <w:bCs/>
                <w:sz w:val="16"/>
                <w:szCs w:val="16"/>
              </w:rPr>
              <w:t xml:space="preserve">2.1.1 f) Identify information gaps/datasets needed for future surveys to help better deliver NBSAP principles </w:t>
            </w:r>
          </w:p>
          <w:p w:rsidR="00EC781A" w:rsidRPr="00DA7078" w:rsidRDefault="00EC781A" w:rsidP="00F85616">
            <w:pPr>
              <w:rPr>
                <w:rFonts w:cs="Arial"/>
                <w:bCs/>
                <w:sz w:val="16"/>
                <w:szCs w:val="16"/>
              </w:rPr>
            </w:pPr>
            <w:r w:rsidRPr="00DA7078">
              <w:rPr>
                <w:rFonts w:cs="Arial"/>
                <w:bCs/>
                <w:sz w:val="16"/>
                <w:szCs w:val="16"/>
              </w:rPr>
              <w:t xml:space="preserve">2.1.1 </w:t>
            </w:r>
            <w:proofErr w:type="gramStart"/>
            <w:r w:rsidRPr="00DA7078">
              <w:rPr>
                <w:rFonts w:cs="Arial"/>
                <w:bCs/>
                <w:sz w:val="16"/>
                <w:szCs w:val="16"/>
              </w:rPr>
              <w:t>g</w:t>
            </w:r>
            <w:proofErr w:type="gramEnd"/>
            <w:r w:rsidRPr="00DA7078">
              <w:rPr>
                <w:rFonts w:cs="Arial"/>
                <w:bCs/>
                <w:sz w:val="16"/>
                <w:szCs w:val="16"/>
              </w:rPr>
              <w:t>) Update information on resource-indicators annually within local and national GIS-based management information system.</w:t>
            </w:r>
          </w:p>
        </w:tc>
      </w:tr>
      <w:tr w:rsidR="00EC781A" w:rsidRPr="00DA7078" w:rsidTr="00F85616">
        <w:tc>
          <w:tcPr>
            <w:tcW w:w="2093" w:type="dxa"/>
            <w:shd w:val="pct12" w:color="auto" w:fill="auto"/>
          </w:tcPr>
          <w:p w:rsidR="00EC781A" w:rsidRPr="00DA7078" w:rsidRDefault="00EC781A" w:rsidP="00F85616">
            <w:pPr>
              <w:rPr>
                <w:rFonts w:eastAsia="Calibri" w:cs="Arial"/>
                <w:b/>
                <w:bCs/>
                <w:color w:val="000000"/>
                <w:sz w:val="16"/>
                <w:szCs w:val="16"/>
                <w:u w:val="single"/>
              </w:rPr>
            </w:pPr>
            <w:r w:rsidRPr="00DA7078">
              <w:rPr>
                <w:rFonts w:eastAsia="Calibri" w:cs="Arial"/>
                <w:b/>
                <w:bCs/>
                <w:color w:val="000000"/>
                <w:sz w:val="16"/>
                <w:szCs w:val="16"/>
                <w:u w:val="single"/>
              </w:rPr>
              <w:t xml:space="preserve">Output 2.1.2 </w:t>
            </w:r>
          </w:p>
          <w:p w:rsidR="00EC781A" w:rsidRPr="00DA7078" w:rsidRDefault="00EC781A" w:rsidP="00F85616">
            <w:pPr>
              <w:rPr>
                <w:rFonts w:cs="Arial"/>
                <w:bCs/>
                <w:sz w:val="16"/>
                <w:szCs w:val="16"/>
                <w:u w:val="single"/>
              </w:rPr>
            </w:pPr>
            <w:r w:rsidRPr="00DA7078">
              <w:rPr>
                <w:rFonts w:eastAsia="Calibri" w:cs="Arial"/>
                <w:bCs/>
                <w:color w:val="000000"/>
                <w:sz w:val="16"/>
                <w:szCs w:val="16"/>
              </w:rPr>
              <w:t xml:space="preserve">Re-vegetated degraded areas with indigenous hardwood tree species (including mangroves, coconuts and local crop species) in selected sites in 3 islands (Funafuti, </w:t>
            </w:r>
            <w:proofErr w:type="spellStart"/>
            <w:r w:rsidRPr="00DA7078">
              <w:rPr>
                <w:rFonts w:eastAsia="Calibri" w:cs="Arial"/>
                <w:bCs/>
                <w:color w:val="000000"/>
                <w:sz w:val="16"/>
                <w:szCs w:val="16"/>
              </w:rPr>
              <w:t>Nanumea</w:t>
            </w:r>
            <w:proofErr w:type="spellEnd"/>
            <w:r w:rsidRPr="00DA7078">
              <w:rPr>
                <w:rFonts w:eastAsia="Calibri" w:cs="Arial"/>
                <w:bCs/>
                <w:color w:val="000000"/>
                <w:sz w:val="16"/>
                <w:szCs w:val="16"/>
              </w:rPr>
              <w:t xml:space="preserve"> and </w:t>
            </w:r>
            <w:proofErr w:type="spellStart"/>
            <w:r w:rsidRPr="00DA7078">
              <w:rPr>
                <w:rFonts w:eastAsia="Calibri" w:cs="Arial"/>
                <w:bCs/>
                <w:color w:val="000000"/>
                <w:sz w:val="16"/>
                <w:szCs w:val="16"/>
              </w:rPr>
              <w:t>Nukufetau</w:t>
            </w:r>
            <w:proofErr w:type="spellEnd"/>
            <w:r w:rsidRPr="00DA7078">
              <w:rPr>
                <w:rFonts w:eastAsia="Calibri" w:cs="Arial"/>
                <w:bCs/>
                <w:color w:val="000000"/>
                <w:sz w:val="16"/>
                <w:szCs w:val="16"/>
              </w:rPr>
              <w:t xml:space="preserve">), towards improving hydrological functions, coastal resilience against climate impacts, and improving livelihoods and securing food production with involvement of Department of Agriculture, Department of Rural Development, </w:t>
            </w:r>
            <w:proofErr w:type="spellStart"/>
            <w:r w:rsidRPr="00DA7078">
              <w:rPr>
                <w:rFonts w:eastAsia="Calibri" w:cs="Arial"/>
                <w:bCs/>
                <w:color w:val="000000"/>
                <w:sz w:val="16"/>
                <w:szCs w:val="16"/>
              </w:rPr>
              <w:t>Kaupule</w:t>
            </w:r>
            <w:proofErr w:type="spellEnd"/>
            <w:r w:rsidRPr="00DA7078">
              <w:rPr>
                <w:rFonts w:eastAsia="Calibri" w:cs="Arial"/>
                <w:bCs/>
                <w:color w:val="000000"/>
                <w:sz w:val="16"/>
                <w:szCs w:val="16"/>
              </w:rPr>
              <w:t xml:space="preserve">, NGOs and women’s </w:t>
            </w:r>
            <w:r w:rsidRPr="00DA7078">
              <w:rPr>
                <w:rFonts w:eastAsia="Calibri" w:cs="Arial"/>
                <w:bCs/>
                <w:color w:val="000000"/>
                <w:sz w:val="16"/>
                <w:szCs w:val="16"/>
              </w:rPr>
              <w:lastRenderedPageBreak/>
              <w:t>organizations (Tuvalu National Council of Women)</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lastRenderedPageBreak/>
              <w:t xml:space="preserve">Number of new sustainable land management (SLM) interventions introduced on Funafuti, </w:t>
            </w:r>
            <w:proofErr w:type="spellStart"/>
            <w:r w:rsidRPr="00DA7078">
              <w:rPr>
                <w:rFonts w:cs="Arial"/>
                <w:bCs/>
                <w:sz w:val="16"/>
                <w:szCs w:val="16"/>
              </w:rPr>
              <w:t>Nanumea</w:t>
            </w:r>
            <w:proofErr w:type="spellEnd"/>
            <w:r w:rsidRPr="00DA7078">
              <w:rPr>
                <w:rFonts w:cs="Arial"/>
                <w:bCs/>
                <w:sz w:val="16"/>
                <w:szCs w:val="16"/>
              </w:rPr>
              <w:t xml:space="preserve"> and </w:t>
            </w:r>
            <w:proofErr w:type="spellStart"/>
            <w:r w:rsidRPr="00DA7078">
              <w:rPr>
                <w:rFonts w:cs="Arial"/>
                <w:bCs/>
                <w:sz w:val="16"/>
                <w:szCs w:val="16"/>
              </w:rPr>
              <w:t>Nukufetau</w:t>
            </w:r>
            <w:proofErr w:type="spellEnd"/>
            <w:r w:rsidRPr="00DA7078">
              <w:rPr>
                <w:rFonts w:cs="Arial"/>
                <w:bCs/>
                <w:sz w:val="16"/>
                <w:szCs w:val="16"/>
              </w:rPr>
              <w:t xml:space="preserve"> that positively contribute to food security development on those islands.</w:t>
            </w:r>
          </w:p>
          <w:p w:rsidR="00EC781A" w:rsidRPr="00DA7078" w:rsidRDefault="00EC781A" w:rsidP="00F85616">
            <w:pPr>
              <w:rPr>
                <w:rFonts w:cs="Arial"/>
                <w:bCs/>
                <w:sz w:val="16"/>
                <w:szCs w:val="16"/>
              </w:rPr>
            </w:pPr>
            <w:r w:rsidRPr="00DA7078">
              <w:rPr>
                <w:rFonts w:cs="Arial"/>
                <w:bCs/>
                <w:sz w:val="16"/>
                <w:szCs w:val="16"/>
              </w:rPr>
              <w:t>(shared indicator with Outcome 2.1)</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i/>
                <w:sz w:val="16"/>
                <w:szCs w:val="16"/>
              </w:rPr>
              <w:t>(Supports delivery of GEF5 Indicator 3.2 (LD-3))</w:t>
            </w:r>
          </w:p>
        </w:tc>
        <w:tc>
          <w:tcPr>
            <w:tcW w:w="2693" w:type="dxa"/>
          </w:tcPr>
          <w:p w:rsidR="00EC781A" w:rsidRPr="00DA7078" w:rsidRDefault="00EC781A" w:rsidP="00F85616">
            <w:pPr>
              <w:rPr>
                <w:rFonts w:cs="Arial"/>
                <w:bCs/>
                <w:sz w:val="16"/>
                <w:szCs w:val="16"/>
              </w:rPr>
            </w:pPr>
            <w:r w:rsidRPr="00DA7078">
              <w:rPr>
                <w:rFonts w:cs="Arial"/>
                <w:bCs/>
                <w:sz w:val="16"/>
                <w:szCs w:val="16"/>
              </w:rPr>
              <w:t>From a soft coastal adaptation perspective, there are significant areas of large salt tolerant trees on many of the Tuvaluan islands, though the engineering science surrounding their role in preventing coastal erosion is uncertain.</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New schemes are proposed for </w:t>
            </w:r>
            <w:proofErr w:type="spellStart"/>
            <w:r w:rsidRPr="00DA7078">
              <w:rPr>
                <w:rFonts w:cs="Arial"/>
                <w:bCs/>
                <w:sz w:val="16"/>
                <w:szCs w:val="16"/>
              </w:rPr>
              <w:t>Nanumea</w:t>
            </w:r>
            <w:proofErr w:type="spellEnd"/>
            <w:r w:rsidRPr="00DA7078">
              <w:rPr>
                <w:rFonts w:cs="Arial"/>
                <w:bCs/>
                <w:sz w:val="16"/>
                <w:szCs w:val="16"/>
              </w:rPr>
              <w:t xml:space="preserve"> (</w:t>
            </w:r>
            <w:proofErr w:type="spellStart"/>
            <w:r w:rsidRPr="00DA7078">
              <w:rPr>
                <w:rFonts w:cs="Arial"/>
                <w:bCs/>
                <w:sz w:val="16"/>
                <w:szCs w:val="16"/>
              </w:rPr>
              <w:t>pandanus</w:t>
            </w:r>
            <w:proofErr w:type="spellEnd"/>
            <w:r w:rsidRPr="00DA7078">
              <w:rPr>
                <w:rFonts w:cs="Arial"/>
                <w:bCs/>
                <w:sz w:val="16"/>
                <w:szCs w:val="16"/>
              </w:rPr>
              <w:t xml:space="preserve"> </w:t>
            </w:r>
            <w:proofErr w:type="spellStart"/>
            <w:r w:rsidRPr="00DA7078">
              <w:rPr>
                <w:rFonts w:cs="Arial"/>
                <w:bCs/>
                <w:sz w:val="16"/>
                <w:szCs w:val="16"/>
              </w:rPr>
              <w:t>groynes</w:t>
            </w:r>
            <w:proofErr w:type="spellEnd"/>
            <w:r w:rsidRPr="00DA7078">
              <w:rPr>
                <w:rFonts w:cs="Arial"/>
                <w:bCs/>
                <w:sz w:val="16"/>
                <w:szCs w:val="16"/>
              </w:rPr>
              <w:t xml:space="preserve"> construction to help develop the “green buffer” concept  and a novel “spur and groove” reef rehabilitation project to help reduce wave energy impacting on the coast of </w:t>
            </w:r>
            <w:proofErr w:type="spellStart"/>
            <w:r w:rsidRPr="00DA7078">
              <w:rPr>
                <w:rFonts w:cs="Arial"/>
                <w:bCs/>
                <w:sz w:val="16"/>
                <w:szCs w:val="16"/>
              </w:rPr>
              <w:t>Savave</w:t>
            </w:r>
            <w:proofErr w:type="spellEnd"/>
            <w:r w:rsidRPr="00DA7078">
              <w:rPr>
                <w:rFonts w:cs="Arial"/>
                <w:bCs/>
                <w:sz w:val="16"/>
                <w:szCs w:val="16"/>
              </w:rPr>
              <w:t xml:space="preserve"> island are proposed on </w:t>
            </w:r>
            <w:proofErr w:type="spellStart"/>
            <w:r w:rsidRPr="00DA7078">
              <w:rPr>
                <w:rFonts w:cs="Arial"/>
                <w:bCs/>
                <w:sz w:val="16"/>
                <w:szCs w:val="16"/>
              </w:rPr>
              <w:t>Nukufetau</w:t>
            </w:r>
            <w:proofErr w:type="spellEnd"/>
            <w:r w:rsidRPr="00DA7078">
              <w:rPr>
                <w:rFonts w:cs="Arial"/>
                <w:bCs/>
                <w:sz w:val="16"/>
                <w:szCs w:val="16"/>
              </w:rPr>
              <w:t xml:space="preserve"> as part of NAPA1.</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Current adoption / promotion of </w:t>
            </w:r>
            <w:r w:rsidRPr="00DA7078">
              <w:rPr>
                <w:rFonts w:cs="Arial"/>
                <w:bCs/>
                <w:sz w:val="16"/>
                <w:szCs w:val="16"/>
              </w:rPr>
              <w:lastRenderedPageBreak/>
              <w:t>composting and production of organic fertilizers is seeking to remedy the current challenge of having to promote food security on soils that are becoming saline or devoid of nutrients through inappropriate land use (tree planting) or pollution from human land usage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Plants of Tuvalu book produced in 2012 reference material for the identification of plants, grasses, as it has scientific, common English names and local names. </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lastRenderedPageBreak/>
              <w:t xml:space="preserve">Introduction of at least 3 new sustainable land management (SLM) (focusing on improved opportunities for underutilized local crop species) and agroforestry interventions in </w:t>
            </w:r>
            <w:proofErr w:type="spellStart"/>
            <w:r w:rsidRPr="00DA7078">
              <w:rPr>
                <w:rFonts w:cs="Arial"/>
                <w:bCs/>
                <w:sz w:val="16"/>
                <w:szCs w:val="16"/>
              </w:rPr>
              <w:t>Nanumea</w:t>
            </w:r>
            <w:proofErr w:type="spellEnd"/>
            <w:r w:rsidRPr="00DA7078">
              <w:rPr>
                <w:rFonts w:cs="Arial"/>
                <w:bCs/>
                <w:sz w:val="16"/>
                <w:szCs w:val="16"/>
              </w:rPr>
              <w:t xml:space="preserve">, Funafuti and </w:t>
            </w:r>
            <w:proofErr w:type="spellStart"/>
            <w:r w:rsidRPr="00DA7078">
              <w:rPr>
                <w:rFonts w:cs="Arial"/>
                <w:bCs/>
                <w:sz w:val="16"/>
                <w:szCs w:val="16"/>
              </w:rPr>
              <w:t>Nukufetau</w:t>
            </w:r>
            <w:proofErr w:type="spellEnd"/>
            <w:r w:rsidRPr="00DA7078">
              <w:rPr>
                <w:rFonts w:cs="Arial"/>
                <w:bCs/>
                <w:sz w:val="16"/>
                <w:szCs w:val="16"/>
              </w:rPr>
              <w:t xml:space="preserve"> that (if improved upon) will positively contribute to food security development on the 3 islands, for over 300 community members (or 30% of island population; 30% of which should be female) by the end of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At least 1 knowledge </w:t>
            </w:r>
            <w:r w:rsidRPr="00DA7078">
              <w:rPr>
                <w:rFonts w:cs="Arial"/>
                <w:bCs/>
                <w:sz w:val="16"/>
                <w:szCs w:val="16"/>
              </w:rPr>
              <w:lastRenderedPageBreak/>
              <w:t>product on climate-resilient SLM techniques developed and 2 suitable awareness programs to educate people (gender sensitive) on “climate resilient” replanting of arable crops (i.e. Happy Garden initiative), benefiting over 200 vulnerable community members (30% at least being female) by the end of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Planting of over 500 suitable hardwood (coconut/mahogany </w:t>
            </w:r>
            <w:proofErr w:type="spellStart"/>
            <w:r w:rsidRPr="00DA7078">
              <w:rPr>
                <w:rFonts w:cs="Arial"/>
                <w:bCs/>
                <w:sz w:val="16"/>
                <w:szCs w:val="16"/>
              </w:rPr>
              <w:t>etc</w:t>
            </w:r>
            <w:proofErr w:type="spellEnd"/>
            <w:r w:rsidRPr="00DA7078">
              <w:rPr>
                <w:rFonts w:cs="Arial"/>
                <w:bCs/>
                <w:sz w:val="16"/>
                <w:szCs w:val="16"/>
              </w:rPr>
              <w:t xml:space="preserve">), fruit tree species and underutilized local crop species over at least two islands by the end of Y4.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At least 3 agricultural interventions (1 each in </w:t>
            </w:r>
            <w:proofErr w:type="spellStart"/>
            <w:r w:rsidRPr="00DA7078">
              <w:rPr>
                <w:rFonts w:cs="Arial"/>
                <w:bCs/>
                <w:sz w:val="16"/>
                <w:szCs w:val="16"/>
              </w:rPr>
              <w:t>Nanumea</w:t>
            </w:r>
            <w:proofErr w:type="spellEnd"/>
            <w:r w:rsidRPr="00DA7078">
              <w:rPr>
                <w:rFonts w:cs="Arial"/>
                <w:bCs/>
                <w:sz w:val="16"/>
                <w:szCs w:val="16"/>
              </w:rPr>
              <w:t xml:space="preserve"> and </w:t>
            </w:r>
            <w:proofErr w:type="spellStart"/>
            <w:r w:rsidRPr="00DA7078">
              <w:rPr>
                <w:rFonts w:cs="Arial"/>
                <w:bCs/>
                <w:sz w:val="16"/>
                <w:szCs w:val="16"/>
              </w:rPr>
              <w:t>Nukufetau</w:t>
            </w:r>
            <w:proofErr w:type="spellEnd"/>
            <w:r w:rsidRPr="00DA7078">
              <w:rPr>
                <w:rFonts w:cs="Arial"/>
                <w:bCs/>
                <w:sz w:val="16"/>
                <w:szCs w:val="16"/>
              </w:rPr>
              <w:t>) implemented (with number of beneficiaries (at least 30% women and/or youth) and value of investments recorded).</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Trainees to visit / learn from the GCCA agroforestry sites in Funafuti.</w:t>
            </w:r>
          </w:p>
        </w:tc>
        <w:tc>
          <w:tcPr>
            <w:tcW w:w="2410" w:type="dxa"/>
          </w:tcPr>
          <w:p w:rsidR="00EC781A" w:rsidRPr="00DA7078" w:rsidRDefault="00EC781A" w:rsidP="00F85616">
            <w:pPr>
              <w:rPr>
                <w:rFonts w:cs="Arial"/>
                <w:bCs/>
                <w:sz w:val="16"/>
                <w:szCs w:val="16"/>
              </w:rPr>
            </w:pPr>
            <w:r w:rsidRPr="00DA7078">
              <w:rPr>
                <w:rFonts w:cs="Arial"/>
                <w:bCs/>
                <w:sz w:val="16"/>
                <w:szCs w:val="16"/>
              </w:rPr>
              <w:lastRenderedPageBreak/>
              <w:t>Climate resilient SLM technique guide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National Report (NR) to CBD using spatial and biodiversity data gathered through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R2R Island Officer.</w:t>
            </w:r>
          </w:p>
          <w:p w:rsidR="00EC781A" w:rsidRPr="00DA7078" w:rsidRDefault="00EC781A" w:rsidP="00F85616">
            <w:pPr>
              <w:tabs>
                <w:tab w:val="center" w:pos="1097"/>
              </w:tabs>
              <w:rPr>
                <w:rFonts w:cs="Arial"/>
                <w:bCs/>
                <w:sz w:val="16"/>
                <w:szCs w:val="16"/>
              </w:rPr>
            </w:pPr>
            <w:r w:rsidRPr="00DA7078">
              <w:rPr>
                <w:rFonts w:cs="Arial"/>
                <w:bCs/>
                <w:sz w:val="16"/>
                <w:szCs w:val="16"/>
              </w:rPr>
              <w:t xml:space="preserve"> </w:t>
            </w:r>
            <w:r w:rsidRPr="00DA7078">
              <w:rPr>
                <w:rFonts w:cs="Arial"/>
                <w:bCs/>
                <w:sz w:val="16"/>
                <w:szCs w:val="16"/>
              </w:rPr>
              <w:tab/>
            </w:r>
          </w:p>
          <w:p w:rsidR="00EC781A" w:rsidRPr="00DA7078" w:rsidRDefault="00EC781A" w:rsidP="00F85616">
            <w:pPr>
              <w:rPr>
                <w:rFonts w:cs="Arial"/>
                <w:bCs/>
                <w:sz w:val="16"/>
                <w:szCs w:val="16"/>
                <w:highlight w:val="yellow"/>
              </w:rPr>
            </w:pPr>
            <w:r w:rsidRPr="00DA7078">
              <w:rPr>
                <w:rFonts w:cs="Arial"/>
                <w:bCs/>
                <w:sz w:val="16"/>
                <w:szCs w:val="16"/>
              </w:rPr>
              <w:t>Review of ISPs</w:t>
            </w:r>
          </w:p>
        </w:tc>
        <w:tc>
          <w:tcPr>
            <w:tcW w:w="3658" w:type="dxa"/>
          </w:tcPr>
          <w:p w:rsidR="00EC781A" w:rsidRPr="00DA7078" w:rsidRDefault="00EC781A" w:rsidP="00F85616">
            <w:pPr>
              <w:rPr>
                <w:rFonts w:cs="Arial"/>
                <w:bCs/>
                <w:sz w:val="16"/>
                <w:szCs w:val="16"/>
              </w:rPr>
            </w:pPr>
            <w:r w:rsidRPr="00DA7078">
              <w:rPr>
                <w:rFonts w:cs="Arial"/>
                <w:bCs/>
                <w:sz w:val="16"/>
                <w:szCs w:val="16"/>
              </w:rPr>
              <w:t xml:space="preserve">Willingness of local </w:t>
            </w:r>
            <w:proofErr w:type="spellStart"/>
            <w:r w:rsidRPr="00DA7078">
              <w:rPr>
                <w:rFonts w:cs="Arial"/>
                <w:bCs/>
                <w:sz w:val="16"/>
                <w:szCs w:val="16"/>
              </w:rPr>
              <w:t>Kaupule</w:t>
            </w:r>
            <w:proofErr w:type="spellEnd"/>
            <w:r w:rsidRPr="00DA7078">
              <w:rPr>
                <w:rFonts w:cs="Arial"/>
                <w:bCs/>
                <w:sz w:val="16"/>
                <w:szCs w:val="16"/>
              </w:rPr>
              <w:t xml:space="preserve"> to accept soft coastal adaptation measures ahead of hard coastal engineering schemes.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Sufficient networking among regional, national and local experts for exchange of technical information, knowledge and experience across disciplines.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Land and resource tenure issues will not provide negative motivation discouraging adoption of improved practices.</w:t>
            </w:r>
          </w:p>
          <w:p w:rsidR="00EC781A" w:rsidRPr="00DA7078" w:rsidRDefault="00EC781A" w:rsidP="00F85616">
            <w:pPr>
              <w:rPr>
                <w:rFonts w:cs="Arial"/>
                <w:bCs/>
                <w:sz w:val="16"/>
                <w:szCs w:val="16"/>
              </w:rPr>
            </w:pPr>
            <w:r w:rsidRPr="00DA7078">
              <w:rPr>
                <w:rFonts w:cs="Arial"/>
                <w:bCs/>
                <w:sz w:val="16"/>
                <w:szCs w:val="16"/>
              </w:rPr>
              <w:t>Sufficient interested, receptive individuals and organizations available for training/capacity.</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Willingness of local </w:t>
            </w:r>
            <w:proofErr w:type="spellStart"/>
            <w:r w:rsidRPr="00DA7078">
              <w:rPr>
                <w:rFonts w:cs="Arial"/>
                <w:bCs/>
                <w:sz w:val="16"/>
                <w:szCs w:val="16"/>
              </w:rPr>
              <w:t>Kaupule</w:t>
            </w:r>
            <w:proofErr w:type="spellEnd"/>
            <w:r w:rsidRPr="00DA7078">
              <w:rPr>
                <w:rFonts w:cs="Arial"/>
                <w:bCs/>
                <w:sz w:val="16"/>
                <w:szCs w:val="16"/>
              </w:rPr>
              <w:t xml:space="preserve"> to participate in planting new species of tree or new crops based on the findings of the new soil surveys undertaken </w:t>
            </w:r>
            <w:proofErr w:type="gramStart"/>
            <w:r w:rsidRPr="00DA7078">
              <w:rPr>
                <w:rFonts w:cs="Arial"/>
                <w:bCs/>
                <w:sz w:val="16"/>
                <w:szCs w:val="16"/>
              </w:rPr>
              <w:t>and  experiences</w:t>
            </w:r>
            <w:proofErr w:type="gramEnd"/>
            <w:r w:rsidRPr="00DA7078">
              <w:rPr>
                <w:rFonts w:cs="Arial"/>
                <w:bCs/>
                <w:sz w:val="16"/>
                <w:szCs w:val="16"/>
              </w:rPr>
              <w:t xml:space="preserve"> with previous projects.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Risk that the SLM strategy is not implemented with clear actions and roles for all community members.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Willingness of community members to maintain activities following completion of project life as by then the cash for work approach will no longer be in existence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Motivation </w:t>
            </w:r>
            <w:proofErr w:type="gramStart"/>
            <w:r w:rsidRPr="00DA7078">
              <w:rPr>
                <w:rFonts w:cs="Arial"/>
                <w:bCs/>
                <w:sz w:val="16"/>
                <w:szCs w:val="16"/>
              </w:rPr>
              <w:t>of  Happy</w:t>
            </w:r>
            <w:proofErr w:type="gramEnd"/>
            <w:r w:rsidRPr="00DA7078">
              <w:rPr>
                <w:rFonts w:cs="Arial"/>
                <w:bCs/>
                <w:sz w:val="16"/>
                <w:szCs w:val="16"/>
              </w:rPr>
              <w:t xml:space="preserve"> Garden Trainees to facilitate training /technical support in their island communities upon completion of training in Funafuti.. </w:t>
            </w:r>
          </w:p>
        </w:tc>
      </w:tr>
      <w:tr w:rsidR="00EC781A" w:rsidRPr="00DA7078" w:rsidTr="00F85616">
        <w:tc>
          <w:tcPr>
            <w:tcW w:w="15390" w:type="dxa"/>
            <w:gridSpan w:val="8"/>
            <w:shd w:val="pct12" w:color="auto" w:fill="auto"/>
          </w:tcPr>
          <w:p w:rsidR="00EC781A" w:rsidRPr="00DA7078" w:rsidRDefault="00EC781A" w:rsidP="00F85616">
            <w:pPr>
              <w:rPr>
                <w:rFonts w:eastAsia="MS Gothic" w:cs="Arial"/>
                <w:b/>
                <w:bCs/>
                <w:i/>
                <w:iCs/>
                <w:color w:val="404040"/>
                <w:sz w:val="16"/>
                <w:szCs w:val="16"/>
                <w:u w:val="single"/>
              </w:rPr>
            </w:pPr>
            <w:r w:rsidRPr="00DA7078">
              <w:rPr>
                <w:rFonts w:cs="Arial"/>
                <w:b/>
                <w:bCs/>
                <w:sz w:val="16"/>
                <w:szCs w:val="16"/>
                <w:u w:val="single"/>
              </w:rPr>
              <w:lastRenderedPageBreak/>
              <w:t>Activities</w:t>
            </w:r>
          </w:p>
          <w:p w:rsidR="00EC781A" w:rsidRPr="00DA7078" w:rsidRDefault="00EC781A" w:rsidP="00F85616">
            <w:pPr>
              <w:rPr>
                <w:rFonts w:cs="Arial"/>
                <w:bCs/>
                <w:sz w:val="16"/>
                <w:szCs w:val="16"/>
              </w:rPr>
            </w:pPr>
            <w:r w:rsidRPr="00DA7078">
              <w:rPr>
                <w:rFonts w:cs="Arial"/>
                <w:bCs/>
                <w:sz w:val="16"/>
                <w:szCs w:val="16"/>
              </w:rPr>
              <w:t xml:space="preserve">2.1.2a) Building on past and ongoing efforts (i.e. SLM project, </w:t>
            </w:r>
            <w:proofErr w:type="spellStart"/>
            <w:r w:rsidRPr="00DA7078">
              <w:rPr>
                <w:rFonts w:cs="Arial"/>
                <w:bCs/>
                <w:sz w:val="16"/>
                <w:szCs w:val="16"/>
              </w:rPr>
              <w:t>etc</w:t>
            </w:r>
            <w:proofErr w:type="spellEnd"/>
            <w:r w:rsidRPr="00DA7078">
              <w:rPr>
                <w:rFonts w:cs="Arial"/>
                <w:bCs/>
                <w:sz w:val="16"/>
                <w:szCs w:val="16"/>
              </w:rPr>
              <w:t xml:space="preserve">), develop the “Tuvalu Climate Resilient SLM Techniques Guide”  covering agroforestry, agro-biodiversity, and agriculture interventions that would improve hydrological functions, coastal resilience against climate change, and improve livelihoods and food security  in coordination and cooperation with Department of Agriculture </w:t>
            </w:r>
          </w:p>
          <w:p w:rsidR="00EC781A" w:rsidRPr="00DA7078" w:rsidRDefault="00EC781A" w:rsidP="00F85616">
            <w:pPr>
              <w:rPr>
                <w:rFonts w:cs="Arial"/>
                <w:bCs/>
                <w:sz w:val="16"/>
                <w:szCs w:val="16"/>
              </w:rPr>
            </w:pPr>
            <w:r w:rsidRPr="00DA7078">
              <w:rPr>
                <w:rFonts w:cs="Arial"/>
                <w:bCs/>
                <w:sz w:val="16"/>
                <w:szCs w:val="16"/>
              </w:rPr>
              <w:t xml:space="preserve">2.1.2b) Implement priority SLM interventions in accordance with the Guide (2.1.2a) including the replanting of over 500 suitable hardwood (coconut / mahogany, </w:t>
            </w:r>
            <w:proofErr w:type="spellStart"/>
            <w:r w:rsidRPr="00DA7078">
              <w:rPr>
                <w:rFonts w:cs="Arial"/>
                <w:bCs/>
                <w:sz w:val="16"/>
                <w:szCs w:val="16"/>
              </w:rPr>
              <w:t>etc</w:t>
            </w:r>
            <w:proofErr w:type="spellEnd"/>
            <w:r w:rsidRPr="00DA7078">
              <w:rPr>
                <w:rFonts w:cs="Arial"/>
                <w:bCs/>
                <w:sz w:val="16"/>
                <w:szCs w:val="16"/>
              </w:rPr>
              <w:t>) fruit tree species and underutilized local crop species.</w:t>
            </w:r>
          </w:p>
          <w:p w:rsidR="00EC781A" w:rsidRPr="00DA7078" w:rsidRDefault="00EC781A" w:rsidP="00F85616">
            <w:pPr>
              <w:rPr>
                <w:rFonts w:cs="Arial"/>
                <w:bCs/>
                <w:sz w:val="16"/>
                <w:szCs w:val="16"/>
              </w:rPr>
            </w:pPr>
            <w:r w:rsidRPr="00DA7078">
              <w:rPr>
                <w:rFonts w:cs="Arial"/>
                <w:bCs/>
                <w:sz w:val="16"/>
                <w:szCs w:val="16"/>
              </w:rPr>
              <w:t>2.1.2c) Create community training and involvement plans to aid in local engagement (including sponsoring organize community-based tree planting restoration programs involving local youth and women in raising mangrove saplings and maintaining the mangrove and coconut plantation nurseries).</w:t>
            </w:r>
          </w:p>
          <w:p w:rsidR="00EC781A" w:rsidRPr="00DA7078" w:rsidRDefault="00EC781A" w:rsidP="00F85616">
            <w:pPr>
              <w:rPr>
                <w:rFonts w:eastAsia="MS Gothic" w:cs="Arial"/>
                <w:bCs/>
                <w:i/>
                <w:iCs/>
                <w:color w:val="404040"/>
                <w:sz w:val="16"/>
                <w:szCs w:val="16"/>
              </w:rPr>
            </w:pPr>
            <w:r w:rsidRPr="00DA7078">
              <w:rPr>
                <w:rFonts w:cs="Arial"/>
                <w:bCs/>
                <w:sz w:val="16"/>
                <w:szCs w:val="16"/>
              </w:rPr>
              <w:t xml:space="preserve">2.1.2d) In order to enhance community capacities to manage and sustain SLM interventions, support participation (2 participant per island per year) of island representatives to trainings in partnership with the “Happy Garden” Initiative and agroforestry demonstrations  of the Department of Agriculture with involvement of </w:t>
            </w:r>
            <w:proofErr w:type="spellStart"/>
            <w:r w:rsidRPr="00DA7078">
              <w:rPr>
                <w:rFonts w:cs="Arial"/>
                <w:bCs/>
                <w:sz w:val="16"/>
                <w:szCs w:val="16"/>
              </w:rPr>
              <w:t>Kaupule</w:t>
            </w:r>
            <w:proofErr w:type="spellEnd"/>
            <w:r w:rsidRPr="00DA7078">
              <w:rPr>
                <w:rFonts w:cs="Arial"/>
                <w:bCs/>
                <w:sz w:val="16"/>
                <w:szCs w:val="16"/>
              </w:rPr>
              <w:t xml:space="preserve">, NGOs and </w:t>
            </w:r>
            <w:proofErr w:type="spellStart"/>
            <w:r w:rsidRPr="00DA7078">
              <w:rPr>
                <w:rFonts w:cs="Arial"/>
                <w:bCs/>
                <w:sz w:val="16"/>
                <w:szCs w:val="16"/>
              </w:rPr>
              <w:t>womens</w:t>
            </w:r>
            <w:proofErr w:type="spellEnd"/>
            <w:r w:rsidRPr="00DA7078">
              <w:rPr>
                <w:rFonts w:cs="Arial"/>
                <w:bCs/>
                <w:sz w:val="16"/>
                <w:szCs w:val="16"/>
              </w:rPr>
              <w:t xml:space="preserve">’ organizations on </w:t>
            </w:r>
            <w:proofErr w:type="spellStart"/>
            <w:r w:rsidRPr="00DA7078">
              <w:rPr>
                <w:rFonts w:cs="Arial"/>
                <w:bCs/>
                <w:sz w:val="16"/>
                <w:szCs w:val="16"/>
              </w:rPr>
              <w:t>Nanumea</w:t>
            </w:r>
            <w:proofErr w:type="spellEnd"/>
            <w:r w:rsidRPr="00DA7078">
              <w:rPr>
                <w:rFonts w:cs="Arial"/>
                <w:bCs/>
                <w:sz w:val="16"/>
                <w:szCs w:val="16"/>
              </w:rPr>
              <w:t xml:space="preserve">, </w:t>
            </w:r>
            <w:proofErr w:type="spellStart"/>
            <w:r w:rsidRPr="00DA7078">
              <w:rPr>
                <w:rFonts w:cs="Arial"/>
                <w:bCs/>
                <w:sz w:val="16"/>
                <w:szCs w:val="16"/>
              </w:rPr>
              <w:t>Nukufetau</w:t>
            </w:r>
            <w:proofErr w:type="spellEnd"/>
            <w:r w:rsidRPr="00DA7078">
              <w:rPr>
                <w:rFonts w:cs="Arial"/>
                <w:bCs/>
                <w:sz w:val="16"/>
                <w:szCs w:val="16"/>
              </w:rPr>
              <w:t>,  and Funafuti.</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t xml:space="preserve">Output 2.1.3  </w:t>
            </w:r>
          </w:p>
          <w:p w:rsidR="00EC781A" w:rsidRPr="00DA7078" w:rsidRDefault="00EC781A" w:rsidP="00F85616">
            <w:pPr>
              <w:rPr>
                <w:rFonts w:cs="Arial"/>
                <w:bCs/>
                <w:sz w:val="16"/>
                <w:szCs w:val="16"/>
              </w:rPr>
            </w:pPr>
            <w:r w:rsidRPr="00DA7078">
              <w:rPr>
                <w:rFonts w:cs="Arial"/>
                <w:bCs/>
                <w:sz w:val="16"/>
                <w:szCs w:val="16"/>
              </w:rPr>
              <w:t xml:space="preserve">Review of completed algal bloom assessment in Funafuti; Implement remedial measures to reduce occurrences and </w:t>
            </w:r>
            <w:r w:rsidRPr="00DA7078">
              <w:rPr>
                <w:rFonts w:cs="Arial"/>
                <w:bCs/>
                <w:sz w:val="16"/>
                <w:szCs w:val="16"/>
              </w:rPr>
              <w:lastRenderedPageBreak/>
              <w:t>severity</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lastRenderedPageBreak/>
              <w:t xml:space="preserve">Number of actions implemented to understand and enhance water quality of Funafuti lagoon. </w:t>
            </w:r>
          </w:p>
          <w:p w:rsidR="00EC781A" w:rsidRPr="00DA7078" w:rsidRDefault="00EC781A" w:rsidP="00F85616">
            <w:pPr>
              <w:rPr>
                <w:rFonts w:cs="Arial"/>
                <w:bCs/>
                <w:sz w:val="16"/>
                <w:szCs w:val="16"/>
              </w:rPr>
            </w:pPr>
            <w:r w:rsidRPr="00DA7078">
              <w:rPr>
                <w:rFonts w:cs="Arial"/>
                <w:bCs/>
                <w:sz w:val="16"/>
                <w:szCs w:val="16"/>
              </w:rPr>
              <w:t>(Shared indicator with Outcome 2.1)</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i/>
                <w:sz w:val="16"/>
                <w:szCs w:val="16"/>
              </w:rPr>
              <w:t>(Supports delivery of GEF5 Indicator 3.2 (LD-3))</w:t>
            </w:r>
          </w:p>
          <w:p w:rsidR="00EC781A" w:rsidRPr="00DA7078" w:rsidRDefault="00EC781A" w:rsidP="00F85616">
            <w:pPr>
              <w:rPr>
                <w:rFonts w:cs="Arial"/>
                <w:bCs/>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lastRenderedPageBreak/>
              <w:t xml:space="preserve">Water quality in the lagoon has decreased and the amount of floating debris has increased over the years, potentially from agriculture, domestic sources, and other development activities in the </w:t>
            </w:r>
            <w:r w:rsidRPr="00DA7078">
              <w:rPr>
                <w:rFonts w:cs="Arial"/>
                <w:bCs/>
                <w:sz w:val="16"/>
                <w:szCs w:val="16"/>
              </w:rPr>
              <w:lastRenderedPageBreak/>
              <w:t>surrounding lagoon catchment.</w:t>
            </w:r>
            <w:r w:rsidRPr="00DA7078">
              <w:rPr>
                <w:rFonts w:cs="Arial"/>
              </w:rPr>
              <w:t xml:space="preserve"> </w:t>
            </w:r>
            <w:r w:rsidRPr="00DA7078">
              <w:rPr>
                <w:rFonts w:cs="Arial"/>
                <w:bCs/>
                <w:sz w:val="16"/>
                <w:szCs w:val="16"/>
              </w:rPr>
              <w:t>Pollution within Funafuti Lagoon is deemed as being in a chronic state.</w:t>
            </w:r>
            <w:r w:rsidRPr="00DA7078">
              <w:rPr>
                <w:rFonts w:cs="Arial"/>
              </w:rPr>
              <w:t xml:space="preserve"> </w:t>
            </w:r>
            <w:r w:rsidRPr="00DA7078">
              <w:rPr>
                <w:rFonts w:cs="Arial"/>
                <w:bCs/>
                <w:sz w:val="16"/>
                <w:szCs w:val="16"/>
              </w:rPr>
              <w:t xml:space="preserve">Invasive alien species (IAS) </w:t>
            </w:r>
            <w:proofErr w:type="spellStart"/>
            <w:r w:rsidRPr="00DA7078">
              <w:rPr>
                <w:rFonts w:cs="Arial"/>
                <w:bCs/>
                <w:i/>
                <w:sz w:val="16"/>
                <w:szCs w:val="16"/>
              </w:rPr>
              <w:t>Sargassum</w:t>
            </w:r>
            <w:proofErr w:type="spellEnd"/>
            <w:r w:rsidRPr="00DA7078">
              <w:rPr>
                <w:rFonts w:cs="Arial"/>
                <w:bCs/>
                <w:i/>
                <w:sz w:val="16"/>
                <w:szCs w:val="16"/>
              </w:rPr>
              <w:t xml:space="preserve"> </w:t>
            </w:r>
            <w:proofErr w:type="spellStart"/>
            <w:r w:rsidRPr="00DA7078">
              <w:rPr>
                <w:rFonts w:cs="Arial"/>
                <w:bCs/>
                <w:i/>
                <w:sz w:val="16"/>
                <w:szCs w:val="16"/>
              </w:rPr>
              <w:t>polycystu</w:t>
            </w:r>
            <w:proofErr w:type="spellEnd"/>
            <w:r w:rsidRPr="00DA7078">
              <w:rPr>
                <w:rFonts w:cs="Arial"/>
                <w:bCs/>
                <w:sz w:val="16"/>
                <w:szCs w:val="16"/>
              </w:rPr>
              <w:t xml:space="preserve"> are present only near the coasts of Fongafale and the Conservation Area. Its distribution and density is believed to be correlated to the levels of toxins recorded within the water.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There is also a high concentration of nitrate in particular this is very high close to the densely populated sites. There is ongoing direct disposal of human and animal </w:t>
            </w:r>
            <w:proofErr w:type="spellStart"/>
            <w:r w:rsidRPr="00DA7078">
              <w:rPr>
                <w:rFonts w:cs="Arial"/>
                <w:bCs/>
                <w:sz w:val="16"/>
                <w:szCs w:val="16"/>
              </w:rPr>
              <w:t>feces</w:t>
            </w:r>
            <w:proofErr w:type="spellEnd"/>
            <w:r w:rsidRPr="00DA7078">
              <w:rPr>
                <w:rFonts w:cs="Arial"/>
                <w:bCs/>
                <w:sz w:val="16"/>
                <w:szCs w:val="16"/>
              </w:rPr>
              <w:t xml:space="preserve"> into the waters of Funafuti lagoon. The resulting high nutrient loading resulted in algal blooms as has been recorded in lagoons in Funafuti.</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USP and SPC have undertaken studies together with Fisheries Department on the causes and impacts of the issue. People of Funafuti were advised through the </w:t>
            </w:r>
            <w:proofErr w:type="spellStart"/>
            <w:r w:rsidRPr="00DA7078">
              <w:rPr>
                <w:rFonts w:cs="Arial"/>
                <w:bCs/>
                <w:sz w:val="16"/>
                <w:szCs w:val="16"/>
              </w:rPr>
              <w:t>Kaupule</w:t>
            </w:r>
            <w:proofErr w:type="spellEnd"/>
            <w:r w:rsidRPr="00DA7078">
              <w:rPr>
                <w:rFonts w:cs="Arial"/>
                <w:bCs/>
                <w:sz w:val="16"/>
                <w:szCs w:val="16"/>
              </w:rPr>
              <w:t xml:space="preserve"> to harvest the seaweeds and use them manure in their home garden as a short term solution to reduce or decrease sea ground cover.</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PACCC Project conducted 2 studies with support of SPC on the demand and use of compost toilet on Funafuti in 2009 and then in 2013.</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lastRenderedPageBreak/>
              <w:t xml:space="preserve">At least 1 reports (i.e. report by USP), surveys and data collection programmes reviewed / updated/ disseminated to determine status of algal blooms in </w:t>
            </w:r>
            <w:r w:rsidRPr="00DA7078">
              <w:rPr>
                <w:rFonts w:cs="Arial"/>
                <w:bCs/>
                <w:sz w:val="16"/>
                <w:szCs w:val="16"/>
              </w:rPr>
              <w:lastRenderedPageBreak/>
              <w:t>Funafuti Lagoon to better understand causes and appropriate remedial measures.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At least 1 remedial measure implemented to reduce point and non-point sources of pollution causing algal bloom in Funafuti Lagoon.</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Water quality and extent of algal bloom recorded and effectiveness of remedial measures measured at least 3 times (baseline, midterm, and final) during the lifetime of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410" w:type="dxa"/>
          </w:tcPr>
          <w:p w:rsidR="00EC781A" w:rsidRPr="00DA7078" w:rsidRDefault="00EC781A" w:rsidP="00F85616">
            <w:pPr>
              <w:rPr>
                <w:rFonts w:cs="Arial"/>
                <w:bCs/>
                <w:sz w:val="16"/>
                <w:szCs w:val="16"/>
              </w:rPr>
            </w:pPr>
            <w:r w:rsidRPr="00DA7078">
              <w:rPr>
                <w:rFonts w:cs="Arial"/>
                <w:bCs/>
                <w:sz w:val="16"/>
                <w:szCs w:val="16"/>
              </w:rPr>
              <w:lastRenderedPageBreak/>
              <w:t xml:space="preserve">Reports on water quality testing that provides baseline information and updated recommended actions (testing to take place in intervention sites, and non-intervention </w:t>
            </w:r>
            <w:r w:rsidRPr="00DA7078">
              <w:rPr>
                <w:rFonts w:cs="Arial"/>
                <w:bCs/>
                <w:sz w:val="16"/>
                <w:szCs w:val="16"/>
              </w:rPr>
              <w:lastRenderedPageBreak/>
              <w:t>sites to assess the effectiveness of the intervention)</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National IWRM policy</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R2R Island Officer.</w:t>
            </w:r>
          </w:p>
        </w:tc>
        <w:tc>
          <w:tcPr>
            <w:tcW w:w="3658" w:type="dxa"/>
          </w:tcPr>
          <w:p w:rsidR="00EC781A" w:rsidRPr="00DA7078" w:rsidRDefault="00EC781A" w:rsidP="00F85616">
            <w:pPr>
              <w:rPr>
                <w:rFonts w:cs="Arial"/>
                <w:bCs/>
                <w:sz w:val="16"/>
                <w:szCs w:val="16"/>
              </w:rPr>
            </w:pPr>
            <w:r w:rsidRPr="00DA7078">
              <w:rPr>
                <w:rFonts w:cs="Arial"/>
                <w:bCs/>
                <w:sz w:val="16"/>
                <w:szCs w:val="16"/>
              </w:rPr>
              <w:lastRenderedPageBreak/>
              <w:t xml:space="preserve">Collaboration among all sectors who may be contributing to eutrophication levels within Funafuti lagoon.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Authorities, politicians, and land owners commit to support land-use planning/zoning methods as </w:t>
            </w:r>
            <w:r w:rsidRPr="00DA7078">
              <w:rPr>
                <w:rFonts w:cs="Arial"/>
                <w:bCs/>
                <w:sz w:val="16"/>
                <w:szCs w:val="16"/>
              </w:rPr>
              <w:lastRenderedPageBreak/>
              <w:t>assumed.</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Sufficient interested, receptive individuals and organizations available for training/capacity building.</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Community support for composting dependent upon previous experiences under IWRM Project  </w:t>
            </w:r>
          </w:p>
        </w:tc>
      </w:tr>
      <w:tr w:rsidR="00EC781A" w:rsidRPr="00DA7078" w:rsidTr="00F85616">
        <w:tc>
          <w:tcPr>
            <w:tcW w:w="15390" w:type="dxa"/>
            <w:gridSpan w:val="8"/>
            <w:tcBorders>
              <w:bottom w:val="single" w:sz="4" w:space="0" w:color="auto"/>
            </w:tcBorders>
            <w:shd w:val="pct12" w:color="auto" w:fill="auto"/>
          </w:tcPr>
          <w:p w:rsidR="00EC781A" w:rsidRPr="00DA7078" w:rsidRDefault="00EC781A" w:rsidP="00F85616">
            <w:pPr>
              <w:spacing w:line="0" w:lineRule="atLeast"/>
              <w:rPr>
                <w:rFonts w:eastAsia="MS Gothic" w:cs="Arial"/>
                <w:b/>
                <w:bCs/>
                <w:i/>
                <w:iCs/>
                <w:color w:val="404040"/>
                <w:sz w:val="16"/>
                <w:szCs w:val="16"/>
                <w:u w:val="single"/>
              </w:rPr>
            </w:pPr>
            <w:r w:rsidRPr="00DA7078">
              <w:rPr>
                <w:rFonts w:cs="Arial"/>
                <w:b/>
                <w:bCs/>
                <w:sz w:val="16"/>
                <w:szCs w:val="16"/>
                <w:u w:val="single"/>
              </w:rPr>
              <w:lastRenderedPageBreak/>
              <w:t>Activities</w:t>
            </w:r>
          </w:p>
          <w:p w:rsidR="00EC781A" w:rsidRPr="00DA7078" w:rsidRDefault="00EC781A" w:rsidP="00F85616">
            <w:pPr>
              <w:spacing w:line="0" w:lineRule="atLeast"/>
              <w:rPr>
                <w:rFonts w:cs="Arial"/>
                <w:bCs/>
                <w:sz w:val="16"/>
                <w:szCs w:val="16"/>
              </w:rPr>
            </w:pPr>
            <w:r w:rsidRPr="00DA7078">
              <w:rPr>
                <w:rFonts w:cs="Arial"/>
                <w:bCs/>
                <w:sz w:val="16"/>
                <w:szCs w:val="16"/>
              </w:rPr>
              <w:t xml:space="preserve">2.1.3a) Review existing algal bloom assessment by USP PACE-SD to </w:t>
            </w:r>
            <w:proofErr w:type="spellStart"/>
            <w:r w:rsidRPr="00DA7078">
              <w:rPr>
                <w:rFonts w:cs="Arial"/>
                <w:bCs/>
                <w:sz w:val="16"/>
                <w:szCs w:val="16"/>
              </w:rPr>
              <w:t>analyze</w:t>
            </w:r>
            <w:proofErr w:type="spellEnd"/>
            <w:r w:rsidRPr="00DA7078">
              <w:rPr>
                <w:rFonts w:cs="Arial"/>
                <w:bCs/>
                <w:sz w:val="16"/>
                <w:szCs w:val="16"/>
              </w:rPr>
              <w:t xml:space="preserve"> the baseline condition and identify effective remedial measures and indicators for monitoring/evaluating the impacts of remedial measures</w:t>
            </w:r>
            <w:r w:rsidRPr="00DA7078">
              <w:rPr>
                <w:rFonts w:cs="Arial"/>
                <w:bCs/>
                <w:sz w:val="16"/>
                <w:szCs w:val="16"/>
              </w:rPr>
              <w:cr/>
              <w:t>2.1.3b) With community support and participation, implement remedial measures such as, but not limited to, composting toilets in hot spots, waterless pig waste management, composting of algae, reducing point and non-point sources for pollution</w:t>
            </w:r>
          </w:p>
          <w:p w:rsidR="00EC781A" w:rsidRPr="00DA7078" w:rsidRDefault="00EC781A" w:rsidP="00F85616">
            <w:pPr>
              <w:spacing w:line="0" w:lineRule="atLeast"/>
              <w:rPr>
                <w:rFonts w:cs="Arial"/>
                <w:bCs/>
                <w:sz w:val="16"/>
                <w:szCs w:val="16"/>
              </w:rPr>
            </w:pPr>
            <w:r w:rsidRPr="00DA7078">
              <w:rPr>
                <w:rFonts w:cs="Arial"/>
                <w:bCs/>
                <w:sz w:val="16"/>
                <w:szCs w:val="16"/>
              </w:rPr>
              <w:t>2.1.3 c) Conduct awareness raising efforts regarding the causes and impacts of algal bloom in the Funafuti Lagoon</w:t>
            </w:r>
          </w:p>
          <w:p w:rsidR="00EC781A" w:rsidRPr="00DA7078" w:rsidRDefault="00EC781A" w:rsidP="00F85616">
            <w:pPr>
              <w:rPr>
                <w:rFonts w:cs="Arial"/>
                <w:bCs/>
                <w:sz w:val="16"/>
                <w:szCs w:val="16"/>
              </w:rPr>
            </w:pPr>
            <w:r w:rsidRPr="00DA7078">
              <w:rPr>
                <w:rFonts w:cs="Arial"/>
                <w:bCs/>
                <w:sz w:val="16"/>
                <w:szCs w:val="16"/>
              </w:rPr>
              <w:t>2.1.3d) Monitor water quality of Funafuti Lagoon (baseline, midterm, and final) and assess the effectiveness of remedial measure</w:t>
            </w:r>
          </w:p>
        </w:tc>
      </w:tr>
      <w:tr w:rsidR="00EC781A" w:rsidRPr="00DA7078" w:rsidTr="00F85616">
        <w:tc>
          <w:tcPr>
            <w:tcW w:w="15390" w:type="dxa"/>
            <w:gridSpan w:val="8"/>
            <w:tcBorders>
              <w:bottom w:val="single" w:sz="4" w:space="0" w:color="auto"/>
            </w:tcBorders>
            <w:shd w:val="pct12" w:color="auto" w:fill="1F497D"/>
          </w:tcPr>
          <w:p w:rsidR="00EC781A" w:rsidRPr="00DA7078" w:rsidRDefault="00EC781A" w:rsidP="00F85616">
            <w:pPr>
              <w:rPr>
                <w:rFonts w:cs="Arial"/>
                <w:b/>
                <w:bCs/>
                <w:sz w:val="16"/>
                <w:szCs w:val="16"/>
              </w:rPr>
            </w:pPr>
            <w:r w:rsidRPr="00DA7078">
              <w:rPr>
                <w:rFonts w:cs="Arial"/>
                <w:b/>
                <w:bCs/>
                <w:sz w:val="16"/>
                <w:szCs w:val="16"/>
              </w:rPr>
              <w:t>COMPONENT 3 – GOVERNANCE AND INSTITUTIONS</w:t>
            </w:r>
          </w:p>
        </w:tc>
      </w:tr>
      <w:tr w:rsidR="00EC781A" w:rsidRPr="00DA7078" w:rsidTr="00F85616">
        <w:tc>
          <w:tcPr>
            <w:tcW w:w="2093" w:type="dxa"/>
            <w:tcBorders>
              <w:bottom w:val="single" w:sz="4" w:space="0" w:color="auto"/>
            </w:tcBorders>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t>Outcome 3.1</w:t>
            </w:r>
          </w:p>
          <w:p w:rsidR="00EC781A" w:rsidRPr="00DA7078" w:rsidRDefault="00EC781A" w:rsidP="00F85616">
            <w:pPr>
              <w:rPr>
                <w:rFonts w:cs="Arial"/>
                <w:b/>
                <w:bCs/>
                <w:sz w:val="16"/>
                <w:szCs w:val="16"/>
                <w:u w:val="single"/>
              </w:rPr>
            </w:pPr>
            <w:r w:rsidRPr="00DA7078">
              <w:rPr>
                <w:rFonts w:cs="Arial"/>
                <w:bCs/>
                <w:sz w:val="16"/>
                <w:szCs w:val="16"/>
              </w:rPr>
              <w:t xml:space="preserve">Integrated approaches </w:t>
            </w:r>
            <w:r w:rsidRPr="00DA7078">
              <w:rPr>
                <w:rFonts w:cs="Arial"/>
                <w:bCs/>
                <w:sz w:val="16"/>
                <w:szCs w:val="16"/>
              </w:rPr>
              <w:lastRenderedPageBreak/>
              <w:t>mainstreamed in policy and regulatory frameworks</w:t>
            </w:r>
          </w:p>
          <w:p w:rsidR="00EC781A" w:rsidRPr="00DA7078" w:rsidRDefault="00EC781A" w:rsidP="00F85616">
            <w:pPr>
              <w:rPr>
                <w:rFonts w:cs="Arial"/>
                <w:b/>
                <w:bCs/>
                <w:sz w:val="16"/>
                <w:szCs w:val="16"/>
              </w:rPr>
            </w:pPr>
          </w:p>
        </w:tc>
        <w:tc>
          <w:tcPr>
            <w:tcW w:w="2268" w:type="dxa"/>
            <w:gridSpan w:val="2"/>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lastRenderedPageBreak/>
              <w:t xml:space="preserve">Number of revised policies, updated sector plans or </w:t>
            </w:r>
            <w:r w:rsidRPr="00DA7078">
              <w:rPr>
                <w:rFonts w:cs="Arial"/>
                <w:bCs/>
                <w:sz w:val="16"/>
                <w:szCs w:val="16"/>
              </w:rPr>
              <w:lastRenderedPageBreak/>
              <w:t>reviewed environmental regulations that help towards providing a functional enabling environment for conservation and integrated management of islands ICM, MSP, IWRM.</w:t>
            </w:r>
          </w:p>
          <w:p w:rsidR="00EC781A" w:rsidRPr="00DA7078" w:rsidRDefault="00EC781A" w:rsidP="00F85616">
            <w:pPr>
              <w:rPr>
                <w:rFonts w:cs="Arial"/>
                <w:bCs/>
                <w:sz w:val="16"/>
                <w:szCs w:val="16"/>
              </w:rPr>
            </w:pPr>
          </w:p>
        </w:tc>
        <w:tc>
          <w:tcPr>
            <w:tcW w:w="2693" w:type="dxa"/>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lastRenderedPageBreak/>
              <w:t xml:space="preserve">Currently, there is no established assessment and evaluation </w:t>
            </w:r>
            <w:r w:rsidRPr="00DA7078">
              <w:rPr>
                <w:rFonts w:cs="Arial"/>
                <w:bCs/>
                <w:sz w:val="16"/>
                <w:szCs w:val="16"/>
              </w:rPr>
              <w:lastRenderedPageBreak/>
              <w:t>framework to integrate land and sea management issues for all atolls. Tuvalu is currently in the process of drafting an Integrated Water Resources Management (IWRM) Plan though has no endorsed ICM policy or planning principles in place.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Existing Environment Act is not clear and specific to cater for the current environment</w:t>
            </w:r>
            <w:r w:rsidRPr="00DA7078">
              <w:rPr>
                <w:rFonts w:cs="Arial"/>
              </w:rPr>
              <w:t xml:space="preserve"> </w:t>
            </w:r>
            <w:r w:rsidRPr="00DA7078">
              <w:rPr>
                <w:rFonts w:cs="Arial"/>
                <w:sz w:val="16"/>
                <w:szCs w:val="16"/>
              </w:rPr>
              <w:t>and</w:t>
            </w:r>
            <w:r w:rsidRPr="00DA7078">
              <w:rPr>
                <w:rFonts w:cs="Arial"/>
              </w:rPr>
              <w:t xml:space="preserve"> </w:t>
            </w:r>
            <w:r w:rsidRPr="00DA7078">
              <w:rPr>
                <w:rFonts w:cs="Arial"/>
                <w:bCs/>
                <w:sz w:val="16"/>
                <w:szCs w:val="16"/>
              </w:rPr>
              <w:t>the level of mainstreaming climate change, biodiversity conservation, SLM, ICM and IWRM into ISP remains extremely limited in sector policies and work plans</w:t>
            </w:r>
          </w:p>
        </w:tc>
        <w:tc>
          <w:tcPr>
            <w:tcW w:w="2268" w:type="dxa"/>
            <w:gridSpan w:val="2"/>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lastRenderedPageBreak/>
              <w:t xml:space="preserve">Creation of 1 nationally recognized Policy </w:t>
            </w:r>
            <w:r w:rsidRPr="00DA7078">
              <w:rPr>
                <w:rFonts w:cs="Arial"/>
                <w:bCs/>
                <w:sz w:val="16"/>
                <w:szCs w:val="16"/>
              </w:rPr>
              <w:lastRenderedPageBreak/>
              <w:t>Framework that integrates R2R principles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410" w:type="dxa"/>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lastRenderedPageBreak/>
              <w:t xml:space="preserve">Report/ toolkit on mainstreaming R2R into </w:t>
            </w:r>
            <w:r w:rsidRPr="00DA7078">
              <w:rPr>
                <w:rFonts w:cs="Arial"/>
                <w:bCs/>
                <w:sz w:val="16"/>
                <w:szCs w:val="16"/>
              </w:rPr>
              <w:lastRenderedPageBreak/>
              <w:t>national and island planning</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National Report (NR) to CBD using spatial and biodiversity data gathered through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PIU</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Review of legislation, policies, and ISPs.</w:t>
            </w:r>
          </w:p>
        </w:tc>
        <w:tc>
          <w:tcPr>
            <w:tcW w:w="3658" w:type="dxa"/>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lastRenderedPageBreak/>
              <w:t xml:space="preserve">Continued political support and commitment for engaging communities into the planning and </w:t>
            </w:r>
            <w:r w:rsidRPr="00DA7078">
              <w:rPr>
                <w:rFonts w:cs="Arial"/>
                <w:bCs/>
                <w:sz w:val="16"/>
                <w:szCs w:val="16"/>
              </w:rPr>
              <w:lastRenderedPageBreak/>
              <w:t>implementation processes.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Land and lagoon resource tenure issues will not providing negative motivation discouraging active participation in ISP process.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Sufficient interested, receptive individuals available for capacity building activities.</w:t>
            </w:r>
          </w:p>
        </w:tc>
      </w:tr>
      <w:tr w:rsidR="00EC781A" w:rsidRPr="00DA7078" w:rsidTr="00F85616">
        <w:tc>
          <w:tcPr>
            <w:tcW w:w="15390" w:type="dxa"/>
            <w:gridSpan w:val="8"/>
            <w:shd w:val="clear" w:color="auto" w:fill="F79646"/>
          </w:tcPr>
          <w:p w:rsidR="00EC781A" w:rsidRPr="00DA7078" w:rsidRDefault="00EC781A" w:rsidP="00F85616">
            <w:pPr>
              <w:rPr>
                <w:rFonts w:cs="Arial"/>
                <w:b/>
                <w:bCs/>
                <w:sz w:val="16"/>
                <w:szCs w:val="16"/>
                <w:u w:val="single"/>
              </w:rPr>
            </w:pPr>
            <w:r w:rsidRPr="00DA7078">
              <w:rPr>
                <w:rFonts w:cs="Arial"/>
                <w:b/>
                <w:bCs/>
                <w:sz w:val="16"/>
                <w:szCs w:val="16"/>
                <w:u w:val="single"/>
              </w:rPr>
              <w:lastRenderedPageBreak/>
              <w:t>Outcome 3.1 Outputs</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t xml:space="preserve">Output 3.1.1 </w:t>
            </w:r>
          </w:p>
          <w:p w:rsidR="00EC781A" w:rsidRPr="00DA7078" w:rsidRDefault="00EC781A" w:rsidP="00F85616">
            <w:pPr>
              <w:rPr>
                <w:rFonts w:cs="Arial"/>
                <w:bCs/>
                <w:sz w:val="16"/>
                <w:szCs w:val="16"/>
              </w:rPr>
            </w:pPr>
            <w:proofErr w:type="spellStart"/>
            <w:r w:rsidRPr="00DA7078">
              <w:rPr>
                <w:rFonts w:cs="Arial"/>
                <w:bCs/>
                <w:sz w:val="16"/>
                <w:szCs w:val="16"/>
              </w:rPr>
              <w:t>Kaupule</w:t>
            </w:r>
            <w:proofErr w:type="spellEnd"/>
            <w:r w:rsidRPr="00DA7078">
              <w:rPr>
                <w:rFonts w:cs="Arial"/>
                <w:bCs/>
                <w:sz w:val="16"/>
                <w:szCs w:val="16"/>
              </w:rPr>
              <w:t xml:space="preserve"> conservation area management plans examined and documented in conjunction with various departments (Environment, Fisheries, Rural Development, and Budget and Planning) and communities, and used to inform national planning and development of regulations and legislation at the national level in support of integrated approaches (ensuring that documents are also translated into local language).</w:t>
            </w:r>
          </w:p>
          <w:p w:rsidR="00EC781A" w:rsidRPr="00DA7078" w:rsidRDefault="00EC781A" w:rsidP="00F85616">
            <w:pPr>
              <w:rPr>
                <w:rFonts w:cs="Arial"/>
                <w:b/>
                <w:bCs/>
                <w:sz w:val="16"/>
                <w:szCs w:val="16"/>
                <w:u w:val="single"/>
              </w:rPr>
            </w:pPr>
          </w:p>
        </w:tc>
        <w:tc>
          <w:tcPr>
            <w:tcW w:w="2268" w:type="dxa"/>
            <w:gridSpan w:val="2"/>
          </w:tcPr>
          <w:p w:rsidR="00EC781A" w:rsidRPr="00DA7078" w:rsidRDefault="00EC781A" w:rsidP="00F85616">
            <w:pPr>
              <w:rPr>
                <w:rFonts w:cs="Arial"/>
                <w:bCs/>
                <w:sz w:val="16"/>
                <w:szCs w:val="16"/>
              </w:rPr>
            </w:pPr>
            <w:r w:rsidRPr="00DA7078">
              <w:rPr>
                <w:rFonts w:cs="Arial"/>
                <w:bCs/>
                <w:sz w:val="16"/>
                <w:szCs w:val="16"/>
              </w:rPr>
              <w:t xml:space="preserve">Number of knowledge products and policy instruments developed to facilitate integration of R2R into national policies and Island Strategic Plans (ISP) that adopts (Integrated Coastal Management (ICM), Marine Spatial Planning (MSP) and Integrated Water Resource Management (IWRM) principles to address all land and sea related issues.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Percent of ISP budget allocated for </w:t>
            </w:r>
            <w:proofErr w:type="spellStart"/>
            <w:r w:rsidRPr="00DA7078">
              <w:rPr>
                <w:rFonts w:cs="Arial"/>
                <w:bCs/>
                <w:sz w:val="16"/>
                <w:szCs w:val="16"/>
              </w:rPr>
              <w:t>kaupule</w:t>
            </w:r>
            <w:proofErr w:type="spellEnd"/>
            <w:r w:rsidRPr="00DA7078">
              <w:rPr>
                <w:rFonts w:cs="Arial"/>
                <w:bCs/>
                <w:sz w:val="16"/>
                <w:szCs w:val="16"/>
              </w:rPr>
              <w:t xml:space="preserve"> conservation area management plans (with R2R integrated).</w:t>
            </w:r>
          </w:p>
          <w:p w:rsidR="00EC781A" w:rsidRPr="00DA7078" w:rsidRDefault="00EC781A" w:rsidP="00F85616">
            <w:pPr>
              <w:rPr>
                <w:rFonts w:cs="Arial"/>
                <w:bCs/>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t>Department of Environment has been designated by the Cabinet to implement the NBSAP but no clear provision on financial and other commitments required for plan implementation.</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Only one legislated CA and that is the Funafuti CA. The other nine CA/ LMMA have no formal legal and institutional </w:t>
            </w:r>
            <w:proofErr w:type="gramStart"/>
            <w:r w:rsidRPr="00DA7078">
              <w:rPr>
                <w:rFonts w:cs="Arial"/>
                <w:bCs/>
                <w:sz w:val="16"/>
                <w:szCs w:val="16"/>
              </w:rPr>
              <w:t>arrangement,</w:t>
            </w:r>
            <w:proofErr w:type="gramEnd"/>
            <w:r w:rsidRPr="00DA7078">
              <w:rPr>
                <w:rFonts w:cs="Arial"/>
                <w:bCs/>
                <w:sz w:val="16"/>
                <w:szCs w:val="16"/>
              </w:rPr>
              <w:t xml:space="preserve"> hence the technical support from relevant sectors is minimal. The nine CA also don’t possess proper published management plans.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NAPA 2 is also doing an activity on ISPs. In that project activity there is minimal emphasis on Conservation Management Plans.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There is a high need for a draftsman or consultation for the implementation of ISP and even other government sectors’ legal needs.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Other </w:t>
            </w:r>
            <w:proofErr w:type="gramStart"/>
            <w:r w:rsidRPr="00DA7078">
              <w:rPr>
                <w:rFonts w:cs="Arial"/>
                <w:bCs/>
                <w:sz w:val="16"/>
                <w:szCs w:val="16"/>
              </w:rPr>
              <w:t>projects like the CLGF under the Commonwealth is</w:t>
            </w:r>
            <w:proofErr w:type="gramEnd"/>
            <w:r w:rsidRPr="00DA7078">
              <w:rPr>
                <w:rFonts w:cs="Arial"/>
                <w:bCs/>
                <w:sz w:val="16"/>
                <w:szCs w:val="16"/>
              </w:rPr>
              <w:t xml:space="preserve"> also </w:t>
            </w:r>
            <w:r w:rsidRPr="00DA7078">
              <w:rPr>
                <w:rFonts w:cs="Arial"/>
                <w:bCs/>
                <w:sz w:val="16"/>
                <w:szCs w:val="16"/>
              </w:rPr>
              <w:lastRenderedPageBreak/>
              <w:t>doing similar work.</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lastRenderedPageBreak/>
              <w:t xml:space="preserve">At least one report/toolkit on </w:t>
            </w:r>
            <w:proofErr w:type="spellStart"/>
            <w:r w:rsidRPr="00DA7078">
              <w:rPr>
                <w:rFonts w:cs="Arial"/>
                <w:bCs/>
                <w:sz w:val="16"/>
                <w:szCs w:val="16"/>
              </w:rPr>
              <w:t>on</w:t>
            </w:r>
            <w:proofErr w:type="spellEnd"/>
            <w:r w:rsidRPr="00DA7078">
              <w:rPr>
                <w:rFonts w:cs="Arial"/>
                <w:bCs/>
                <w:sz w:val="16"/>
                <w:szCs w:val="16"/>
              </w:rPr>
              <w:t xml:space="preserve"> mainstreaming “ridge to reef” principles into national and island planning (ISP) by end of Year 1 which is developed</w:t>
            </w:r>
          </w:p>
          <w:p w:rsidR="00EC781A" w:rsidRPr="00DA7078" w:rsidRDefault="00EC781A" w:rsidP="00F85616">
            <w:pPr>
              <w:rPr>
                <w:rFonts w:cs="Arial"/>
                <w:bCs/>
                <w:sz w:val="16"/>
                <w:szCs w:val="16"/>
              </w:rPr>
            </w:pPr>
            <w:proofErr w:type="gramStart"/>
            <w:r w:rsidRPr="00DA7078">
              <w:rPr>
                <w:rFonts w:cs="Arial"/>
                <w:bCs/>
                <w:sz w:val="16"/>
                <w:szCs w:val="16"/>
              </w:rPr>
              <w:t>and</w:t>
            </w:r>
            <w:proofErr w:type="gramEnd"/>
            <w:r w:rsidRPr="00DA7078">
              <w:rPr>
                <w:rFonts w:cs="Arial"/>
                <w:bCs/>
                <w:sz w:val="16"/>
                <w:szCs w:val="16"/>
              </w:rPr>
              <w:t xml:space="preserve"> disseminated to all stakeholders in at least 2 different formats, and translated into local language.</w:t>
            </w:r>
          </w:p>
          <w:p w:rsidR="00EC781A" w:rsidRDefault="00EC781A" w:rsidP="00F85616">
            <w:pPr>
              <w:rPr>
                <w:rFonts w:cs="Arial"/>
                <w:bCs/>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10 percent of ISP budget allocated for </w:t>
            </w:r>
            <w:proofErr w:type="spellStart"/>
            <w:r w:rsidRPr="00DA7078">
              <w:rPr>
                <w:rFonts w:cs="Arial"/>
                <w:bCs/>
                <w:sz w:val="16"/>
                <w:szCs w:val="16"/>
              </w:rPr>
              <w:t>Kaupule</w:t>
            </w:r>
            <w:proofErr w:type="spellEnd"/>
            <w:r w:rsidRPr="00DA7078">
              <w:rPr>
                <w:rFonts w:cs="Arial"/>
                <w:bCs/>
                <w:sz w:val="16"/>
                <w:szCs w:val="16"/>
              </w:rPr>
              <w:t xml:space="preserve"> conservation area management plans (with R2R integrated).</w:t>
            </w:r>
          </w:p>
          <w:p w:rsidR="00EC781A" w:rsidRPr="00DA7078" w:rsidRDefault="00EC781A" w:rsidP="00F85616">
            <w:pPr>
              <w:rPr>
                <w:rFonts w:cs="Arial"/>
                <w:bCs/>
                <w:sz w:val="16"/>
                <w:szCs w:val="16"/>
              </w:rPr>
            </w:pPr>
          </w:p>
        </w:tc>
        <w:tc>
          <w:tcPr>
            <w:tcW w:w="2410" w:type="dxa"/>
          </w:tcPr>
          <w:p w:rsidR="00EC781A" w:rsidRPr="00DA7078" w:rsidRDefault="00EC781A" w:rsidP="00F85616">
            <w:pPr>
              <w:rPr>
                <w:rFonts w:cs="Arial"/>
                <w:bCs/>
                <w:sz w:val="16"/>
                <w:szCs w:val="16"/>
              </w:rPr>
            </w:pPr>
            <w:r w:rsidRPr="00DA7078">
              <w:rPr>
                <w:rFonts w:cs="Arial"/>
                <w:bCs/>
                <w:sz w:val="16"/>
                <w:szCs w:val="16"/>
              </w:rPr>
              <w:t>Report/ toolkit on mainstreaming R2R into national and island planning</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National Report (NR) to CBD using spatial and biodiversity data gathered through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PIU</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Review of legislation, policies, and ISPs.</w:t>
            </w:r>
          </w:p>
        </w:tc>
        <w:tc>
          <w:tcPr>
            <w:tcW w:w="3658" w:type="dxa"/>
          </w:tcPr>
          <w:p w:rsidR="00EC781A" w:rsidRPr="00DA7078" w:rsidRDefault="00EC781A" w:rsidP="00F85616">
            <w:pPr>
              <w:rPr>
                <w:rFonts w:cs="Arial"/>
                <w:bCs/>
                <w:sz w:val="16"/>
                <w:szCs w:val="16"/>
              </w:rPr>
            </w:pPr>
            <w:r w:rsidRPr="00DA7078">
              <w:rPr>
                <w:rFonts w:cs="Arial"/>
                <w:bCs/>
                <w:sz w:val="16"/>
                <w:szCs w:val="16"/>
              </w:rPr>
              <w:t>Clearly defined sets of key stakeholders and their engagement.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Political commitment to designate support, and promote multi-stakeholder management systems.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Potential local and international donors will engage in project implementation and provide necessary support to ensure long-term achievements.</w:t>
            </w:r>
          </w:p>
        </w:tc>
      </w:tr>
      <w:tr w:rsidR="00EC781A" w:rsidRPr="00DA7078" w:rsidTr="00F85616">
        <w:tc>
          <w:tcPr>
            <w:tcW w:w="15390" w:type="dxa"/>
            <w:gridSpan w:val="8"/>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lastRenderedPageBreak/>
              <w:t>Activities</w:t>
            </w:r>
          </w:p>
          <w:p w:rsidR="00EC781A" w:rsidRPr="00DA7078" w:rsidRDefault="00EC781A" w:rsidP="00F85616">
            <w:pPr>
              <w:rPr>
                <w:rFonts w:cs="Arial"/>
                <w:bCs/>
                <w:sz w:val="16"/>
                <w:szCs w:val="16"/>
              </w:rPr>
            </w:pPr>
            <w:r w:rsidRPr="00DA7078">
              <w:rPr>
                <w:rFonts w:cs="Arial"/>
                <w:bCs/>
                <w:sz w:val="16"/>
                <w:szCs w:val="16"/>
              </w:rPr>
              <w:t xml:space="preserve">3.1.1a) Coordinating with past and ongoing projects (i.e. NAPA II, EU-GCCA, CLFG and C-CAP (USAID) Project) develop a toolkit to mainstream R2R (ICM and IWRM) into national and island planning processes.  </w:t>
            </w:r>
          </w:p>
          <w:p w:rsidR="00EC781A" w:rsidRPr="00DA7078" w:rsidRDefault="00EC781A" w:rsidP="00F85616">
            <w:pPr>
              <w:rPr>
                <w:rFonts w:cs="Arial"/>
                <w:bCs/>
                <w:sz w:val="16"/>
                <w:szCs w:val="16"/>
              </w:rPr>
            </w:pPr>
            <w:r w:rsidRPr="00DA7078">
              <w:rPr>
                <w:rFonts w:cs="Arial"/>
                <w:bCs/>
                <w:sz w:val="16"/>
                <w:szCs w:val="16"/>
              </w:rPr>
              <w:t xml:space="preserve">3.1.1 b) Formalise the integration of R2R principles into the Island Strategic Plans (ISPs) and budgets in close coordination with other relevant projects (i.e. NAPA II, EU-GCCA, CLFG and C-CAP (USAID) </w:t>
            </w:r>
            <w:proofErr w:type="spellStart"/>
            <w:r w:rsidRPr="00DA7078">
              <w:rPr>
                <w:rFonts w:cs="Arial"/>
                <w:bCs/>
                <w:sz w:val="16"/>
                <w:szCs w:val="16"/>
              </w:rPr>
              <w:t>Project,etc</w:t>
            </w:r>
            <w:proofErr w:type="spellEnd"/>
            <w:r w:rsidRPr="00DA7078">
              <w:rPr>
                <w:rFonts w:cs="Arial"/>
                <w:bCs/>
                <w:sz w:val="16"/>
                <w:szCs w:val="16"/>
              </w:rPr>
              <w:t>)</w:t>
            </w:r>
          </w:p>
          <w:p w:rsidR="00EC781A" w:rsidRPr="00DA7078" w:rsidRDefault="00EC781A" w:rsidP="00F85616">
            <w:pPr>
              <w:rPr>
                <w:rFonts w:cs="Arial"/>
                <w:bCs/>
                <w:sz w:val="16"/>
                <w:szCs w:val="16"/>
              </w:rPr>
            </w:pPr>
            <w:r w:rsidRPr="00DA7078">
              <w:rPr>
                <w:rFonts w:cs="Arial"/>
                <w:bCs/>
                <w:sz w:val="16"/>
                <w:szCs w:val="16"/>
              </w:rPr>
              <w:t>3.1.1 c) Mainstream R2R principles into national legislation, policies, plans, and budgets</w:t>
            </w:r>
          </w:p>
          <w:p w:rsidR="00EC781A" w:rsidRPr="00DA7078" w:rsidRDefault="00EC781A" w:rsidP="00F85616">
            <w:pPr>
              <w:rPr>
                <w:rFonts w:cs="Arial"/>
                <w:bCs/>
                <w:sz w:val="16"/>
                <w:szCs w:val="16"/>
              </w:rPr>
            </w:pPr>
            <w:r w:rsidRPr="00DA7078">
              <w:rPr>
                <w:rFonts w:cs="Arial"/>
                <w:bCs/>
                <w:sz w:val="16"/>
                <w:szCs w:val="16"/>
              </w:rPr>
              <w:t xml:space="preserve">3.1.1 d) Examine, document, and formalize </w:t>
            </w:r>
            <w:proofErr w:type="spellStart"/>
            <w:r w:rsidRPr="00DA7078">
              <w:rPr>
                <w:rFonts w:cs="Arial"/>
                <w:bCs/>
                <w:sz w:val="16"/>
                <w:szCs w:val="16"/>
              </w:rPr>
              <w:t>Kaupule</w:t>
            </w:r>
            <w:proofErr w:type="spellEnd"/>
            <w:r w:rsidRPr="00DA7078">
              <w:rPr>
                <w:rFonts w:cs="Arial"/>
                <w:bCs/>
                <w:sz w:val="16"/>
                <w:szCs w:val="16"/>
              </w:rPr>
              <w:t xml:space="preserve"> conservation area management plans/ agreements/ protocols with relevant national and island level authorities</w:t>
            </w:r>
          </w:p>
        </w:tc>
      </w:tr>
      <w:tr w:rsidR="00EC781A" w:rsidRPr="00DA7078" w:rsidTr="00F85616">
        <w:tc>
          <w:tcPr>
            <w:tcW w:w="2093" w:type="dxa"/>
            <w:tcBorders>
              <w:bottom w:val="single" w:sz="4" w:space="0" w:color="auto"/>
            </w:tcBorders>
            <w:shd w:val="pct12" w:color="auto" w:fill="auto"/>
          </w:tcPr>
          <w:p w:rsidR="00EC781A" w:rsidRPr="00DA7078" w:rsidRDefault="00EC781A" w:rsidP="00F85616">
            <w:pPr>
              <w:rPr>
                <w:rFonts w:eastAsia="Arial Unicode MS" w:cs="Arial"/>
                <w:b/>
                <w:bCs/>
                <w:sz w:val="16"/>
                <w:szCs w:val="16"/>
                <w:u w:val="single"/>
              </w:rPr>
            </w:pPr>
            <w:r w:rsidRPr="00DA7078">
              <w:rPr>
                <w:rFonts w:eastAsia="Arial Unicode MS" w:cs="Arial"/>
                <w:b/>
                <w:bCs/>
                <w:sz w:val="16"/>
                <w:szCs w:val="16"/>
                <w:u w:val="single"/>
              </w:rPr>
              <w:t>Outcome 3.2</w:t>
            </w:r>
          </w:p>
          <w:p w:rsidR="00EC781A" w:rsidRPr="00DA7078" w:rsidRDefault="00EC781A" w:rsidP="00F85616">
            <w:pPr>
              <w:rPr>
                <w:rFonts w:eastAsia="Arial Unicode MS" w:cs="Arial"/>
                <w:b/>
                <w:bCs/>
                <w:sz w:val="16"/>
                <w:szCs w:val="16"/>
                <w:u w:val="single"/>
              </w:rPr>
            </w:pPr>
            <w:r w:rsidRPr="00DA7078">
              <w:rPr>
                <w:rFonts w:eastAsia="Arial Unicode MS" w:cs="Arial"/>
                <w:bCs/>
                <w:sz w:val="16"/>
                <w:szCs w:val="16"/>
              </w:rPr>
              <w:t>Capacity on integrated approaches enhanced at the national and community levels</w:t>
            </w:r>
          </w:p>
          <w:p w:rsidR="00EC781A" w:rsidRPr="00DA7078" w:rsidRDefault="00EC781A" w:rsidP="00F85616">
            <w:pPr>
              <w:rPr>
                <w:rFonts w:eastAsia="Arial Unicode MS" w:cs="Arial"/>
                <w:b/>
                <w:bCs/>
                <w:sz w:val="16"/>
                <w:szCs w:val="16"/>
                <w:u w:val="single"/>
              </w:rPr>
            </w:pPr>
          </w:p>
          <w:p w:rsidR="00EC781A" w:rsidRPr="00DA7078" w:rsidRDefault="00EC781A" w:rsidP="00F85616">
            <w:pPr>
              <w:rPr>
                <w:rFonts w:eastAsia="Arial Unicode MS" w:cs="Arial"/>
                <w:b/>
                <w:bCs/>
                <w:sz w:val="16"/>
                <w:szCs w:val="16"/>
                <w:u w:val="single"/>
              </w:rPr>
            </w:pPr>
          </w:p>
          <w:p w:rsidR="00EC781A" w:rsidRPr="00DA7078" w:rsidRDefault="00EC781A" w:rsidP="00F85616">
            <w:pPr>
              <w:rPr>
                <w:rFonts w:eastAsia="Arial Unicode MS" w:cs="Arial"/>
                <w:b/>
                <w:bCs/>
                <w:sz w:val="16"/>
                <w:szCs w:val="16"/>
              </w:rPr>
            </w:pPr>
          </w:p>
        </w:tc>
        <w:tc>
          <w:tcPr>
            <w:tcW w:w="2268" w:type="dxa"/>
            <w:gridSpan w:val="2"/>
            <w:tcBorders>
              <w:bottom w:val="single" w:sz="4" w:space="0" w:color="auto"/>
            </w:tcBorders>
          </w:tcPr>
          <w:p w:rsidR="00EC781A" w:rsidRPr="00DA7078" w:rsidRDefault="00EC781A" w:rsidP="00F85616">
            <w:pPr>
              <w:rPr>
                <w:rFonts w:cs="Arial"/>
                <w:bCs/>
                <w:sz w:val="16"/>
                <w:szCs w:val="16"/>
              </w:rPr>
            </w:pPr>
            <w:r w:rsidRPr="00DA7078">
              <w:rPr>
                <w:rFonts w:cs="Arial"/>
                <w:sz w:val="16"/>
                <w:szCs w:val="16"/>
              </w:rPr>
              <w:t xml:space="preserve">Number of staff in </w:t>
            </w:r>
            <w:proofErr w:type="spellStart"/>
            <w:r w:rsidRPr="00DA7078">
              <w:rPr>
                <w:rFonts w:cs="Arial"/>
                <w:sz w:val="16"/>
                <w:szCs w:val="16"/>
              </w:rPr>
              <w:t>Govt</w:t>
            </w:r>
            <w:proofErr w:type="spellEnd"/>
            <w:r w:rsidRPr="00DA7078">
              <w:rPr>
                <w:rFonts w:cs="Arial"/>
                <w:sz w:val="16"/>
                <w:szCs w:val="16"/>
              </w:rPr>
              <w:t xml:space="preserve"> of Tuvalu (</w:t>
            </w:r>
            <w:proofErr w:type="spellStart"/>
            <w:r w:rsidRPr="00DA7078">
              <w:rPr>
                <w:rFonts w:cs="Arial"/>
                <w:sz w:val="16"/>
                <w:szCs w:val="16"/>
              </w:rPr>
              <w:t>GoT</w:t>
            </w:r>
            <w:proofErr w:type="spellEnd"/>
            <w:r w:rsidRPr="00DA7078">
              <w:rPr>
                <w:rFonts w:cs="Arial"/>
                <w:sz w:val="16"/>
                <w:szCs w:val="16"/>
              </w:rPr>
              <w:t>) a</w:t>
            </w:r>
            <w:r w:rsidRPr="00DA7078">
              <w:rPr>
                <w:rFonts w:cs="Arial"/>
                <w:bCs/>
                <w:sz w:val="16"/>
                <w:szCs w:val="16"/>
              </w:rPr>
              <w:t xml:space="preserve">nd communities who are able to identify environmental risks and prioritize, plan, and implement effective conservation and integrated measures.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693" w:type="dxa"/>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t xml:space="preserve">NGOs like TANGO, DoE and </w:t>
            </w:r>
            <w:proofErr w:type="spellStart"/>
            <w:r w:rsidRPr="00DA7078">
              <w:rPr>
                <w:rFonts w:cs="Arial"/>
                <w:bCs/>
                <w:sz w:val="16"/>
                <w:szCs w:val="16"/>
              </w:rPr>
              <w:t>DoF</w:t>
            </w:r>
            <w:proofErr w:type="spellEnd"/>
            <w:r w:rsidRPr="00DA7078">
              <w:rPr>
                <w:rFonts w:cs="Arial"/>
                <w:bCs/>
                <w:sz w:val="16"/>
                <w:szCs w:val="16"/>
              </w:rPr>
              <w:t xml:space="preserve"> are responsible for MPA Management Plans.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Concerned departments, ministries, partners and stakeholders have all set up contact points to implement the Planning Framework for ISP (integrating land and sea) and have adopted ecosystem services consideration in key development policies and legislation.</w:t>
            </w:r>
          </w:p>
          <w:p w:rsidR="00EC781A" w:rsidRPr="00DA7078" w:rsidRDefault="00EC781A" w:rsidP="00F85616">
            <w:pPr>
              <w:rPr>
                <w:rFonts w:cs="Arial"/>
                <w:bCs/>
                <w:sz w:val="16"/>
                <w:szCs w:val="16"/>
              </w:rPr>
            </w:pPr>
          </w:p>
        </w:tc>
        <w:tc>
          <w:tcPr>
            <w:tcW w:w="2268" w:type="dxa"/>
            <w:gridSpan w:val="2"/>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t>75% of 2014 staffing numbers (30% of which being female or more) are trained to be able to identify environmental risk and help towards implementing the R2R components of the ISP by the end of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As a result of the training, at least 50 </w:t>
            </w:r>
            <w:proofErr w:type="spellStart"/>
            <w:r w:rsidRPr="00DA7078">
              <w:rPr>
                <w:rFonts w:cs="Arial"/>
                <w:bCs/>
                <w:sz w:val="16"/>
                <w:szCs w:val="16"/>
              </w:rPr>
              <w:t>GoT</w:t>
            </w:r>
            <w:proofErr w:type="spellEnd"/>
            <w:r w:rsidRPr="00DA7078">
              <w:rPr>
                <w:rFonts w:cs="Arial"/>
                <w:bCs/>
                <w:sz w:val="16"/>
                <w:szCs w:val="16"/>
              </w:rPr>
              <w:t xml:space="preserve"> staff and 200 community members are able to identify environmental risks and prioritize, plan, and implement effective conservation and integrated measures.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410" w:type="dxa"/>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t>Production of Tuvaluan awareness raising materials, undertake “train the trainer” exercises and work with the Department of Education to include SLM, ICM and IWRM principles (topics) into a number communication related media, including inclusion within school activities where possible.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Quarterly and annual M&amp;E reports from PIU</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Review of national Tuvalu newsletter, radio programs, and other major media outlets</w:t>
            </w:r>
          </w:p>
          <w:p w:rsidR="00EC781A" w:rsidRPr="00DA7078" w:rsidRDefault="00EC781A" w:rsidP="00F85616">
            <w:pPr>
              <w:rPr>
                <w:rFonts w:cs="Arial"/>
                <w:bCs/>
                <w:sz w:val="16"/>
                <w:szCs w:val="16"/>
              </w:rPr>
            </w:pPr>
          </w:p>
        </w:tc>
        <w:tc>
          <w:tcPr>
            <w:tcW w:w="3658" w:type="dxa"/>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t>Regular accessibility to outer islands is limited and transport costs are often prohibitive</w:t>
            </w:r>
            <w:r w:rsidRPr="00DA7078">
              <w:rPr>
                <w:rFonts w:cs="Arial"/>
                <w:sz w:val="16"/>
                <w:szCs w:val="16"/>
              </w:rPr>
              <w:t xml:space="preserve"> </w:t>
            </w:r>
            <w:r w:rsidRPr="00DA7078">
              <w:rPr>
                <w:rFonts w:cs="Arial"/>
                <w:bCs/>
                <w:sz w:val="16"/>
                <w:szCs w:val="16"/>
              </w:rPr>
              <w:t>and economies of scale need to be identified by working with other ongoing projects.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There is the dearth for qualified nationals to implement any project and the small bureaucracy is characterized by fast staff turnover. Appropriate staff members need to be selected for training by their host agencies and staff turnover does not negate training benefits.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No legal and regulatory framework is in place as basis for ICM or marine protection, including biodiversity conservation, sustainable land and water management.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r>
      <w:tr w:rsidR="00EC781A" w:rsidRPr="00DA7078" w:rsidTr="00F85616">
        <w:tc>
          <w:tcPr>
            <w:tcW w:w="15390" w:type="dxa"/>
            <w:gridSpan w:val="8"/>
            <w:shd w:val="clear" w:color="auto" w:fill="F79646"/>
          </w:tcPr>
          <w:p w:rsidR="00EC781A" w:rsidRPr="00DA7078" w:rsidRDefault="00EC781A" w:rsidP="00F85616">
            <w:pPr>
              <w:rPr>
                <w:rFonts w:eastAsia="Arial Unicode MS" w:cs="Arial"/>
                <w:bCs/>
                <w:sz w:val="16"/>
                <w:szCs w:val="16"/>
              </w:rPr>
            </w:pPr>
            <w:r w:rsidRPr="00DA7078">
              <w:rPr>
                <w:rFonts w:eastAsia="Arial Unicode MS" w:cs="Arial"/>
                <w:b/>
                <w:bCs/>
                <w:sz w:val="16"/>
                <w:szCs w:val="16"/>
                <w:u w:val="single"/>
              </w:rPr>
              <w:t>Outcome 3.2 Outputs</w:t>
            </w:r>
          </w:p>
        </w:tc>
      </w:tr>
      <w:tr w:rsidR="00EC781A" w:rsidRPr="00DA7078" w:rsidTr="00F85616">
        <w:tc>
          <w:tcPr>
            <w:tcW w:w="2093" w:type="dxa"/>
            <w:shd w:val="pct12" w:color="auto" w:fill="auto"/>
          </w:tcPr>
          <w:p w:rsidR="00EC781A" w:rsidRPr="00DA7078" w:rsidRDefault="00EC781A" w:rsidP="00F85616">
            <w:pPr>
              <w:rPr>
                <w:rFonts w:eastAsia="Arial Unicode MS" w:cs="Arial"/>
                <w:b/>
                <w:bCs/>
                <w:color w:val="000000"/>
                <w:sz w:val="16"/>
                <w:szCs w:val="16"/>
                <w:u w:val="single"/>
              </w:rPr>
            </w:pPr>
            <w:r w:rsidRPr="00DA7078">
              <w:rPr>
                <w:rFonts w:eastAsia="Arial Unicode MS" w:cs="Arial"/>
                <w:b/>
                <w:bCs/>
                <w:color w:val="000000"/>
                <w:sz w:val="16"/>
                <w:szCs w:val="16"/>
                <w:u w:val="single"/>
              </w:rPr>
              <w:t>Output 3.2.1</w:t>
            </w:r>
          </w:p>
          <w:p w:rsidR="00EC781A" w:rsidRPr="00DA7078" w:rsidRDefault="00EC781A" w:rsidP="00F85616">
            <w:pPr>
              <w:rPr>
                <w:rFonts w:eastAsia="Arial Unicode MS" w:cs="Arial"/>
                <w:bCs/>
                <w:sz w:val="16"/>
                <w:szCs w:val="16"/>
              </w:rPr>
            </w:pPr>
            <w:r w:rsidRPr="00DA7078">
              <w:rPr>
                <w:rFonts w:eastAsia="Arial Unicode MS" w:cs="Arial"/>
                <w:bCs/>
                <w:sz w:val="16"/>
                <w:szCs w:val="16"/>
              </w:rPr>
              <w:t xml:space="preserve">Training packages including manuals, guides and modules on LMMAs, MPAs, SLM, ICM and IWRM, to advanced and basic levels, that include biodiversity status and assessments developed and implemented in collaboration with the regional R2R program support project  </w:t>
            </w:r>
          </w:p>
          <w:p w:rsidR="00EC781A" w:rsidRPr="00DA7078" w:rsidRDefault="00EC781A" w:rsidP="00F85616">
            <w:pPr>
              <w:rPr>
                <w:rFonts w:eastAsia="Arial Unicode MS" w:cs="Arial"/>
                <w:bCs/>
                <w:sz w:val="16"/>
                <w:szCs w:val="16"/>
              </w:rPr>
            </w:pPr>
          </w:p>
        </w:tc>
        <w:tc>
          <w:tcPr>
            <w:tcW w:w="2268" w:type="dxa"/>
            <w:gridSpan w:val="2"/>
          </w:tcPr>
          <w:p w:rsidR="00EC781A" w:rsidRPr="00DA7078" w:rsidRDefault="00EC781A" w:rsidP="00F85616">
            <w:pPr>
              <w:rPr>
                <w:rFonts w:eastAsia="Arial Unicode MS" w:cs="Arial"/>
                <w:bCs/>
                <w:sz w:val="16"/>
                <w:szCs w:val="16"/>
              </w:rPr>
            </w:pPr>
            <w:r w:rsidRPr="00DA7078">
              <w:rPr>
                <w:rFonts w:cs="Arial"/>
                <w:sz w:val="16"/>
                <w:szCs w:val="16"/>
              </w:rPr>
              <w:t>Number of training materials produced and trainings conducted on R2R (</w:t>
            </w:r>
            <w:r w:rsidRPr="00DA7078">
              <w:rPr>
                <w:rFonts w:eastAsia="Arial Unicode MS" w:cs="Arial"/>
                <w:bCs/>
                <w:sz w:val="16"/>
                <w:szCs w:val="16"/>
              </w:rPr>
              <w:t>LMMAs, MPAs, SLM, ICM and IWRM) in collaboration with regional R2R program.</w:t>
            </w:r>
          </w:p>
          <w:p w:rsidR="00EC781A" w:rsidRPr="00DA7078" w:rsidRDefault="00EC781A" w:rsidP="00F85616">
            <w:pPr>
              <w:rPr>
                <w:rFonts w:eastAsia="Arial Unicode MS" w:cs="Arial"/>
                <w:bCs/>
                <w:sz w:val="16"/>
                <w:szCs w:val="16"/>
              </w:rPr>
            </w:pPr>
          </w:p>
          <w:p w:rsidR="00EC781A" w:rsidRPr="00DA7078" w:rsidRDefault="00EC781A" w:rsidP="00F85616">
            <w:pPr>
              <w:rPr>
                <w:rFonts w:cs="Arial"/>
                <w:sz w:val="16"/>
                <w:szCs w:val="16"/>
              </w:rPr>
            </w:pPr>
            <w:r w:rsidRPr="00DA7078">
              <w:rPr>
                <w:rFonts w:cs="Arial"/>
                <w:sz w:val="16"/>
                <w:szCs w:val="16"/>
              </w:rPr>
              <w:t>Number of participants in island specific training events (including schools)</w:t>
            </w:r>
            <w:r>
              <w:rPr>
                <w:rFonts w:cs="Arial"/>
                <w:sz w:val="16"/>
                <w:szCs w:val="16"/>
              </w:rPr>
              <w:t xml:space="preserve"> and </w:t>
            </w:r>
            <w:proofErr w:type="spellStart"/>
            <w:r>
              <w:rPr>
                <w:rFonts w:cs="Arial"/>
                <w:sz w:val="16"/>
                <w:szCs w:val="16"/>
              </w:rPr>
              <w:t>ToT</w:t>
            </w:r>
            <w:proofErr w:type="spellEnd"/>
            <w:r>
              <w:rPr>
                <w:rFonts w:cs="Arial"/>
                <w:sz w:val="16"/>
                <w:szCs w:val="16"/>
              </w:rPr>
              <w:t xml:space="preserve"> training events</w:t>
            </w:r>
            <w:r w:rsidRPr="00DA7078">
              <w:rPr>
                <w:rFonts w:cs="Arial"/>
                <w:sz w:val="16"/>
                <w:szCs w:val="16"/>
              </w:rPr>
              <w:t xml:space="preserve"> held to focus on R2R measures that are island specific (gender disaggregated data)</w:t>
            </w:r>
          </w:p>
          <w:p w:rsidR="00EC781A" w:rsidRPr="00DA7078" w:rsidRDefault="00EC781A" w:rsidP="00F85616">
            <w:pPr>
              <w:rPr>
                <w:rFonts w:cs="Arial"/>
                <w:sz w:val="16"/>
                <w:szCs w:val="16"/>
              </w:rPr>
            </w:pPr>
          </w:p>
          <w:p w:rsidR="00EC781A" w:rsidRPr="00DA7078" w:rsidRDefault="00EC781A" w:rsidP="00F85616">
            <w:pPr>
              <w:rPr>
                <w:rFonts w:cs="Arial"/>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t>Some existing training and materials developed related to LMMAs, MPAs, SLM and ICM.  However, no training modules or workshops have taken place that addresses these issues holistically as R2R.</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Ad hoc training events are carried out on various topics linked to environmental protection, though few are integrated to cover a range of inter-disciplined topics that help deliver ISP at an island/atoll scale.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Due to staffing constraints, MFATTEL is unable to conduct sufficient training in the outer </w:t>
            </w:r>
            <w:r w:rsidRPr="00DA7078">
              <w:rPr>
                <w:rFonts w:cs="Arial"/>
                <w:bCs/>
                <w:sz w:val="16"/>
                <w:szCs w:val="16"/>
              </w:rPr>
              <w:lastRenderedPageBreak/>
              <w:t xml:space="preserve">island. DOE is under capacity/budget </w:t>
            </w:r>
            <w:proofErr w:type="spellStart"/>
            <w:r w:rsidRPr="00DA7078">
              <w:rPr>
                <w:rFonts w:cs="Arial"/>
                <w:bCs/>
                <w:sz w:val="16"/>
                <w:szCs w:val="16"/>
              </w:rPr>
              <w:t>etc</w:t>
            </w:r>
            <w:proofErr w:type="spellEnd"/>
            <w:r w:rsidRPr="00DA7078">
              <w:rPr>
                <w:rFonts w:cs="Arial"/>
                <w:bCs/>
                <w:sz w:val="16"/>
                <w:szCs w:val="16"/>
              </w:rPr>
              <w:t xml:space="preserve"> (to implement the Planning Framework for ISP (integrating land and sea) and has clear provision on financial requirements and other requirements for plan implementation.) MHA is directly involved with the implementations of ISPs as the </w:t>
            </w:r>
            <w:proofErr w:type="gramStart"/>
            <w:r w:rsidRPr="00DA7078">
              <w:rPr>
                <w:rFonts w:cs="Arial"/>
                <w:bCs/>
                <w:sz w:val="16"/>
                <w:szCs w:val="16"/>
              </w:rPr>
              <w:t>funds from the FTF is</w:t>
            </w:r>
            <w:proofErr w:type="gramEnd"/>
            <w:r w:rsidRPr="00DA7078">
              <w:rPr>
                <w:rFonts w:cs="Arial"/>
                <w:bCs/>
                <w:sz w:val="16"/>
                <w:szCs w:val="16"/>
              </w:rPr>
              <w:t xml:space="preserve"> remitted through the Ministry to </w:t>
            </w:r>
            <w:proofErr w:type="spellStart"/>
            <w:r w:rsidRPr="00DA7078">
              <w:rPr>
                <w:rFonts w:cs="Arial"/>
                <w:bCs/>
                <w:sz w:val="16"/>
                <w:szCs w:val="16"/>
              </w:rPr>
              <w:t>Kaupule</w:t>
            </w:r>
            <w:proofErr w:type="spellEnd"/>
            <w:r w:rsidRPr="00DA7078">
              <w:rPr>
                <w:rFonts w:cs="Arial"/>
                <w:bCs/>
                <w:sz w:val="16"/>
                <w:szCs w:val="16"/>
              </w:rPr>
              <w:t xml:space="preserve">. In a year an island </w:t>
            </w:r>
            <w:proofErr w:type="spellStart"/>
            <w:r w:rsidRPr="00DA7078">
              <w:rPr>
                <w:rFonts w:cs="Arial"/>
                <w:bCs/>
                <w:sz w:val="16"/>
                <w:szCs w:val="16"/>
              </w:rPr>
              <w:t>Kaupule</w:t>
            </w:r>
            <w:proofErr w:type="spellEnd"/>
            <w:r w:rsidRPr="00DA7078">
              <w:rPr>
                <w:rFonts w:cs="Arial"/>
                <w:bCs/>
                <w:sz w:val="16"/>
                <w:szCs w:val="16"/>
              </w:rPr>
              <w:t xml:space="preserve"> receives approximately AUD 200,000 for activities and implementation of ISP.</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lastRenderedPageBreak/>
              <w:t>More than 30 trainers trained by end of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At least 30% of participants (if possible) are from vulnerable groups of society (women, children, </w:t>
            </w:r>
            <w:proofErr w:type="gramStart"/>
            <w:r w:rsidRPr="00DA7078">
              <w:rPr>
                <w:rFonts w:cs="Arial"/>
                <w:bCs/>
                <w:sz w:val="16"/>
                <w:szCs w:val="16"/>
              </w:rPr>
              <w:t>adolescents</w:t>
            </w:r>
            <w:proofErr w:type="gramEnd"/>
            <w:r w:rsidRPr="00DA7078">
              <w:rPr>
                <w:rFonts w:cs="Arial"/>
                <w:bCs/>
                <w:sz w:val="16"/>
                <w:szCs w:val="16"/>
              </w:rPr>
              <w:t>, elderly).</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4 national trainings conducted.</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At least 2 training modules in English and Tuvaluan developed.</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By the middle of Y3, at least 50% of 3 island schools are involved and over 75% of </w:t>
            </w:r>
            <w:r w:rsidRPr="00DA7078">
              <w:rPr>
                <w:rFonts w:cs="Arial"/>
                <w:bCs/>
                <w:sz w:val="16"/>
                <w:szCs w:val="16"/>
              </w:rPr>
              <w:lastRenderedPageBreak/>
              <w:t>women’s groups (adolescent groups) involved in all atoll community training events.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By the end of the project, 100% of </w:t>
            </w:r>
            <w:proofErr w:type="spellStart"/>
            <w:r w:rsidRPr="00DA7078">
              <w:rPr>
                <w:rFonts w:cs="Arial"/>
                <w:bCs/>
                <w:sz w:val="16"/>
                <w:szCs w:val="16"/>
              </w:rPr>
              <w:t>kaupule</w:t>
            </w:r>
            <w:proofErr w:type="spellEnd"/>
            <w:r w:rsidRPr="00DA7078">
              <w:rPr>
                <w:rFonts w:cs="Arial"/>
                <w:bCs/>
                <w:sz w:val="16"/>
                <w:szCs w:val="16"/>
              </w:rPr>
              <w:t xml:space="preserve"> members of the 3 islands are participating in R2R training events that help to update and provide the actions for future implementation of ISP/R2R activities</w:t>
            </w:r>
          </w:p>
        </w:tc>
        <w:tc>
          <w:tcPr>
            <w:tcW w:w="2410" w:type="dxa"/>
          </w:tcPr>
          <w:p w:rsidR="00EC781A" w:rsidRPr="00DA7078" w:rsidRDefault="00EC781A" w:rsidP="00F85616">
            <w:pPr>
              <w:rPr>
                <w:rFonts w:cs="Arial"/>
                <w:bCs/>
                <w:sz w:val="16"/>
                <w:szCs w:val="16"/>
              </w:rPr>
            </w:pPr>
            <w:r w:rsidRPr="00DA7078">
              <w:rPr>
                <w:rFonts w:cs="Arial"/>
                <w:bCs/>
                <w:sz w:val="16"/>
                <w:szCs w:val="16"/>
              </w:rPr>
              <w:lastRenderedPageBreak/>
              <w:t>Train the Trainer Manual Guides produced to help ensure that the R2R Island Officers of target islands have the knowledge and tools to produce their own management plans which will be one of their future key performance indicators (KPIs.)</w:t>
            </w:r>
          </w:p>
          <w:p w:rsidR="00EC781A" w:rsidRPr="00DA7078" w:rsidRDefault="00EC781A" w:rsidP="00F85616">
            <w:pPr>
              <w:rPr>
                <w:rFonts w:cs="Arial"/>
                <w:bCs/>
                <w:sz w:val="16"/>
                <w:szCs w:val="16"/>
              </w:rPr>
            </w:pPr>
            <w:r w:rsidRPr="00DA7078">
              <w:rPr>
                <w:rFonts w:cs="Arial"/>
                <w:bCs/>
                <w:sz w:val="16"/>
                <w:szCs w:val="16"/>
              </w:rPr>
              <w:t>Report/ toolkit on mainstreaming R2R into national and island planning</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National Report (NR) to CBD using spatial and biodiversity data gathered through the project.</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Quarterly and annual M&amp;E </w:t>
            </w:r>
            <w:r w:rsidRPr="00DA7078">
              <w:rPr>
                <w:rFonts w:cs="Arial"/>
                <w:bCs/>
                <w:sz w:val="16"/>
                <w:szCs w:val="16"/>
              </w:rPr>
              <w:lastRenderedPageBreak/>
              <w:t>reports from PIU</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Review of legislation, policies, and ISPs.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Stakeholder survey demonstrates that island communities are fully engaged in the updating and implementation processes.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Mid-term and Final project evaluation reports</w:t>
            </w:r>
          </w:p>
        </w:tc>
        <w:tc>
          <w:tcPr>
            <w:tcW w:w="3658" w:type="dxa"/>
          </w:tcPr>
          <w:p w:rsidR="00EC781A" w:rsidRPr="00DA7078" w:rsidRDefault="00EC781A" w:rsidP="00F85616">
            <w:pPr>
              <w:rPr>
                <w:rFonts w:cs="Arial"/>
                <w:bCs/>
                <w:sz w:val="16"/>
                <w:szCs w:val="16"/>
              </w:rPr>
            </w:pPr>
            <w:r w:rsidRPr="00DA7078">
              <w:rPr>
                <w:rFonts w:cs="Arial"/>
                <w:bCs/>
                <w:sz w:val="16"/>
                <w:szCs w:val="16"/>
              </w:rPr>
              <w:lastRenderedPageBreak/>
              <w:t>Sufficient interested, receptive individuals available for capacity building activities.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Continued political support and commitment for engaging atoll communities into the planning and implementation processes.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Land and lagoon resource tenure issues will not provide negative motivation discouraging active participation in R2R or ISP development process.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Clearly defined and recognition of stakeholder groups.</w:t>
            </w:r>
          </w:p>
          <w:p w:rsidR="00EC781A" w:rsidRPr="00DA7078" w:rsidRDefault="00EC781A" w:rsidP="00F85616">
            <w:pPr>
              <w:rPr>
                <w:rFonts w:cs="Arial"/>
                <w:bCs/>
                <w:sz w:val="16"/>
                <w:szCs w:val="16"/>
              </w:rPr>
            </w:pPr>
            <w:r w:rsidRPr="00DA7078">
              <w:rPr>
                <w:rFonts w:cs="Arial"/>
                <w:bCs/>
                <w:sz w:val="16"/>
                <w:szCs w:val="16"/>
              </w:rPr>
              <w:t>Sufficient interested, receptive individuals available for capacity building activities.</w:t>
            </w:r>
          </w:p>
        </w:tc>
      </w:tr>
      <w:tr w:rsidR="00EC781A" w:rsidRPr="00DA7078" w:rsidTr="00F85616">
        <w:tc>
          <w:tcPr>
            <w:tcW w:w="15390" w:type="dxa"/>
            <w:gridSpan w:val="8"/>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lastRenderedPageBreak/>
              <w:t>Activities</w:t>
            </w:r>
          </w:p>
          <w:p w:rsidR="00EC781A" w:rsidRPr="00DA7078" w:rsidRDefault="00EC781A" w:rsidP="00F85616">
            <w:pPr>
              <w:rPr>
                <w:rFonts w:cs="Arial"/>
                <w:bCs/>
                <w:sz w:val="16"/>
                <w:szCs w:val="16"/>
              </w:rPr>
            </w:pPr>
            <w:r w:rsidRPr="00DA7078">
              <w:rPr>
                <w:rFonts w:cs="Arial"/>
                <w:bCs/>
                <w:sz w:val="16"/>
                <w:szCs w:val="16"/>
              </w:rPr>
              <w:t>3.2.1a) Develop training manuals and modules on LMMAs, MPAs, climate resilient SLM Technique Guides, and Integrated Coastal Management (ICM) and Integrated Water Resources Management (IWRM) by building on existing information and approaches in coordination with regional R2R project;</w:t>
            </w:r>
          </w:p>
          <w:p w:rsidR="00EC781A" w:rsidRPr="00DA7078" w:rsidRDefault="00EC781A" w:rsidP="00F85616">
            <w:pPr>
              <w:rPr>
                <w:rFonts w:cs="Arial"/>
                <w:bCs/>
                <w:sz w:val="16"/>
                <w:szCs w:val="16"/>
              </w:rPr>
            </w:pPr>
            <w:r w:rsidRPr="00DA7078">
              <w:rPr>
                <w:rFonts w:cs="Arial"/>
                <w:bCs/>
                <w:sz w:val="16"/>
                <w:szCs w:val="16"/>
              </w:rPr>
              <w:t xml:space="preserve">3.2.1b) Organize annual training on 3 islands targeting key Tuvaluan communities and </w:t>
            </w:r>
            <w:proofErr w:type="spellStart"/>
            <w:r w:rsidRPr="00DA7078">
              <w:rPr>
                <w:rFonts w:cs="Arial"/>
                <w:bCs/>
                <w:sz w:val="16"/>
                <w:szCs w:val="16"/>
              </w:rPr>
              <w:t>Kaupule</w:t>
            </w:r>
            <w:proofErr w:type="spellEnd"/>
            <w:r w:rsidRPr="00DA7078">
              <w:rPr>
                <w:rFonts w:cs="Arial"/>
                <w:bCs/>
                <w:sz w:val="16"/>
                <w:szCs w:val="16"/>
              </w:rPr>
              <w:t xml:space="preserve"> Organize on ICM and IWRM principles including “Train the Trainer” events focusing on delivering effective marine conservation SLM, ICM and IWRM techniques. </w:t>
            </w:r>
          </w:p>
          <w:p w:rsidR="00EC781A" w:rsidRPr="00DA7078" w:rsidRDefault="00EC781A" w:rsidP="00F85616">
            <w:pPr>
              <w:rPr>
                <w:rFonts w:cs="Arial"/>
                <w:bCs/>
                <w:sz w:val="16"/>
                <w:szCs w:val="16"/>
              </w:rPr>
            </w:pPr>
            <w:r w:rsidRPr="00DA7078">
              <w:rPr>
                <w:rFonts w:cs="Arial"/>
                <w:bCs/>
                <w:sz w:val="16"/>
                <w:szCs w:val="16"/>
              </w:rPr>
              <w:t>3.2.1c) Implementation of the training using manuals and modules developed in 3.2.1 a) for 10% of the population (including women, children and youth) by trainers from 3.2.1b)</w:t>
            </w:r>
          </w:p>
          <w:p w:rsidR="00EC781A" w:rsidRPr="00DA7078" w:rsidRDefault="00EC781A" w:rsidP="00F85616">
            <w:pPr>
              <w:rPr>
                <w:rFonts w:cs="Arial"/>
                <w:bCs/>
                <w:sz w:val="16"/>
                <w:szCs w:val="16"/>
              </w:rPr>
            </w:pPr>
            <w:r w:rsidRPr="00DA7078">
              <w:rPr>
                <w:rFonts w:cs="Arial"/>
                <w:bCs/>
                <w:sz w:val="16"/>
                <w:szCs w:val="16"/>
              </w:rPr>
              <w:t>3.2.1d) Organize capacity building activities (for year 3, 4, and 5) for Tuvaluan development policy makers on R2R (ICM and IWRM) mainstreaming.</w:t>
            </w:r>
          </w:p>
          <w:p w:rsidR="00EC781A" w:rsidRPr="00DA7078" w:rsidRDefault="00EC781A" w:rsidP="00F85616">
            <w:pPr>
              <w:rPr>
                <w:rFonts w:cs="Arial"/>
                <w:bCs/>
                <w:sz w:val="16"/>
                <w:szCs w:val="16"/>
              </w:rPr>
            </w:pPr>
            <w:r w:rsidRPr="00DA7078">
              <w:rPr>
                <w:rFonts w:cs="Arial"/>
                <w:bCs/>
                <w:sz w:val="16"/>
                <w:szCs w:val="16"/>
              </w:rPr>
              <w:t>3.2.1e) Support participation of Tuvalu representatives to trainings on the “best practices” from the Regional R2R projects on ICM and IWRM specific topics, including setting national bio-indicators to better monitor health and stressors on terrestrial and marine fauna and flora (biodiversity);</w:t>
            </w:r>
          </w:p>
          <w:p w:rsidR="00EC781A" w:rsidRPr="00DA7078" w:rsidRDefault="00EC781A" w:rsidP="00F85616">
            <w:pPr>
              <w:rPr>
                <w:rFonts w:cs="Arial"/>
                <w:bCs/>
                <w:sz w:val="16"/>
                <w:szCs w:val="16"/>
              </w:rPr>
            </w:pPr>
            <w:r w:rsidRPr="00DA7078">
              <w:rPr>
                <w:rFonts w:cs="Arial"/>
                <w:bCs/>
                <w:sz w:val="16"/>
                <w:szCs w:val="16"/>
              </w:rPr>
              <w:t xml:space="preserve">3.2.1f) Develop training materials for community based biodiversity monitoring </w:t>
            </w:r>
          </w:p>
        </w:tc>
      </w:tr>
      <w:tr w:rsidR="00EC781A" w:rsidRPr="00DA7078" w:rsidTr="00F85616">
        <w:tc>
          <w:tcPr>
            <w:tcW w:w="15390" w:type="dxa"/>
            <w:gridSpan w:val="8"/>
            <w:shd w:val="pct12" w:color="auto" w:fill="1F497D"/>
          </w:tcPr>
          <w:p w:rsidR="00EC781A" w:rsidRPr="00DA7078" w:rsidRDefault="00EC781A" w:rsidP="00F85616">
            <w:pPr>
              <w:rPr>
                <w:rFonts w:cs="Arial"/>
                <w:b/>
                <w:bCs/>
                <w:sz w:val="16"/>
                <w:szCs w:val="16"/>
              </w:rPr>
            </w:pPr>
            <w:r w:rsidRPr="00DA7078">
              <w:rPr>
                <w:rFonts w:cs="Arial"/>
                <w:b/>
                <w:bCs/>
                <w:sz w:val="16"/>
                <w:szCs w:val="16"/>
              </w:rPr>
              <w:t>COMPONENT 4 – KNOWLEDGE MANAGEMENT</w:t>
            </w:r>
          </w:p>
        </w:tc>
      </w:tr>
      <w:tr w:rsidR="00EC781A" w:rsidRPr="00DA7078" w:rsidTr="00F85616">
        <w:tc>
          <w:tcPr>
            <w:tcW w:w="2093" w:type="dxa"/>
            <w:tcBorders>
              <w:bottom w:val="single" w:sz="4" w:space="0" w:color="auto"/>
            </w:tcBorders>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t xml:space="preserve">Outcome 4.1: </w:t>
            </w:r>
            <w:r w:rsidRPr="00DA7078">
              <w:rPr>
                <w:rFonts w:cs="Arial"/>
                <w:b/>
                <w:bCs/>
                <w:sz w:val="16"/>
                <w:szCs w:val="16"/>
              </w:rPr>
              <w:t xml:space="preserve">  </w:t>
            </w:r>
            <w:r w:rsidRPr="00DA7078">
              <w:rPr>
                <w:rFonts w:cs="Arial"/>
                <w:bCs/>
                <w:sz w:val="16"/>
                <w:szCs w:val="16"/>
              </w:rPr>
              <w:t>Improved data and information systems on biodiversity, forests land management adaptation best practice</w:t>
            </w:r>
          </w:p>
        </w:tc>
        <w:tc>
          <w:tcPr>
            <w:tcW w:w="2268" w:type="dxa"/>
            <w:gridSpan w:val="2"/>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t xml:space="preserve">Number of improved or new data and information system on biodiversity, agroforestry, land management, and adaptation best practices.  </w:t>
            </w:r>
          </w:p>
          <w:p w:rsidR="00EC781A" w:rsidRDefault="00EC781A" w:rsidP="00F85616">
            <w:pPr>
              <w:rPr>
                <w:rFonts w:cs="Arial"/>
                <w:bCs/>
                <w:sz w:val="16"/>
                <w:szCs w:val="16"/>
              </w:rPr>
            </w:pPr>
          </w:p>
          <w:p w:rsidR="00EC781A" w:rsidRPr="00DA7078" w:rsidRDefault="00EC781A" w:rsidP="00F85616">
            <w:pPr>
              <w:rPr>
                <w:rFonts w:cs="Arial"/>
                <w:bCs/>
                <w:sz w:val="16"/>
                <w:szCs w:val="16"/>
              </w:rPr>
            </w:pPr>
            <w:r>
              <w:rPr>
                <w:rFonts w:cs="Arial"/>
                <w:bCs/>
                <w:sz w:val="16"/>
                <w:szCs w:val="16"/>
              </w:rPr>
              <w:t>Number / percentage of men, women, children, youth and vulnerable groups engaged by the R2R project</w:t>
            </w:r>
          </w:p>
          <w:p w:rsidR="00EC781A" w:rsidRPr="00DA7078" w:rsidRDefault="00EC781A" w:rsidP="00F85616">
            <w:pPr>
              <w:rPr>
                <w:rFonts w:cs="Arial"/>
                <w:bCs/>
                <w:sz w:val="16"/>
                <w:szCs w:val="16"/>
              </w:rPr>
            </w:pPr>
          </w:p>
        </w:tc>
        <w:tc>
          <w:tcPr>
            <w:tcW w:w="2693" w:type="dxa"/>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t xml:space="preserve">Development projects currently do not systematically benefit from learning practices and project lessons on community-based biodiversity and land / marine management.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268" w:type="dxa"/>
            <w:gridSpan w:val="2"/>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t>At least 1 improved or new integrated data and information system  (fed by components 1, 2, and 3) established and accessed</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Pr>
                <w:rFonts w:cs="Arial"/>
                <w:bCs/>
                <w:sz w:val="16"/>
                <w:szCs w:val="16"/>
              </w:rPr>
              <w:t>At least 30 percent of project participants are female</w:t>
            </w:r>
          </w:p>
        </w:tc>
        <w:tc>
          <w:tcPr>
            <w:tcW w:w="2410" w:type="dxa"/>
            <w:tcBorders>
              <w:bottom w:val="single" w:sz="4" w:space="0" w:color="auto"/>
            </w:tcBorders>
          </w:tcPr>
          <w:p w:rsidR="00EC781A" w:rsidRPr="00DA7078" w:rsidRDefault="00EC781A" w:rsidP="00F85616">
            <w:pPr>
              <w:rPr>
                <w:rFonts w:cs="Arial"/>
                <w:sz w:val="16"/>
                <w:szCs w:val="16"/>
              </w:rPr>
            </w:pPr>
            <w:r w:rsidRPr="00DA7078">
              <w:rPr>
                <w:rFonts w:cs="Arial"/>
                <w:bCs/>
                <w:sz w:val="16"/>
                <w:szCs w:val="16"/>
              </w:rPr>
              <w:t>Project reports from project annual M&amp;E activities</w:t>
            </w:r>
            <w:r w:rsidRPr="00DA7078">
              <w:rPr>
                <w:rFonts w:cs="Arial"/>
                <w:sz w:val="16"/>
                <w:szCs w:val="16"/>
              </w:rPr>
              <w:t xml:space="preserve"> </w:t>
            </w:r>
          </w:p>
          <w:p w:rsidR="00EC781A" w:rsidRPr="00DA7078" w:rsidRDefault="00EC781A" w:rsidP="00F85616">
            <w:pPr>
              <w:rPr>
                <w:rFonts w:cs="Arial"/>
                <w:sz w:val="16"/>
                <w:szCs w:val="16"/>
              </w:rPr>
            </w:pPr>
          </w:p>
          <w:p w:rsidR="00EC781A" w:rsidRPr="00DA7078" w:rsidRDefault="00EC781A" w:rsidP="00F85616">
            <w:pPr>
              <w:rPr>
                <w:rFonts w:cs="Arial"/>
                <w:bCs/>
                <w:sz w:val="16"/>
                <w:szCs w:val="16"/>
              </w:rPr>
            </w:pPr>
            <w:r w:rsidRPr="00DA7078">
              <w:rPr>
                <w:rFonts w:cs="Arial"/>
                <w:bCs/>
                <w:sz w:val="16"/>
                <w:szCs w:val="16"/>
              </w:rPr>
              <w:t>R2R Pacific website.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GEF TWs Tracking Tool reports.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3658" w:type="dxa"/>
            <w:tcBorders>
              <w:bottom w:val="single" w:sz="4" w:space="0" w:color="auto"/>
            </w:tcBorders>
          </w:tcPr>
          <w:p w:rsidR="00EC781A" w:rsidRPr="00DA7078" w:rsidRDefault="00EC781A" w:rsidP="00F85616">
            <w:pPr>
              <w:rPr>
                <w:rFonts w:cs="Arial"/>
                <w:bCs/>
                <w:sz w:val="16"/>
                <w:szCs w:val="16"/>
              </w:rPr>
            </w:pPr>
            <w:r w:rsidRPr="00DA7078">
              <w:rPr>
                <w:rFonts w:cs="Arial"/>
                <w:bCs/>
                <w:sz w:val="16"/>
                <w:szCs w:val="16"/>
              </w:rPr>
              <w:t>Delays in delivering products due to limited stock of knowledge management materials and delays in shipment; irregular internet service; non-participation in global/regional events due to unavailability of required visas; and loss of skills due to staff turn-over.</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Systematic planning for  procurement of knowledge management materials; subscription to regular internet options; advance planning of travel and associated requirements; and include transfer of skills as part of staff hand-over notes.</w:t>
            </w:r>
          </w:p>
        </w:tc>
      </w:tr>
      <w:tr w:rsidR="00EC781A" w:rsidRPr="00DA7078" w:rsidTr="00F85616">
        <w:tc>
          <w:tcPr>
            <w:tcW w:w="15390" w:type="dxa"/>
            <w:gridSpan w:val="8"/>
            <w:shd w:val="clear" w:color="auto" w:fill="F79646"/>
          </w:tcPr>
          <w:p w:rsidR="00EC781A" w:rsidRPr="00DA7078" w:rsidRDefault="00EC781A" w:rsidP="00F85616">
            <w:pPr>
              <w:rPr>
                <w:rFonts w:cs="Arial"/>
                <w:bCs/>
                <w:sz w:val="16"/>
                <w:szCs w:val="16"/>
              </w:rPr>
            </w:pPr>
            <w:r w:rsidRPr="00DA7078">
              <w:rPr>
                <w:rFonts w:cs="Arial"/>
                <w:b/>
                <w:bCs/>
                <w:sz w:val="16"/>
                <w:szCs w:val="16"/>
                <w:u w:val="single"/>
              </w:rPr>
              <w:t>Outcome 4.1 Outputs</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t>Output 4.1.1</w:t>
            </w:r>
          </w:p>
          <w:p w:rsidR="00EC781A" w:rsidRPr="00DA7078" w:rsidRDefault="00EC781A" w:rsidP="00F85616">
            <w:pPr>
              <w:rPr>
                <w:rFonts w:cs="Arial"/>
                <w:b/>
                <w:bCs/>
                <w:sz w:val="16"/>
                <w:szCs w:val="16"/>
                <w:u w:val="single"/>
              </w:rPr>
            </w:pPr>
            <w:r w:rsidRPr="00DA7078">
              <w:rPr>
                <w:rFonts w:cs="Arial"/>
                <w:bCs/>
                <w:sz w:val="16"/>
                <w:szCs w:val="16"/>
              </w:rPr>
              <w:t>Improved GIS-based management  information system installed for biodiversity, forests and climate change, land</w:t>
            </w:r>
            <w:r w:rsidR="004F1353">
              <w:rPr>
                <w:rFonts w:cs="Arial"/>
                <w:bCs/>
                <w:sz w:val="16"/>
                <w:szCs w:val="16"/>
              </w:rPr>
              <w:t xml:space="preserve"> &amp; coastal</w:t>
            </w:r>
            <w:r w:rsidRPr="00DA7078">
              <w:rPr>
                <w:rFonts w:cs="Arial"/>
                <w:bCs/>
                <w:sz w:val="16"/>
                <w:szCs w:val="16"/>
              </w:rPr>
              <w:t xml:space="preserve"> management and best practices that includes an electronic </w:t>
            </w:r>
            <w:r w:rsidRPr="00DA7078">
              <w:rPr>
                <w:rFonts w:cs="Arial"/>
                <w:bCs/>
                <w:sz w:val="16"/>
                <w:szCs w:val="16"/>
              </w:rPr>
              <w:lastRenderedPageBreak/>
              <w:t>library to access past knowledge, including reports, data etc. in parallel with ongoing projects, e.g., NAPA 2 project. Years 1 &amp; 2 focus on collection of information and assessments with years 3 &amp; 4 to focus more on applications.</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lastRenderedPageBreak/>
              <w:t xml:space="preserve">Creation of a suitable and implementable digital metadata platform to accommodate new biodiversity, agroforestry, land management, water management and climate change datasets with appropriately trained staff to </w:t>
            </w:r>
            <w:proofErr w:type="spellStart"/>
            <w:r w:rsidRPr="00DA7078">
              <w:rPr>
                <w:rFonts w:cs="Arial"/>
                <w:bCs/>
                <w:sz w:val="16"/>
                <w:szCs w:val="16"/>
              </w:rPr>
              <w:lastRenderedPageBreak/>
              <w:t>Dept</w:t>
            </w:r>
            <w:proofErr w:type="spellEnd"/>
            <w:r w:rsidRPr="00DA7078">
              <w:rPr>
                <w:rFonts w:cs="Arial"/>
                <w:bCs/>
                <w:sz w:val="16"/>
                <w:szCs w:val="16"/>
              </w:rPr>
              <w:t xml:space="preserve"> of Lands and Survey.</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Effective and consistent use of the “multi- donor project” electronic library at national </w:t>
            </w:r>
            <w:proofErr w:type="gramStart"/>
            <w:r w:rsidRPr="00DA7078">
              <w:rPr>
                <w:rFonts w:cs="Arial"/>
                <w:bCs/>
                <w:sz w:val="16"/>
                <w:szCs w:val="16"/>
              </w:rPr>
              <w:t>level  (</w:t>
            </w:r>
            <w:proofErr w:type="gramEnd"/>
            <w:r w:rsidRPr="00DA7078">
              <w:rPr>
                <w:rFonts w:cs="Arial"/>
                <w:bCs/>
                <w:sz w:val="16"/>
                <w:szCs w:val="16"/>
              </w:rPr>
              <w:t>to produce necessary information for a “National Report to CBD” bi-annual report) or local community level.</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lastRenderedPageBreak/>
              <w:t xml:space="preserve">Tuvalu currently lacks the resources and capacity to fully develop a biodiversity component within the existing national GIS system that resides at the Department of Lands and Survey.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The current database on biodiversity parameters and </w:t>
            </w:r>
            <w:r w:rsidRPr="00DA7078">
              <w:rPr>
                <w:rFonts w:cs="Arial"/>
                <w:bCs/>
                <w:sz w:val="16"/>
                <w:szCs w:val="16"/>
              </w:rPr>
              <w:lastRenderedPageBreak/>
              <w:t>natural resource data in general is very much lacking. There is current work being undertaken by a knowledge management specialist on information management (work sponsored by GIZ) which needs to be built on regarding any future knowledge management system underway in Tuvalu.</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lastRenderedPageBreak/>
              <w:t>A GIS-based information management  system/portal is established and managed within a host that participates within a regionally sustainable network plus in a way that uses the Tuvaluan language where possible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By the end of Y4, production and at least 2 GIS maps (</w:t>
            </w:r>
            <w:proofErr w:type="spellStart"/>
            <w:r w:rsidRPr="00DA7078">
              <w:rPr>
                <w:rFonts w:cs="Arial"/>
                <w:bCs/>
                <w:sz w:val="16"/>
                <w:szCs w:val="16"/>
              </w:rPr>
              <w:t>i.e</w:t>
            </w:r>
            <w:proofErr w:type="spellEnd"/>
            <w:r w:rsidRPr="00DA7078">
              <w:rPr>
                <w:rFonts w:cs="Arial"/>
                <w:bCs/>
                <w:sz w:val="16"/>
                <w:szCs w:val="16"/>
              </w:rPr>
              <w:t xml:space="preserve">: community mapping or database update </w:t>
            </w:r>
            <w:proofErr w:type="spellStart"/>
            <w:r w:rsidRPr="00DA7078">
              <w:rPr>
                <w:rFonts w:cs="Arial"/>
                <w:bCs/>
                <w:sz w:val="16"/>
                <w:szCs w:val="16"/>
              </w:rPr>
              <w:t>etc</w:t>
            </w:r>
            <w:proofErr w:type="spellEnd"/>
            <w:r w:rsidRPr="00DA7078">
              <w:rPr>
                <w:rFonts w:cs="Arial"/>
                <w:bCs/>
                <w:sz w:val="16"/>
                <w:szCs w:val="16"/>
              </w:rPr>
              <w:t xml:space="preserve">) for all 9 islands and are tailored to the capacity and hardware / software capabilities of the island.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Local counterparts from the </w:t>
            </w:r>
            <w:proofErr w:type="spellStart"/>
            <w:r w:rsidRPr="00DA7078">
              <w:rPr>
                <w:rFonts w:cs="Arial"/>
                <w:bCs/>
                <w:sz w:val="16"/>
                <w:szCs w:val="16"/>
              </w:rPr>
              <w:t>DoLS</w:t>
            </w:r>
            <w:proofErr w:type="spellEnd"/>
            <w:r w:rsidRPr="00DA7078">
              <w:rPr>
                <w:rFonts w:cs="Arial"/>
                <w:bCs/>
                <w:sz w:val="16"/>
                <w:szCs w:val="16"/>
              </w:rPr>
              <w:t xml:space="preserve"> are trained to enhance their capacity on data management and to support the R2R process on data collection and management.</w:t>
            </w:r>
          </w:p>
        </w:tc>
        <w:tc>
          <w:tcPr>
            <w:tcW w:w="2410" w:type="dxa"/>
          </w:tcPr>
          <w:p w:rsidR="00EC781A" w:rsidRPr="00DA7078" w:rsidRDefault="00EC781A" w:rsidP="00F85616">
            <w:pPr>
              <w:rPr>
                <w:rFonts w:cs="Arial"/>
                <w:bCs/>
                <w:sz w:val="16"/>
                <w:szCs w:val="16"/>
              </w:rPr>
            </w:pPr>
            <w:r w:rsidRPr="00DA7078">
              <w:rPr>
                <w:rFonts w:cs="Arial"/>
                <w:bCs/>
                <w:sz w:val="16"/>
                <w:szCs w:val="16"/>
              </w:rPr>
              <w:lastRenderedPageBreak/>
              <w:t xml:space="preserve">GIS-based information management system is established and housed in </w:t>
            </w:r>
            <w:proofErr w:type="spellStart"/>
            <w:r w:rsidRPr="00DA7078">
              <w:rPr>
                <w:rFonts w:cs="Arial"/>
                <w:bCs/>
                <w:sz w:val="16"/>
                <w:szCs w:val="16"/>
              </w:rPr>
              <w:t>DoLS</w:t>
            </w:r>
            <w:proofErr w:type="spellEnd"/>
            <w:r w:rsidRPr="00DA7078">
              <w:rPr>
                <w:rFonts w:cs="Arial"/>
                <w:bCs/>
                <w:sz w:val="16"/>
                <w:szCs w:val="16"/>
              </w:rPr>
              <w:t xml:space="preserve"> / Tuvalu National Library</w:t>
            </w:r>
          </w:p>
          <w:p w:rsidR="00EC781A" w:rsidRPr="00DA7078" w:rsidRDefault="00EC781A" w:rsidP="00F85616">
            <w:pPr>
              <w:rPr>
                <w:rFonts w:cs="Arial"/>
                <w:bCs/>
                <w:sz w:val="16"/>
                <w:szCs w:val="16"/>
              </w:rPr>
            </w:pPr>
          </w:p>
          <w:p w:rsidR="00EC781A" w:rsidRPr="00DA7078" w:rsidRDefault="00EC781A" w:rsidP="00F85616">
            <w:pPr>
              <w:rPr>
                <w:rFonts w:cs="Arial"/>
                <w:sz w:val="16"/>
                <w:szCs w:val="16"/>
              </w:rPr>
            </w:pPr>
            <w:r w:rsidRPr="00DA7078">
              <w:rPr>
                <w:rFonts w:cs="Arial"/>
                <w:bCs/>
                <w:sz w:val="16"/>
                <w:szCs w:val="16"/>
              </w:rPr>
              <w:t>Project reports from project annual M&amp;E activities</w:t>
            </w:r>
            <w:r w:rsidRPr="00DA7078">
              <w:rPr>
                <w:rFonts w:cs="Arial"/>
                <w:sz w:val="16"/>
                <w:szCs w:val="16"/>
              </w:rPr>
              <w:t xml:space="preserve"> </w:t>
            </w:r>
          </w:p>
          <w:p w:rsidR="00EC781A" w:rsidRPr="00DA7078" w:rsidRDefault="00EC781A" w:rsidP="00F85616">
            <w:pPr>
              <w:rPr>
                <w:rFonts w:cs="Arial"/>
                <w:sz w:val="16"/>
                <w:szCs w:val="16"/>
              </w:rPr>
            </w:pPr>
          </w:p>
          <w:p w:rsidR="00EC781A" w:rsidRPr="00DA7078" w:rsidRDefault="00EC781A" w:rsidP="00F85616">
            <w:pPr>
              <w:rPr>
                <w:rFonts w:cs="Arial"/>
                <w:bCs/>
                <w:sz w:val="16"/>
                <w:szCs w:val="16"/>
              </w:rPr>
            </w:pPr>
            <w:r w:rsidRPr="00DA7078">
              <w:rPr>
                <w:rFonts w:cs="Arial"/>
                <w:bCs/>
                <w:sz w:val="16"/>
                <w:szCs w:val="16"/>
              </w:rPr>
              <w:t>R2R Pacific website.</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GEF TWs Tracking Tool reports.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p>
        </w:tc>
        <w:tc>
          <w:tcPr>
            <w:tcW w:w="3658" w:type="dxa"/>
          </w:tcPr>
          <w:p w:rsidR="00EC781A" w:rsidRPr="00DA7078" w:rsidRDefault="00EC781A" w:rsidP="00F85616">
            <w:pPr>
              <w:rPr>
                <w:rFonts w:cs="Arial"/>
                <w:bCs/>
                <w:sz w:val="16"/>
                <w:szCs w:val="16"/>
              </w:rPr>
            </w:pPr>
            <w:r w:rsidRPr="00DA7078">
              <w:rPr>
                <w:rFonts w:cs="Arial"/>
                <w:bCs/>
                <w:sz w:val="16"/>
                <w:szCs w:val="16"/>
              </w:rPr>
              <w:lastRenderedPageBreak/>
              <w:t xml:space="preserve">Political, technical and community support to continue to advocate for marine biodiversity conservation and land/water management database management requirements and practices. </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Technical information, knowledge and experiences available from Outcomes 1.1 and Outcome 2.1.</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Relevant staff have necessary capacity to manage GIS mapping  programs</w:t>
            </w:r>
          </w:p>
          <w:p w:rsidR="00EC781A" w:rsidRPr="00DA7078" w:rsidRDefault="00EC781A" w:rsidP="00F85616">
            <w:pPr>
              <w:rPr>
                <w:rFonts w:cs="Arial"/>
                <w:bCs/>
                <w:sz w:val="16"/>
                <w:szCs w:val="16"/>
              </w:rPr>
            </w:pPr>
            <w:r w:rsidRPr="00DA7078">
              <w:rPr>
                <w:rFonts w:cs="Arial"/>
                <w:bCs/>
                <w:sz w:val="16"/>
                <w:szCs w:val="16"/>
              </w:rPr>
              <w:t xml:space="preserve"> </w:t>
            </w:r>
          </w:p>
          <w:p w:rsidR="00EC781A" w:rsidRPr="00DA7078" w:rsidRDefault="00EC781A" w:rsidP="00F85616">
            <w:pPr>
              <w:rPr>
                <w:rFonts w:cs="Arial"/>
                <w:bCs/>
                <w:sz w:val="16"/>
                <w:szCs w:val="16"/>
              </w:rPr>
            </w:pPr>
            <w:r w:rsidRPr="00DA7078">
              <w:rPr>
                <w:rFonts w:cs="Arial"/>
                <w:bCs/>
                <w:sz w:val="16"/>
                <w:szCs w:val="16"/>
              </w:rPr>
              <w:t xml:space="preserve">Maps stored in central deposit and made available to stakeholders  </w:t>
            </w:r>
          </w:p>
          <w:p w:rsidR="00EC781A" w:rsidRPr="00DA7078" w:rsidRDefault="00EC781A" w:rsidP="00F85616">
            <w:pPr>
              <w:rPr>
                <w:rFonts w:cs="Arial"/>
                <w:bCs/>
                <w:sz w:val="16"/>
                <w:szCs w:val="16"/>
              </w:rPr>
            </w:pPr>
          </w:p>
        </w:tc>
      </w:tr>
      <w:tr w:rsidR="00EC781A" w:rsidRPr="00DA7078" w:rsidTr="00F85616">
        <w:tc>
          <w:tcPr>
            <w:tcW w:w="15390" w:type="dxa"/>
            <w:gridSpan w:val="8"/>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lastRenderedPageBreak/>
              <w:t>Activities</w:t>
            </w:r>
          </w:p>
          <w:p w:rsidR="00EC781A" w:rsidRPr="00DA7078" w:rsidRDefault="00EC781A" w:rsidP="00F85616">
            <w:pPr>
              <w:rPr>
                <w:rFonts w:cs="Arial"/>
                <w:bCs/>
                <w:sz w:val="16"/>
                <w:szCs w:val="16"/>
              </w:rPr>
            </w:pPr>
            <w:r w:rsidRPr="00DA7078">
              <w:rPr>
                <w:rFonts w:cs="Arial"/>
                <w:bCs/>
                <w:sz w:val="16"/>
                <w:szCs w:val="16"/>
              </w:rPr>
              <w:t>4.1.1a) Establish/enhance integrated GIS information management system and database that includes all terrestrial, coastal and marine biodiversity data captured through the R2R project, as well as other past, ongoing, and future projects</w:t>
            </w:r>
          </w:p>
          <w:p w:rsidR="00EC781A" w:rsidRPr="00DA7078" w:rsidRDefault="00EC781A" w:rsidP="00F85616">
            <w:pPr>
              <w:rPr>
                <w:rFonts w:cs="Arial"/>
                <w:bCs/>
                <w:sz w:val="16"/>
                <w:szCs w:val="16"/>
              </w:rPr>
            </w:pPr>
            <w:r w:rsidRPr="00DA7078">
              <w:rPr>
                <w:rFonts w:cs="Arial"/>
                <w:bCs/>
                <w:sz w:val="16"/>
                <w:szCs w:val="16"/>
              </w:rPr>
              <w:t>4.1.1 b) Host a multi-stakeholder/ donor forum to gather information and agree upon an effective data management system that can be effective and sustained</w:t>
            </w:r>
          </w:p>
          <w:p w:rsidR="00EC781A" w:rsidRPr="00DA7078" w:rsidRDefault="00EC781A" w:rsidP="00F85616">
            <w:pPr>
              <w:rPr>
                <w:rFonts w:cs="Arial"/>
                <w:bCs/>
                <w:sz w:val="16"/>
                <w:szCs w:val="16"/>
              </w:rPr>
            </w:pPr>
            <w:r w:rsidRPr="00DA7078">
              <w:rPr>
                <w:rFonts w:cs="Arial"/>
                <w:bCs/>
                <w:sz w:val="16"/>
                <w:szCs w:val="16"/>
              </w:rPr>
              <w:t>4.1.1c) Support and coordinate with ongoing efforts to develop an electronic library where past and ongoing data, knowledge, and information, including reports, data etc. are collected and hosted by the Government including the Tuvalu National Library</w:t>
            </w:r>
          </w:p>
          <w:p w:rsidR="00EC781A" w:rsidRPr="00DA7078" w:rsidRDefault="00EC781A" w:rsidP="00F85616">
            <w:pPr>
              <w:rPr>
                <w:rFonts w:cs="Arial"/>
                <w:bCs/>
                <w:sz w:val="16"/>
                <w:szCs w:val="16"/>
              </w:rPr>
            </w:pPr>
            <w:r w:rsidRPr="00DA7078">
              <w:rPr>
                <w:rFonts w:cs="Arial"/>
                <w:bCs/>
                <w:sz w:val="16"/>
                <w:szCs w:val="16"/>
              </w:rPr>
              <w:t>4.1.1d) Support from regional agencies such as SPC /SPC –SOPAC (capacities in GIS mapping) to train local counterparts such as Department of Lands and Survey to enhance their GIS and data management capacities</w:t>
            </w:r>
          </w:p>
          <w:p w:rsidR="00EC781A" w:rsidRPr="00DA7078" w:rsidRDefault="00EC781A" w:rsidP="00F85616">
            <w:pPr>
              <w:rPr>
                <w:rFonts w:cs="Arial"/>
                <w:bCs/>
                <w:sz w:val="16"/>
                <w:szCs w:val="16"/>
              </w:rPr>
            </w:pPr>
            <w:r w:rsidRPr="00DA7078">
              <w:rPr>
                <w:rFonts w:cs="Arial"/>
                <w:bCs/>
                <w:sz w:val="16"/>
                <w:szCs w:val="16"/>
              </w:rPr>
              <w:t>4.1.1 e) Standard Operating Procedure (SOP) on knowledge management developed and disseminated to ensure that data management systems will be maintained and updated after the project lifetime</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t xml:space="preserve">Output  4.1.2 </w:t>
            </w:r>
          </w:p>
          <w:p w:rsidR="00EC781A" w:rsidRPr="00DA7078" w:rsidRDefault="00EC781A" w:rsidP="00F85616">
            <w:pPr>
              <w:rPr>
                <w:rFonts w:cs="Arial"/>
                <w:bCs/>
                <w:sz w:val="16"/>
                <w:szCs w:val="16"/>
              </w:rPr>
            </w:pPr>
            <w:r w:rsidRPr="00DA7078">
              <w:rPr>
                <w:rFonts w:cs="Arial"/>
                <w:bCs/>
                <w:sz w:val="16"/>
                <w:szCs w:val="16"/>
              </w:rPr>
              <w:t xml:space="preserve">Knowledge products (videos, photo stories, flyers, brochures) on all focal areas and best practices developed and disseminated through print, broadcast and through </w:t>
            </w:r>
            <w:proofErr w:type="spellStart"/>
            <w:r w:rsidRPr="00DA7078">
              <w:rPr>
                <w:rFonts w:cs="Arial"/>
                <w:bCs/>
                <w:sz w:val="16"/>
                <w:szCs w:val="16"/>
              </w:rPr>
              <w:t>Kaupule</w:t>
            </w:r>
            <w:proofErr w:type="spellEnd"/>
            <w:r w:rsidRPr="00DA7078">
              <w:rPr>
                <w:rFonts w:cs="Arial"/>
                <w:bCs/>
                <w:sz w:val="16"/>
                <w:szCs w:val="16"/>
              </w:rPr>
              <w:t>, schools, NGOs, women’s and youth groups. All translated into Tuvaluan.</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t xml:space="preserve">Number of brochures, media releases, video documentary in local dialect, feature press article, and website produced </w:t>
            </w:r>
            <w:r>
              <w:rPr>
                <w:rFonts w:cs="Arial"/>
                <w:bCs/>
                <w:sz w:val="16"/>
                <w:szCs w:val="16"/>
              </w:rPr>
              <w:t>, and p</w:t>
            </w:r>
            <w:r w:rsidRPr="00DA7078">
              <w:rPr>
                <w:rFonts w:cs="Arial"/>
                <w:bCs/>
                <w:sz w:val="16"/>
                <w:szCs w:val="16"/>
              </w:rPr>
              <w:t xml:space="preserve">ercent of population who have received/consumed R2R knowledge </w:t>
            </w:r>
            <w:r>
              <w:rPr>
                <w:rFonts w:cs="Arial"/>
                <w:bCs/>
                <w:sz w:val="16"/>
                <w:szCs w:val="16"/>
              </w:rPr>
              <w:t>products</w:t>
            </w:r>
          </w:p>
          <w:p w:rsidR="00EC781A" w:rsidRDefault="00EC781A" w:rsidP="00F85616">
            <w:pPr>
              <w:rPr>
                <w:rFonts w:cs="Arial"/>
                <w:bCs/>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Default="00EC781A" w:rsidP="00F85616">
            <w:pPr>
              <w:rPr>
                <w:rFonts w:cs="Arial"/>
                <w:bCs/>
                <w:sz w:val="16"/>
                <w:szCs w:val="16"/>
              </w:rPr>
            </w:pP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Number of reporters/ media trained on R2R related issues. Number of male and female officers trained.</w:t>
            </w:r>
          </w:p>
          <w:p w:rsidR="00EC781A" w:rsidRPr="00DA7078" w:rsidRDefault="00EC781A" w:rsidP="00F85616">
            <w:pPr>
              <w:rPr>
                <w:rFonts w:cs="Arial"/>
                <w:bCs/>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t>Limited formal communication materials in existence on ISP and ICM/IWRM for each Pilot Island.</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There is a need to involve stakeholder groups in all stages of the R2R process.</w:t>
            </w:r>
          </w:p>
          <w:p w:rsidR="00EC781A" w:rsidRPr="00DA7078" w:rsidRDefault="00EC781A" w:rsidP="00F85616">
            <w:pPr>
              <w:rPr>
                <w:rFonts w:cs="Arial"/>
                <w:bCs/>
                <w:sz w:val="16"/>
                <w:szCs w:val="16"/>
              </w:rPr>
            </w:pPr>
          </w:p>
          <w:p w:rsidR="00EC781A" w:rsidRPr="00DA7078" w:rsidRDefault="00EC781A" w:rsidP="00F85616">
            <w:pPr>
              <w:rPr>
                <w:rFonts w:cs="Arial"/>
                <w:sz w:val="16"/>
                <w:szCs w:val="16"/>
              </w:rPr>
            </w:pPr>
            <w:r w:rsidRPr="00DA7078">
              <w:rPr>
                <w:rFonts w:cs="Arial"/>
                <w:bCs/>
                <w:sz w:val="16"/>
                <w:szCs w:val="16"/>
              </w:rPr>
              <w:t xml:space="preserve">Limited channels to educate people on benefits of improving biodiversity and wider environmental conditions. </w:t>
            </w:r>
          </w:p>
        </w:tc>
        <w:tc>
          <w:tcPr>
            <w:tcW w:w="2268" w:type="dxa"/>
            <w:gridSpan w:val="2"/>
          </w:tcPr>
          <w:p w:rsidR="00EC781A" w:rsidRDefault="00EC781A" w:rsidP="00F85616">
            <w:pPr>
              <w:rPr>
                <w:rFonts w:cs="Arial"/>
                <w:bCs/>
                <w:sz w:val="16"/>
                <w:szCs w:val="16"/>
              </w:rPr>
            </w:pPr>
            <w:r w:rsidRPr="00DA7078">
              <w:rPr>
                <w:rFonts w:cs="Arial"/>
                <w:bCs/>
                <w:sz w:val="16"/>
                <w:szCs w:val="16"/>
              </w:rPr>
              <w:t>50% of all Tuvaluans (30% of which are women, youth, and/or vulnerable groups) have received R2R knowledge projects by the end of the project</w:t>
            </w:r>
          </w:p>
          <w:p w:rsidR="00EC781A" w:rsidRDefault="00EC781A" w:rsidP="00F85616">
            <w:pPr>
              <w:rPr>
                <w:rFonts w:cs="Arial"/>
                <w:bCs/>
                <w:sz w:val="16"/>
                <w:szCs w:val="16"/>
              </w:rPr>
            </w:pPr>
          </w:p>
          <w:p w:rsidR="00EC781A" w:rsidRPr="00DA7078" w:rsidRDefault="00EC781A" w:rsidP="00F85616">
            <w:pPr>
              <w:rPr>
                <w:rFonts w:cs="Arial"/>
                <w:bCs/>
                <w:sz w:val="16"/>
                <w:szCs w:val="16"/>
              </w:rPr>
            </w:pPr>
            <w:r>
              <w:rPr>
                <w:rFonts w:cs="Arial"/>
                <w:bCs/>
                <w:sz w:val="16"/>
                <w:szCs w:val="16"/>
              </w:rPr>
              <w:t>Bu end of the project, at least 5 separate types of innovative and effective awareness and communication materials developed and disseminated</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50% of reporters/media in Tuvalu trained on R2R related issues.  At least 30%of trained communication officers are female </w:t>
            </w:r>
          </w:p>
        </w:tc>
        <w:tc>
          <w:tcPr>
            <w:tcW w:w="2410" w:type="dxa"/>
          </w:tcPr>
          <w:p w:rsidR="00EC781A" w:rsidRPr="00DA7078" w:rsidRDefault="00EC781A" w:rsidP="00F85616">
            <w:pPr>
              <w:rPr>
                <w:rFonts w:cs="Arial"/>
                <w:bCs/>
                <w:sz w:val="16"/>
                <w:szCs w:val="16"/>
              </w:rPr>
            </w:pPr>
            <w:r w:rsidRPr="00DA7078">
              <w:rPr>
                <w:rFonts w:cs="Arial"/>
                <w:bCs/>
                <w:sz w:val="16"/>
                <w:szCs w:val="16"/>
              </w:rPr>
              <w:t>Publication of an array of knowledge techniques (both in English and Tuvaluan) that disseminate the ICM and IWRM approaches adopted within the R2R programme on all outer islands.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Reports from project annual M&amp;E activities.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GEF TWs Tracking Tool reports.</w:t>
            </w:r>
          </w:p>
          <w:p w:rsidR="00EC781A" w:rsidRPr="00DA7078" w:rsidRDefault="00EC781A" w:rsidP="00F85616">
            <w:pPr>
              <w:rPr>
                <w:rFonts w:cs="Arial"/>
                <w:bCs/>
                <w:sz w:val="16"/>
                <w:szCs w:val="16"/>
              </w:rPr>
            </w:pPr>
            <w:r w:rsidRPr="00DA7078">
              <w:rPr>
                <w:rFonts w:cs="Arial"/>
                <w:bCs/>
                <w:sz w:val="16"/>
                <w:szCs w:val="16"/>
              </w:rPr>
              <w:t>Technical awareness documents and communication materials (video documentaries/web based products) produced and disseminated.</w:t>
            </w:r>
          </w:p>
          <w:p w:rsidR="00EC781A" w:rsidRPr="00DA7078" w:rsidRDefault="00EC781A" w:rsidP="00F85616">
            <w:pPr>
              <w:rPr>
                <w:rFonts w:cs="Arial"/>
                <w:bCs/>
                <w:sz w:val="16"/>
                <w:szCs w:val="16"/>
              </w:rPr>
            </w:pPr>
          </w:p>
        </w:tc>
        <w:tc>
          <w:tcPr>
            <w:tcW w:w="3658" w:type="dxa"/>
          </w:tcPr>
          <w:p w:rsidR="00EC781A" w:rsidRPr="00DA7078" w:rsidRDefault="00EC781A" w:rsidP="00F85616">
            <w:pPr>
              <w:rPr>
                <w:rFonts w:cs="Arial"/>
                <w:bCs/>
                <w:sz w:val="16"/>
                <w:szCs w:val="16"/>
              </w:rPr>
            </w:pPr>
            <w:r w:rsidRPr="00DA7078">
              <w:rPr>
                <w:rFonts w:cs="Arial"/>
                <w:bCs/>
                <w:sz w:val="16"/>
                <w:szCs w:val="16"/>
              </w:rPr>
              <w:t>Technical information, knowledge and experiences available from Outcome 1.1 and Outcome 2.1.</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 xml:space="preserve">Commitment of  stakeholders  in sharing lessons learnt and best practices </w:t>
            </w:r>
          </w:p>
          <w:p w:rsidR="00EC781A" w:rsidRPr="00DA7078" w:rsidRDefault="00EC781A" w:rsidP="00F85616">
            <w:pPr>
              <w:rPr>
                <w:rFonts w:cs="Arial"/>
                <w:bCs/>
                <w:sz w:val="16"/>
                <w:szCs w:val="16"/>
              </w:rPr>
            </w:pPr>
          </w:p>
        </w:tc>
      </w:tr>
      <w:tr w:rsidR="00EC781A" w:rsidRPr="00DA7078" w:rsidTr="00F85616">
        <w:tc>
          <w:tcPr>
            <w:tcW w:w="15390" w:type="dxa"/>
            <w:gridSpan w:val="8"/>
            <w:shd w:val="pct12" w:color="auto" w:fill="auto"/>
          </w:tcPr>
          <w:p w:rsidR="00EC781A" w:rsidRPr="00DA7078" w:rsidRDefault="00EC781A" w:rsidP="00F85616">
            <w:pPr>
              <w:rPr>
                <w:rFonts w:cs="Arial"/>
                <w:bCs/>
                <w:sz w:val="16"/>
                <w:szCs w:val="16"/>
              </w:rPr>
            </w:pPr>
            <w:r w:rsidRPr="00DA7078">
              <w:rPr>
                <w:rFonts w:cs="Arial"/>
                <w:b/>
                <w:bCs/>
                <w:sz w:val="16"/>
                <w:szCs w:val="16"/>
                <w:u w:val="single"/>
              </w:rPr>
              <w:t>Activities</w:t>
            </w:r>
          </w:p>
          <w:p w:rsidR="00EC781A" w:rsidRPr="00DA7078" w:rsidRDefault="00EC781A" w:rsidP="00F85616">
            <w:pPr>
              <w:rPr>
                <w:rFonts w:cs="Arial"/>
                <w:bCs/>
                <w:sz w:val="16"/>
                <w:szCs w:val="16"/>
              </w:rPr>
            </w:pPr>
            <w:r w:rsidRPr="00DA7078">
              <w:rPr>
                <w:rFonts w:cs="Arial"/>
                <w:bCs/>
                <w:sz w:val="16"/>
                <w:szCs w:val="16"/>
              </w:rPr>
              <w:t xml:space="preserve">4.1.2a) Develop and disseminate an array of knowledge techniques that disseminate the R2R (ICM and IWRM) approaches </w:t>
            </w:r>
          </w:p>
          <w:p w:rsidR="00EC781A" w:rsidRPr="00DA7078" w:rsidRDefault="00EC781A" w:rsidP="00F85616">
            <w:pPr>
              <w:rPr>
                <w:rFonts w:cs="Arial"/>
                <w:bCs/>
                <w:sz w:val="16"/>
                <w:szCs w:val="16"/>
              </w:rPr>
            </w:pPr>
            <w:r w:rsidRPr="00DA7078">
              <w:rPr>
                <w:rFonts w:cs="Arial"/>
                <w:bCs/>
                <w:sz w:val="16"/>
                <w:szCs w:val="16"/>
              </w:rPr>
              <w:t xml:space="preserve">4.1.2b) Establish, update and improve web based products </w:t>
            </w:r>
          </w:p>
          <w:p w:rsidR="00EC781A" w:rsidRPr="00DA7078" w:rsidRDefault="00EC781A" w:rsidP="00F85616">
            <w:pPr>
              <w:rPr>
                <w:rFonts w:cs="Arial"/>
                <w:bCs/>
                <w:sz w:val="16"/>
                <w:szCs w:val="16"/>
              </w:rPr>
            </w:pPr>
            <w:r w:rsidRPr="00DA7078">
              <w:rPr>
                <w:rFonts w:cs="Arial"/>
                <w:bCs/>
                <w:sz w:val="16"/>
                <w:szCs w:val="16"/>
              </w:rPr>
              <w:lastRenderedPageBreak/>
              <w:t>4.1.2c) Create innovative public awareness and education campaigns</w:t>
            </w:r>
          </w:p>
          <w:p w:rsidR="00EC781A" w:rsidRPr="00DA7078" w:rsidRDefault="00EC781A" w:rsidP="00F85616">
            <w:pPr>
              <w:rPr>
                <w:rFonts w:cs="Arial"/>
                <w:bCs/>
                <w:sz w:val="16"/>
                <w:szCs w:val="16"/>
              </w:rPr>
            </w:pPr>
            <w:r w:rsidRPr="00DA7078">
              <w:rPr>
                <w:rFonts w:cs="Arial"/>
                <w:bCs/>
                <w:sz w:val="16"/>
                <w:szCs w:val="16"/>
              </w:rPr>
              <w:t>4.1.2d) Support from regional agencies such as USP/SPC/SPREP/SOPAC (capacities in video documentary) to train key stakeholders in Tuvalu on innovative communication and knowledge product development</w:t>
            </w:r>
          </w:p>
          <w:p w:rsidR="00EC781A" w:rsidRPr="00DA7078" w:rsidRDefault="00EC781A" w:rsidP="00F85616">
            <w:pPr>
              <w:rPr>
                <w:rFonts w:cs="Arial"/>
                <w:bCs/>
                <w:sz w:val="16"/>
                <w:szCs w:val="16"/>
              </w:rPr>
            </w:pPr>
            <w:r w:rsidRPr="00DA7078">
              <w:rPr>
                <w:rFonts w:cs="Arial"/>
                <w:bCs/>
                <w:sz w:val="16"/>
                <w:szCs w:val="16"/>
              </w:rPr>
              <w:t>4.1.2e) Training of local reporters/radio station on R2R related issues</w:t>
            </w:r>
          </w:p>
        </w:tc>
      </w:tr>
      <w:tr w:rsidR="00EC781A" w:rsidRPr="00DA7078" w:rsidTr="00F85616">
        <w:tc>
          <w:tcPr>
            <w:tcW w:w="2093" w:type="dxa"/>
            <w:shd w:val="pct12" w:color="auto" w:fill="auto"/>
          </w:tcPr>
          <w:p w:rsidR="00EC781A" w:rsidRPr="00DA7078" w:rsidRDefault="00EC781A" w:rsidP="00F85616">
            <w:pPr>
              <w:rPr>
                <w:rFonts w:cs="Arial"/>
                <w:b/>
                <w:bCs/>
                <w:sz w:val="16"/>
                <w:szCs w:val="16"/>
                <w:u w:val="single"/>
              </w:rPr>
            </w:pPr>
            <w:r w:rsidRPr="00DA7078">
              <w:rPr>
                <w:rFonts w:cs="Arial"/>
                <w:b/>
                <w:bCs/>
                <w:sz w:val="16"/>
                <w:szCs w:val="16"/>
                <w:u w:val="single"/>
              </w:rPr>
              <w:lastRenderedPageBreak/>
              <w:t xml:space="preserve">Output 4.1.3: </w:t>
            </w:r>
          </w:p>
          <w:p w:rsidR="00EC781A" w:rsidRPr="00DA7078" w:rsidRDefault="00EC781A" w:rsidP="00F85616">
            <w:pPr>
              <w:rPr>
                <w:rFonts w:cs="Arial"/>
                <w:bCs/>
                <w:sz w:val="16"/>
                <w:szCs w:val="16"/>
              </w:rPr>
            </w:pPr>
            <w:r w:rsidRPr="00DA7078">
              <w:rPr>
                <w:rFonts w:cs="Arial"/>
                <w:bCs/>
                <w:sz w:val="16"/>
                <w:szCs w:val="16"/>
              </w:rPr>
              <w:t>Systematic monitoring system established, with data sharing and joint training and survey activities for terrestrial and marine areas and integrated approaches; monitoring and evaluation results are fed to the R2R program through the regional program support project to facilitate lessons sharing and cross-country fertilization</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t>Number of inputs provided by staff and government towards the design of a regional/ international agency donor conference to help solicit R2R lessons learned.</w:t>
            </w:r>
          </w:p>
          <w:p w:rsidR="00EC781A" w:rsidRPr="00DA7078" w:rsidRDefault="00EC781A" w:rsidP="00F85616">
            <w:pPr>
              <w:rPr>
                <w:rFonts w:cs="Arial"/>
                <w:bCs/>
                <w:sz w:val="16"/>
                <w:szCs w:val="16"/>
              </w:rPr>
            </w:pPr>
          </w:p>
        </w:tc>
        <w:tc>
          <w:tcPr>
            <w:tcW w:w="2693" w:type="dxa"/>
          </w:tcPr>
          <w:p w:rsidR="00EC781A" w:rsidRPr="00DA7078" w:rsidRDefault="00EC781A" w:rsidP="00F85616">
            <w:pPr>
              <w:rPr>
                <w:rFonts w:cs="Arial"/>
                <w:bCs/>
                <w:sz w:val="16"/>
                <w:szCs w:val="16"/>
              </w:rPr>
            </w:pPr>
            <w:r w:rsidRPr="00DA7078">
              <w:rPr>
                <w:rFonts w:cs="Arial"/>
                <w:bCs/>
                <w:sz w:val="16"/>
                <w:szCs w:val="16"/>
              </w:rPr>
              <w:t>No formal mechanisms in place to relay or disseminate best practice information or shared knowledge on R2R related topics.</w:t>
            </w:r>
          </w:p>
        </w:tc>
        <w:tc>
          <w:tcPr>
            <w:tcW w:w="2268" w:type="dxa"/>
            <w:gridSpan w:val="2"/>
          </w:tcPr>
          <w:p w:rsidR="00EC781A" w:rsidRPr="00DA7078" w:rsidRDefault="00EC781A" w:rsidP="00F85616">
            <w:pPr>
              <w:rPr>
                <w:rFonts w:cs="Arial"/>
                <w:bCs/>
                <w:sz w:val="16"/>
                <w:szCs w:val="16"/>
              </w:rPr>
            </w:pPr>
            <w:r w:rsidRPr="00DA7078">
              <w:rPr>
                <w:rFonts w:cs="Arial"/>
                <w:bCs/>
                <w:sz w:val="16"/>
                <w:szCs w:val="16"/>
              </w:rPr>
              <w:t>At least 5 delegates from Tuvalu participate and provide inputs to the design of a regional/international agency donor conference for R2R lessons learned (at least 2 female candidates) by the end of the project.</w:t>
            </w:r>
          </w:p>
        </w:tc>
        <w:tc>
          <w:tcPr>
            <w:tcW w:w="2410" w:type="dxa"/>
          </w:tcPr>
          <w:p w:rsidR="00EC781A" w:rsidRPr="00DA7078" w:rsidRDefault="00EC781A" w:rsidP="00F85616">
            <w:pPr>
              <w:rPr>
                <w:rFonts w:cs="Arial"/>
                <w:bCs/>
                <w:sz w:val="16"/>
                <w:szCs w:val="16"/>
              </w:rPr>
            </w:pPr>
            <w:r w:rsidRPr="00DA7078">
              <w:rPr>
                <w:rFonts w:cs="Arial"/>
                <w:bCs/>
                <w:sz w:val="16"/>
                <w:szCs w:val="16"/>
              </w:rPr>
              <w:t>Initiation and implementation of a major agency-donor conference to discuss the final draft of the Tuvalu R2R outputs and solicit support for implementation and “lessons learnt” at regional level</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Reports from project annual M&amp;E activities.</w:t>
            </w:r>
          </w:p>
          <w:p w:rsidR="00EC781A" w:rsidRPr="00DA7078" w:rsidRDefault="00EC781A" w:rsidP="00F85616">
            <w:pPr>
              <w:rPr>
                <w:rFonts w:cs="Arial"/>
                <w:bCs/>
                <w:sz w:val="16"/>
                <w:szCs w:val="16"/>
              </w:rPr>
            </w:pPr>
          </w:p>
          <w:p w:rsidR="00EC781A" w:rsidRPr="00DA7078" w:rsidRDefault="00EC781A" w:rsidP="00F85616">
            <w:pPr>
              <w:rPr>
                <w:rFonts w:cs="Arial"/>
                <w:bCs/>
                <w:sz w:val="16"/>
                <w:szCs w:val="16"/>
              </w:rPr>
            </w:pPr>
            <w:r w:rsidRPr="00DA7078">
              <w:rPr>
                <w:rFonts w:cs="Arial"/>
                <w:bCs/>
                <w:sz w:val="16"/>
                <w:szCs w:val="16"/>
              </w:rPr>
              <w:t>GEF TWs Tracking Tool reports.</w:t>
            </w:r>
          </w:p>
          <w:p w:rsidR="00EC781A" w:rsidRPr="00DA7078" w:rsidRDefault="00EC781A" w:rsidP="00F85616">
            <w:pPr>
              <w:rPr>
                <w:rFonts w:cs="Arial"/>
                <w:bCs/>
                <w:sz w:val="16"/>
                <w:szCs w:val="16"/>
              </w:rPr>
            </w:pPr>
          </w:p>
        </w:tc>
        <w:tc>
          <w:tcPr>
            <w:tcW w:w="3658" w:type="dxa"/>
          </w:tcPr>
          <w:p w:rsidR="00EC781A" w:rsidRPr="00DA7078" w:rsidRDefault="00EC781A" w:rsidP="00F85616">
            <w:pPr>
              <w:rPr>
                <w:rFonts w:cs="Arial"/>
                <w:bCs/>
                <w:sz w:val="16"/>
                <w:szCs w:val="16"/>
              </w:rPr>
            </w:pPr>
            <w:r w:rsidRPr="00DA7078">
              <w:rPr>
                <w:rFonts w:cs="Arial"/>
                <w:bCs/>
                <w:sz w:val="16"/>
                <w:szCs w:val="16"/>
              </w:rPr>
              <w:t>Technical information, knowledge and experiences available from Outcome 1.1 and Outcome 2.1.</w:t>
            </w:r>
          </w:p>
        </w:tc>
      </w:tr>
      <w:tr w:rsidR="00EC781A" w:rsidRPr="00DA7078" w:rsidTr="00F85616">
        <w:tc>
          <w:tcPr>
            <w:tcW w:w="15390" w:type="dxa"/>
            <w:gridSpan w:val="8"/>
            <w:shd w:val="pct12" w:color="auto" w:fill="auto"/>
          </w:tcPr>
          <w:p w:rsidR="00EC781A" w:rsidRPr="00DA7078" w:rsidRDefault="00EC781A" w:rsidP="00F85616">
            <w:pPr>
              <w:rPr>
                <w:rFonts w:cs="Arial"/>
                <w:bCs/>
                <w:sz w:val="16"/>
                <w:szCs w:val="16"/>
              </w:rPr>
            </w:pPr>
            <w:r w:rsidRPr="00DA7078">
              <w:rPr>
                <w:rFonts w:cs="Arial"/>
                <w:b/>
                <w:bCs/>
                <w:sz w:val="16"/>
                <w:szCs w:val="16"/>
                <w:u w:val="single"/>
              </w:rPr>
              <w:t>Activities</w:t>
            </w:r>
          </w:p>
          <w:p w:rsidR="00EC781A" w:rsidRPr="00DA7078" w:rsidRDefault="00EC781A" w:rsidP="00F85616">
            <w:pPr>
              <w:rPr>
                <w:rFonts w:eastAsia="Calibri" w:cs="Arial"/>
                <w:color w:val="000000"/>
                <w:sz w:val="16"/>
                <w:szCs w:val="16"/>
              </w:rPr>
            </w:pPr>
            <w:r w:rsidRPr="00DA7078">
              <w:rPr>
                <w:rFonts w:eastAsia="Calibri" w:cs="Arial"/>
                <w:color w:val="000000"/>
                <w:sz w:val="16"/>
                <w:szCs w:val="16"/>
              </w:rPr>
              <w:t>4.1.3a) Initiate and implement a major agency-donor meetings to discuss proposals from unfunded priorities identified in the project and solicit support for implementation and “lessons learnt” at regional level.</w:t>
            </w:r>
          </w:p>
          <w:p w:rsidR="00EC781A" w:rsidRPr="00DA7078" w:rsidRDefault="00EC781A" w:rsidP="00F85616">
            <w:pPr>
              <w:rPr>
                <w:rFonts w:cs="Arial"/>
                <w:bCs/>
                <w:sz w:val="16"/>
                <w:szCs w:val="16"/>
              </w:rPr>
            </w:pPr>
            <w:r w:rsidRPr="00DA7078">
              <w:rPr>
                <w:rFonts w:eastAsia="Calibri" w:cs="Arial"/>
                <w:color w:val="000000"/>
                <w:sz w:val="16"/>
                <w:szCs w:val="16"/>
              </w:rPr>
              <w:t xml:space="preserve">4.1.3b) Participation, knowledge </w:t>
            </w:r>
            <w:proofErr w:type="gramStart"/>
            <w:r w:rsidRPr="00DA7078">
              <w:rPr>
                <w:rFonts w:eastAsia="Calibri" w:cs="Arial"/>
                <w:color w:val="000000"/>
                <w:sz w:val="16"/>
                <w:szCs w:val="16"/>
              </w:rPr>
              <w:t>sharing,</w:t>
            </w:r>
            <w:proofErr w:type="gramEnd"/>
            <w:r w:rsidRPr="00DA7078">
              <w:rPr>
                <w:rFonts w:eastAsia="Calibri" w:cs="Arial"/>
                <w:color w:val="000000"/>
                <w:sz w:val="16"/>
                <w:szCs w:val="16"/>
              </w:rPr>
              <w:t xml:space="preserve"> and application of information and tools from the Regional R2R program to enhance cross-country fertilization of R2R efforts nationally, and regionally.</w:t>
            </w:r>
          </w:p>
        </w:tc>
      </w:tr>
    </w:tbl>
    <w:p w:rsidR="00E67A4A" w:rsidRDefault="00E67A4A" w:rsidP="00E67A4A">
      <w:pPr>
        <w:rPr>
          <w:rFonts w:ascii="Times New Roman" w:hAnsi="Times New Roman"/>
          <w:sz w:val="18"/>
          <w:szCs w:val="18"/>
        </w:rPr>
      </w:pPr>
    </w:p>
    <w:p w:rsidR="00113D36" w:rsidRDefault="00113D36" w:rsidP="00E67A4A">
      <w:pPr>
        <w:rPr>
          <w:rFonts w:ascii="Times New Roman" w:hAnsi="Times New Roman"/>
          <w:sz w:val="18"/>
          <w:szCs w:val="18"/>
        </w:rPr>
      </w:pPr>
    </w:p>
    <w:p w:rsidR="00113D36" w:rsidRDefault="00113D36" w:rsidP="00E67A4A">
      <w:pPr>
        <w:rPr>
          <w:rFonts w:ascii="Times New Roman" w:hAnsi="Times New Roman"/>
          <w:sz w:val="18"/>
          <w:szCs w:val="18"/>
        </w:rPr>
      </w:pPr>
    </w:p>
    <w:p w:rsidR="00113D36" w:rsidRDefault="00113D36" w:rsidP="00E67A4A">
      <w:pPr>
        <w:rPr>
          <w:rFonts w:ascii="Times New Roman" w:hAnsi="Times New Roman"/>
          <w:sz w:val="18"/>
          <w:szCs w:val="18"/>
        </w:rPr>
      </w:pPr>
    </w:p>
    <w:p w:rsidR="00113D36" w:rsidRDefault="00113D36" w:rsidP="00E67A4A">
      <w:pPr>
        <w:rPr>
          <w:rFonts w:ascii="Times New Roman" w:hAnsi="Times New Roman"/>
          <w:sz w:val="18"/>
          <w:szCs w:val="18"/>
        </w:rPr>
        <w:sectPr w:rsidR="00113D36" w:rsidSect="00113D36">
          <w:pgSz w:w="16839" w:h="11907" w:orient="landscape" w:code="9"/>
          <w:pgMar w:top="1440" w:right="1440" w:bottom="1440" w:left="1440" w:header="720" w:footer="720" w:gutter="0"/>
          <w:cols w:space="708"/>
          <w:docGrid w:linePitch="360"/>
        </w:sectPr>
      </w:pPr>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7110"/>
      </w:tblGrid>
      <w:tr w:rsidR="0058729D" w:rsidRPr="00EA02AB" w:rsidTr="0058729D">
        <w:trPr>
          <w:cantSplit/>
        </w:trPr>
        <w:tc>
          <w:tcPr>
            <w:tcW w:w="14400" w:type="dxa"/>
            <w:gridSpan w:val="4"/>
            <w:tcBorders>
              <w:top w:val="nil"/>
              <w:left w:val="nil"/>
              <w:bottom w:val="single" w:sz="4" w:space="0" w:color="auto"/>
              <w:right w:val="nil"/>
            </w:tcBorders>
            <w:shd w:val="clear" w:color="auto" w:fill="auto"/>
            <w:noWrap/>
          </w:tcPr>
          <w:p w:rsidR="0058729D" w:rsidRPr="00CD02E9" w:rsidRDefault="0058729D" w:rsidP="0058729D">
            <w:pPr>
              <w:rPr>
                <w:rFonts w:ascii="Times New Roman" w:hAnsi="Times New Roman"/>
                <w:b/>
                <w:sz w:val="18"/>
                <w:szCs w:val="18"/>
              </w:rPr>
            </w:pPr>
            <w:r w:rsidRPr="00CD02E9">
              <w:rPr>
                <w:rFonts w:ascii="Arial (W1)" w:hAnsi="Arial (W1)" w:cs="Arial"/>
                <w:b/>
                <w:smallCaps/>
                <w:szCs w:val="22"/>
              </w:rPr>
              <w:lastRenderedPageBreak/>
              <w:t xml:space="preserve">Total budget and </w:t>
            </w:r>
            <w:proofErr w:type="spellStart"/>
            <w:r w:rsidRPr="00CD02E9">
              <w:rPr>
                <w:rFonts w:ascii="Arial (W1)" w:hAnsi="Arial (W1)" w:cs="Arial"/>
                <w:b/>
                <w:smallCaps/>
                <w:szCs w:val="22"/>
              </w:rPr>
              <w:t>workplan</w:t>
            </w:r>
            <w:proofErr w:type="spellEnd"/>
          </w:p>
          <w:p w:rsidR="0058729D" w:rsidRPr="00511ED7" w:rsidRDefault="0058729D" w:rsidP="009A323B">
            <w:pPr>
              <w:jc w:val="left"/>
              <w:rPr>
                <w:rFonts w:eastAsia="SimSun" w:cs="Arial"/>
                <w:bCs/>
                <w:color w:val="000000"/>
                <w:sz w:val="18"/>
                <w:szCs w:val="18"/>
                <w:lang w:val="en-US"/>
              </w:rPr>
            </w:pPr>
          </w:p>
        </w:tc>
      </w:tr>
      <w:tr w:rsidR="009A323B" w:rsidRPr="00EA02AB" w:rsidTr="0058729D">
        <w:trPr>
          <w:cantSplit/>
        </w:trPr>
        <w:tc>
          <w:tcPr>
            <w:tcW w:w="2520" w:type="dxa"/>
            <w:tcBorders>
              <w:top w:val="single" w:sz="4" w:space="0" w:color="auto"/>
            </w:tcBorders>
            <w:shd w:val="clear" w:color="auto" w:fill="auto"/>
            <w:noWrap/>
          </w:tcPr>
          <w:p w:rsidR="009A323B" w:rsidRPr="00EA02AB" w:rsidRDefault="009A323B" w:rsidP="009A323B">
            <w:pPr>
              <w:jc w:val="left"/>
              <w:rPr>
                <w:rFonts w:ascii="Times New Roman" w:eastAsia="SimSun" w:hAnsi="Times New Roman"/>
                <w:sz w:val="18"/>
                <w:szCs w:val="18"/>
              </w:rPr>
            </w:pPr>
            <w:r w:rsidRPr="00EA02AB">
              <w:rPr>
                <w:rFonts w:ascii="Times New Roman" w:eastAsia="SimSun" w:hAnsi="Times New Roman"/>
                <w:b/>
                <w:bCs/>
                <w:sz w:val="18"/>
                <w:szCs w:val="18"/>
              </w:rPr>
              <w:t xml:space="preserve">Award ID:  </w:t>
            </w:r>
          </w:p>
        </w:tc>
        <w:tc>
          <w:tcPr>
            <w:tcW w:w="3600" w:type="dxa"/>
            <w:tcBorders>
              <w:top w:val="single" w:sz="4" w:space="0" w:color="auto"/>
            </w:tcBorders>
            <w:shd w:val="clear" w:color="auto" w:fill="auto"/>
          </w:tcPr>
          <w:p w:rsidR="009A323B" w:rsidRPr="00147DE7" w:rsidRDefault="009A323B" w:rsidP="009A323B">
            <w:pPr>
              <w:jc w:val="left"/>
              <w:rPr>
                <w:rFonts w:ascii="Times New Roman" w:eastAsia="SimSun" w:hAnsi="Times New Roman"/>
                <w:bCs/>
                <w:i/>
                <w:sz w:val="18"/>
                <w:szCs w:val="18"/>
              </w:rPr>
            </w:pPr>
            <w:r w:rsidRPr="00511ED7">
              <w:rPr>
                <w:rFonts w:eastAsia="SimSun" w:cs="Arial"/>
                <w:bCs/>
                <w:color w:val="000000"/>
                <w:sz w:val="18"/>
                <w:szCs w:val="18"/>
                <w:lang w:val="en-US"/>
              </w:rPr>
              <w:t>00086015</w:t>
            </w:r>
          </w:p>
        </w:tc>
        <w:tc>
          <w:tcPr>
            <w:tcW w:w="1170" w:type="dxa"/>
            <w:tcBorders>
              <w:top w:val="single" w:sz="4" w:space="0" w:color="auto"/>
            </w:tcBorders>
            <w:shd w:val="clear" w:color="auto" w:fill="auto"/>
            <w:vAlign w:val="bottom"/>
          </w:tcPr>
          <w:p w:rsidR="009A323B" w:rsidRPr="00EA02AB" w:rsidRDefault="009A323B" w:rsidP="009A323B">
            <w:pPr>
              <w:rPr>
                <w:rFonts w:ascii="Times New Roman" w:eastAsia="SimSun" w:hAnsi="Times New Roman"/>
                <w:bCs/>
                <w:sz w:val="18"/>
                <w:szCs w:val="18"/>
              </w:rPr>
            </w:pPr>
            <w:r>
              <w:rPr>
                <w:rFonts w:ascii="Times New Roman" w:eastAsia="SimSun" w:hAnsi="Times New Roman"/>
                <w:bCs/>
                <w:sz w:val="18"/>
                <w:szCs w:val="18"/>
              </w:rPr>
              <w:t>Project ID(s):</w:t>
            </w:r>
          </w:p>
        </w:tc>
        <w:tc>
          <w:tcPr>
            <w:tcW w:w="7110" w:type="dxa"/>
            <w:tcBorders>
              <w:top w:val="single" w:sz="4" w:space="0" w:color="auto"/>
            </w:tcBorders>
            <w:shd w:val="clear" w:color="auto" w:fill="auto"/>
          </w:tcPr>
          <w:p w:rsidR="009A323B" w:rsidRPr="00511ED7" w:rsidRDefault="009A323B" w:rsidP="009A323B">
            <w:pPr>
              <w:jc w:val="left"/>
              <w:rPr>
                <w:rFonts w:eastAsia="SimSun" w:cs="Arial"/>
                <w:bCs/>
                <w:color w:val="000000"/>
                <w:sz w:val="18"/>
                <w:szCs w:val="18"/>
                <w:lang w:val="en-US"/>
              </w:rPr>
            </w:pPr>
            <w:r w:rsidRPr="00511ED7">
              <w:rPr>
                <w:rFonts w:eastAsia="SimSun" w:cs="Arial"/>
                <w:bCs/>
                <w:color w:val="000000"/>
                <w:sz w:val="18"/>
                <w:szCs w:val="18"/>
                <w:lang w:val="en-US"/>
              </w:rPr>
              <w:t>00093437</w:t>
            </w:r>
          </w:p>
        </w:tc>
      </w:tr>
      <w:tr w:rsidR="009A323B" w:rsidRPr="00EA02AB" w:rsidTr="009A323B">
        <w:trPr>
          <w:cantSplit/>
        </w:trPr>
        <w:tc>
          <w:tcPr>
            <w:tcW w:w="2520" w:type="dxa"/>
            <w:shd w:val="clear" w:color="auto" w:fill="auto"/>
            <w:noWrap/>
            <w:vAlign w:val="bottom"/>
          </w:tcPr>
          <w:p w:rsidR="009A323B" w:rsidRPr="00EA02AB" w:rsidRDefault="009A323B" w:rsidP="009A323B">
            <w:pPr>
              <w:rPr>
                <w:rFonts w:ascii="Times New Roman" w:eastAsia="SimSun" w:hAnsi="Times New Roman"/>
                <w:sz w:val="18"/>
                <w:szCs w:val="18"/>
              </w:rPr>
            </w:pPr>
            <w:r w:rsidRPr="00EA02AB">
              <w:rPr>
                <w:rFonts w:ascii="Times New Roman" w:eastAsia="SimSun" w:hAnsi="Times New Roman"/>
                <w:b/>
                <w:sz w:val="18"/>
                <w:szCs w:val="18"/>
              </w:rPr>
              <w:t>Award Title:</w:t>
            </w:r>
          </w:p>
        </w:tc>
        <w:tc>
          <w:tcPr>
            <w:tcW w:w="11880" w:type="dxa"/>
            <w:gridSpan w:val="3"/>
            <w:shd w:val="clear" w:color="auto" w:fill="auto"/>
            <w:noWrap/>
          </w:tcPr>
          <w:p w:rsidR="009A323B" w:rsidRPr="00511ED7" w:rsidRDefault="009A323B" w:rsidP="009A323B">
            <w:pPr>
              <w:jc w:val="left"/>
              <w:rPr>
                <w:rFonts w:eastAsia="SimSun" w:cs="Arial"/>
                <w:bCs/>
                <w:sz w:val="18"/>
                <w:szCs w:val="18"/>
                <w:lang w:val="en-US"/>
              </w:rPr>
            </w:pPr>
            <w:r w:rsidRPr="00511ED7">
              <w:rPr>
                <w:rFonts w:eastAsia="SimSun" w:cs="Arial"/>
                <w:bCs/>
                <w:sz w:val="18"/>
                <w:szCs w:val="18"/>
                <w:lang w:val="en-US"/>
              </w:rPr>
              <w:t>Implementing a “Ridge to Reef approach to protect biodiversity and ecosystems functions in Tuvalu</w:t>
            </w:r>
            <w:r>
              <w:rPr>
                <w:rFonts w:eastAsia="SimSun" w:cs="Arial"/>
                <w:bCs/>
                <w:sz w:val="18"/>
                <w:szCs w:val="18"/>
                <w:lang w:val="en-US"/>
              </w:rPr>
              <w:t xml:space="preserve"> (R2R Tuvalu)</w:t>
            </w:r>
          </w:p>
        </w:tc>
      </w:tr>
      <w:tr w:rsidR="009A323B" w:rsidRPr="00EA02AB" w:rsidTr="009A323B">
        <w:trPr>
          <w:cantSplit/>
        </w:trPr>
        <w:tc>
          <w:tcPr>
            <w:tcW w:w="2520" w:type="dxa"/>
            <w:shd w:val="clear" w:color="auto" w:fill="auto"/>
            <w:noWrap/>
            <w:vAlign w:val="bottom"/>
          </w:tcPr>
          <w:p w:rsidR="009A323B" w:rsidRPr="00EA02AB" w:rsidRDefault="009A323B" w:rsidP="009A323B">
            <w:pPr>
              <w:rPr>
                <w:rFonts w:ascii="Times New Roman" w:eastAsia="SimSun" w:hAnsi="Times New Roman"/>
                <w:b/>
                <w:bCs/>
                <w:sz w:val="18"/>
                <w:szCs w:val="18"/>
              </w:rPr>
            </w:pPr>
            <w:r w:rsidRPr="00EA02AB">
              <w:rPr>
                <w:rFonts w:ascii="Times New Roman" w:eastAsia="SimSun" w:hAnsi="Times New Roman"/>
                <w:b/>
                <w:bCs/>
                <w:sz w:val="18"/>
                <w:szCs w:val="18"/>
              </w:rPr>
              <w:t>Business Unit:</w:t>
            </w:r>
          </w:p>
        </w:tc>
        <w:tc>
          <w:tcPr>
            <w:tcW w:w="11880" w:type="dxa"/>
            <w:gridSpan w:val="3"/>
            <w:shd w:val="clear" w:color="auto" w:fill="auto"/>
            <w:noWrap/>
          </w:tcPr>
          <w:p w:rsidR="009A323B" w:rsidRPr="00511ED7" w:rsidRDefault="009A323B" w:rsidP="009A323B">
            <w:pPr>
              <w:jc w:val="left"/>
              <w:rPr>
                <w:rFonts w:eastAsia="SimSun" w:cs="Arial"/>
                <w:bCs/>
                <w:color w:val="000000"/>
                <w:sz w:val="18"/>
                <w:szCs w:val="18"/>
                <w:lang w:val="en-US"/>
              </w:rPr>
            </w:pPr>
            <w:r w:rsidRPr="00511ED7">
              <w:rPr>
                <w:rFonts w:eastAsia="SimSun" w:cs="Arial"/>
                <w:bCs/>
                <w:color w:val="000000"/>
                <w:sz w:val="18"/>
                <w:szCs w:val="18"/>
                <w:lang w:val="en-US"/>
              </w:rPr>
              <w:t>FJI10</w:t>
            </w:r>
          </w:p>
        </w:tc>
      </w:tr>
      <w:tr w:rsidR="009A323B" w:rsidRPr="00EA02AB" w:rsidTr="009A323B">
        <w:trPr>
          <w:cantSplit/>
        </w:trPr>
        <w:tc>
          <w:tcPr>
            <w:tcW w:w="2520" w:type="dxa"/>
            <w:tcBorders>
              <w:bottom w:val="single" w:sz="4" w:space="0" w:color="auto"/>
            </w:tcBorders>
            <w:shd w:val="clear" w:color="auto" w:fill="auto"/>
            <w:noWrap/>
            <w:vAlign w:val="bottom"/>
          </w:tcPr>
          <w:p w:rsidR="009A323B" w:rsidRPr="00EA02AB" w:rsidRDefault="009A323B" w:rsidP="009A323B">
            <w:pPr>
              <w:rPr>
                <w:rFonts w:ascii="Times New Roman" w:eastAsia="SimSun" w:hAnsi="Times New Roman"/>
                <w:b/>
                <w:bCs/>
                <w:sz w:val="18"/>
                <w:szCs w:val="18"/>
              </w:rPr>
            </w:pPr>
            <w:r w:rsidRPr="00EA02AB">
              <w:rPr>
                <w:rFonts w:ascii="Times New Roman" w:eastAsia="SimSun" w:hAnsi="Times New Roman"/>
                <w:b/>
                <w:sz w:val="18"/>
                <w:szCs w:val="18"/>
              </w:rPr>
              <w:t>Project Title:</w:t>
            </w:r>
          </w:p>
        </w:tc>
        <w:tc>
          <w:tcPr>
            <w:tcW w:w="11880" w:type="dxa"/>
            <w:gridSpan w:val="3"/>
            <w:shd w:val="clear" w:color="auto" w:fill="auto"/>
            <w:noWrap/>
          </w:tcPr>
          <w:p w:rsidR="009A323B" w:rsidRPr="00511ED7" w:rsidRDefault="009A323B" w:rsidP="009A323B">
            <w:pPr>
              <w:jc w:val="left"/>
              <w:rPr>
                <w:rFonts w:eastAsia="SimSun" w:cs="Arial"/>
                <w:bCs/>
                <w:sz w:val="18"/>
                <w:szCs w:val="18"/>
                <w:lang w:val="en-US"/>
              </w:rPr>
            </w:pPr>
            <w:r w:rsidRPr="00511ED7">
              <w:rPr>
                <w:rFonts w:eastAsia="SimSun" w:cs="Arial"/>
                <w:bCs/>
                <w:sz w:val="18"/>
                <w:szCs w:val="18"/>
                <w:lang w:val="en-US"/>
              </w:rPr>
              <w:t>Implementing a “Ridge to Reef approach to protect biodiversity and ecosystems functions in Tuvalu</w:t>
            </w:r>
          </w:p>
        </w:tc>
      </w:tr>
      <w:tr w:rsidR="009A323B" w:rsidRPr="00EA02AB" w:rsidTr="009A323B">
        <w:trPr>
          <w:cantSplit/>
        </w:trPr>
        <w:tc>
          <w:tcPr>
            <w:tcW w:w="2520" w:type="dxa"/>
            <w:shd w:val="clear" w:color="auto" w:fill="auto"/>
            <w:noWrap/>
            <w:vAlign w:val="bottom"/>
          </w:tcPr>
          <w:p w:rsidR="009A323B" w:rsidRPr="00EA02AB" w:rsidRDefault="009A323B" w:rsidP="009A323B">
            <w:pPr>
              <w:rPr>
                <w:rFonts w:ascii="Times New Roman" w:eastAsia="SimSun" w:hAnsi="Times New Roman"/>
                <w:b/>
                <w:sz w:val="18"/>
                <w:szCs w:val="18"/>
              </w:rPr>
            </w:pPr>
            <w:r w:rsidRPr="00EA02AB">
              <w:rPr>
                <w:rFonts w:ascii="Times New Roman" w:eastAsia="SimSun" w:hAnsi="Times New Roman"/>
                <w:b/>
                <w:sz w:val="18"/>
                <w:szCs w:val="18"/>
              </w:rPr>
              <w:t>PIMS no.</w:t>
            </w:r>
          </w:p>
        </w:tc>
        <w:tc>
          <w:tcPr>
            <w:tcW w:w="11880" w:type="dxa"/>
            <w:gridSpan w:val="3"/>
            <w:shd w:val="clear" w:color="auto" w:fill="auto"/>
            <w:noWrap/>
          </w:tcPr>
          <w:p w:rsidR="009A323B" w:rsidRPr="00511ED7" w:rsidRDefault="009A323B" w:rsidP="009A323B">
            <w:pPr>
              <w:jc w:val="left"/>
              <w:rPr>
                <w:rFonts w:eastAsia="SimSun" w:cs="Arial"/>
                <w:i/>
                <w:color w:val="FF0000"/>
                <w:sz w:val="18"/>
                <w:szCs w:val="18"/>
                <w:lang w:val="en-US"/>
              </w:rPr>
            </w:pPr>
            <w:r w:rsidRPr="00511ED7">
              <w:rPr>
                <w:rFonts w:eastAsia="SimSun" w:cs="Arial"/>
                <w:bCs/>
                <w:sz w:val="18"/>
                <w:szCs w:val="18"/>
                <w:lang w:val="en-US"/>
              </w:rPr>
              <w:t>5220</w:t>
            </w:r>
          </w:p>
        </w:tc>
      </w:tr>
      <w:tr w:rsidR="009A323B" w:rsidRPr="00EA02AB" w:rsidTr="009A323B">
        <w:trPr>
          <w:cantSplit/>
        </w:trPr>
        <w:tc>
          <w:tcPr>
            <w:tcW w:w="2520" w:type="dxa"/>
            <w:shd w:val="clear" w:color="auto" w:fill="auto"/>
            <w:noWrap/>
            <w:vAlign w:val="bottom"/>
          </w:tcPr>
          <w:p w:rsidR="009A323B" w:rsidRPr="00EA02AB" w:rsidRDefault="009A323B" w:rsidP="009A323B">
            <w:pPr>
              <w:jc w:val="left"/>
              <w:rPr>
                <w:rFonts w:ascii="Times New Roman" w:eastAsia="SimSun" w:hAnsi="Times New Roman"/>
                <w:sz w:val="18"/>
                <w:szCs w:val="18"/>
              </w:rPr>
            </w:pPr>
            <w:r w:rsidRPr="00EA02AB">
              <w:rPr>
                <w:rFonts w:ascii="Times New Roman" w:eastAsia="SimSun" w:hAnsi="Times New Roman"/>
                <w:b/>
                <w:sz w:val="18"/>
                <w:szCs w:val="18"/>
              </w:rPr>
              <w:t xml:space="preserve">Implementing Partner  (Executing Agency) </w:t>
            </w:r>
          </w:p>
        </w:tc>
        <w:tc>
          <w:tcPr>
            <w:tcW w:w="11880" w:type="dxa"/>
            <w:gridSpan w:val="3"/>
            <w:shd w:val="clear" w:color="auto" w:fill="auto"/>
          </w:tcPr>
          <w:p w:rsidR="009A323B" w:rsidRPr="00511ED7" w:rsidRDefault="009A323B" w:rsidP="009A323B">
            <w:pPr>
              <w:jc w:val="left"/>
              <w:rPr>
                <w:rFonts w:eastAsia="SimSun" w:cs="Arial"/>
                <w:bCs/>
                <w:sz w:val="18"/>
                <w:szCs w:val="18"/>
                <w:lang w:val="en-US"/>
              </w:rPr>
            </w:pPr>
            <w:r w:rsidRPr="00511ED7">
              <w:rPr>
                <w:rFonts w:eastAsia="SimSun" w:cs="Arial"/>
                <w:bCs/>
                <w:sz w:val="18"/>
                <w:szCs w:val="18"/>
                <w:lang w:val="en-US"/>
              </w:rPr>
              <w:t xml:space="preserve">Ministry of Foreign Affairs, Trade, Tourism, Environment and </w:t>
            </w:r>
            <w:proofErr w:type="spellStart"/>
            <w:r w:rsidRPr="00511ED7">
              <w:rPr>
                <w:rFonts w:eastAsia="SimSun" w:cs="Arial"/>
                <w:bCs/>
                <w:sz w:val="18"/>
                <w:szCs w:val="18"/>
                <w:lang w:val="en-US"/>
              </w:rPr>
              <w:t>Labour</w:t>
            </w:r>
            <w:proofErr w:type="spellEnd"/>
            <w:r w:rsidRPr="00511ED7">
              <w:rPr>
                <w:rFonts w:eastAsia="SimSun" w:cs="Arial"/>
                <w:bCs/>
                <w:sz w:val="18"/>
                <w:szCs w:val="18"/>
                <w:lang w:val="en-US"/>
              </w:rPr>
              <w:t xml:space="preserve"> (MFATTEL) </w:t>
            </w:r>
          </w:p>
        </w:tc>
      </w:tr>
    </w:tbl>
    <w:p w:rsidR="00113D36" w:rsidRDefault="00113D36" w:rsidP="00E67A4A">
      <w:pPr>
        <w:rPr>
          <w:rFonts w:ascii="Times New Roman" w:hAnsi="Times New Roman"/>
          <w:sz w:val="18"/>
          <w:szCs w:val="18"/>
        </w:rPr>
      </w:pPr>
    </w:p>
    <w:tbl>
      <w:tblPr>
        <w:tblW w:w="14922" w:type="dxa"/>
        <w:tblInd w:w="-77" w:type="dxa"/>
        <w:tblLayout w:type="fixed"/>
        <w:tblLook w:val="0000" w:firstRow="0" w:lastRow="0" w:firstColumn="0" w:lastColumn="0" w:noHBand="0" w:noVBand="0"/>
      </w:tblPr>
      <w:tblGrid>
        <w:gridCol w:w="12"/>
        <w:gridCol w:w="1490"/>
        <w:gridCol w:w="282"/>
        <w:gridCol w:w="14"/>
        <w:gridCol w:w="658"/>
        <w:gridCol w:w="172"/>
        <w:gridCol w:w="78"/>
        <w:gridCol w:w="508"/>
        <w:gridCol w:w="17"/>
        <w:gridCol w:w="895"/>
        <w:gridCol w:w="17"/>
        <w:gridCol w:w="174"/>
        <w:gridCol w:w="236"/>
        <w:gridCol w:w="145"/>
        <w:gridCol w:w="490"/>
        <w:gridCol w:w="18"/>
        <w:gridCol w:w="1019"/>
        <w:gridCol w:w="25"/>
        <w:gridCol w:w="21"/>
        <w:gridCol w:w="300"/>
        <w:gridCol w:w="1126"/>
        <w:gridCol w:w="55"/>
        <w:gridCol w:w="229"/>
        <w:gridCol w:w="842"/>
        <w:gridCol w:w="159"/>
        <w:gridCol w:w="297"/>
        <w:gridCol w:w="670"/>
        <w:gridCol w:w="23"/>
        <w:gridCol w:w="834"/>
        <w:gridCol w:w="156"/>
        <w:gridCol w:w="376"/>
        <w:gridCol w:w="614"/>
        <w:gridCol w:w="381"/>
        <w:gridCol w:w="609"/>
        <w:gridCol w:w="367"/>
        <w:gridCol w:w="551"/>
        <w:gridCol w:w="252"/>
        <w:gridCol w:w="810"/>
      </w:tblGrid>
      <w:tr w:rsidR="0058729D" w:rsidRPr="00EA02AB" w:rsidTr="00E8551F">
        <w:trPr>
          <w:cantSplit/>
        </w:trPr>
        <w:tc>
          <w:tcPr>
            <w:tcW w:w="17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GEF Outcome/Atlas Activity</w:t>
            </w:r>
          </w:p>
        </w:tc>
        <w:tc>
          <w:tcPr>
            <w:tcW w:w="14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 xml:space="preserve">Responsible Party/ </w:t>
            </w:r>
          </w:p>
          <w:p w:rsidR="009A323B" w:rsidRPr="00EA02AB" w:rsidRDefault="009A323B" w:rsidP="009A323B">
            <w:pPr>
              <w:jc w:val="center"/>
              <w:rPr>
                <w:rFonts w:ascii="Times New Roman" w:eastAsia="SimSun" w:hAnsi="Times New Roman"/>
                <w:bCs/>
                <w:sz w:val="18"/>
                <w:szCs w:val="18"/>
              </w:rPr>
            </w:pPr>
            <w:r w:rsidRPr="00EA02AB">
              <w:rPr>
                <w:rFonts w:ascii="Times New Roman" w:eastAsia="SimSun" w:hAnsi="Times New Roman"/>
                <w:b/>
                <w:bCs/>
                <w:sz w:val="18"/>
                <w:szCs w:val="18"/>
              </w:rPr>
              <w:t>Implementing Agent</w:t>
            </w:r>
          </w:p>
        </w:tc>
        <w:tc>
          <w:tcPr>
            <w:tcW w:w="9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Fund ID</w:t>
            </w:r>
          </w:p>
        </w:tc>
        <w:tc>
          <w:tcPr>
            <w:tcW w:w="1062" w:type="dxa"/>
            <w:gridSpan w:val="5"/>
            <w:tcBorders>
              <w:top w:val="single" w:sz="4" w:space="0" w:color="auto"/>
              <w:left w:val="single" w:sz="4" w:space="0" w:color="auto"/>
              <w:bottom w:val="single" w:sz="4" w:space="0" w:color="auto"/>
              <w:right w:val="single" w:sz="4" w:space="0" w:color="auto"/>
            </w:tcBorders>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Donor Name</w:t>
            </w:r>
          </w:p>
          <w:p w:rsidR="009A323B" w:rsidRPr="00EA02AB" w:rsidRDefault="009A323B" w:rsidP="009A323B">
            <w:pPr>
              <w:jc w:val="cente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Atlas Budgetary Account Code</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ATLAS Budget Description</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Amount Year 1 (USD)</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Amount Year 2 (USD)</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Amount Year 3 (USD)</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Amount Year 4  (USD)</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323B" w:rsidRPr="00EA02AB" w:rsidRDefault="00DF5D35" w:rsidP="00DF5D35">
            <w:pPr>
              <w:jc w:val="center"/>
              <w:rPr>
                <w:rFonts w:ascii="Times New Roman" w:eastAsia="SimSun" w:hAnsi="Times New Roman"/>
                <w:b/>
                <w:bCs/>
                <w:sz w:val="18"/>
                <w:szCs w:val="18"/>
              </w:rPr>
            </w:pPr>
            <w:r>
              <w:rPr>
                <w:rFonts w:ascii="Times New Roman" w:eastAsia="SimSun" w:hAnsi="Times New Roman"/>
                <w:b/>
                <w:bCs/>
                <w:sz w:val="18"/>
                <w:szCs w:val="18"/>
              </w:rPr>
              <w:t xml:space="preserve">Amount Year 5 </w:t>
            </w:r>
            <w:r w:rsidR="009A323B" w:rsidRPr="00EA02AB">
              <w:rPr>
                <w:rFonts w:ascii="Times New Roman" w:eastAsia="SimSun" w:hAnsi="Times New Roman"/>
                <w:b/>
                <w:bCs/>
                <w:sz w:val="18"/>
                <w:szCs w:val="18"/>
              </w:rPr>
              <w:t>(USD)</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Total (USD)</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EA02AB" w:rsidRDefault="009A323B" w:rsidP="00DF5D35">
            <w:pPr>
              <w:jc w:val="center"/>
              <w:rPr>
                <w:rFonts w:ascii="Times New Roman" w:eastAsia="SimSun" w:hAnsi="Times New Roman"/>
                <w:b/>
                <w:bCs/>
                <w:sz w:val="18"/>
                <w:szCs w:val="18"/>
              </w:rPr>
            </w:pPr>
            <w:r w:rsidRPr="00EA02AB">
              <w:rPr>
                <w:rFonts w:ascii="Times New Roman" w:eastAsia="SimSun" w:hAnsi="Times New Roman"/>
                <w:b/>
                <w:bCs/>
                <w:sz w:val="18"/>
                <w:szCs w:val="18"/>
              </w:rPr>
              <w:t>See Budget Note:</w:t>
            </w:r>
          </w:p>
        </w:tc>
      </w:tr>
      <w:tr w:rsidR="0058729D" w:rsidRPr="00EA02AB" w:rsidTr="00E8551F">
        <w:trPr>
          <w:cantSplit/>
        </w:trPr>
        <w:tc>
          <w:tcPr>
            <w:tcW w:w="1784" w:type="dxa"/>
            <w:gridSpan w:val="3"/>
            <w:vMerge w:val="restart"/>
            <w:tcBorders>
              <w:top w:val="single" w:sz="4" w:space="0" w:color="auto"/>
              <w:left w:val="single" w:sz="4" w:space="0" w:color="auto"/>
              <w:right w:val="single" w:sz="4" w:space="0" w:color="auto"/>
            </w:tcBorders>
            <w:shd w:val="clear" w:color="auto" w:fill="auto"/>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Component 1</w:t>
            </w:r>
          </w:p>
          <w:p w:rsidR="009A323B" w:rsidRPr="00511ED7" w:rsidRDefault="009A323B" w:rsidP="009A323B">
            <w:pPr>
              <w:jc w:val="left"/>
              <w:rPr>
                <w:rFonts w:eastAsia="Calibri" w:cs="Arial"/>
                <w:sz w:val="18"/>
                <w:szCs w:val="18"/>
                <w:lang w:val="en-US"/>
              </w:rPr>
            </w:pPr>
          </w:p>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Conservation of  Island and Marine Biodiversity</w:t>
            </w:r>
          </w:p>
        </w:tc>
        <w:tc>
          <w:tcPr>
            <w:tcW w:w="1430" w:type="dxa"/>
            <w:gridSpan w:val="5"/>
            <w:vMerge w:val="restart"/>
            <w:tcBorders>
              <w:top w:val="single" w:sz="4" w:space="0" w:color="auto"/>
              <w:left w:val="single" w:sz="4" w:space="0" w:color="auto"/>
              <w:right w:val="single" w:sz="4" w:space="0" w:color="auto"/>
            </w:tcBorders>
            <w:shd w:val="clear" w:color="auto" w:fill="auto"/>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 xml:space="preserve">DoE - </w:t>
            </w:r>
            <w:r w:rsidRPr="00511ED7">
              <w:rPr>
                <w:rFonts w:eastAsia="Calibri" w:cs="Arial"/>
                <w:sz w:val="18"/>
                <w:szCs w:val="18"/>
                <w:lang w:val="en-US"/>
              </w:rPr>
              <w:br/>
              <w:t>MFATTEL</w:t>
            </w:r>
            <w:r w:rsidRPr="00511ED7">
              <w:rPr>
                <w:rFonts w:eastAsia="Calibri" w:cs="Arial"/>
                <w:sz w:val="18"/>
                <w:szCs w:val="18"/>
                <w:lang w:val="en-US"/>
              </w:rPr>
              <w:br/>
              <w:t>with</w:t>
            </w:r>
            <w:r w:rsidRPr="00511ED7">
              <w:rPr>
                <w:rFonts w:eastAsia="Calibri" w:cs="Arial"/>
                <w:sz w:val="18"/>
                <w:szCs w:val="18"/>
                <w:lang w:val="en-US"/>
              </w:rPr>
              <w:br/>
            </w:r>
            <w:proofErr w:type="spellStart"/>
            <w:r w:rsidRPr="00511ED7">
              <w:rPr>
                <w:rFonts w:eastAsia="Calibri" w:cs="Arial"/>
                <w:sz w:val="18"/>
                <w:szCs w:val="18"/>
                <w:lang w:val="en-US"/>
              </w:rPr>
              <w:t>Dept</w:t>
            </w:r>
            <w:proofErr w:type="spellEnd"/>
            <w:r w:rsidRPr="00511ED7">
              <w:rPr>
                <w:rFonts w:eastAsia="Calibri" w:cs="Arial"/>
                <w:sz w:val="18"/>
                <w:szCs w:val="18"/>
                <w:lang w:val="en-US"/>
              </w:rPr>
              <w:t xml:space="preserve"> of Fisheries as responsible party</w:t>
            </w:r>
          </w:p>
        </w:tc>
        <w:tc>
          <w:tcPr>
            <w:tcW w:w="912" w:type="dxa"/>
            <w:gridSpan w:val="2"/>
            <w:vMerge w:val="restart"/>
            <w:tcBorders>
              <w:top w:val="single" w:sz="4" w:space="0" w:color="auto"/>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62000</w:t>
            </w:r>
          </w:p>
          <w:p w:rsidR="009A323B" w:rsidRPr="00EA02AB" w:rsidRDefault="009A323B" w:rsidP="009A323B">
            <w:pPr>
              <w:jc w:val="center"/>
              <w:rPr>
                <w:rFonts w:ascii="Times New Roman" w:eastAsia="SimSun" w:hAnsi="Times New Roman"/>
                <w:b/>
                <w:bCs/>
                <w:sz w:val="18"/>
                <w:szCs w:val="18"/>
              </w:rPr>
            </w:pPr>
          </w:p>
        </w:tc>
        <w:tc>
          <w:tcPr>
            <w:tcW w:w="1062" w:type="dxa"/>
            <w:gridSpan w:val="5"/>
            <w:vMerge w:val="restart"/>
            <w:tcBorders>
              <w:top w:val="single" w:sz="4" w:space="0" w:color="auto"/>
              <w:left w:val="single" w:sz="4" w:space="0" w:color="auto"/>
              <w:right w:val="single" w:sz="4" w:space="0" w:color="auto"/>
            </w:tcBorders>
            <w:vAlign w:val="center"/>
          </w:tcPr>
          <w:p w:rsidR="009A323B" w:rsidRPr="00EA02AB" w:rsidRDefault="009A323B" w:rsidP="009A323B">
            <w:pPr>
              <w:jc w:val="center"/>
              <w:rPr>
                <w:rFonts w:ascii="Times New Roman" w:eastAsia="SimSun" w:hAnsi="Times New Roman"/>
                <w:b/>
                <w:bCs/>
                <w:sz w:val="18"/>
                <w:szCs w:val="18"/>
              </w:rPr>
            </w:pPr>
            <w:r w:rsidRPr="00EA02AB">
              <w:rPr>
                <w:rFonts w:ascii="Times New Roman" w:eastAsia="SimSun" w:hAnsi="Times New Roman"/>
                <w:b/>
                <w:bCs/>
                <w:sz w:val="18"/>
                <w:szCs w:val="18"/>
              </w:rPr>
              <w:t>GEF</w:t>
            </w:r>
          </w:p>
          <w:p w:rsidR="009A323B" w:rsidRPr="00EA02AB" w:rsidRDefault="009A323B" w:rsidP="009A323B">
            <w:pPr>
              <w:jc w:val="cente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71200</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International consultants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36,767</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sidRPr="009D5918">
              <w:rPr>
                <w:rFonts w:cs="Arial"/>
                <w:color w:val="000000"/>
                <w:sz w:val="18"/>
                <w:szCs w:val="18"/>
              </w:rPr>
              <w:t>36,76</w:t>
            </w:r>
            <w:r>
              <w:rPr>
                <w:rFonts w:cs="Arial"/>
                <w:color w:val="000000"/>
                <w:sz w:val="18"/>
                <w:szCs w:val="18"/>
              </w:rPr>
              <w:t>7</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sidRPr="009D5918">
              <w:rPr>
                <w:rFonts w:cs="Arial"/>
                <w:color w:val="000000"/>
                <w:sz w:val="18"/>
                <w:szCs w:val="18"/>
              </w:rPr>
              <w:t>36,766</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eastAsia="Calibri" w:cs="Arial"/>
                <w:sz w:val="18"/>
                <w:szCs w:val="18"/>
                <w:lang w:val="en-US"/>
              </w:rPr>
              <w:t>4,500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511ED7" w:rsidRDefault="009A323B" w:rsidP="009A323B">
            <w:pPr>
              <w:jc w:val="right"/>
              <w:rPr>
                <w:rFonts w:eastAsia="Calibri" w:cs="Arial"/>
                <w:sz w:val="18"/>
                <w:szCs w:val="18"/>
                <w:lang w:val="en-US"/>
              </w:rPr>
            </w:pPr>
            <w:r>
              <w:rPr>
                <w:rFonts w:eastAsia="Calibri" w:cs="Arial"/>
                <w:sz w:val="18"/>
                <w:szCs w:val="18"/>
                <w:lang w:val="en-US"/>
              </w:rPr>
              <w:t>4,500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b/>
                <w:bCs/>
                <w:color w:val="000000"/>
                <w:sz w:val="18"/>
                <w:szCs w:val="18"/>
              </w:rPr>
              <w:t xml:space="preserve">     119,300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511ED7" w:rsidRDefault="009A323B" w:rsidP="00DF5D35">
            <w:pPr>
              <w:jc w:val="center"/>
              <w:rPr>
                <w:rFonts w:eastAsia="Calibri" w:cs="Arial"/>
                <w:sz w:val="18"/>
                <w:szCs w:val="18"/>
                <w:lang w:val="en-US"/>
              </w:rPr>
            </w:pPr>
            <w:r w:rsidRPr="00511ED7">
              <w:rPr>
                <w:rFonts w:eastAsia="Calibri" w:cs="Arial"/>
                <w:sz w:val="18"/>
                <w:szCs w:val="18"/>
                <w:lang w:val="en-US"/>
              </w:rPr>
              <w:t>1A</w:t>
            </w:r>
          </w:p>
        </w:tc>
      </w:tr>
      <w:tr w:rsidR="0058729D" w:rsidRPr="00EA02AB" w:rsidTr="00E8551F">
        <w:trPr>
          <w:cantSplit/>
        </w:trPr>
        <w:tc>
          <w:tcPr>
            <w:tcW w:w="1784" w:type="dxa"/>
            <w:gridSpan w:val="3"/>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430" w:type="dxa"/>
            <w:gridSpan w:val="5"/>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062" w:type="dxa"/>
            <w:gridSpan w:val="5"/>
            <w:vMerge/>
            <w:tcBorders>
              <w:left w:val="single" w:sz="4" w:space="0" w:color="auto"/>
              <w:right w:val="single" w:sz="4" w:space="0" w:color="auto"/>
            </w:tcBorders>
            <w:vAlign w:val="center"/>
          </w:tcPr>
          <w:p w:rsidR="009A323B" w:rsidRPr="00EA02AB" w:rsidRDefault="009A323B" w:rsidP="009A323B">
            <w:pP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71300</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Local consultants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8,320</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8,320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8,320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8,320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511ED7" w:rsidRDefault="009A323B" w:rsidP="009A323B">
            <w:pPr>
              <w:jc w:val="right"/>
              <w:rPr>
                <w:rFonts w:eastAsia="Calibri" w:cs="Arial"/>
                <w:sz w:val="18"/>
                <w:szCs w:val="18"/>
                <w:lang w:val="en-US"/>
              </w:rPr>
            </w:pPr>
            <w:r>
              <w:rPr>
                <w:rFonts w:cs="Arial"/>
                <w:color w:val="000000"/>
                <w:sz w:val="18"/>
                <w:szCs w:val="18"/>
              </w:rPr>
              <w:t>8,320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b/>
                <w:bCs/>
                <w:color w:val="000000"/>
                <w:sz w:val="18"/>
                <w:szCs w:val="18"/>
              </w:rPr>
              <w:t xml:space="preserve">        41,600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511ED7" w:rsidRDefault="009A323B" w:rsidP="00DF5D35">
            <w:pPr>
              <w:jc w:val="center"/>
              <w:rPr>
                <w:rFonts w:eastAsia="Calibri" w:cs="Arial"/>
                <w:sz w:val="18"/>
                <w:szCs w:val="18"/>
                <w:lang w:val="en-US"/>
              </w:rPr>
            </w:pPr>
            <w:r w:rsidRPr="00511ED7">
              <w:rPr>
                <w:rFonts w:eastAsia="Calibri" w:cs="Arial"/>
                <w:sz w:val="18"/>
                <w:szCs w:val="18"/>
                <w:lang w:val="en-US"/>
              </w:rPr>
              <w:t>1B</w:t>
            </w:r>
          </w:p>
        </w:tc>
      </w:tr>
      <w:tr w:rsidR="0058729D" w:rsidRPr="00EA02AB" w:rsidTr="00E8551F">
        <w:trPr>
          <w:cantSplit/>
        </w:trPr>
        <w:tc>
          <w:tcPr>
            <w:tcW w:w="1784" w:type="dxa"/>
            <w:gridSpan w:val="3"/>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430" w:type="dxa"/>
            <w:gridSpan w:val="5"/>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062" w:type="dxa"/>
            <w:gridSpan w:val="5"/>
            <w:vMerge/>
            <w:tcBorders>
              <w:left w:val="single" w:sz="4" w:space="0" w:color="auto"/>
              <w:right w:val="single" w:sz="4" w:space="0" w:color="auto"/>
            </w:tcBorders>
            <w:vAlign w:val="center"/>
          </w:tcPr>
          <w:p w:rsidR="009A323B" w:rsidRPr="00EA02AB" w:rsidRDefault="009A323B" w:rsidP="009A323B">
            <w:pP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74200</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Audiovisual &amp; Print Production Costs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2,750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2,750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2,750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2,750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b/>
                <w:bCs/>
                <w:color w:val="000000"/>
                <w:sz w:val="18"/>
                <w:szCs w:val="18"/>
              </w:rPr>
              <w:t xml:space="preserve">        11,000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511ED7" w:rsidRDefault="009A323B" w:rsidP="00DF5D35">
            <w:pPr>
              <w:jc w:val="center"/>
              <w:rPr>
                <w:rFonts w:eastAsia="Calibri" w:cs="Arial"/>
                <w:sz w:val="18"/>
                <w:szCs w:val="18"/>
                <w:lang w:val="en-US"/>
              </w:rPr>
            </w:pPr>
            <w:r w:rsidRPr="00511ED7">
              <w:rPr>
                <w:rFonts w:eastAsia="Calibri" w:cs="Arial"/>
                <w:sz w:val="18"/>
                <w:szCs w:val="18"/>
                <w:lang w:val="en-US"/>
              </w:rPr>
              <w:t>1C</w:t>
            </w:r>
          </w:p>
        </w:tc>
      </w:tr>
      <w:tr w:rsidR="0058729D" w:rsidRPr="00EA02AB" w:rsidTr="00E8551F">
        <w:trPr>
          <w:cantSplit/>
        </w:trPr>
        <w:tc>
          <w:tcPr>
            <w:tcW w:w="1784" w:type="dxa"/>
            <w:gridSpan w:val="3"/>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430" w:type="dxa"/>
            <w:gridSpan w:val="5"/>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5"/>
            <w:vMerge/>
            <w:tcBorders>
              <w:left w:val="single" w:sz="4" w:space="0" w:color="auto"/>
              <w:right w:val="single" w:sz="4" w:space="0" w:color="auto"/>
            </w:tcBorders>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Pr>
                <w:rFonts w:eastAsia="Calibri" w:cs="Arial"/>
                <w:sz w:val="18"/>
                <w:szCs w:val="18"/>
                <w:lang w:val="en-US"/>
              </w:rPr>
              <w:t>71400</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Contractual Services- Individual</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125,250</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sidRPr="0019245E">
              <w:rPr>
                <w:rFonts w:cs="Arial"/>
                <w:color w:val="000000"/>
                <w:sz w:val="18"/>
                <w:szCs w:val="18"/>
              </w:rPr>
              <w:t>125,250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sidRPr="0019245E">
              <w:rPr>
                <w:rFonts w:cs="Arial"/>
                <w:color w:val="000000"/>
                <w:sz w:val="18"/>
                <w:szCs w:val="18"/>
              </w:rPr>
              <w:t>125,250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sidRPr="0019245E">
              <w:rPr>
                <w:rFonts w:cs="Arial"/>
                <w:color w:val="000000"/>
                <w:sz w:val="18"/>
                <w:szCs w:val="18"/>
              </w:rPr>
              <w:t>125,250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511ED7" w:rsidRDefault="009A323B" w:rsidP="009A323B">
            <w:pPr>
              <w:jc w:val="right"/>
              <w:rPr>
                <w:rFonts w:eastAsia="Calibri" w:cs="Arial"/>
                <w:sz w:val="18"/>
                <w:szCs w:val="18"/>
                <w:lang w:val="en-US"/>
              </w:rPr>
            </w:pPr>
            <w:r w:rsidRPr="0019245E">
              <w:rPr>
                <w:rFonts w:cs="Arial"/>
                <w:color w:val="000000"/>
                <w:sz w:val="18"/>
                <w:szCs w:val="18"/>
              </w:rPr>
              <w:t>125,250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b/>
                <w:bCs/>
                <w:color w:val="000000"/>
                <w:sz w:val="18"/>
                <w:szCs w:val="18"/>
              </w:rPr>
              <w:t xml:space="preserve">     626,250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511ED7" w:rsidRDefault="009A323B" w:rsidP="00DF5D35">
            <w:pPr>
              <w:jc w:val="center"/>
              <w:rPr>
                <w:rFonts w:eastAsia="Calibri" w:cs="Arial"/>
                <w:sz w:val="18"/>
                <w:szCs w:val="18"/>
                <w:lang w:val="en-US"/>
              </w:rPr>
            </w:pPr>
            <w:r w:rsidRPr="00511ED7">
              <w:rPr>
                <w:rFonts w:eastAsia="Calibri" w:cs="Arial"/>
                <w:sz w:val="18"/>
                <w:szCs w:val="18"/>
                <w:lang w:val="en-US"/>
              </w:rPr>
              <w:t>1D</w:t>
            </w:r>
          </w:p>
        </w:tc>
      </w:tr>
      <w:tr w:rsidR="0058729D" w:rsidRPr="00EA02AB" w:rsidTr="00E8551F">
        <w:trPr>
          <w:cantSplit/>
        </w:trPr>
        <w:tc>
          <w:tcPr>
            <w:tcW w:w="1784" w:type="dxa"/>
            <w:gridSpan w:val="3"/>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430" w:type="dxa"/>
            <w:gridSpan w:val="5"/>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5"/>
            <w:vMerge/>
            <w:tcBorders>
              <w:left w:val="single" w:sz="4" w:space="0" w:color="auto"/>
              <w:right w:val="single" w:sz="4" w:space="0" w:color="auto"/>
            </w:tcBorders>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72100</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Contractual services – Companies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10,000</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10,000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10,000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10,000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511ED7" w:rsidRDefault="009A323B" w:rsidP="009A323B">
            <w:pPr>
              <w:jc w:val="right"/>
              <w:rPr>
                <w:rFonts w:eastAsia="Calibri" w:cs="Arial"/>
                <w:sz w:val="18"/>
                <w:szCs w:val="18"/>
                <w:lang w:val="en-US"/>
              </w:rPr>
            </w:pPr>
            <w:r>
              <w:rPr>
                <w:rFonts w:cs="Arial"/>
                <w:color w:val="000000"/>
                <w:sz w:val="18"/>
                <w:szCs w:val="18"/>
              </w:rPr>
              <w:t>-</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b/>
                <w:bCs/>
                <w:color w:val="000000"/>
                <w:sz w:val="18"/>
                <w:szCs w:val="18"/>
              </w:rPr>
              <w:t xml:space="preserve">        40,000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511ED7" w:rsidRDefault="009A323B" w:rsidP="00DF5D35">
            <w:pPr>
              <w:jc w:val="center"/>
              <w:rPr>
                <w:rFonts w:eastAsia="Calibri" w:cs="Arial"/>
                <w:sz w:val="18"/>
                <w:szCs w:val="18"/>
                <w:lang w:val="en-US"/>
              </w:rPr>
            </w:pPr>
            <w:r w:rsidRPr="00511ED7">
              <w:rPr>
                <w:rFonts w:eastAsia="Calibri" w:cs="Arial"/>
                <w:sz w:val="18"/>
                <w:szCs w:val="18"/>
                <w:lang w:val="en-US"/>
              </w:rPr>
              <w:t>1E</w:t>
            </w:r>
          </w:p>
        </w:tc>
      </w:tr>
      <w:tr w:rsidR="0058729D" w:rsidRPr="00EA02AB" w:rsidTr="00E8551F">
        <w:trPr>
          <w:cantSplit/>
        </w:trPr>
        <w:tc>
          <w:tcPr>
            <w:tcW w:w="1784" w:type="dxa"/>
            <w:gridSpan w:val="3"/>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430" w:type="dxa"/>
            <w:gridSpan w:val="5"/>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5"/>
            <w:vMerge/>
            <w:tcBorders>
              <w:left w:val="single" w:sz="4" w:space="0" w:color="auto"/>
              <w:right w:val="single" w:sz="4" w:space="0" w:color="auto"/>
            </w:tcBorders>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75700</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Training, Workshops and Conferences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26,200</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26,200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26,200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26,200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26,200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b/>
                <w:bCs/>
                <w:color w:val="000000"/>
                <w:sz w:val="18"/>
                <w:szCs w:val="18"/>
              </w:rPr>
              <w:t xml:space="preserve">      131,000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511ED7" w:rsidRDefault="009A323B" w:rsidP="00DF5D35">
            <w:pPr>
              <w:jc w:val="center"/>
              <w:rPr>
                <w:rFonts w:eastAsia="Calibri" w:cs="Arial"/>
                <w:sz w:val="18"/>
                <w:szCs w:val="18"/>
                <w:lang w:val="en-US"/>
              </w:rPr>
            </w:pPr>
            <w:r w:rsidRPr="00511ED7">
              <w:rPr>
                <w:rFonts w:eastAsia="Calibri" w:cs="Arial"/>
                <w:sz w:val="18"/>
                <w:szCs w:val="18"/>
                <w:lang w:val="en-US"/>
              </w:rPr>
              <w:t>1F</w:t>
            </w:r>
          </w:p>
        </w:tc>
      </w:tr>
      <w:tr w:rsidR="0058729D" w:rsidRPr="00EA02AB" w:rsidTr="00E8551F">
        <w:trPr>
          <w:cantSplit/>
        </w:trPr>
        <w:tc>
          <w:tcPr>
            <w:tcW w:w="1784" w:type="dxa"/>
            <w:gridSpan w:val="3"/>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430" w:type="dxa"/>
            <w:gridSpan w:val="5"/>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5"/>
            <w:vMerge/>
            <w:tcBorders>
              <w:left w:val="single" w:sz="4" w:space="0" w:color="auto"/>
              <w:right w:val="single" w:sz="4" w:space="0" w:color="auto"/>
            </w:tcBorders>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71600</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Travel</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26,752</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26,752</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26,752</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26,752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26,752</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b/>
                <w:bCs/>
                <w:color w:val="000000"/>
                <w:sz w:val="18"/>
                <w:szCs w:val="18"/>
              </w:rPr>
              <w:t xml:space="preserve">      133,760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511ED7" w:rsidRDefault="009A323B" w:rsidP="00DF5D35">
            <w:pPr>
              <w:jc w:val="center"/>
              <w:rPr>
                <w:rFonts w:eastAsia="Calibri" w:cs="Arial"/>
                <w:sz w:val="18"/>
                <w:szCs w:val="18"/>
                <w:lang w:val="en-US"/>
              </w:rPr>
            </w:pPr>
            <w:r w:rsidRPr="00511ED7">
              <w:rPr>
                <w:rFonts w:eastAsia="Calibri" w:cs="Arial"/>
                <w:sz w:val="18"/>
                <w:szCs w:val="18"/>
                <w:lang w:val="en-US"/>
              </w:rPr>
              <w:t>1G</w:t>
            </w:r>
          </w:p>
        </w:tc>
      </w:tr>
      <w:tr w:rsidR="0058729D" w:rsidRPr="00EA02AB" w:rsidTr="00E8551F">
        <w:trPr>
          <w:cantSplit/>
        </w:trPr>
        <w:tc>
          <w:tcPr>
            <w:tcW w:w="1784" w:type="dxa"/>
            <w:gridSpan w:val="3"/>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430" w:type="dxa"/>
            <w:gridSpan w:val="5"/>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5"/>
            <w:vMerge/>
            <w:tcBorders>
              <w:left w:val="single" w:sz="4" w:space="0" w:color="auto"/>
              <w:right w:val="single" w:sz="4" w:space="0" w:color="auto"/>
            </w:tcBorders>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72200</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Equipment and furniture</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97,060</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97,060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97,060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97,060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511ED7" w:rsidRDefault="009A323B" w:rsidP="009A323B">
            <w:pPr>
              <w:jc w:val="right"/>
              <w:rPr>
                <w:rFonts w:eastAsia="Calibri" w:cs="Arial"/>
                <w:sz w:val="18"/>
                <w:szCs w:val="18"/>
                <w:lang w:val="en-US"/>
              </w:rPr>
            </w:pPr>
            <w:r>
              <w:rPr>
                <w:rFonts w:cs="Arial"/>
                <w:color w:val="000000"/>
                <w:sz w:val="18"/>
                <w:szCs w:val="18"/>
              </w:rPr>
              <w:t>97,060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b/>
                <w:bCs/>
                <w:color w:val="000000"/>
                <w:sz w:val="18"/>
                <w:szCs w:val="18"/>
              </w:rPr>
              <w:t xml:space="preserve">      485,300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511ED7" w:rsidRDefault="009A323B" w:rsidP="00DF5D35">
            <w:pPr>
              <w:jc w:val="center"/>
              <w:rPr>
                <w:rFonts w:eastAsia="Calibri" w:cs="Arial"/>
                <w:sz w:val="18"/>
                <w:szCs w:val="18"/>
                <w:lang w:val="en-US"/>
              </w:rPr>
            </w:pPr>
            <w:r w:rsidRPr="00511ED7">
              <w:rPr>
                <w:rFonts w:eastAsia="Calibri" w:cs="Arial"/>
                <w:sz w:val="18"/>
                <w:szCs w:val="18"/>
                <w:lang w:val="en-US"/>
              </w:rPr>
              <w:t>1H</w:t>
            </w:r>
          </w:p>
        </w:tc>
      </w:tr>
      <w:tr w:rsidR="0058729D" w:rsidRPr="00EA02AB" w:rsidTr="00E8551F">
        <w:trPr>
          <w:cantSplit/>
        </w:trPr>
        <w:tc>
          <w:tcPr>
            <w:tcW w:w="1784" w:type="dxa"/>
            <w:gridSpan w:val="3"/>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430" w:type="dxa"/>
            <w:gridSpan w:val="5"/>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5"/>
            <w:vMerge/>
            <w:tcBorders>
              <w:left w:val="single" w:sz="4" w:space="0" w:color="auto"/>
              <w:right w:val="single" w:sz="4" w:space="0" w:color="auto"/>
            </w:tcBorders>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74500</w:t>
            </w: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left"/>
              <w:rPr>
                <w:rFonts w:eastAsia="Calibri" w:cs="Arial"/>
                <w:sz w:val="18"/>
                <w:szCs w:val="18"/>
                <w:lang w:val="en-US"/>
              </w:rPr>
            </w:pPr>
            <w:r w:rsidRPr="00511ED7">
              <w:rPr>
                <w:rFonts w:eastAsia="Calibri" w:cs="Arial"/>
                <w:sz w:val="18"/>
                <w:szCs w:val="18"/>
                <w:lang w:val="en-US"/>
              </w:rPr>
              <w:t>Miscellaneous Expenses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2,358</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2,358</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2,358</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2,358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511ED7" w:rsidRDefault="009A323B" w:rsidP="009A323B">
            <w:pPr>
              <w:jc w:val="right"/>
              <w:rPr>
                <w:rFonts w:eastAsia="Calibri" w:cs="Arial"/>
                <w:sz w:val="18"/>
                <w:szCs w:val="18"/>
                <w:lang w:val="en-US"/>
              </w:rPr>
            </w:pPr>
            <w:r>
              <w:rPr>
                <w:rFonts w:cs="Arial"/>
                <w:color w:val="000000"/>
                <w:sz w:val="18"/>
                <w:szCs w:val="18"/>
              </w:rPr>
              <w:t>2,358</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511ED7" w:rsidRDefault="009A323B" w:rsidP="009A323B">
            <w:pPr>
              <w:jc w:val="right"/>
              <w:rPr>
                <w:rFonts w:eastAsia="Calibri" w:cs="Arial"/>
                <w:sz w:val="18"/>
                <w:szCs w:val="18"/>
                <w:lang w:val="en-US"/>
              </w:rPr>
            </w:pPr>
            <w:r>
              <w:rPr>
                <w:rFonts w:cs="Arial"/>
                <w:b/>
                <w:bCs/>
                <w:color w:val="000000"/>
                <w:sz w:val="18"/>
                <w:szCs w:val="18"/>
              </w:rPr>
              <w:t xml:space="preserve">        11,790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511ED7" w:rsidRDefault="009A323B" w:rsidP="00DF5D35">
            <w:pPr>
              <w:jc w:val="center"/>
              <w:rPr>
                <w:rFonts w:eastAsia="Calibri" w:cs="Arial"/>
                <w:sz w:val="18"/>
                <w:szCs w:val="18"/>
                <w:lang w:val="en-US"/>
              </w:rPr>
            </w:pPr>
            <w:r w:rsidRPr="00511ED7">
              <w:rPr>
                <w:rFonts w:eastAsia="Calibri" w:cs="Arial"/>
                <w:sz w:val="18"/>
                <w:szCs w:val="18"/>
                <w:lang w:val="en-US"/>
              </w:rPr>
              <w:t>1I</w:t>
            </w:r>
          </w:p>
        </w:tc>
      </w:tr>
      <w:tr w:rsidR="0058729D" w:rsidRPr="00EA02AB" w:rsidTr="00E8551F">
        <w:trPr>
          <w:cantSplit/>
        </w:trPr>
        <w:tc>
          <w:tcPr>
            <w:tcW w:w="1784" w:type="dxa"/>
            <w:gridSpan w:val="3"/>
            <w:vMerge/>
            <w:tcBorders>
              <w:left w:val="single" w:sz="4" w:space="0" w:color="auto"/>
              <w:right w:val="single" w:sz="4" w:space="0" w:color="auto"/>
            </w:tcBorders>
            <w:shd w:val="clear" w:color="auto" w:fill="auto"/>
            <w:vAlign w:val="center"/>
          </w:tcPr>
          <w:p w:rsidR="009A323B" w:rsidRPr="00EA02AB" w:rsidRDefault="009A323B" w:rsidP="009A323B">
            <w:pPr>
              <w:rPr>
                <w:rFonts w:ascii="Times New Roman" w:eastAsia="SimSun" w:hAnsi="Times New Roman"/>
                <w:b/>
                <w:bCs/>
                <w:sz w:val="18"/>
                <w:szCs w:val="18"/>
              </w:rPr>
            </w:pPr>
          </w:p>
        </w:tc>
        <w:tc>
          <w:tcPr>
            <w:tcW w:w="1430" w:type="dxa"/>
            <w:gridSpan w:val="5"/>
            <w:vMerge/>
            <w:tcBorders>
              <w:left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912" w:type="dxa"/>
            <w:gridSpan w:val="2"/>
            <w:vMerge/>
            <w:tcBorders>
              <w:left w:val="single" w:sz="4" w:space="0" w:color="auto"/>
              <w:bottom w:val="single" w:sz="4" w:space="0" w:color="auto"/>
              <w:right w:val="single" w:sz="4" w:space="0" w:color="auto"/>
            </w:tcBorders>
            <w:shd w:val="clear" w:color="auto" w:fill="auto"/>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5"/>
            <w:vMerge/>
            <w:tcBorders>
              <w:left w:val="single" w:sz="4" w:space="0" w:color="auto"/>
              <w:bottom w:val="single" w:sz="4" w:space="0" w:color="auto"/>
              <w:right w:val="single" w:sz="4" w:space="0" w:color="auto"/>
            </w:tcBorders>
            <w:vAlign w:val="center"/>
          </w:tcPr>
          <w:p w:rsidR="009A323B" w:rsidRPr="00EA02AB" w:rsidRDefault="009A323B" w:rsidP="009A323B">
            <w:pPr>
              <w:jc w:val="center"/>
              <w:rPr>
                <w:rFonts w:ascii="Times New Roman" w:eastAsia="SimSun" w:hAnsi="Times New Roman"/>
                <w:b/>
                <w:bCs/>
                <w:sz w:val="18"/>
                <w:szCs w:val="18"/>
              </w:rPr>
            </w:pPr>
          </w:p>
        </w:tc>
        <w:tc>
          <w:tcPr>
            <w:tcW w:w="10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EA02AB" w:rsidRDefault="009A323B" w:rsidP="009A323B">
            <w:pPr>
              <w:jc w:val="center"/>
              <w:rPr>
                <w:rFonts w:ascii="Times New Roman" w:eastAsia="SimSun" w:hAnsi="Times New Roman"/>
                <w:sz w:val="18"/>
                <w:szCs w:val="18"/>
              </w:rPr>
            </w:pPr>
          </w:p>
        </w:tc>
        <w:tc>
          <w:tcPr>
            <w:tcW w:w="17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EA02AB" w:rsidRDefault="009A323B" w:rsidP="009A323B">
            <w:pPr>
              <w:rPr>
                <w:rFonts w:ascii="Times New Roman" w:eastAsia="SimSun" w:hAnsi="Times New Roman"/>
                <w:b/>
                <w:bCs/>
                <w:sz w:val="18"/>
                <w:szCs w:val="18"/>
              </w:rPr>
            </w:pPr>
            <w:r w:rsidRPr="00EA02AB">
              <w:rPr>
                <w:rFonts w:ascii="Times New Roman" w:eastAsia="SimSun" w:hAnsi="Times New Roman"/>
                <w:b/>
                <w:bCs/>
                <w:sz w:val="18"/>
                <w:szCs w:val="18"/>
              </w:rPr>
              <w:t>sub-total GEF</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8F2183" w:rsidRDefault="009A323B" w:rsidP="009A323B">
            <w:pPr>
              <w:spacing w:after="160" w:line="240" w:lineRule="exact"/>
              <w:jc w:val="right"/>
              <w:rPr>
                <w:rFonts w:eastAsia="Calibri" w:cs="Arial"/>
                <w:b/>
                <w:bCs/>
                <w:sz w:val="18"/>
                <w:szCs w:val="18"/>
                <w:highlight w:val="yellow"/>
                <w:lang w:val="en-US"/>
              </w:rPr>
            </w:pPr>
            <w:r w:rsidRPr="00EF2BCD">
              <w:rPr>
                <w:rFonts w:cs="Arial"/>
                <w:b/>
                <w:color w:val="000000"/>
                <w:sz w:val="18"/>
                <w:szCs w:val="18"/>
              </w:rPr>
              <w:t>332,707</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8F2183" w:rsidRDefault="009A323B" w:rsidP="009A323B">
            <w:pPr>
              <w:spacing w:after="160" w:line="240" w:lineRule="exact"/>
              <w:jc w:val="right"/>
              <w:rPr>
                <w:rFonts w:eastAsia="Calibri" w:cs="Arial"/>
                <w:b/>
                <w:bCs/>
                <w:sz w:val="18"/>
                <w:szCs w:val="18"/>
                <w:highlight w:val="yellow"/>
                <w:lang w:val="en-US"/>
              </w:rPr>
            </w:pPr>
            <w:r w:rsidRPr="00EF2BCD">
              <w:rPr>
                <w:rFonts w:cs="Arial"/>
                <w:b/>
                <w:color w:val="000000"/>
                <w:sz w:val="18"/>
                <w:szCs w:val="18"/>
              </w:rPr>
              <w:t>335,457</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8F2183" w:rsidRDefault="009A323B" w:rsidP="009A323B">
            <w:pPr>
              <w:spacing w:after="160" w:line="240" w:lineRule="exact"/>
              <w:jc w:val="right"/>
              <w:rPr>
                <w:rFonts w:eastAsia="Calibri" w:cs="Arial"/>
                <w:b/>
                <w:bCs/>
                <w:sz w:val="18"/>
                <w:szCs w:val="18"/>
                <w:highlight w:val="yellow"/>
                <w:lang w:val="en-US"/>
              </w:rPr>
            </w:pPr>
            <w:r w:rsidRPr="00EF2BCD">
              <w:rPr>
                <w:rFonts w:cs="Arial"/>
                <w:b/>
                <w:color w:val="000000"/>
                <w:sz w:val="18"/>
                <w:szCs w:val="18"/>
              </w:rPr>
              <w:t>335,456</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8F2183" w:rsidRDefault="009A323B" w:rsidP="009A323B">
            <w:pPr>
              <w:spacing w:after="160" w:line="240" w:lineRule="exact"/>
              <w:jc w:val="right"/>
              <w:rPr>
                <w:rFonts w:eastAsia="Calibri" w:cs="Arial"/>
                <w:b/>
                <w:bCs/>
                <w:sz w:val="18"/>
                <w:szCs w:val="18"/>
                <w:highlight w:val="yellow"/>
                <w:lang w:val="en-US"/>
              </w:rPr>
            </w:pPr>
            <w:r w:rsidRPr="00EF2BCD">
              <w:rPr>
                <w:rFonts w:cs="Arial"/>
                <w:b/>
                <w:color w:val="000000"/>
                <w:sz w:val="18"/>
                <w:szCs w:val="18"/>
              </w:rPr>
              <w:t>303,190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9A323B" w:rsidRPr="008F2183" w:rsidRDefault="009A323B" w:rsidP="009A323B">
            <w:pPr>
              <w:spacing w:after="160" w:line="240" w:lineRule="exact"/>
              <w:jc w:val="right"/>
              <w:rPr>
                <w:rFonts w:eastAsia="Calibri" w:cs="Arial"/>
                <w:b/>
                <w:bCs/>
                <w:sz w:val="18"/>
                <w:szCs w:val="18"/>
                <w:highlight w:val="yellow"/>
                <w:lang w:val="en-US"/>
              </w:rPr>
            </w:pPr>
            <w:r w:rsidRPr="00EF2BCD">
              <w:rPr>
                <w:rFonts w:cs="Arial"/>
                <w:b/>
                <w:color w:val="000000"/>
                <w:sz w:val="18"/>
                <w:szCs w:val="18"/>
              </w:rPr>
              <w:t>293,190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A323B" w:rsidRPr="008F2183" w:rsidRDefault="009A323B" w:rsidP="009A323B">
            <w:pPr>
              <w:spacing w:after="160" w:line="240" w:lineRule="exact"/>
              <w:jc w:val="right"/>
              <w:rPr>
                <w:rFonts w:cs="Arial"/>
                <w:b/>
                <w:bCs/>
                <w:color w:val="000000"/>
                <w:sz w:val="18"/>
                <w:szCs w:val="18"/>
              </w:rPr>
            </w:pPr>
            <w:r w:rsidRPr="008F2183">
              <w:rPr>
                <w:rFonts w:cs="Arial"/>
                <w:b/>
                <w:bCs/>
                <w:color w:val="000000"/>
                <w:sz w:val="18"/>
                <w:szCs w:val="18"/>
              </w:rPr>
              <w:t xml:space="preserve">  1,600,000 </w:t>
            </w:r>
          </w:p>
        </w:tc>
        <w:tc>
          <w:tcPr>
            <w:tcW w:w="810" w:type="dxa"/>
            <w:tcBorders>
              <w:top w:val="single" w:sz="4" w:space="0" w:color="auto"/>
              <w:left w:val="single" w:sz="4" w:space="0" w:color="auto"/>
              <w:bottom w:val="single" w:sz="4" w:space="0" w:color="auto"/>
              <w:right w:val="single" w:sz="4" w:space="0" w:color="auto"/>
            </w:tcBorders>
            <w:vAlign w:val="center"/>
          </w:tcPr>
          <w:p w:rsidR="009A323B" w:rsidRPr="008F2183" w:rsidRDefault="009A323B" w:rsidP="00DF5D35">
            <w:pPr>
              <w:spacing w:after="160" w:line="240" w:lineRule="exact"/>
              <w:jc w:val="center"/>
              <w:rPr>
                <w:rFonts w:eastAsia="Calibri" w:cs="Arial"/>
                <w:b/>
                <w:bCs/>
                <w:sz w:val="18"/>
                <w:szCs w:val="18"/>
                <w:highlight w:val="yellow"/>
                <w:lang w:val="en-US"/>
              </w:rPr>
            </w:pPr>
          </w:p>
        </w:tc>
      </w:tr>
      <w:tr w:rsidR="0058729D" w:rsidRPr="00EA02AB" w:rsidTr="00E8551F">
        <w:trPr>
          <w:cantSplit/>
        </w:trPr>
        <w:tc>
          <w:tcPr>
            <w:tcW w:w="1784" w:type="dxa"/>
            <w:gridSpan w:val="3"/>
            <w:tcBorders>
              <w:top w:val="double" w:sz="4" w:space="0" w:color="auto"/>
              <w:left w:val="doub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lastRenderedPageBreak/>
              <w:t>Component 2</w:t>
            </w:r>
          </w:p>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Integrated Land and Water Management</w:t>
            </w:r>
          </w:p>
        </w:tc>
        <w:tc>
          <w:tcPr>
            <w:tcW w:w="1430" w:type="dxa"/>
            <w:gridSpan w:val="5"/>
            <w:tcBorders>
              <w:top w:val="double" w:sz="4" w:space="0" w:color="auto"/>
              <w:left w:val="single" w:sz="4" w:space="0" w:color="auto"/>
              <w:right w:val="single" w:sz="4" w:space="0" w:color="auto"/>
            </w:tcBorders>
            <w:shd w:val="clear" w:color="auto" w:fill="auto"/>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 xml:space="preserve">DoE - </w:t>
            </w:r>
            <w:r w:rsidRPr="00511ED7">
              <w:rPr>
                <w:rFonts w:eastAsia="Calibri" w:cs="Arial"/>
                <w:sz w:val="18"/>
                <w:szCs w:val="18"/>
                <w:lang w:val="en-US"/>
              </w:rPr>
              <w:br/>
              <w:t>MFATTEL</w:t>
            </w:r>
            <w:r w:rsidRPr="00511ED7">
              <w:rPr>
                <w:rFonts w:eastAsia="Calibri" w:cs="Arial"/>
                <w:sz w:val="18"/>
                <w:szCs w:val="18"/>
                <w:lang w:val="en-US"/>
              </w:rPr>
              <w:br/>
            </w:r>
            <w:r w:rsidRPr="00511ED7">
              <w:rPr>
                <w:rFonts w:eastAsia="Calibri" w:cs="Arial"/>
                <w:sz w:val="18"/>
                <w:szCs w:val="18"/>
                <w:lang w:val="en-US"/>
              </w:rPr>
              <w:br/>
              <w:t>with</w:t>
            </w:r>
            <w:r w:rsidRPr="00511ED7">
              <w:rPr>
                <w:rFonts w:eastAsia="Calibri" w:cs="Arial"/>
                <w:sz w:val="18"/>
                <w:szCs w:val="18"/>
                <w:lang w:val="en-US"/>
              </w:rPr>
              <w:br/>
            </w:r>
            <w:r w:rsidRPr="00511ED7">
              <w:rPr>
                <w:rFonts w:eastAsia="Calibri" w:cs="Arial"/>
                <w:sz w:val="18"/>
                <w:szCs w:val="18"/>
                <w:lang w:val="en-US"/>
              </w:rPr>
              <w:br/>
            </w:r>
            <w:proofErr w:type="spellStart"/>
            <w:r w:rsidRPr="00511ED7">
              <w:rPr>
                <w:rFonts w:eastAsia="Calibri" w:cs="Arial"/>
                <w:sz w:val="18"/>
                <w:szCs w:val="18"/>
                <w:lang w:val="en-US"/>
              </w:rPr>
              <w:t>Dept</w:t>
            </w:r>
            <w:proofErr w:type="spellEnd"/>
            <w:r w:rsidRPr="00511ED7">
              <w:rPr>
                <w:rFonts w:eastAsia="Calibri" w:cs="Arial"/>
                <w:sz w:val="18"/>
                <w:szCs w:val="18"/>
                <w:lang w:val="en-US"/>
              </w:rPr>
              <w:t xml:space="preserve"> of Agriculture</w:t>
            </w:r>
          </w:p>
        </w:tc>
        <w:tc>
          <w:tcPr>
            <w:tcW w:w="912" w:type="dxa"/>
            <w:gridSpan w:val="2"/>
            <w:tcBorders>
              <w:top w:val="double" w:sz="4" w:space="0" w:color="auto"/>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r w:rsidRPr="00EA02AB">
              <w:rPr>
                <w:rFonts w:ascii="Times New Roman" w:eastAsia="SimSun" w:hAnsi="Times New Roman"/>
                <w:b/>
                <w:bCs/>
                <w:sz w:val="18"/>
                <w:szCs w:val="18"/>
              </w:rPr>
              <w:t>62000</w:t>
            </w:r>
          </w:p>
          <w:p w:rsidR="004F5737" w:rsidRPr="00EA02AB" w:rsidRDefault="004F5737" w:rsidP="004F5737">
            <w:pPr>
              <w:jc w:val="center"/>
              <w:rPr>
                <w:rFonts w:ascii="Times New Roman" w:eastAsia="SimSun" w:hAnsi="Times New Roman"/>
                <w:b/>
                <w:bCs/>
                <w:sz w:val="18"/>
                <w:szCs w:val="18"/>
              </w:rPr>
            </w:pPr>
          </w:p>
        </w:tc>
        <w:tc>
          <w:tcPr>
            <w:tcW w:w="1062" w:type="dxa"/>
            <w:gridSpan w:val="5"/>
            <w:tcBorders>
              <w:top w:val="double" w:sz="4" w:space="0" w:color="auto"/>
              <w:left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r w:rsidRPr="00EA02AB">
              <w:rPr>
                <w:rFonts w:ascii="Times New Roman" w:eastAsia="SimSun" w:hAnsi="Times New Roman"/>
                <w:b/>
                <w:bCs/>
                <w:sz w:val="18"/>
                <w:szCs w:val="18"/>
              </w:rPr>
              <w:t>GEF</w:t>
            </w:r>
          </w:p>
          <w:p w:rsidR="004F5737" w:rsidRPr="00EA02AB" w:rsidRDefault="004F5737" w:rsidP="004F5737">
            <w:pPr>
              <w:jc w:val="center"/>
              <w:rPr>
                <w:rFonts w:ascii="Times New Roman" w:eastAsia="SimSun" w:hAnsi="Times New Roman"/>
                <w:b/>
                <w:bCs/>
                <w:sz w:val="18"/>
                <w:szCs w:val="18"/>
              </w:rPr>
            </w:pPr>
          </w:p>
        </w:tc>
        <w:tc>
          <w:tcPr>
            <w:tcW w:w="1062"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71200</w:t>
            </w:r>
          </w:p>
        </w:tc>
        <w:tc>
          <w:tcPr>
            <w:tcW w:w="1726" w:type="dxa"/>
            <w:gridSpan w:val="5"/>
            <w:tcBorders>
              <w:top w:val="double" w:sz="4" w:space="0" w:color="auto"/>
              <w:left w:val="single" w:sz="4" w:space="0" w:color="auto"/>
              <w:bottom w:val="single" w:sz="4" w:space="0" w:color="auto"/>
              <w:right w:val="single" w:sz="4" w:space="0" w:color="auto"/>
            </w:tcBorders>
            <w:shd w:val="clear" w:color="auto" w:fill="auto"/>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International consultants</w:t>
            </w:r>
          </w:p>
        </w:tc>
        <w:tc>
          <w:tcPr>
            <w:tcW w:w="1001"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58729D">
            <w:pPr>
              <w:jc w:val="right"/>
              <w:rPr>
                <w:rFonts w:eastAsia="Calibri" w:cs="Arial"/>
                <w:sz w:val="18"/>
                <w:szCs w:val="18"/>
                <w:lang w:val="en-US"/>
              </w:rPr>
            </w:pPr>
            <w:r>
              <w:rPr>
                <w:rFonts w:cs="Arial"/>
                <w:color w:val="000000"/>
                <w:sz w:val="18"/>
                <w:szCs w:val="18"/>
              </w:rPr>
              <w:t>4,500</w:t>
            </w:r>
          </w:p>
        </w:tc>
        <w:tc>
          <w:tcPr>
            <w:tcW w:w="990"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58729D">
            <w:pPr>
              <w:jc w:val="right"/>
              <w:rPr>
                <w:rFonts w:eastAsia="Calibri" w:cs="Arial"/>
                <w:sz w:val="18"/>
                <w:szCs w:val="18"/>
                <w:lang w:val="en-US"/>
              </w:rPr>
            </w:pPr>
            <w:r>
              <w:rPr>
                <w:rFonts w:cs="Arial"/>
                <w:color w:val="000000"/>
                <w:sz w:val="18"/>
                <w:szCs w:val="18"/>
              </w:rPr>
              <w:t xml:space="preserve">4,500 </w:t>
            </w:r>
          </w:p>
        </w:tc>
        <w:tc>
          <w:tcPr>
            <w:tcW w:w="99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58729D">
            <w:pPr>
              <w:jc w:val="right"/>
              <w:rPr>
                <w:rFonts w:eastAsia="Calibri" w:cs="Arial"/>
                <w:sz w:val="18"/>
                <w:szCs w:val="18"/>
                <w:lang w:val="en-US"/>
              </w:rPr>
            </w:pPr>
            <w:r>
              <w:rPr>
                <w:rFonts w:cs="Arial"/>
                <w:color w:val="000000"/>
                <w:sz w:val="18"/>
                <w:szCs w:val="18"/>
              </w:rPr>
              <w:t xml:space="preserve">    23,167 </w:t>
            </w:r>
          </w:p>
        </w:tc>
        <w:tc>
          <w:tcPr>
            <w:tcW w:w="99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58729D">
            <w:pPr>
              <w:jc w:val="right"/>
              <w:rPr>
                <w:rFonts w:eastAsia="Calibri" w:cs="Arial"/>
                <w:sz w:val="18"/>
                <w:szCs w:val="18"/>
                <w:lang w:val="en-US"/>
              </w:rPr>
            </w:pPr>
            <w:r>
              <w:rPr>
                <w:rFonts w:cs="Arial"/>
                <w:color w:val="000000"/>
                <w:sz w:val="18"/>
                <w:szCs w:val="18"/>
              </w:rPr>
              <w:t>23,167</w:t>
            </w:r>
          </w:p>
        </w:tc>
        <w:tc>
          <w:tcPr>
            <w:tcW w:w="990" w:type="dxa"/>
            <w:gridSpan w:val="2"/>
            <w:tcBorders>
              <w:top w:val="double" w:sz="4" w:space="0" w:color="auto"/>
              <w:left w:val="single" w:sz="4" w:space="0" w:color="auto"/>
              <w:bottom w:val="single" w:sz="4" w:space="0" w:color="auto"/>
              <w:right w:val="single" w:sz="4" w:space="0" w:color="auto"/>
            </w:tcBorders>
            <w:vAlign w:val="center"/>
          </w:tcPr>
          <w:p w:rsidR="004F5737" w:rsidRPr="00511ED7" w:rsidRDefault="004F5737" w:rsidP="0058729D">
            <w:pPr>
              <w:jc w:val="right"/>
              <w:rPr>
                <w:rFonts w:eastAsia="Calibri" w:cs="Arial"/>
                <w:sz w:val="18"/>
                <w:szCs w:val="18"/>
                <w:lang w:val="en-US"/>
              </w:rPr>
            </w:pPr>
            <w:r>
              <w:rPr>
                <w:rFonts w:cs="Arial"/>
                <w:color w:val="000000"/>
                <w:sz w:val="18"/>
                <w:szCs w:val="18"/>
              </w:rPr>
              <w:t xml:space="preserve">    23,166 </w:t>
            </w:r>
          </w:p>
        </w:tc>
        <w:tc>
          <w:tcPr>
            <w:tcW w:w="1170"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58729D">
            <w:pPr>
              <w:jc w:val="right"/>
              <w:rPr>
                <w:rFonts w:eastAsia="Calibri" w:cs="Arial"/>
                <w:sz w:val="18"/>
                <w:szCs w:val="18"/>
                <w:lang w:val="en-US"/>
              </w:rPr>
            </w:pPr>
            <w:r>
              <w:rPr>
                <w:rFonts w:cs="Arial"/>
                <w:b/>
                <w:bCs/>
                <w:color w:val="000000"/>
                <w:sz w:val="18"/>
                <w:szCs w:val="18"/>
              </w:rPr>
              <w:t xml:space="preserve">       78,500 </w:t>
            </w:r>
          </w:p>
        </w:tc>
        <w:tc>
          <w:tcPr>
            <w:tcW w:w="810" w:type="dxa"/>
            <w:tcBorders>
              <w:top w:val="double" w:sz="4" w:space="0" w:color="auto"/>
              <w:left w:val="single" w:sz="4" w:space="0" w:color="auto"/>
              <w:bottom w:val="single" w:sz="4" w:space="0" w:color="auto"/>
              <w:right w:val="single" w:sz="4" w:space="0" w:color="auto"/>
            </w:tcBorders>
            <w:vAlign w:val="center"/>
          </w:tcPr>
          <w:p w:rsidR="004F5737" w:rsidRPr="00511ED7" w:rsidRDefault="004F5737" w:rsidP="00DF5D35">
            <w:pPr>
              <w:jc w:val="center"/>
              <w:rPr>
                <w:rFonts w:eastAsia="Calibri" w:cs="Arial"/>
                <w:sz w:val="18"/>
                <w:szCs w:val="18"/>
                <w:lang w:val="en-US"/>
              </w:rPr>
            </w:pPr>
            <w:r w:rsidRPr="00511ED7">
              <w:rPr>
                <w:rFonts w:eastAsia="Calibri" w:cs="Arial"/>
                <w:sz w:val="18"/>
                <w:szCs w:val="18"/>
                <w:lang w:val="en-US"/>
              </w:rPr>
              <w:t>2A</w:t>
            </w:r>
          </w:p>
        </w:tc>
      </w:tr>
      <w:tr w:rsidR="0058729D" w:rsidRPr="00EA02AB" w:rsidTr="00E8551F">
        <w:trPr>
          <w:gridBefore w:val="1"/>
          <w:wBefore w:w="12" w:type="dxa"/>
          <w:cantSplit/>
        </w:trPr>
        <w:tc>
          <w:tcPr>
            <w:tcW w:w="1786" w:type="dxa"/>
            <w:gridSpan w:val="3"/>
            <w:vMerge w:val="restart"/>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433" w:type="dxa"/>
            <w:gridSpan w:val="5"/>
            <w:vMerge w:val="restart"/>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val="restart"/>
            <w:tcBorders>
              <w:left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val="restart"/>
            <w:tcBorders>
              <w:left w:val="single" w:sz="4" w:space="0" w:color="auto"/>
              <w:right w:val="single" w:sz="4" w:space="0" w:color="auto"/>
            </w:tcBorders>
            <w:vAlign w:val="center"/>
          </w:tcPr>
          <w:p w:rsidR="004F5737" w:rsidRPr="00EA02AB" w:rsidRDefault="004F5737" w:rsidP="004F5737">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71300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Local consultants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6,000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6,000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6,000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b/>
                <w:bCs/>
                <w:color w:val="000000"/>
                <w:sz w:val="18"/>
                <w:szCs w:val="18"/>
              </w:rPr>
              <w:t xml:space="preserve">       18,000 </w:t>
            </w:r>
          </w:p>
        </w:tc>
        <w:tc>
          <w:tcPr>
            <w:tcW w:w="810" w:type="dxa"/>
            <w:tcBorders>
              <w:top w:val="single" w:sz="4" w:space="0" w:color="auto"/>
              <w:left w:val="single" w:sz="4" w:space="0" w:color="auto"/>
              <w:bottom w:val="single" w:sz="4" w:space="0" w:color="auto"/>
              <w:right w:val="single" w:sz="4" w:space="0" w:color="auto"/>
            </w:tcBorders>
            <w:vAlign w:val="center"/>
          </w:tcPr>
          <w:p w:rsidR="004F5737" w:rsidRPr="00511ED7" w:rsidRDefault="004F5737" w:rsidP="00DF5D35">
            <w:pPr>
              <w:jc w:val="center"/>
              <w:rPr>
                <w:rFonts w:eastAsia="Calibri" w:cs="Arial"/>
                <w:sz w:val="18"/>
                <w:szCs w:val="18"/>
                <w:lang w:val="en-US"/>
              </w:rPr>
            </w:pPr>
            <w:r w:rsidRPr="00511ED7">
              <w:rPr>
                <w:rFonts w:eastAsia="Calibri" w:cs="Arial"/>
                <w:sz w:val="18"/>
                <w:szCs w:val="18"/>
                <w:lang w:val="en-US"/>
              </w:rPr>
              <w:t>2B</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Pr>
                <w:rFonts w:eastAsia="Calibri" w:cs="Arial"/>
                <w:sz w:val="18"/>
                <w:szCs w:val="18"/>
                <w:lang w:val="en-US"/>
              </w:rPr>
              <w:t>71400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Contractual Services-Individual</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109,000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0F2E95">
              <w:rPr>
                <w:rFonts w:cs="Arial"/>
                <w:color w:val="000000"/>
                <w:sz w:val="18"/>
                <w:szCs w:val="18"/>
              </w:rPr>
              <w:t>109,000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0F2E95">
              <w:rPr>
                <w:rFonts w:cs="Arial"/>
                <w:color w:val="000000"/>
                <w:sz w:val="18"/>
                <w:szCs w:val="18"/>
              </w:rPr>
              <w:t>109,000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0F2E95">
              <w:rPr>
                <w:rFonts w:cs="Arial"/>
                <w:color w:val="000000"/>
                <w:sz w:val="18"/>
                <w:szCs w:val="18"/>
              </w:rPr>
              <w:t>109,000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4F5737" w:rsidRPr="00511ED7" w:rsidRDefault="004F5737" w:rsidP="004F5737">
            <w:pPr>
              <w:jc w:val="right"/>
              <w:rPr>
                <w:rFonts w:eastAsia="Calibri" w:cs="Arial"/>
                <w:sz w:val="18"/>
                <w:szCs w:val="18"/>
                <w:lang w:val="en-US"/>
              </w:rPr>
            </w:pPr>
            <w:r w:rsidRPr="000F2E95">
              <w:rPr>
                <w:rFonts w:cs="Arial"/>
                <w:color w:val="000000"/>
                <w:sz w:val="18"/>
                <w:szCs w:val="18"/>
              </w:rPr>
              <w:t>109,000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b/>
                <w:bCs/>
                <w:color w:val="000000"/>
                <w:sz w:val="18"/>
                <w:szCs w:val="18"/>
              </w:rPr>
              <w:t xml:space="preserve">     545,500 </w:t>
            </w:r>
          </w:p>
        </w:tc>
        <w:tc>
          <w:tcPr>
            <w:tcW w:w="810" w:type="dxa"/>
            <w:tcBorders>
              <w:top w:val="single" w:sz="4" w:space="0" w:color="auto"/>
              <w:left w:val="single" w:sz="4" w:space="0" w:color="auto"/>
              <w:bottom w:val="single" w:sz="4" w:space="0" w:color="auto"/>
              <w:right w:val="single" w:sz="4" w:space="0" w:color="auto"/>
            </w:tcBorders>
            <w:vAlign w:val="center"/>
          </w:tcPr>
          <w:p w:rsidR="004F5737" w:rsidRPr="00511ED7" w:rsidRDefault="004F5737" w:rsidP="00DF5D35">
            <w:pPr>
              <w:jc w:val="center"/>
              <w:rPr>
                <w:rFonts w:eastAsia="Calibri" w:cs="Arial"/>
                <w:sz w:val="18"/>
                <w:szCs w:val="18"/>
                <w:lang w:val="en-US"/>
              </w:rPr>
            </w:pPr>
            <w:r w:rsidRPr="00511ED7">
              <w:rPr>
                <w:rFonts w:eastAsia="Calibri" w:cs="Arial"/>
                <w:sz w:val="18"/>
                <w:szCs w:val="18"/>
                <w:lang w:val="en-US"/>
              </w:rPr>
              <w:t>2C</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72100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Contractual services – Companies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10,000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10,000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10,000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4F5737" w:rsidRPr="00511ED7" w:rsidRDefault="004F5737" w:rsidP="004F5737">
            <w:pPr>
              <w:jc w:val="right"/>
              <w:rPr>
                <w:rFonts w:eastAsia="Calibri" w:cs="Arial"/>
                <w:sz w:val="18"/>
                <w:szCs w:val="18"/>
                <w:lang w:val="en-US"/>
              </w:rPr>
            </w:pPr>
            <w:r>
              <w:rPr>
                <w:rFonts w:cs="Arial"/>
                <w:color w:val="000000"/>
                <w:sz w:val="18"/>
                <w:szCs w:val="18"/>
              </w:rPr>
              <w:t xml:space="preserve">    10,000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Pr>
                <w:rFonts w:cs="Arial"/>
                <w:b/>
                <w:bCs/>
                <w:color w:val="000000"/>
                <w:sz w:val="18"/>
                <w:szCs w:val="18"/>
              </w:rPr>
              <w:t xml:space="preserve">        40,000 </w:t>
            </w:r>
          </w:p>
        </w:tc>
        <w:tc>
          <w:tcPr>
            <w:tcW w:w="810" w:type="dxa"/>
            <w:tcBorders>
              <w:top w:val="single" w:sz="4" w:space="0" w:color="auto"/>
              <w:left w:val="single" w:sz="4" w:space="0" w:color="auto"/>
              <w:bottom w:val="single" w:sz="4" w:space="0" w:color="auto"/>
              <w:right w:val="single" w:sz="4" w:space="0" w:color="auto"/>
            </w:tcBorders>
            <w:vAlign w:val="center"/>
          </w:tcPr>
          <w:p w:rsidR="004F5737" w:rsidRPr="00511ED7" w:rsidRDefault="004F5737" w:rsidP="00DF5D35">
            <w:pPr>
              <w:jc w:val="center"/>
              <w:rPr>
                <w:rFonts w:eastAsia="Calibri" w:cs="Arial"/>
                <w:sz w:val="18"/>
                <w:szCs w:val="18"/>
                <w:lang w:val="en-US"/>
              </w:rPr>
            </w:pPr>
            <w:r w:rsidRPr="00511ED7">
              <w:rPr>
                <w:rFonts w:eastAsia="Calibri" w:cs="Arial"/>
                <w:sz w:val="18"/>
                <w:szCs w:val="18"/>
                <w:lang w:val="en-US"/>
              </w:rPr>
              <w:t>2D</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AD76FC" w:rsidRDefault="004F5737" w:rsidP="004F5737">
            <w:pPr>
              <w:jc w:val="left"/>
              <w:rPr>
                <w:rFonts w:eastAsia="Calibri" w:cs="Arial"/>
                <w:sz w:val="18"/>
                <w:szCs w:val="18"/>
                <w:lang w:val="en-US"/>
              </w:rPr>
            </w:pPr>
            <w:r w:rsidRPr="00AD76FC">
              <w:rPr>
                <w:rFonts w:eastAsia="Calibri" w:cs="Arial"/>
                <w:sz w:val="18"/>
                <w:szCs w:val="18"/>
                <w:lang w:val="en-US"/>
              </w:rPr>
              <w:t>72300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E33E35" w:rsidRDefault="004F5737" w:rsidP="004F5737">
            <w:pPr>
              <w:jc w:val="left"/>
              <w:rPr>
                <w:rFonts w:eastAsia="Calibri" w:cs="Arial"/>
                <w:sz w:val="18"/>
                <w:szCs w:val="18"/>
                <w:lang w:val="en-US"/>
              </w:rPr>
            </w:pPr>
            <w:r w:rsidRPr="00E33E35">
              <w:rPr>
                <w:rFonts w:eastAsia="Calibri" w:cs="Arial"/>
                <w:sz w:val="18"/>
                <w:szCs w:val="18"/>
                <w:lang w:val="en-US"/>
              </w:rPr>
              <w:t>Materials &amp; Goods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AD76FC" w:rsidRDefault="004F5737" w:rsidP="004F5737">
            <w:pPr>
              <w:jc w:val="right"/>
              <w:rPr>
                <w:rFonts w:eastAsia="Calibri" w:cs="Arial"/>
                <w:sz w:val="18"/>
                <w:szCs w:val="18"/>
              </w:rPr>
            </w:pPr>
            <w:r w:rsidRPr="00E33E35">
              <w:rPr>
                <w:rFonts w:cs="Arial"/>
                <w:color w:val="000000"/>
                <w:sz w:val="18"/>
                <w:szCs w:val="18"/>
              </w:rPr>
              <w:t xml:space="preserve">       39,930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rPr>
            </w:pPr>
            <w:r w:rsidRPr="00E33E35">
              <w:rPr>
                <w:rFonts w:cs="Arial"/>
                <w:color w:val="000000"/>
                <w:sz w:val="18"/>
                <w:szCs w:val="18"/>
              </w:rPr>
              <w:t xml:space="preserve">       39,930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rPr>
            </w:pPr>
            <w:r w:rsidRPr="00AD76FC">
              <w:rPr>
                <w:rFonts w:cs="Arial"/>
                <w:color w:val="000000"/>
                <w:sz w:val="18"/>
                <w:szCs w:val="18"/>
              </w:rPr>
              <w:t xml:space="preserve">       39,930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rPr>
            </w:pPr>
            <w:r w:rsidRPr="00AD76FC">
              <w:rPr>
                <w:rFonts w:cs="Arial"/>
                <w:color w:val="000000"/>
                <w:sz w:val="18"/>
                <w:szCs w:val="18"/>
              </w:rPr>
              <w:t xml:space="preserve">       39,930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4F5737" w:rsidRPr="00511ED7" w:rsidRDefault="004F5737" w:rsidP="004F5737">
            <w:pPr>
              <w:jc w:val="right"/>
              <w:rPr>
                <w:rFonts w:eastAsia="Calibri" w:cs="Arial"/>
                <w:sz w:val="18"/>
                <w:szCs w:val="18"/>
              </w:rPr>
            </w:pPr>
            <w:r w:rsidRPr="00511ED7">
              <w:rPr>
                <w:rFonts w:eastAsia="Calibri" w:cs="Arial"/>
                <w:sz w:val="18"/>
                <w:szCs w:val="18"/>
              </w:rPr>
              <w:t>-</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rPr>
            </w:pPr>
            <w:r w:rsidRPr="00AD76FC">
              <w:rPr>
                <w:rFonts w:cs="Arial"/>
                <w:b/>
                <w:bCs/>
                <w:color w:val="000000"/>
                <w:sz w:val="18"/>
                <w:szCs w:val="18"/>
              </w:rPr>
              <w:t xml:space="preserve"> </w:t>
            </w:r>
            <w:r w:rsidRPr="00E33E35">
              <w:rPr>
                <w:rFonts w:cs="Arial"/>
                <w:b/>
                <w:bCs/>
                <w:color w:val="000000"/>
                <w:sz w:val="18"/>
                <w:szCs w:val="18"/>
              </w:rPr>
              <w:t xml:space="preserve">    159,720 </w:t>
            </w:r>
          </w:p>
        </w:tc>
        <w:tc>
          <w:tcPr>
            <w:tcW w:w="810" w:type="dxa"/>
            <w:tcBorders>
              <w:top w:val="single" w:sz="4" w:space="0" w:color="auto"/>
              <w:left w:val="single" w:sz="4" w:space="0" w:color="auto"/>
              <w:bottom w:val="single" w:sz="4" w:space="0" w:color="auto"/>
              <w:right w:val="single" w:sz="4" w:space="0" w:color="auto"/>
            </w:tcBorders>
            <w:vAlign w:val="center"/>
          </w:tcPr>
          <w:p w:rsidR="004F5737" w:rsidRPr="00E33E35" w:rsidRDefault="004F5737" w:rsidP="00DF5D35">
            <w:pPr>
              <w:jc w:val="center"/>
              <w:rPr>
                <w:rFonts w:eastAsia="Calibri" w:cs="Arial"/>
                <w:sz w:val="18"/>
                <w:szCs w:val="18"/>
                <w:lang w:val="en-US"/>
              </w:rPr>
            </w:pPr>
            <w:r w:rsidRPr="00AD76FC">
              <w:rPr>
                <w:rFonts w:eastAsia="Calibri" w:cs="Arial"/>
                <w:sz w:val="18"/>
                <w:szCs w:val="18"/>
                <w:lang w:val="en-US"/>
              </w:rPr>
              <w:t>2E</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74200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Audiovisual &amp; Print Production Costs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eastAsia="Calibri" w:cs="Arial"/>
                <w:sz w:val="18"/>
                <w:szCs w:val="18"/>
                <w:lang w:val="en-US"/>
              </w:rPr>
              <w:t>-</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4,000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4,000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4,000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b/>
                <w:bCs/>
                <w:color w:val="000000"/>
                <w:sz w:val="18"/>
                <w:szCs w:val="18"/>
              </w:rPr>
              <w:t xml:space="preserve">        12,000 </w:t>
            </w:r>
          </w:p>
        </w:tc>
        <w:tc>
          <w:tcPr>
            <w:tcW w:w="810" w:type="dxa"/>
            <w:tcBorders>
              <w:top w:val="single" w:sz="4" w:space="0" w:color="auto"/>
              <w:left w:val="single" w:sz="4" w:space="0" w:color="auto"/>
              <w:bottom w:val="single" w:sz="4" w:space="0" w:color="auto"/>
              <w:right w:val="single" w:sz="4" w:space="0" w:color="auto"/>
            </w:tcBorders>
            <w:vAlign w:val="center"/>
          </w:tcPr>
          <w:p w:rsidR="004F5737" w:rsidRPr="00511ED7" w:rsidRDefault="004F5737" w:rsidP="00DF5D35">
            <w:pPr>
              <w:jc w:val="center"/>
              <w:rPr>
                <w:rFonts w:eastAsia="Calibri" w:cs="Arial"/>
                <w:sz w:val="18"/>
                <w:szCs w:val="18"/>
                <w:lang w:val="en-US"/>
              </w:rPr>
            </w:pPr>
            <w:r w:rsidRPr="00AD76FC">
              <w:rPr>
                <w:rFonts w:eastAsia="Calibri" w:cs="Arial"/>
                <w:sz w:val="18"/>
                <w:szCs w:val="18"/>
                <w:lang w:val="en-US"/>
              </w:rPr>
              <w:t>2F</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71600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Travel</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33,192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33,192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33,192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33,192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33,192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b/>
                <w:bCs/>
                <w:color w:val="000000"/>
                <w:sz w:val="18"/>
                <w:szCs w:val="18"/>
              </w:rPr>
              <w:t xml:space="preserve">     165,960 </w:t>
            </w:r>
          </w:p>
        </w:tc>
        <w:tc>
          <w:tcPr>
            <w:tcW w:w="810" w:type="dxa"/>
            <w:tcBorders>
              <w:top w:val="single" w:sz="4" w:space="0" w:color="auto"/>
              <w:left w:val="single" w:sz="4" w:space="0" w:color="auto"/>
              <w:bottom w:val="single" w:sz="4" w:space="0" w:color="auto"/>
              <w:right w:val="single" w:sz="4" w:space="0" w:color="auto"/>
            </w:tcBorders>
            <w:vAlign w:val="center"/>
          </w:tcPr>
          <w:p w:rsidR="004F5737" w:rsidRPr="00511ED7" w:rsidRDefault="004F5737" w:rsidP="00DF5D35">
            <w:pPr>
              <w:jc w:val="center"/>
              <w:rPr>
                <w:rFonts w:eastAsia="Calibri" w:cs="Arial"/>
                <w:sz w:val="18"/>
                <w:szCs w:val="18"/>
                <w:lang w:val="en-US"/>
              </w:rPr>
            </w:pPr>
            <w:r w:rsidRPr="00AD76FC">
              <w:rPr>
                <w:rFonts w:eastAsia="Calibri" w:cs="Arial"/>
                <w:sz w:val="18"/>
                <w:szCs w:val="18"/>
                <w:lang w:val="en-US"/>
              </w:rPr>
              <w:t>2G</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72200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Equipment and furniture</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66,200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66,200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66,200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66,200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4F5737" w:rsidRPr="00AD76FC" w:rsidRDefault="004F5737" w:rsidP="004F5737">
            <w:pPr>
              <w:jc w:val="right"/>
              <w:rPr>
                <w:rFonts w:eastAsia="Calibri" w:cs="Arial"/>
                <w:sz w:val="18"/>
                <w:szCs w:val="18"/>
              </w:rPr>
            </w:pPr>
            <w:r w:rsidRPr="00AD76FC">
              <w:rPr>
                <w:rFonts w:cs="Arial"/>
                <w:color w:val="000000"/>
                <w:sz w:val="18"/>
                <w:szCs w:val="18"/>
              </w:rPr>
              <w:t xml:space="preserve">    66,200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E33E35">
              <w:rPr>
                <w:rFonts w:cs="Arial"/>
                <w:b/>
                <w:bCs/>
                <w:color w:val="000000"/>
                <w:sz w:val="18"/>
                <w:szCs w:val="18"/>
              </w:rPr>
              <w:t xml:space="preserve">     331,000 </w:t>
            </w:r>
          </w:p>
        </w:tc>
        <w:tc>
          <w:tcPr>
            <w:tcW w:w="810" w:type="dxa"/>
            <w:tcBorders>
              <w:top w:val="single" w:sz="4" w:space="0" w:color="auto"/>
              <w:left w:val="single" w:sz="4" w:space="0" w:color="auto"/>
              <w:bottom w:val="single" w:sz="4" w:space="0" w:color="auto"/>
              <w:right w:val="single" w:sz="4" w:space="0" w:color="auto"/>
            </w:tcBorders>
            <w:vAlign w:val="center"/>
          </w:tcPr>
          <w:p w:rsidR="004F5737" w:rsidRPr="00511ED7" w:rsidRDefault="004F5737" w:rsidP="00DF5D35">
            <w:pPr>
              <w:jc w:val="center"/>
              <w:rPr>
                <w:rFonts w:eastAsia="Calibri" w:cs="Arial"/>
                <w:sz w:val="18"/>
                <w:szCs w:val="18"/>
                <w:lang w:val="en-US"/>
              </w:rPr>
            </w:pPr>
            <w:r w:rsidRPr="00AD76FC">
              <w:rPr>
                <w:rFonts w:eastAsia="Calibri" w:cs="Arial"/>
                <w:sz w:val="18"/>
                <w:szCs w:val="18"/>
                <w:lang w:val="en-US"/>
              </w:rPr>
              <w:t>2H</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74500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Miscellaneous Expenses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2,400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2,400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2,400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2,400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2,400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b/>
                <w:bCs/>
                <w:color w:val="000000"/>
                <w:sz w:val="18"/>
                <w:szCs w:val="18"/>
              </w:rPr>
              <w:t xml:space="preserve">       12,000 </w:t>
            </w:r>
          </w:p>
        </w:tc>
        <w:tc>
          <w:tcPr>
            <w:tcW w:w="810" w:type="dxa"/>
            <w:tcBorders>
              <w:top w:val="single" w:sz="4" w:space="0" w:color="auto"/>
              <w:left w:val="single" w:sz="4" w:space="0" w:color="auto"/>
              <w:bottom w:val="single" w:sz="4" w:space="0" w:color="auto"/>
              <w:right w:val="single" w:sz="4" w:space="0" w:color="auto"/>
            </w:tcBorders>
            <w:vAlign w:val="center"/>
          </w:tcPr>
          <w:p w:rsidR="004F5737" w:rsidRPr="00511ED7" w:rsidRDefault="004F5737" w:rsidP="00DF5D35">
            <w:pPr>
              <w:jc w:val="center"/>
              <w:rPr>
                <w:rFonts w:eastAsia="Calibri" w:cs="Arial"/>
                <w:sz w:val="18"/>
                <w:szCs w:val="18"/>
                <w:lang w:val="en-US"/>
              </w:rPr>
            </w:pPr>
            <w:r w:rsidRPr="00AD76FC">
              <w:rPr>
                <w:rFonts w:eastAsia="Calibri" w:cs="Arial"/>
                <w:sz w:val="18"/>
                <w:szCs w:val="18"/>
                <w:lang w:val="en-US"/>
              </w:rPr>
              <w:t>2I</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75700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r w:rsidRPr="00511ED7">
              <w:rPr>
                <w:rFonts w:eastAsia="Calibri" w:cs="Arial"/>
                <w:sz w:val="18"/>
                <w:szCs w:val="18"/>
                <w:lang w:val="en-US"/>
              </w:rPr>
              <w:t>Training, Workshops and Conferences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20,940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20,940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20,940</w:t>
            </w:r>
            <w:r w:rsidRPr="00E33E35">
              <w:rPr>
                <w:rFonts w:cs="Arial"/>
                <w:color w:val="000000"/>
                <w:sz w:val="18"/>
                <w:szCs w:val="18"/>
              </w:rPr>
              <w:t xml:space="preserve">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4F5737" w:rsidRPr="00511ED7" w:rsidRDefault="004F5737" w:rsidP="004F5737">
            <w:pPr>
              <w:jc w:val="right"/>
              <w:rPr>
                <w:rFonts w:eastAsia="Calibri" w:cs="Arial"/>
                <w:sz w:val="18"/>
                <w:szCs w:val="18"/>
                <w:lang w:val="en-US"/>
              </w:rPr>
            </w:pPr>
            <w:r w:rsidRPr="00AD76FC">
              <w:rPr>
                <w:rFonts w:cs="Arial"/>
                <w:color w:val="000000"/>
                <w:sz w:val="18"/>
                <w:szCs w:val="18"/>
              </w:rPr>
              <w:t xml:space="preserve"> -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737" w:rsidRPr="00511ED7" w:rsidRDefault="004F5737" w:rsidP="004F5737">
            <w:pPr>
              <w:jc w:val="right"/>
              <w:rPr>
                <w:rFonts w:eastAsia="Calibri" w:cs="Arial"/>
                <w:sz w:val="18"/>
                <w:szCs w:val="18"/>
                <w:lang w:val="en-US"/>
              </w:rPr>
            </w:pPr>
            <w:r w:rsidRPr="00AD76FC">
              <w:rPr>
                <w:rFonts w:cs="Arial"/>
                <w:b/>
                <w:bCs/>
                <w:color w:val="000000"/>
                <w:sz w:val="18"/>
                <w:szCs w:val="18"/>
              </w:rPr>
              <w:t xml:space="preserve">       62,820 </w:t>
            </w:r>
          </w:p>
        </w:tc>
        <w:tc>
          <w:tcPr>
            <w:tcW w:w="810" w:type="dxa"/>
            <w:tcBorders>
              <w:top w:val="single" w:sz="4" w:space="0" w:color="auto"/>
              <w:left w:val="single" w:sz="4" w:space="0" w:color="auto"/>
              <w:bottom w:val="single" w:sz="4" w:space="0" w:color="auto"/>
              <w:right w:val="single" w:sz="4" w:space="0" w:color="auto"/>
            </w:tcBorders>
            <w:vAlign w:val="center"/>
          </w:tcPr>
          <w:p w:rsidR="004F5737" w:rsidRPr="00511ED7" w:rsidRDefault="004F5737" w:rsidP="00DF5D35">
            <w:pPr>
              <w:jc w:val="center"/>
              <w:rPr>
                <w:rFonts w:eastAsia="Calibri" w:cs="Arial"/>
                <w:sz w:val="18"/>
                <w:szCs w:val="18"/>
                <w:lang w:val="en-US"/>
              </w:rPr>
            </w:pPr>
            <w:r w:rsidRPr="00AD76FC">
              <w:rPr>
                <w:rFonts w:eastAsia="Calibri" w:cs="Arial"/>
                <w:sz w:val="18"/>
                <w:szCs w:val="18"/>
                <w:lang w:val="en-US"/>
              </w:rPr>
              <w:t>2J</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4F5737" w:rsidRPr="00EA02AB" w:rsidRDefault="004F5737" w:rsidP="004F5737">
            <w:pPr>
              <w:jc w:val="center"/>
              <w:rPr>
                <w:rFonts w:ascii="Times New Roman" w:eastAsia="SimSun" w:hAnsi="Times New Roman"/>
                <w:b/>
                <w:bCs/>
                <w:sz w:val="18"/>
                <w:szCs w:val="18"/>
              </w:rPr>
            </w:pPr>
          </w:p>
        </w:tc>
        <w:tc>
          <w:tcPr>
            <w:tcW w:w="912" w:type="dxa"/>
            <w:gridSpan w:val="2"/>
            <w:vMerge/>
            <w:tcBorders>
              <w:left w:val="single" w:sz="4" w:space="0" w:color="auto"/>
              <w:bottom w:val="single" w:sz="4" w:space="0" w:color="auto"/>
              <w:right w:val="single" w:sz="4" w:space="0" w:color="auto"/>
            </w:tcBorders>
            <w:shd w:val="clear" w:color="auto" w:fill="auto"/>
            <w:vAlign w:val="center"/>
          </w:tcPr>
          <w:p w:rsidR="004F5737" w:rsidRPr="00EA02AB" w:rsidRDefault="004F5737" w:rsidP="004F5737">
            <w:pPr>
              <w:rPr>
                <w:rFonts w:ascii="Times New Roman" w:eastAsia="SimSun" w:hAnsi="Times New Roman"/>
                <w:b/>
                <w:bCs/>
                <w:sz w:val="18"/>
                <w:szCs w:val="18"/>
              </w:rPr>
            </w:pPr>
          </w:p>
        </w:tc>
        <w:tc>
          <w:tcPr>
            <w:tcW w:w="1063" w:type="dxa"/>
            <w:gridSpan w:val="5"/>
            <w:vMerge/>
            <w:tcBorders>
              <w:left w:val="single" w:sz="4" w:space="0" w:color="auto"/>
              <w:bottom w:val="single" w:sz="4" w:space="0" w:color="auto"/>
              <w:right w:val="single" w:sz="4" w:space="0" w:color="auto"/>
            </w:tcBorders>
            <w:vAlign w:val="center"/>
          </w:tcPr>
          <w:p w:rsidR="004F5737" w:rsidRPr="00EA02AB" w:rsidRDefault="004F5737" w:rsidP="004F5737">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double" w:sz="4" w:space="0" w:color="auto"/>
              <w:right w:val="single" w:sz="4" w:space="0" w:color="auto"/>
            </w:tcBorders>
            <w:shd w:val="clear" w:color="auto" w:fill="auto"/>
            <w:noWrap/>
            <w:vAlign w:val="center"/>
          </w:tcPr>
          <w:p w:rsidR="004F5737" w:rsidRPr="00511ED7" w:rsidRDefault="004F5737" w:rsidP="004F5737">
            <w:pPr>
              <w:jc w:val="left"/>
              <w:rPr>
                <w:rFonts w:eastAsia="Calibri" w:cs="Arial"/>
                <w:sz w:val="18"/>
                <w:szCs w:val="18"/>
                <w:lang w:val="en-US"/>
              </w:rPr>
            </w:pPr>
          </w:p>
        </w:tc>
        <w:tc>
          <w:tcPr>
            <w:tcW w:w="1710" w:type="dxa"/>
            <w:gridSpan w:val="4"/>
            <w:tcBorders>
              <w:top w:val="single" w:sz="4" w:space="0" w:color="auto"/>
              <w:left w:val="single" w:sz="4" w:space="0" w:color="auto"/>
              <w:bottom w:val="double" w:sz="4" w:space="0" w:color="auto"/>
              <w:right w:val="single" w:sz="4" w:space="0" w:color="auto"/>
            </w:tcBorders>
            <w:shd w:val="clear" w:color="auto" w:fill="auto"/>
            <w:noWrap/>
            <w:vAlign w:val="center"/>
          </w:tcPr>
          <w:p w:rsidR="004F5737" w:rsidRPr="00511ED7" w:rsidRDefault="004F5737" w:rsidP="004F5737">
            <w:pPr>
              <w:jc w:val="left"/>
              <w:rPr>
                <w:rFonts w:eastAsia="Calibri" w:cs="Arial"/>
                <w:b/>
                <w:bCs/>
                <w:sz w:val="18"/>
                <w:szCs w:val="18"/>
                <w:lang w:val="en-US"/>
              </w:rPr>
            </w:pPr>
            <w:r w:rsidRPr="00511ED7">
              <w:rPr>
                <w:rFonts w:eastAsia="Calibri" w:cs="Arial"/>
                <w:b/>
                <w:bCs/>
                <w:sz w:val="18"/>
                <w:szCs w:val="18"/>
                <w:lang w:val="en-US"/>
              </w:rPr>
              <w:t>sub-total GEF</w:t>
            </w:r>
          </w:p>
        </w:tc>
        <w:tc>
          <w:tcPr>
            <w:tcW w:w="1001" w:type="dxa"/>
            <w:gridSpan w:val="2"/>
            <w:tcBorders>
              <w:top w:val="single" w:sz="4" w:space="0" w:color="auto"/>
              <w:left w:val="single" w:sz="4" w:space="0" w:color="auto"/>
              <w:bottom w:val="double" w:sz="4" w:space="0" w:color="auto"/>
              <w:right w:val="single" w:sz="4" w:space="0" w:color="auto"/>
            </w:tcBorders>
            <w:shd w:val="clear" w:color="auto" w:fill="auto"/>
            <w:noWrap/>
            <w:vAlign w:val="bottom"/>
          </w:tcPr>
          <w:p w:rsidR="004F5737" w:rsidRPr="008F2183" w:rsidRDefault="004F5737" w:rsidP="00DF5D35">
            <w:pPr>
              <w:spacing w:after="160" w:line="240" w:lineRule="exact"/>
              <w:jc w:val="right"/>
              <w:rPr>
                <w:rFonts w:eastAsia="Calibri" w:cs="Arial"/>
                <w:b/>
                <w:bCs/>
                <w:sz w:val="18"/>
                <w:szCs w:val="18"/>
                <w:lang w:val="en-US"/>
              </w:rPr>
            </w:pPr>
            <w:r w:rsidRPr="00EF2BCD">
              <w:rPr>
                <w:rFonts w:cs="Arial"/>
                <w:b/>
                <w:color w:val="000000"/>
                <w:sz w:val="18"/>
                <w:szCs w:val="18"/>
              </w:rPr>
              <w:t xml:space="preserve">  255,222 </w:t>
            </w:r>
          </w:p>
        </w:tc>
        <w:tc>
          <w:tcPr>
            <w:tcW w:w="990" w:type="dxa"/>
            <w:gridSpan w:val="3"/>
            <w:tcBorders>
              <w:top w:val="single" w:sz="4" w:space="0" w:color="auto"/>
              <w:left w:val="single" w:sz="4" w:space="0" w:color="auto"/>
              <w:bottom w:val="double" w:sz="4" w:space="0" w:color="auto"/>
              <w:right w:val="single" w:sz="4" w:space="0" w:color="auto"/>
            </w:tcBorders>
            <w:shd w:val="clear" w:color="auto" w:fill="auto"/>
            <w:noWrap/>
            <w:vAlign w:val="bottom"/>
          </w:tcPr>
          <w:p w:rsidR="004F5737" w:rsidRPr="008F2183" w:rsidRDefault="004F5737" w:rsidP="00DF5D35">
            <w:pPr>
              <w:spacing w:after="160" w:line="240" w:lineRule="exact"/>
              <w:jc w:val="right"/>
              <w:rPr>
                <w:rFonts w:eastAsia="Calibri" w:cs="Arial"/>
                <w:b/>
                <w:bCs/>
                <w:sz w:val="18"/>
                <w:szCs w:val="18"/>
                <w:lang w:val="en-US"/>
              </w:rPr>
            </w:pPr>
            <w:r w:rsidRPr="00EF2BCD">
              <w:rPr>
                <w:rFonts w:cs="Arial"/>
                <w:b/>
                <w:color w:val="000000"/>
                <w:sz w:val="18"/>
                <w:szCs w:val="18"/>
              </w:rPr>
              <w:t xml:space="preserve">  286,162 </w:t>
            </w:r>
          </w:p>
        </w:tc>
        <w:tc>
          <w:tcPr>
            <w:tcW w:w="990" w:type="dxa"/>
            <w:gridSpan w:val="2"/>
            <w:tcBorders>
              <w:top w:val="single" w:sz="4" w:space="0" w:color="auto"/>
              <w:left w:val="single" w:sz="4" w:space="0" w:color="auto"/>
              <w:bottom w:val="double" w:sz="4" w:space="0" w:color="auto"/>
              <w:right w:val="single" w:sz="4" w:space="0" w:color="auto"/>
            </w:tcBorders>
            <w:shd w:val="clear" w:color="auto" w:fill="auto"/>
            <w:noWrap/>
            <w:vAlign w:val="bottom"/>
          </w:tcPr>
          <w:p w:rsidR="004F5737" w:rsidRPr="008F2183" w:rsidRDefault="004F5737" w:rsidP="00DF5D35">
            <w:pPr>
              <w:spacing w:after="160" w:line="240" w:lineRule="exact"/>
              <w:jc w:val="right"/>
              <w:rPr>
                <w:rFonts w:eastAsia="Calibri" w:cs="Arial"/>
                <w:b/>
                <w:bCs/>
                <w:sz w:val="18"/>
                <w:szCs w:val="18"/>
                <w:lang w:val="en-US"/>
              </w:rPr>
            </w:pPr>
            <w:r w:rsidRPr="00EF2BCD">
              <w:rPr>
                <w:rFonts w:cs="Arial"/>
                <w:b/>
                <w:color w:val="000000"/>
                <w:sz w:val="18"/>
                <w:szCs w:val="18"/>
              </w:rPr>
              <w:t xml:space="preserve">  314,829 </w:t>
            </w:r>
          </w:p>
        </w:tc>
        <w:tc>
          <w:tcPr>
            <w:tcW w:w="990" w:type="dxa"/>
            <w:gridSpan w:val="2"/>
            <w:tcBorders>
              <w:top w:val="single" w:sz="4" w:space="0" w:color="auto"/>
              <w:left w:val="single" w:sz="4" w:space="0" w:color="auto"/>
              <w:bottom w:val="double" w:sz="4" w:space="0" w:color="auto"/>
              <w:right w:val="single" w:sz="4" w:space="0" w:color="auto"/>
            </w:tcBorders>
            <w:shd w:val="clear" w:color="auto" w:fill="auto"/>
            <w:noWrap/>
            <w:vAlign w:val="bottom"/>
          </w:tcPr>
          <w:p w:rsidR="004F5737" w:rsidRPr="008F2183" w:rsidRDefault="004F5737" w:rsidP="00DF5D35">
            <w:pPr>
              <w:spacing w:after="160" w:line="240" w:lineRule="exact"/>
              <w:jc w:val="right"/>
              <w:rPr>
                <w:rFonts w:eastAsia="Calibri" w:cs="Arial"/>
                <w:b/>
                <w:bCs/>
                <w:sz w:val="18"/>
                <w:szCs w:val="18"/>
                <w:lang w:val="en-US"/>
              </w:rPr>
            </w:pPr>
            <w:r w:rsidRPr="00EF2BCD">
              <w:rPr>
                <w:rFonts w:cs="Arial"/>
                <w:b/>
                <w:color w:val="000000"/>
                <w:sz w:val="18"/>
                <w:szCs w:val="18"/>
              </w:rPr>
              <w:t xml:space="preserve">  314,829 </w:t>
            </w:r>
          </w:p>
        </w:tc>
        <w:tc>
          <w:tcPr>
            <w:tcW w:w="990" w:type="dxa"/>
            <w:gridSpan w:val="2"/>
            <w:tcBorders>
              <w:top w:val="single" w:sz="4" w:space="0" w:color="auto"/>
              <w:left w:val="single" w:sz="4" w:space="0" w:color="auto"/>
              <w:bottom w:val="double" w:sz="4" w:space="0" w:color="auto"/>
              <w:right w:val="single" w:sz="4" w:space="0" w:color="auto"/>
            </w:tcBorders>
            <w:vAlign w:val="bottom"/>
          </w:tcPr>
          <w:p w:rsidR="004F5737" w:rsidRPr="008F2183" w:rsidRDefault="004F5737" w:rsidP="00DF5D35">
            <w:pPr>
              <w:spacing w:after="160" w:line="240" w:lineRule="exact"/>
              <w:jc w:val="right"/>
              <w:rPr>
                <w:rFonts w:eastAsia="Calibri" w:cs="Arial"/>
                <w:b/>
                <w:bCs/>
                <w:sz w:val="18"/>
                <w:szCs w:val="18"/>
                <w:lang w:val="en-US"/>
              </w:rPr>
            </w:pPr>
            <w:r w:rsidRPr="00EF2BCD">
              <w:rPr>
                <w:rFonts w:cs="Arial"/>
                <w:b/>
                <w:color w:val="000000"/>
                <w:sz w:val="18"/>
                <w:szCs w:val="18"/>
              </w:rPr>
              <w:t xml:space="preserve">  253,958 </w:t>
            </w:r>
          </w:p>
        </w:tc>
        <w:tc>
          <w:tcPr>
            <w:tcW w:w="1170" w:type="dxa"/>
            <w:gridSpan w:val="3"/>
            <w:tcBorders>
              <w:top w:val="single" w:sz="4" w:space="0" w:color="auto"/>
              <w:left w:val="single" w:sz="4" w:space="0" w:color="auto"/>
              <w:bottom w:val="double" w:sz="4" w:space="0" w:color="auto"/>
              <w:right w:val="single" w:sz="4" w:space="0" w:color="auto"/>
            </w:tcBorders>
            <w:shd w:val="clear" w:color="auto" w:fill="auto"/>
            <w:noWrap/>
            <w:vAlign w:val="bottom"/>
          </w:tcPr>
          <w:p w:rsidR="004F5737" w:rsidRPr="008F2183" w:rsidRDefault="004F5737" w:rsidP="00DF5D35">
            <w:pPr>
              <w:spacing w:after="160" w:line="240" w:lineRule="exact"/>
              <w:jc w:val="right"/>
              <w:rPr>
                <w:rFonts w:cs="Arial"/>
                <w:b/>
                <w:bCs/>
                <w:color w:val="000000"/>
                <w:sz w:val="18"/>
                <w:szCs w:val="18"/>
              </w:rPr>
            </w:pPr>
            <w:r w:rsidRPr="008F2183">
              <w:rPr>
                <w:rFonts w:cs="Arial"/>
                <w:b/>
                <w:bCs/>
                <w:color w:val="000000"/>
                <w:sz w:val="18"/>
                <w:szCs w:val="18"/>
              </w:rPr>
              <w:t xml:space="preserve"> 1,425,000 </w:t>
            </w:r>
          </w:p>
        </w:tc>
        <w:tc>
          <w:tcPr>
            <w:tcW w:w="810" w:type="dxa"/>
            <w:tcBorders>
              <w:top w:val="single" w:sz="4" w:space="0" w:color="auto"/>
              <w:left w:val="single" w:sz="4" w:space="0" w:color="auto"/>
              <w:bottom w:val="double" w:sz="4" w:space="0" w:color="auto"/>
              <w:right w:val="single" w:sz="4" w:space="0" w:color="auto"/>
            </w:tcBorders>
            <w:vAlign w:val="center"/>
          </w:tcPr>
          <w:p w:rsidR="004F5737" w:rsidRPr="00EF2BCD" w:rsidRDefault="004F5737" w:rsidP="00DF5D35">
            <w:pPr>
              <w:spacing w:after="160" w:line="240" w:lineRule="exact"/>
              <w:jc w:val="center"/>
              <w:rPr>
                <w:rFonts w:eastAsia="Calibri" w:cs="Arial"/>
                <w:b/>
                <w:sz w:val="18"/>
                <w:szCs w:val="18"/>
                <w:lang w:val="en-US"/>
              </w:rPr>
            </w:pPr>
          </w:p>
        </w:tc>
      </w:tr>
      <w:tr w:rsidR="0058729D" w:rsidRPr="00EA02AB" w:rsidTr="00E8551F">
        <w:trPr>
          <w:gridBefore w:val="1"/>
          <w:wBefore w:w="12" w:type="dxa"/>
          <w:cantSplit/>
        </w:trPr>
        <w:tc>
          <w:tcPr>
            <w:tcW w:w="1786" w:type="dxa"/>
            <w:gridSpan w:val="3"/>
            <w:vMerge w:val="restart"/>
            <w:tcBorders>
              <w:top w:val="double" w:sz="4" w:space="0" w:color="auto"/>
              <w:left w:val="doub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Component 3</w:t>
            </w:r>
          </w:p>
          <w:p w:rsidR="00F46769" w:rsidRPr="00511ED7" w:rsidRDefault="00F46769" w:rsidP="00F46769">
            <w:pPr>
              <w:jc w:val="left"/>
              <w:rPr>
                <w:rFonts w:eastAsia="Calibri" w:cs="Arial"/>
                <w:sz w:val="18"/>
                <w:szCs w:val="18"/>
                <w:lang w:val="en-US"/>
              </w:rPr>
            </w:pPr>
          </w:p>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Governance and Institutions</w:t>
            </w:r>
          </w:p>
        </w:tc>
        <w:tc>
          <w:tcPr>
            <w:tcW w:w="1433" w:type="dxa"/>
            <w:gridSpan w:val="5"/>
            <w:vMerge w:val="restart"/>
            <w:tcBorders>
              <w:top w:val="double" w:sz="4" w:space="0" w:color="auto"/>
              <w:left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 xml:space="preserve">DoE - </w:t>
            </w:r>
            <w:r w:rsidRPr="00511ED7">
              <w:rPr>
                <w:rFonts w:eastAsia="Calibri" w:cs="Arial"/>
                <w:sz w:val="18"/>
                <w:szCs w:val="18"/>
                <w:lang w:val="en-US"/>
              </w:rPr>
              <w:br/>
              <w:t>MFATTEL</w:t>
            </w:r>
            <w:r w:rsidRPr="00511ED7">
              <w:rPr>
                <w:rFonts w:eastAsia="Calibri" w:cs="Arial"/>
                <w:sz w:val="18"/>
                <w:szCs w:val="18"/>
                <w:lang w:val="en-US"/>
              </w:rPr>
              <w:br/>
            </w:r>
            <w:r w:rsidRPr="00511ED7">
              <w:rPr>
                <w:rFonts w:eastAsia="Calibri" w:cs="Arial"/>
                <w:sz w:val="18"/>
                <w:szCs w:val="18"/>
                <w:lang w:val="en-US"/>
              </w:rPr>
              <w:br/>
              <w:t xml:space="preserve">with </w:t>
            </w:r>
            <w:r w:rsidRPr="00511ED7">
              <w:rPr>
                <w:rFonts w:eastAsia="Calibri" w:cs="Arial"/>
                <w:sz w:val="18"/>
                <w:szCs w:val="18"/>
                <w:lang w:val="en-US"/>
              </w:rPr>
              <w:br/>
            </w:r>
            <w:r w:rsidRPr="00511ED7">
              <w:rPr>
                <w:rFonts w:eastAsia="Calibri" w:cs="Arial"/>
                <w:sz w:val="18"/>
                <w:szCs w:val="18"/>
                <w:lang w:val="en-US"/>
              </w:rPr>
              <w:br/>
              <w:t xml:space="preserve"> </w:t>
            </w:r>
            <w:proofErr w:type="spellStart"/>
            <w:r w:rsidRPr="00511ED7">
              <w:rPr>
                <w:rFonts w:eastAsia="Calibri" w:cs="Arial"/>
                <w:sz w:val="18"/>
                <w:szCs w:val="18"/>
                <w:lang w:val="en-US"/>
              </w:rPr>
              <w:t>Dept</w:t>
            </w:r>
            <w:proofErr w:type="spellEnd"/>
            <w:r w:rsidRPr="00511ED7">
              <w:rPr>
                <w:rFonts w:eastAsia="Calibri" w:cs="Arial"/>
                <w:sz w:val="18"/>
                <w:szCs w:val="18"/>
                <w:lang w:val="en-US"/>
              </w:rPr>
              <w:t xml:space="preserve"> of Planning and Budget</w:t>
            </w:r>
          </w:p>
        </w:tc>
        <w:tc>
          <w:tcPr>
            <w:tcW w:w="912" w:type="dxa"/>
            <w:gridSpan w:val="2"/>
            <w:vMerge w:val="restart"/>
            <w:tcBorders>
              <w:top w:val="double" w:sz="4" w:space="0" w:color="auto"/>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r w:rsidRPr="00EA02AB">
              <w:rPr>
                <w:rFonts w:ascii="Times New Roman" w:eastAsia="SimSun" w:hAnsi="Times New Roman"/>
                <w:b/>
                <w:bCs/>
                <w:sz w:val="18"/>
                <w:szCs w:val="18"/>
              </w:rPr>
              <w:t>62000</w:t>
            </w:r>
          </w:p>
          <w:p w:rsidR="00F46769" w:rsidRPr="00EA02AB" w:rsidRDefault="00F46769" w:rsidP="00F46769">
            <w:pPr>
              <w:jc w:val="center"/>
              <w:rPr>
                <w:rFonts w:ascii="Times New Roman" w:eastAsia="SimSun" w:hAnsi="Times New Roman"/>
                <w:b/>
                <w:bCs/>
                <w:sz w:val="18"/>
                <w:szCs w:val="18"/>
              </w:rPr>
            </w:pPr>
          </w:p>
        </w:tc>
        <w:tc>
          <w:tcPr>
            <w:tcW w:w="1063" w:type="dxa"/>
            <w:gridSpan w:val="5"/>
            <w:vMerge w:val="restart"/>
            <w:tcBorders>
              <w:top w:val="double" w:sz="4" w:space="0" w:color="auto"/>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r w:rsidRPr="00EA02AB">
              <w:rPr>
                <w:rFonts w:ascii="Times New Roman" w:eastAsia="SimSun" w:hAnsi="Times New Roman"/>
                <w:b/>
                <w:bCs/>
                <w:sz w:val="18"/>
                <w:szCs w:val="18"/>
              </w:rPr>
              <w:t>GEF</w:t>
            </w:r>
          </w:p>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71200</w:t>
            </w:r>
          </w:p>
        </w:tc>
        <w:tc>
          <w:tcPr>
            <w:tcW w:w="1710" w:type="dxa"/>
            <w:gridSpan w:val="4"/>
            <w:tcBorders>
              <w:top w:val="doub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International consultants</w:t>
            </w:r>
          </w:p>
        </w:tc>
        <w:tc>
          <w:tcPr>
            <w:tcW w:w="1001"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8,000</w:t>
            </w:r>
          </w:p>
        </w:tc>
        <w:tc>
          <w:tcPr>
            <w:tcW w:w="99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8,000 </w:t>
            </w:r>
          </w:p>
        </w:tc>
        <w:tc>
          <w:tcPr>
            <w:tcW w:w="990" w:type="dxa"/>
            <w:gridSpan w:val="2"/>
            <w:tcBorders>
              <w:top w:val="doub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w:t>
            </w:r>
            <w:r>
              <w:rPr>
                <w:rFonts w:cs="Arial"/>
                <w:color w:val="000000"/>
                <w:sz w:val="18"/>
                <w:szCs w:val="18"/>
              </w:rPr>
              <w:t>8,000</w:t>
            </w:r>
          </w:p>
        </w:tc>
        <w:tc>
          <w:tcPr>
            <w:tcW w:w="1170"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24,000 </w:t>
            </w:r>
          </w:p>
        </w:tc>
        <w:tc>
          <w:tcPr>
            <w:tcW w:w="810" w:type="dxa"/>
            <w:tcBorders>
              <w:top w:val="doub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3A</w:t>
            </w:r>
          </w:p>
        </w:tc>
      </w:tr>
      <w:tr w:rsidR="0058729D" w:rsidRPr="00EA02AB" w:rsidTr="00E8551F">
        <w:trPr>
          <w:gridBefore w:val="1"/>
          <w:wBefore w:w="12" w:type="dxa"/>
          <w:cantSplit/>
        </w:trPr>
        <w:tc>
          <w:tcPr>
            <w:tcW w:w="1786" w:type="dxa"/>
            <w:gridSpan w:val="3"/>
            <w:vMerge/>
            <w:tcBorders>
              <w:top w:val="double" w:sz="4" w:space="0" w:color="auto"/>
              <w:left w:val="doub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p>
        </w:tc>
        <w:tc>
          <w:tcPr>
            <w:tcW w:w="1433" w:type="dxa"/>
            <w:gridSpan w:val="5"/>
            <w:vMerge/>
            <w:tcBorders>
              <w:top w:val="double" w:sz="4" w:space="0" w:color="auto"/>
              <w:left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p>
        </w:tc>
        <w:tc>
          <w:tcPr>
            <w:tcW w:w="912" w:type="dxa"/>
            <w:gridSpan w:val="2"/>
            <w:vMerge/>
            <w:tcBorders>
              <w:top w:val="double" w:sz="4" w:space="0" w:color="auto"/>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1063" w:type="dxa"/>
            <w:gridSpan w:val="5"/>
            <w:vMerge/>
            <w:tcBorders>
              <w:top w:val="double" w:sz="4" w:space="0" w:color="auto"/>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71300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Local consultants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w:t>
            </w:r>
            <w:r w:rsidRPr="00E33E35">
              <w:rPr>
                <w:rFonts w:cs="Arial"/>
                <w:color w:val="000000"/>
                <w:sz w:val="18"/>
                <w:szCs w:val="18"/>
              </w:rPr>
              <w:t xml:space="preserve">     9,000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9,000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9,000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27,000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3B</w:t>
            </w:r>
          </w:p>
        </w:tc>
      </w:tr>
      <w:tr w:rsidR="0058729D" w:rsidRPr="00EA02AB" w:rsidTr="00E8551F">
        <w:trPr>
          <w:gridBefore w:val="1"/>
          <w:wBefore w:w="12" w:type="dxa"/>
          <w:cantSplit/>
        </w:trPr>
        <w:tc>
          <w:tcPr>
            <w:tcW w:w="1786" w:type="dxa"/>
            <w:gridSpan w:val="3"/>
            <w:vMerge/>
            <w:tcBorders>
              <w:top w:val="double" w:sz="4" w:space="0" w:color="auto"/>
              <w:left w:val="doub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p>
        </w:tc>
        <w:tc>
          <w:tcPr>
            <w:tcW w:w="1433" w:type="dxa"/>
            <w:gridSpan w:val="5"/>
            <w:vMerge/>
            <w:tcBorders>
              <w:top w:val="double" w:sz="4" w:space="0" w:color="auto"/>
              <w:left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p>
        </w:tc>
        <w:tc>
          <w:tcPr>
            <w:tcW w:w="912" w:type="dxa"/>
            <w:gridSpan w:val="2"/>
            <w:vMerge/>
            <w:tcBorders>
              <w:top w:val="double" w:sz="4" w:space="0" w:color="auto"/>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1063" w:type="dxa"/>
            <w:gridSpan w:val="5"/>
            <w:vMerge/>
            <w:tcBorders>
              <w:top w:val="double" w:sz="4" w:space="0" w:color="auto"/>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doub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AD76FC">
              <w:rPr>
                <w:rFonts w:eastAsia="Calibri" w:cs="Arial"/>
                <w:sz w:val="18"/>
                <w:szCs w:val="18"/>
                <w:lang w:val="en-US"/>
              </w:rPr>
              <w:t>71400</w:t>
            </w:r>
          </w:p>
        </w:tc>
        <w:tc>
          <w:tcPr>
            <w:tcW w:w="1710" w:type="dxa"/>
            <w:gridSpan w:val="4"/>
            <w:tcBorders>
              <w:top w:val="single" w:sz="4" w:space="0" w:color="auto"/>
              <w:left w:val="single" w:sz="4" w:space="0" w:color="auto"/>
              <w:bottom w:val="doub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Contractual Services-Individual</w:t>
            </w:r>
          </w:p>
        </w:tc>
        <w:tc>
          <w:tcPr>
            <w:tcW w:w="1001"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3,750 </w:t>
            </w:r>
          </w:p>
        </w:tc>
        <w:tc>
          <w:tcPr>
            <w:tcW w:w="990" w:type="dxa"/>
            <w:gridSpan w:val="3"/>
            <w:tcBorders>
              <w:top w:val="single" w:sz="4" w:space="0" w:color="auto"/>
              <w:left w:val="single" w:sz="4" w:space="0" w:color="auto"/>
              <w:bottom w:val="doub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3,750 </w:t>
            </w:r>
          </w:p>
        </w:tc>
        <w:tc>
          <w:tcPr>
            <w:tcW w:w="990"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3,750 </w:t>
            </w:r>
          </w:p>
        </w:tc>
        <w:tc>
          <w:tcPr>
            <w:tcW w:w="990"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3,750 </w:t>
            </w:r>
          </w:p>
        </w:tc>
        <w:tc>
          <w:tcPr>
            <w:tcW w:w="990" w:type="dxa"/>
            <w:gridSpan w:val="2"/>
            <w:tcBorders>
              <w:top w:val="single" w:sz="4" w:space="0" w:color="auto"/>
              <w:left w:val="single" w:sz="4" w:space="0" w:color="auto"/>
              <w:bottom w:val="doub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3,750 </w:t>
            </w:r>
          </w:p>
        </w:tc>
        <w:tc>
          <w:tcPr>
            <w:tcW w:w="1170" w:type="dxa"/>
            <w:gridSpan w:val="3"/>
            <w:tcBorders>
              <w:top w:val="single" w:sz="4" w:space="0" w:color="auto"/>
              <w:left w:val="single" w:sz="4" w:space="0" w:color="auto"/>
              <w:bottom w:val="doub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18,750 </w:t>
            </w:r>
          </w:p>
        </w:tc>
        <w:tc>
          <w:tcPr>
            <w:tcW w:w="810" w:type="dxa"/>
            <w:tcBorders>
              <w:top w:val="single" w:sz="4" w:space="0" w:color="auto"/>
              <w:left w:val="single" w:sz="4" w:space="0" w:color="auto"/>
              <w:bottom w:val="doub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AD76FC">
              <w:rPr>
                <w:rFonts w:eastAsia="Calibri" w:cs="Arial"/>
                <w:sz w:val="18"/>
                <w:szCs w:val="18"/>
                <w:lang w:val="en-US"/>
              </w:rPr>
              <w:t>3C</w:t>
            </w:r>
          </w:p>
        </w:tc>
      </w:tr>
      <w:tr w:rsidR="0058729D" w:rsidRPr="00EA02AB" w:rsidTr="00E8551F">
        <w:trPr>
          <w:gridBefore w:val="1"/>
          <w:wBefore w:w="12" w:type="dxa"/>
          <w:cantSplit/>
        </w:trPr>
        <w:tc>
          <w:tcPr>
            <w:tcW w:w="1786" w:type="dxa"/>
            <w:gridSpan w:val="3"/>
            <w:vMerge/>
            <w:tcBorders>
              <w:top w:val="double" w:sz="4" w:space="0" w:color="auto"/>
              <w:left w:val="doub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p>
        </w:tc>
        <w:tc>
          <w:tcPr>
            <w:tcW w:w="1433" w:type="dxa"/>
            <w:gridSpan w:val="5"/>
            <w:vMerge/>
            <w:tcBorders>
              <w:top w:val="double" w:sz="4" w:space="0" w:color="auto"/>
              <w:left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p>
        </w:tc>
        <w:tc>
          <w:tcPr>
            <w:tcW w:w="912" w:type="dxa"/>
            <w:gridSpan w:val="2"/>
            <w:vMerge/>
            <w:tcBorders>
              <w:top w:val="double" w:sz="4" w:space="0" w:color="auto"/>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1063" w:type="dxa"/>
            <w:gridSpan w:val="5"/>
            <w:vMerge/>
            <w:tcBorders>
              <w:top w:val="double" w:sz="4" w:space="0" w:color="auto"/>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72100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Contractual services  Companies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3,333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3,333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3,33</w:t>
            </w:r>
            <w:r>
              <w:rPr>
                <w:rFonts w:cs="Arial"/>
                <w:color w:val="000000"/>
                <w:sz w:val="18"/>
                <w:szCs w:val="18"/>
              </w:rPr>
              <w:t>4</w:t>
            </w:r>
            <w:r w:rsidRPr="00AD76FC">
              <w:rPr>
                <w:rFonts w:cs="Arial"/>
                <w:color w:val="000000"/>
                <w:sz w:val="18"/>
                <w:szCs w:val="18"/>
              </w:rPr>
              <w:t xml:space="preserve">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10,000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AD76FC">
              <w:rPr>
                <w:rFonts w:eastAsia="Calibri" w:cs="Arial"/>
                <w:sz w:val="18"/>
                <w:szCs w:val="18"/>
                <w:lang w:val="en-US"/>
              </w:rPr>
              <w:t>3D</w:t>
            </w:r>
          </w:p>
        </w:tc>
      </w:tr>
      <w:tr w:rsidR="0058729D" w:rsidRPr="00EA02AB" w:rsidTr="00E8551F">
        <w:trPr>
          <w:gridBefore w:val="1"/>
          <w:wBefore w:w="12" w:type="dxa"/>
          <w:cantSplit/>
        </w:trPr>
        <w:tc>
          <w:tcPr>
            <w:tcW w:w="1786" w:type="dxa"/>
            <w:gridSpan w:val="3"/>
            <w:vMerge/>
            <w:tcBorders>
              <w:top w:val="double" w:sz="4" w:space="0" w:color="auto"/>
              <w:left w:val="doub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p>
        </w:tc>
        <w:tc>
          <w:tcPr>
            <w:tcW w:w="1433" w:type="dxa"/>
            <w:gridSpan w:val="5"/>
            <w:vMerge/>
            <w:tcBorders>
              <w:top w:val="double" w:sz="4" w:space="0" w:color="auto"/>
              <w:left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p>
        </w:tc>
        <w:tc>
          <w:tcPr>
            <w:tcW w:w="912" w:type="dxa"/>
            <w:gridSpan w:val="2"/>
            <w:vMerge/>
            <w:tcBorders>
              <w:top w:val="double" w:sz="4" w:space="0" w:color="auto"/>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1063" w:type="dxa"/>
            <w:gridSpan w:val="5"/>
            <w:vMerge/>
            <w:tcBorders>
              <w:top w:val="double" w:sz="4" w:space="0" w:color="auto"/>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74200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Audiovisual &amp; Print Production Costs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2,667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2,667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2,66</w:t>
            </w:r>
            <w:r>
              <w:rPr>
                <w:rFonts w:cs="Arial"/>
                <w:color w:val="000000"/>
                <w:sz w:val="18"/>
                <w:szCs w:val="18"/>
              </w:rPr>
              <w:t>6</w:t>
            </w:r>
            <w:r w:rsidRPr="00AD76FC">
              <w:rPr>
                <w:rFonts w:cs="Arial"/>
                <w:color w:val="000000"/>
                <w:sz w:val="18"/>
                <w:szCs w:val="18"/>
              </w:rPr>
              <w:t xml:space="preserve">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8,000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AD76FC">
              <w:rPr>
                <w:rFonts w:eastAsia="Calibri" w:cs="Arial"/>
                <w:sz w:val="18"/>
                <w:szCs w:val="18"/>
                <w:lang w:val="en-US"/>
              </w:rPr>
              <w:t>3E</w:t>
            </w:r>
          </w:p>
        </w:tc>
      </w:tr>
      <w:tr w:rsidR="0058729D" w:rsidRPr="00EA02AB" w:rsidTr="00E8551F">
        <w:trPr>
          <w:gridBefore w:val="1"/>
          <w:wBefore w:w="12" w:type="dxa"/>
          <w:cantSplit/>
        </w:trPr>
        <w:tc>
          <w:tcPr>
            <w:tcW w:w="1786" w:type="dxa"/>
            <w:gridSpan w:val="3"/>
            <w:vMerge/>
            <w:tcBorders>
              <w:top w:val="double" w:sz="4" w:space="0" w:color="auto"/>
              <w:left w:val="doub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p>
        </w:tc>
        <w:tc>
          <w:tcPr>
            <w:tcW w:w="1433" w:type="dxa"/>
            <w:gridSpan w:val="5"/>
            <w:vMerge/>
            <w:tcBorders>
              <w:top w:val="double" w:sz="4" w:space="0" w:color="auto"/>
              <w:left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p>
        </w:tc>
        <w:tc>
          <w:tcPr>
            <w:tcW w:w="912" w:type="dxa"/>
            <w:gridSpan w:val="2"/>
            <w:vMerge/>
            <w:tcBorders>
              <w:top w:val="double" w:sz="4" w:space="0" w:color="auto"/>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1063" w:type="dxa"/>
            <w:gridSpan w:val="5"/>
            <w:vMerge/>
            <w:tcBorders>
              <w:top w:val="double" w:sz="4" w:space="0" w:color="auto"/>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71600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Travel</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37,261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37,261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37,26</w:t>
            </w:r>
            <w:r>
              <w:rPr>
                <w:rFonts w:cs="Arial"/>
                <w:color w:val="000000"/>
                <w:sz w:val="18"/>
                <w:szCs w:val="18"/>
              </w:rPr>
              <w:t>2</w:t>
            </w:r>
            <w:r w:rsidRPr="00AD76FC">
              <w:rPr>
                <w:rFonts w:cs="Arial"/>
                <w:color w:val="000000"/>
                <w:sz w:val="18"/>
                <w:szCs w:val="18"/>
              </w:rPr>
              <w:t xml:space="preserve">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111,784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AD76FC">
              <w:rPr>
                <w:rFonts w:eastAsia="Calibri" w:cs="Arial"/>
                <w:sz w:val="18"/>
                <w:szCs w:val="18"/>
                <w:lang w:val="en-US"/>
              </w:rPr>
              <w:t>3F</w:t>
            </w:r>
          </w:p>
        </w:tc>
      </w:tr>
      <w:tr w:rsidR="0058729D" w:rsidRPr="00EA02AB" w:rsidTr="00E8551F">
        <w:trPr>
          <w:gridBefore w:val="1"/>
          <w:wBefore w:w="12" w:type="dxa"/>
          <w:cantSplit/>
        </w:trPr>
        <w:tc>
          <w:tcPr>
            <w:tcW w:w="1786" w:type="dxa"/>
            <w:gridSpan w:val="3"/>
            <w:vMerge/>
            <w:tcBorders>
              <w:top w:val="double" w:sz="4" w:space="0" w:color="auto"/>
              <w:left w:val="doub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p>
        </w:tc>
        <w:tc>
          <w:tcPr>
            <w:tcW w:w="1433" w:type="dxa"/>
            <w:gridSpan w:val="5"/>
            <w:vMerge/>
            <w:tcBorders>
              <w:top w:val="double" w:sz="4" w:space="0" w:color="auto"/>
              <w:left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p>
        </w:tc>
        <w:tc>
          <w:tcPr>
            <w:tcW w:w="912" w:type="dxa"/>
            <w:gridSpan w:val="2"/>
            <w:vMerge/>
            <w:tcBorders>
              <w:top w:val="double" w:sz="4" w:space="0" w:color="auto"/>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1063" w:type="dxa"/>
            <w:gridSpan w:val="5"/>
            <w:vMerge/>
            <w:tcBorders>
              <w:top w:val="double" w:sz="4" w:space="0" w:color="auto"/>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72200</w:t>
            </w:r>
          </w:p>
        </w:tc>
        <w:tc>
          <w:tcPr>
            <w:tcW w:w="1710" w:type="dxa"/>
            <w:gridSpan w:val="4"/>
            <w:tcBorders>
              <w:top w:val="single" w:sz="4" w:space="0" w:color="auto"/>
              <w:left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Equipment and furniture</w:t>
            </w:r>
          </w:p>
        </w:tc>
        <w:tc>
          <w:tcPr>
            <w:tcW w:w="1001" w:type="dxa"/>
            <w:gridSpan w:val="2"/>
            <w:tcBorders>
              <w:top w:val="single" w:sz="4" w:space="0" w:color="auto"/>
              <w:left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5,000 </w:t>
            </w:r>
          </w:p>
        </w:tc>
        <w:tc>
          <w:tcPr>
            <w:tcW w:w="990" w:type="dxa"/>
            <w:gridSpan w:val="3"/>
            <w:tcBorders>
              <w:top w:val="single" w:sz="4" w:space="0" w:color="auto"/>
              <w:left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5,000 </w:t>
            </w:r>
          </w:p>
        </w:tc>
        <w:tc>
          <w:tcPr>
            <w:tcW w:w="990" w:type="dxa"/>
            <w:gridSpan w:val="2"/>
            <w:tcBorders>
              <w:top w:val="single" w:sz="4" w:space="0" w:color="auto"/>
              <w:left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w:t>
            </w:r>
            <w:r w:rsidRPr="00E33E35">
              <w:rPr>
                <w:rFonts w:cs="Arial"/>
                <w:color w:val="000000"/>
                <w:sz w:val="18"/>
                <w:szCs w:val="18"/>
              </w:rPr>
              <w:t xml:space="preserve">     5,000 </w:t>
            </w:r>
          </w:p>
        </w:tc>
        <w:tc>
          <w:tcPr>
            <w:tcW w:w="990" w:type="dxa"/>
            <w:gridSpan w:val="2"/>
            <w:tcBorders>
              <w:top w:val="single" w:sz="4" w:space="0" w:color="auto"/>
              <w:left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5,000 </w:t>
            </w:r>
          </w:p>
        </w:tc>
        <w:tc>
          <w:tcPr>
            <w:tcW w:w="990" w:type="dxa"/>
            <w:gridSpan w:val="2"/>
            <w:tcBorders>
              <w:top w:val="single" w:sz="4" w:space="0" w:color="auto"/>
              <w:left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5,000 </w:t>
            </w:r>
          </w:p>
        </w:tc>
        <w:tc>
          <w:tcPr>
            <w:tcW w:w="1170" w:type="dxa"/>
            <w:gridSpan w:val="3"/>
            <w:tcBorders>
              <w:top w:val="single" w:sz="4" w:space="0" w:color="auto"/>
              <w:left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25,000 </w:t>
            </w:r>
          </w:p>
        </w:tc>
        <w:tc>
          <w:tcPr>
            <w:tcW w:w="810" w:type="dxa"/>
            <w:tcBorders>
              <w:top w:val="single" w:sz="4" w:space="0" w:color="auto"/>
              <w:left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AD76FC">
              <w:rPr>
                <w:rFonts w:eastAsia="Calibri" w:cs="Arial"/>
                <w:sz w:val="18"/>
                <w:szCs w:val="18"/>
                <w:lang w:val="en-US"/>
              </w:rPr>
              <w:t>3G</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F46769" w:rsidRPr="00EA02AB" w:rsidRDefault="00F46769" w:rsidP="00F46769">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75700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Training Workshops and Conference</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34,975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34,975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34,97</w:t>
            </w:r>
            <w:r>
              <w:rPr>
                <w:rFonts w:cs="Arial"/>
                <w:color w:val="000000"/>
                <w:sz w:val="18"/>
                <w:szCs w:val="18"/>
              </w:rPr>
              <w:t>4</w:t>
            </w:r>
            <w:r w:rsidRPr="00AD76FC">
              <w:rPr>
                <w:rFonts w:cs="Arial"/>
                <w:color w:val="000000"/>
                <w:sz w:val="18"/>
                <w:szCs w:val="18"/>
              </w:rPr>
              <w:t xml:space="preserve">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104,924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AD76FC">
              <w:rPr>
                <w:rFonts w:eastAsia="Calibri" w:cs="Arial"/>
                <w:sz w:val="18"/>
                <w:szCs w:val="18"/>
                <w:lang w:val="en-US"/>
              </w:rPr>
              <w:t>3H</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E33E35" w:rsidRDefault="00F46769" w:rsidP="00F46769">
            <w:pPr>
              <w:jc w:val="left"/>
              <w:rPr>
                <w:rFonts w:eastAsia="Calibri" w:cs="Arial"/>
                <w:sz w:val="18"/>
                <w:szCs w:val="18"/>
                <w:lang w:val="en-US"/>
              </w:rPr>
            </w:pPr>
            <w:r w:rsidRPr="00AD76FC">
              <w:rPr>
                <w:rFonts w:eastAsia="Calibri" w:cs="Arial"/>
                <w:sz w:val="18"/>
                <w:szCs w:val="18"/>
                <w:lang w:val="en-US"/>
              </w:rPr>
              <w:t>74500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E33E35" w:rsidRDefault="00F46769" w:rsidP="00F46769">
            <w:pPr>
              <w:jc w:val="left"/>
              <w:rPr>
                <w:rFonts w:eastAsia="Calibri" w:cs="Arial"/>
                <w:sz w:val="18"/>
                <w:szCs w:val="18"/>
                <w:lang w:val="en-US"/>
              </w:rPr>
            </w:pPr>
            <w:r w:rsidRPr="00E33E35">
              <w:rPr>
                <w:rFonts w:eastAsia="Calibri" w:cs="Arial"/>
                <w:sz w:val="18"/>
                <w:szCs w:val="18"/>
                <w:lang w:val="en-US"/>
              </w:rPr>
              <w:t>Miscellaneous Expenses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EA61D6" w:rsidRDefault="00F46769" w:rsidP="00F46769">
            <w:pPr>
              <w:jc w:val="right"/>
              <w:rPr>
                <w:rFonts w:eastAsia="Calibri" w:cs="Arial"/>
                <w:sz w:val="18"/>
                <w:szCs w:val="18"/>
              </w:rPr>
            </w:pPr>
            <w:r w:rsidRPr="00EA61D6">
              <w:rPr>
                <w:rFonts w:cs="Arial"/>
                <w:color w:val="000000"/>
                <w:sz w:val="18"/>
                <w:szCs w:val="18"/>
              </w:rPr>
              <w:t xml:space="preserve">         108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EA61D6" w:rsidRDefault="00F46769" w:rsidP="00F46769">
            <w:pPr>
              <w:jc w:val="right"/>
              <w:rPr>
                <w:rFonts w:eastAsia="Calibri" w:cs="Arial"/>
                <w:sz w:val="18"/>
                <w:szCs w:val="18"/>
              </w:rPr>
            </w:pPr>
            <w:r w:rsidRPr="00EA61D6">
              <w:rPr>
                <w:rFonts w:cs="Arial"/>
                <w:color w:val="000000"/>
                <w:sz w:val="18"/>
                <w:szCs w:val="18"/>
              </w:rPr>
              <w:t xml:space="preserve">         108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rPr>
            </w:pPr>
            <w:r w:rsidRPr="00EA61D6">
              <w:rPr>
                <w:rFonts w:cs="Arial"/>
                <w:color w:val="000000"/>
                <w:sz w:val="18"/>
                <w:szCs w:val="18"/>
              </w:rPr>
              <w:t xml:space="preserve">         108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rPr>
            </w:pPr>
            <w:r w:rsidRPr="00AD76FC">
              <w:rPr>
                <w:rFonts w:cs="Arial"/>
                <w:color w:val="000000"/>
                <w:sz w:val="18"/>
                <w:szCs w:val="18"/>
              </w:rPr>
              <w:t xml:space="preserve">         108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rPr>
            </w:pPr>
            <w:r w:rsidRPr="00AD76FC">
              <w:rPr>
                <w:rFonts w:cs="Arial"/>
                <w:color w:val="000000"/>
                <w:sz w:val="18"/>
                <w:szCs w:val="18"/>
              </w:rPr>
              <w:t xml:space="preserve">         1</w:t>
            </w:r>
            <w:r>
              <w:rPr>
                <w:rFonts w:cs="Arial"/>
                <w:color w:val="000000"/>
                <w:sz w:val="18"/>
                <w:szCs w:val="18"/>
              </w:rPr>
              <w:t>10</w:t>
            </w:r>
            <w:r w:rsidRPr="00AD76FC">
              <w:rPr>
                <w:rFonts w:cs="Arial"/>
                <w:color w:val="000000"/>
                <w:sz w:val="18"/>
                <w:szCs w:val="18"/>
              </w:rPr>
              <w:t xml:space="preserve">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rPr>
            </w:pPr>
            <w:r w:rsidRPr="00AD76FC">
              <w:rPr>
                <w:rFonts w:eastAsia="Calibri" w:cs="Arial"/>
                <w:sz w:val="18"/>
                <w:szCs w:val="18"/>
                <w:lang w:val="en-US"/>
              </w:rPr>
              <w:t>542</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3I</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bottom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bottom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b/>
                <w:bCs/>
                <w:sz w:val="18"/>
                <w:szCs w:val="18"/>
                <w:lang w:val="en-US"/>
              </w:rPr>
            </w:pPr>
            <w:r w:rsidRPr="00511ED7">
              <w:rPr>
                <w:rFonts w:eastAsia="Calibri" w:cs="Arial"/>
                <w:b/>
                <w:bCs/>
                <w:sz w:val="18"/>
                <w:szCs w:val="18"/>
                <w:lang w:val="en-US"/>
              </w:rPr>
              <w:t> </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center"/>
              <w:rPr>
                <w:rFonts w:eastAsia="Calibri" w:cs="Arial"/>
                <w:b/>
                <w:bCs/>
                <w:sz w:val="18"/>
                <w:szCs w:val="18"/>
                <w:lang w:val="en-US"/>
              </w:rPr>
            </w:pPr>
            <w:r w:rsidRPr="00511ED7">
              <w:rPr>
                <w:rFonts w:eastAsia="Calibri" w:cs="Arial"/>
                <w:b/>
                <w:bCs/>
                <w:sz w:val="18"/>
                <w:szCs w:val="18"/>
                <w:lang w:val="en-US"/>
              </w:rPr>
              <w:t>sub-total GEF</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jc w:val="center"/>
              <w:rPr>
                <w:rFonts w:eastAsia="Calibri" w:cs="Arial"/>
                <w:b/>
                <w:bCs/>
                <w:sz w:val="18"/>
                <w:szCs w:val="18"/>
                <w:lang w:val="en-US"/>
              </w:rPr>
            </w:pPr>
            <w:r w:rsidRPr="00EF2BCD">
              <w:rPr>
                <w:rFonts w:cs="Arial"/>
                <w:b/>
                <w:color w:val="000000"/>
                <w:sz w:val="18"/>
                <w:szCs w:val="18"/>
              </w:rPr>
              <w:t>8,858</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jc w:val="center"/>
              <w:rPr>
                <w:rFonts w:eastAsia="Calibri" w:cs="Arial"/>
                <w:b/>
                <w:bCs/>
                <w:sz w:val="18"/>
                <w:szCs w:val="18"/>
                <w:lang w:val="en-US"/>
              </w:rPr>
            </w:pPr>
            <w:r w:rsidRPr="00EF2BCD">
              <w:rPr>
                <w:rFonts w:cs="Arial"/>
                <w:b/>
                <w:color w:val="000000"/>
                <w:sz w:val="18"/>
                <w:szCs w:val="18"/>
              </w:rPr>
              <w:t>8,858</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jc w:val="center"/>
              <w:rPr>
                <w:rFonts w:eastAsia="Calibri" w:cs="Arial"/>
                <w:b/>
                <w:bCs/>
                <w:sz w:val="18"/>
                <w:szCs w:val="18"/>
                <w:lang w:val="en-US"/>
              </w:rPr>
            </w:pPr>
            <w:r w:rsidRPr="00EF2BCD">
              <w:rPr>
                <w:rFonts w:cs="Arial"/>
                <w:b/>
                <w:color w:val="000000"/>
                <w:sz w:val="18"/>
                <w:szCs w:val="18"/>
              </w:rPr>
              <w:t>104,094</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jc w:val="center"/>
              <w:rPr>
                <w:rFonts w:eastAsia="Calibri" w:cs="Arial"/>
                <w:b/>
                <w:bCs/>
                <w:sz w:val="18"/>
                <w:szCs w:val="18"/>
                <w:lang w:val="en-US"/>
              </w:rPr>
            </w:pPr>
            <w:r w:rsidRPr="00EF2BCD">
              <w:rPr>
                <w:rFonts w:cs="Arial"/>
                <w:b/>
                <w:color w:val="000000"/>
                <w:sz w:val="18"/>
                <w:szCs w:val="18"/>
              </w:rPr>
              <w:t>104,094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8F2183" w:rsidRDefault="00F46769" w:rsidP="00F46769">
            <w:pPr>
              <w:jc w:val="center"/>
              <w:rPr>
                <w:rFonts w:eastAsia="Calibri" w:cs="Arial"/>
                <w:b/>
                <w:bCs/>
                <w:sz w:val="18"/>
                <w:szCs w:val="18"/>
                <w:lang w:val="en-US"/>
              </w:rPr>
            </w:pPr>
            <w:r w:rsidRPr="00EF2BCD">
              <w:rPr>
                <w:rFonts w:cs="Arial"/>
                <w:b/>
                <w:color w:val="000000"/>
                <w:sz w:val="18"/>
                <w:szCs w:val="18"/>
              </w:rPr>
              <w:t>104,096</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spacing w:after="160" w:line="240" w:lineRule="exact"/>
              <w:jc w:val="center"/>
              <w:rPr>
                <w:rFonts w:eastAsia="Calibri" w:cs="Arial"/>
                <w:b/>
                <w:bCs/>
                <w:sz w:val="18"/>
                <w:szCs w:val="18"/>
                <w:lang w:val="en-US"/>
              </w:rPr>
            </w:pPr>
            <w:r w:rsidRPr="008F2183">
              <w:rPr>
                <w:rFonts w:eastAsia="Calibri" w:cs="Arial"/>
                <w:b/>
                <w:bCs/>
                <w:sz w:val="18"/>
                <w:szCs w:val="18"/>
                <w:lang w:val="en-US"/>
              </w:rPr>
              <w:t>330,000</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EF2BCD" w:rsidRDefault="00F46769" w:rsidP="00DF5D35">
            <w:pPr>
              <w:jc w:val="center"/>
              <w:rPr>
                <w:rFonts w:eastAsia="Calibri" w:cs="Arial"/>
                <w:b/>
                <w:sz w:val="18"/>
                <w:szCs w:val="18"/>
                <w:lang w:val="en-US"/>
              </w:rPr>
            </w:pPr>
          </w:p>
        </w:tc>
      </w:tr>
      <w:tr w:rsidR="0058729D" w:rsidRPr="00EA02AB" w:rsidTr="00E8551F">
        <w:trPr>
          <w:gridBefore w:val="1"/>
          <w:wBefore w:w="12" w:type="dxa"/>
          <w:cantSplit/>
        </w:trPr>
        <w:tc>
          <w:tcPr>
            <w:tcW w:w="1786" w:type="dxa"/>
            <w:gridSpan w:val="3"/>
            <w:vMerge w:val="restart"/>
            <w:tcBorders>
              <w:top w:val="double" w:sz="4" w:space="0" w:color="auto"/>
              <w:left w:val="doub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Component 4</w:t>
            </w:r>
          </w:p>
          <w:p w:rsidR="00F46769" w:rsidRPr="00511ED7" w:rsidRDefault="00F46769" w:rsidP="00F46769">
            <w:pPr>
              <w:jc w:val="left"/>
              <w:rPr>
                <w:rFonts w:eastAsia="Calibri" w:cs="Arial"/>
                <w:sz w:val="18"/>
                <w:szCs w:val="18"/>
                <w:lang w:val="en-US"/>
              </w:rPr>
            </w:pPr>
          </w:p>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 xml:space="preserve">Knowledge Management </w:t>
            </w:r>
          </w:p>
        </w:tc>
        <w:tc>
          <w:tcPr>
            <w:tcW w:w="1433" w:type="dxa"/>
            <w:gridSpan w:val="5"/>
            <w:vMerge w:val="restart"/>
            <w:tcBorders>
              <w:top w:val="double" w:sz="4" w:space="0" w:color="auto"/>
              <w:left w:val="single" w:sz="4" w:space="0" w:color="auto"/>
              <w:right w:val="single" w:sz="4" w:space="0" w:color="auto"/>
            </w:tcBorders>
            <w:shd w:val="clear" w:color="auto" w:fill="auto"/>
            <w:vAlign w:val="center"/>
          </w:tcPr>
          <w:p w:rsidR="00FF4FA6" w:rsidRDefault="00F46769" w:rsidP="00F46769">
            <w:pPr>
              <w:jc w:val="left"/>
              <w:rPr>
                <w:rFonts w:eastAsia="Calibri" w:cs="Arial"/>
                <w:sz w:val="18"/>
                <w:szCs w:val="18"/>
                <w:lang w:val="en-US"/>
              </w:rPr>
            </w:pPr>
            <w:r w:rsidRPr="00FF4FA6">
              <w:rPr>
                <w:rFonts w:eastAsia="Calibri" w:cs="Arial"/>
                <w:sz w:val="18"/>
                <w:szCs w:val="18"/>
                <w:highlight w:val="yellow"/>
                <w:lang w:val="en-US"/>
              </w:rPr>
              <w:t xml:space="preserve">DoE </w:t>
            </w:r>
            <w:r w:rsidR="00FF4FA6" w:rsidRPr="00FF4FA6">
              <w:rPr>
                <w:rFonts w:eastAsia="Calibri" w:cs="Arial"/>
                <w:sz w:val="18"/>
                <w:szCs w:val="18"/>
                <w:highlight w:val="yellow"/>
                <w:lang w:val="en-US"/>
              </w:rPr>
              <w:t>–</w:t>
            </w:r>
            <w:r w:rsidRPr="00FF4FA6">
              <w:rPr>
                <w:rFonts w:eastAsia="Calibri" w:cs="Arial"/>
                <w:sz w:val="18"/>
                <w:szCs w:val="18"/>
                <w:highlight w:val="yellow"/>
                <w:lang w:val="en-US"/>
              </w:rPr>
              <w:t xml:space="preserve"> </w:t>
            </w:r>
            <w:r w:rsidR="00FF4FA6" w:rsidRPr="00FF4FA6">
              <w:rPr>
                <w:rFonts w:eastAsia="Calibri" w:cs="Arial"/>
                <w:sz w:val="18"/>
                <w:szCs w:val="18"/>
                <w:highlight w:val="yellow"/>
                <w:lang w:val="en-US"/>
              </w:rPr>
              <w:t>MFATTEL</w:t>
            </w:r>
          </w:p>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br/>
              <w:t>MHARD</w:t>
            </w:r>
            <w:r w:rsidRPr="00511ED7">
              <w:rPr>
                <w:rFonts w:eastAsia="Calibri" w:cs="Arial"/>
                <w:sz w:val="18"/>
                <w:szCs w:val="18"/>
                <w:lang w:val="en-US"/>
              </w:rPr>
              <w:br/>
            </w:r>
            <w:r w:rsidRPr="00511ED7">
              <w:rPr>
                <w:rFonts w:eastAsia="Calibri" w:cs="Arial"/>
                <w:sz w:val="18"/>
                <w:szCs w:val="18"/>
                <w:lang w:val="en-US"/>
              </w:rPr>
              <w:br/>
              <w:t xml:space="preserve">with </w:t>
            </w:r>
            <w:r w:rsidRPr="00511ED7">
              <w:rPr>
                <w:rFonts w:eastAsia="Calibri" w:cs="Arial"/>
                <w:sz w:val="18"/>
                <w:szCs w:val="18"/>
                <w:lang w:val="en-US"/>
              </w:rPr>
              <w:br/>
            </w:r>
            <w:r w:rsidRPr="00511ED7">
              <w:rPr>
                <w:rFonts w:eastAsia="Calibri" w:cs="Arial"/>
                <w:sz w:val="18"/>
                <w:szCs w:val="18"/>
                <w:lang w:val="en-US"/>
              </w:rPr>
              <w:br/>
            </w:r>
            <w:proofErr w:type="spellStart"/>
            <w:r w:rsidRPr="00511ED7">
              <w:rPr>
                <w:rFonts w:eastAsia="Calibri" w:cs="Arial"/>
                <w:sz w:val="18"/>
                <w:szCs w:val="18"/>
                <w:lang w:val="en-US"/>
              </w:rPr>
              <w:t>Dept</w:t>
            </w:r>
            <w:proofErr w:type="spellEnd"/>
            <w:r w:rsidRPr="00511ED7">
              <w:rPr>
                <w:rFonts w:eastAsia="Calibri" w:cs="Arial"/>
                <w:sz w:val="18"/>
                <w:szCs w:val="18"/>
                <w:lang w:val="en-US"/>
              </w:rPr>
              <w:t xml:space="preserve"> of Lands and Survey </w:t>
            </w:r>
          </w:p>
        </w:tc>
        <w:tc>
          <w:tcPr>
            <w:tcW w:w="912" w:type="dxa"/>
            <w:gridSpan w:val="2"/>
            <w:vMerge w:val="restart"/>
            <w:tcBorders>
              <w:top w:val="double" w:sz="4" w:space="0" w:color="auto"/>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r w:rsidRPr="00EA02AB">
              <w:rPr>
                <w:rFonts w:ascii="Times New Roman" w:eastAsia="SimSun" w:hAnsi="Times New Roman"/>
                <w:b/>
                <w:bCs/>
                <w:sz w:val="18"/>
                <w:szCs w:val="18"/>
              </w:rPr>
              <w:t>62000</w:t>
            </w:r>
          </w:p>
          <w:p w:rsidR="00F46769" w:rsidRPr="00EA02AB" w:rsidRDefault="00F46769" w:rsidP="00F46769">
            <w:pPr>
              <w:jc w:val="center"/>
              <w:rPr>
                <w:rFonts w:ascii="Times New Roman" w:eastAsia="SimSun" w:hAnsi="Times New Roman"/>
                <w:b/>
                <w:bCs/>
                <w:sz w:val="18"/>
                <w:szCs w:val="18"/>
              </w:rPr>
            </w:pPr>
          </w:p>
        </w:tc>
        <w:tc>
          <w:tcPr>
            <w:tcW w:w="1063" w:type="dxa"/>
            <w:gridSpan w:val="5"/>
            <w:vMerge w:val="restart"/>
            <w:tcBorders>
              <w:top w:val="double" w:sz="4" w:space="0" w:color="auto"/>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r w:rsidRPr="00EA02AB">
              <w:rPr>
                <w:rFonts w:ascii="Times New Roman" w:eastAsia="SimSun" w:hAnsi="Times New Roman"/>
                <w:b/>
                <w:bCs/>
                <w:sz w:val="18"/>
                <w:szCs w:val="18"/>
              </w:rPr>
              <w:t>GEF</w:t>
            </w:r>
          </w:p>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71200</w:t>
            </w:r>
          </w:p>
        </w:tc>
        <w:tc>
          <w:tcPr>
            <w:tcW w:w="1710" w:type="dxa"/>
            <w:gridSpan w:val="4"/>
            <w:tcBorders>
              <w:top w:val="doub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International consultants</w:t>
            </w:r>
          </w:p>
        </w:tc>
        <w:tc>
          <w:tcPr>
            <w:tcW w:w="1001"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13,333 </w:t>
            </w:r>
          </w:p>
        </w:tc>
        <w:tc>
          <w:tcPr>
            <w:tcW w:w="99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13,333 </w:t>
            </w:r>
          </w:p>
        </w:tc>
        <w:tc>
          <w:tcPr>
            <w:tcW w:w="990" w:type="dxa"/>
            <w:gridSpan w:val="2"/>
            <w:tcBorders>
              <w:top w:val="doub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13,33</w:t>
            </w:r>
            <w:r>
              <w:rPr>
                <w:rFonts w:cs="Arial"/>
                <w:color w:val="000000"/>
                <w:sz w:val="18"/>
                <w:szCs w:val="18"/>
              </w:rPr>
              <w:t>4</w:t>
            </w:r>
            <w:r w:rsidRPr="00AD76FC">
              <w:rPr>
                <w:rFonts w:cs="Arial"/>
                <w:color w:val="000000"/>
                <w:sz w:val="18"/>
                <w:szCs w:val="18"/>
              </w:rPr>
              <w:t xml:space="preserve"> </w:t>
            </w:r>
          </w:p>
        </w:tc>
        <w:tc>
          <w:tcPr>
            <w:tcW w:w="1170"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40,000 </w:t>
            </w:r>
          </w:p>
        </w:tc>
        <w:tc>
          <w:tcPr>
            <w:tcW w:w="810" w:type="dxa"/>
            <w:tcBorders>
              <w:top w:val="doub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4A</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F46769" w:rsidRPr="00EA02AB" w:rsidRDefault="00F46769" w:rsidP="00F46769">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71300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Local consultants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w:t>
            </w:r>
            <w:r w:rsidRPr="00E33E35">
              <w:rPr>
                <w:rFonts w:cs="Arial"/>
                <w:color w:val="000000"/>
                <w:sz w:val="18"/>
                <w:szCs w:val="18"/>
              </w:rPr>
              <w:t xml:space="preserve">  4,000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4,000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4,000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12,000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4B</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F46769" w:rsidRPr="00EA02AB" w:rsidRDefault="00F46769" w:rsidP="00F46769">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72100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Contractual services – Companies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6,950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6,950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6,950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6,950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6,950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34,750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4C</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F46769" w:rsidRPr="00EA02AB" w:rsidRDefault="00F46769" w:rsidP="00F46769">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74200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E8551F" w:rsidP="00E8551F">
            <w:pPr>
              <w:jc w:val="left"/>
              <w:rPr>
                <w:rFonts w:eastAsia="Calibri" w:cs="Arial"/>
                <w:sz w:val="18"/>
                <w:szCs w:val="18"/>
                <w:lang w:val="en-US"/>
              </w:rPr>
            </w:pPr>
            <w:r>
              <w:rPr>
                <w:rFonts w:eastAsia="Calibri" w:cs="Arial"/>
                <w:sz w:val="18"/>
                <w:szCs w:val="18"/>
                <w:lang w:val="en-US"/>
              </w:rPr>
              <w:t xml:space="preserve">Audiovisual &amp; Printing </w:t>
            </w:r>
            <w:r w:rsidR="00F46769" w:rsidRPr="00511ED7">
              <w:rPr>
                <w:rFonts w:eastAsia="Calibri" w:cs="Arial"/>
                <w:sz w:val="18"/>
                <w:szCs w:val="18"/>
                <w:lang w:val="en-US"/>
              </w:rPr>
              <w:t>Costs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AD76FC" w:rsidRDefault="00F46769" w:rsidP="00F46769">
            <w:pPr>
              <w:jc w:val="right"/>
              <w:rPr>
                <w:rFonts w:eastAsia="Calibri" w:cs="Arial"/>
                <w:sz w:val="18"/>
                <w:szCs w:val="18"/>
                <w:lang w:val="en-U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E33E35">
              <w:rPr>
                <w:rFonts w:cs="Arial"/>
                <w:color w:val="000000"/>
                <w:sz w:val="18"/>
                <w:szCs w:val="18"/>
              </w:rPr>
              <w:t xml:space="preserve"> -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4,887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4,887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4,887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14,661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4D</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F46769" w:rsidRPr="00EA02AB" w:rsidRDefault="00F46769" w:rsidP="00F46769">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71600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Travel</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10,140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10,140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10,140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10,140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w:t>
            </w:r>
            <w:r w:rsidRPr="00E33E35">
              <w:rPr>
                <w:rFonts w:cs="Arial"/>
                <w:color w:val="000000"/>
                <w:sz w:val="18"/>
                <w:szCs w:val="18"/>
              </w:rPr>
              <w:t>0,1</w:t>
            </w:r>
            <w:r>
              <w:rPr>
                <w:rFonts w:cs="Arial"/>
                <w:color w:val="000000"/>
                <w:sz w:val="18"/>
                <w:szCs w:val="18"/>
              </w:rPr>
              <w:t>38</w:t>
            </w:r>
            <w:r w:rsidRPr="00E33E35">
              <w:rPr>
                <w:rFonts w:cs="Arial"/>
                <w:color w:val="000000"/>
                <w:sz w:val="18"/>
                <w:szCs w:val="18"/>
              </w:rPr>
              <w:t xml:space="preserve">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50,698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4E</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F46769" w:rsidRPr="00EA02AB" w:rsidRDefault="00F46769" w:rsidP="00F46769">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75700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Training Workshops and Conference</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11,710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11,710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11,710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11,710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11,712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58,552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4F</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F46769" w:rsidRPr="00EA02AB" w:rsidRDefault="00F46769" w:rsidP="00F46769">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72200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Equipment and furniture</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3,20</w:t>
            </w:r>
            <w:r w:rsidRPr="00E33E35">
              <w:rPr>
                <w:rFonts w:cs="Arial"/>
                <w:color w:val="000000"/>
                <w:sz w:val="18"/>
                <w:szCs w:val="18"/>
              </w:rPr>
              <w:t xml:space="preserve">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3,200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3,200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3,200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3,200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16,000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4G</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74500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sz w:val="18"/>
                <w:szCs w:val="18"/>
                <w:lang w:val="en-US"/>
              </w:rPr>
            </w:pPr>
            <w:r w:rsidRPr="00511ED7">
              <w:rPr>
                <w:rFonts w:eastAsia="Calibri" w:cs="Arial"/>
                <w:sz w:val="18"/>
                <w:szCs w:val="18"/>
                <w:lang w:val="en-US"/>
              </w:rPr>
              <w:t>Miscellaneous Expenses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400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400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400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400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511ED7" w:rsidRDefault="00F46769" w:rsidP="00F46769">
            <w:pPr>
              <w:jc w:val="right"/>
              <w:rPr>
                <w:rFonts w:eastAsia="Calibri" w:cs="Arial"/>
                <w:sz w:val="18"/>
                <w:szCs w:val="18"/>
                <w:lang w:val="en-US"/>
              </w:rPr>
            </w:pPr>
            <w:r w:rsidRPr="00AD76FC">
              <w:rPr>
                <w:rFonts w:cs="Arial"/>
                <w:color w:val="000000"/>
                <w:sz w:val="18"/>
                <w:szCs w:val="18"/>
              </w:rPr>
              <w:t xml:space="preserve">         </w:t>
            </w:r>
            <w:r w:rsidRPr="00E33E35">
              <w:rPr>
                <w:rFonts w:cs="Arial"/>
                <w:color w:val="000000"/>
                <w:sz w:val="18"/>
                <w:szCs w:val="18"/>
              </w:rPr>
              <w:t xml:space="preserve">400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right"/>
              <w:rPr>
                <w:rFonts w:eastAsia="Calibri" w:cs="Arial"/>
                <w:sz w:val="18"/>
                <w:szCs w:val="18"/>
                <w:lang w:val="en-US"/>
              </w:rPr>
            </w:pPr>
            <w:r w:rsidRPr="00AD76FC">
              <w:rPr>
                <w:rFonts w:cs="Arial"/>
                <w:b/>
                <w:bCs/>
                <w:color w:val="000000"/>
                <w:sz w:val="18"/>
                <w:szCs w:val="18"/>
              </w:rPr>
              <w:t xml:space="preserve">         2,000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511ED7" w:rsidRDefault="00F46769" w:rsidP="00DF5D35">
            <w:pPr>
              <w:jc w:val="center"/>
              <w:rPr>
                <w:rFonts w:eastAsia="Calibri" w:cs="Arial"/>
                <w:sz w:val="18"/>
                <w:szCs w:val="18"/>
                <w:lang w:val="en-US"/>
              </w:rPr>
            </w:pPr>
            <w:r w:rsidRPr="00511ED7">
              <w:rPr>
                <w:rFonts w:eastAsia="Calibri" w:cs="Arial"/>
                <w:sz w:val="18"/>
                <w:szCs w:val="18"/>
                <w:lang w:val="en-US"/>
              </w:rPr>
              <w:t>4</w:t>
            </w:r>
            <w:r>
              <w:rPr>
                <w:rFonts w:eastAsia="Calibri" w:cs="Arial"/>
                <w:sz w:val="18"/>
                <w:szCs w:val="18"/>
                <w:lang w:val="en-US"/>
              </w:rPr>
              <w:t>H</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F46769" w:rsidRPr="00EA02AB" w:rsidRDefault="00F46769" w:rsidP="00F46769">
            <w:pPr>
              <w:jc w:val="center"/>
              <w:rPr>
                <w:rFonts w:ascii="Times New Roman" w:eastAsia="SimSun" w:hAnsi="Times New Roman"/>
                <w:b/>
                <w:bCs/>
                <w:sz w:val="18"/>
                <w:szCs w:val="18"/>
              </w:rPr>
            </w:pPr>
          </w:p>
        </w:tc>
        <w:tc>
          <w:tcPr>
            <w:tcW w:w="912" w:type="dxa"/>
            <w:gridSpan w:val="2"/>
            <w:vMerge/>
            <w:tcBorders>
              <w:left w:val="single" w:sz="4" w:space="0" w:color="auto"/>
              <w:bottom w:val="single" w:sz="4" w:space="0" w:color="auto"/>
              <w:right w:val="single" w:sz="4" w:space="0" w:color="auto"/>
            </w:tcBorders>
            <w:shd w:val="clear" w:color="auto" w:fill="auto"/>
            <w:vAlign w:val="center"/>
          </w:tcPr>
          <w:p w:rsidR="00F46769" w:rsidRPr="00EA02AB" w:rsidRDefault="00F46769" w:rsidP="00F46769">
            <w:pPr>
              <w:rPr>
                <w:rFonts w:ascii="Times New Roman" w:eastAsia="SimSun" w:hAnsi="Times New Roman"/>
                <w:b/>
                <w:bCs/>
                <w:sz w:val="18"/>
                <w:szCs w:val="18"/>
              </w:rPr>
            </w:pPr>
          </w:p>
        </w:tc>
        <w:tc>
          <w:tcPr>
            <w:tcW w:w="1063" w:type="dxa"/>
            <w:gridSpan w:val="5"/>
            <w:vMerge/>
            <w:tcBorders>
              <w:left w:val="single" w:sz="4" w:space="0" w:color="auto"/>
              <w:bottom w:val="single" w:sz="4" w:space="0" w:color="auto"/>
              <w:right w:val="single" w:sz="4" w:space="0" w:color="auto"/>
            </w:tcBorders>
            <w:vAlign w:val="center"/>
          </w:tcPr>
          <w:p w:rsidR="00F46769" w:rsidRPr="00EA02AB" w:rsidRDefault="00F46769" w:rsidP="00F46769">
            <w:pPr>
              <w:jc w:val="cente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511ED7" w:rsidRDefault="00F46769" w:rsidP="00F46769">
            <w:pPr>
              <w:jc w:val="left"/>
              <w:rPr>
                <w:rFonts w:eastAsia="Calibri" w:cs="Arial"/>
                <w:b/>
                <w:bCs/>
                <w:sz w:val="18"/>
                <w:szCs w:val="18"/>
                <w:lang w:val="en-US"/>
              </w:rPr>
            </w:pPr>
            <w:r w:rsidRPr="00511ED7">
              <w:rPr>
                <w:rFonts w:eastAsia="Calibri" w:cs="Arial"/>
                <w:b/>
                <w:bCs/>
                <w:sz w:val="18"/>
                <w:szCs w:val="18"/>
                <w:lang w:val="en-US"/>
              </w:rPr>
              <w:t> </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jc w:val="left"/>
              <w:rPr>
                <w:rFonts w:eastAsia="Calibri" w:cs="Arial"/>
                <w:b/>
                <w:bCs/>
                <w:sz w:val="18"/>
                <w:szCs w:val="18"/>
                <w:lang w:val="en-US"/>
              </w:rPr>
            </w:pPr>
            <w:r w:rsidRPr="008F2183">
              <w:rPr>
                <w:rFonts w:eastAsia="Calibri" w:cs="Arial"/>
                <w:b/>
                <w:bCs/>
                <w:sz w:val="18"/>
                <w:szCs w:val="18"/>
                <w:lang w:val="en-US"/>
              </w:rPr>
              <w:t>sub-total GEF</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jc w:val="right"/>
              <w:rPr>
                <w:rFonts w:eastAsia="Calibri" w:cs="Arial"/>
                <w:b/>
                <w:bCs/>
                <w:sz w:val="18"/>
                <w:szCs w:val="18"/>
                <w:lang w:val="en-US"/>
              </w:rPr>
            </w:pPr>
            <w:r w:rsidRPr="00EF2BCD">
              <w:rPr>
                <w:rFonts w:cs="Arial"/>
                <w:b/>
                <w:color w:val="000000"/>
                <w:sz w:val="18"/>
                <w:szCs w:val="18"/>
              </w:rPr>
              <w:t xml:space="preserve">    32,400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jc w:val="right"/>
              <w:rPr>
                <w:rFonts w:eastAsia="Calibri" w:cs="Arial"/>
                <w:b/>
                <w:bCs/>
                <w:sz w:val="18"/>
                <w:szCs w:val="18"/>
                <w:lang w:val="en-US"/>
              </w:rPr>
            </w:pPr>
            <w:r w:rsidRPr="00EF2BCD">
              <w:rPr>
                <w:rFonts w:cs="Arial"/>
                <w:b/>
                <w:color w:val="000000"/>
                <w:sz w:val="18"/>
                <w:szCs w:val="18"/>
              </w:rPr>
              <w:t xml:space="preserve">    32,400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jc w:val="right"/>
              <w:rPr>
                <w:rFonts w:eastAsia="Calibri" w:cs="Arial"/>
                <w:b/>
                <w:bCs/>
                <w:sz w:val="18"/>
                <w:szCs w:val="18"/>
                <w:lang w:val="en-US"/>
              </w:rPr>
            </w:pPr>
            <w:r w:rsidRPr="00EF2BCD">
              <w:rPr>
                <w:rFonts w:cs="Arial"/>
                <w:b/>
                <w:color w:val="000000"/>
                <w:sz w:val="18"/>
                <w:szCs w:val="18"/>
              </w:rPr>
              <w:t xml:space="preserve">    54,620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jc w:val="right"/>
              <w:rPr>
                <w:rFonts w:eastAsia="Calibri" w:cs="Arial"/>
                <w:b/>
                <w:bCs/>
                <w:sz w:val="18"/>
                <w:szCs w:val="18"/>
                <w:lang w:val="en-US"/>
              </w:rPr>
            </w:pPr>
            <w:r w:rsidRPr="00EF2BCD">
              <w:rPr>
                <w:rFonts w:cs="Arial"/>
                <w:b/>
                <w:color w:val="000000"/>
                <w:sz w:val="18"/>
                <w:szCs w:val="18"/>
              </w:rPr>
              <w:t xml:space="preserve">    54,620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F46769" w:rsidRPr="008F2183" w:rsidRDefault="00F46769" w:rsidP="00F46769">
            <w:pPr>
              <w:jc w:val="right"/>
              <w:rPr>
                <w:rFonts w:eastAsia="Calibri" w:cs="Arial"/>
                <w:b/>
                <w:bCs/>
                <w:sz w:val="18"/>
                <w:szCs w:val="18"/>
                <w:lang w:val="en-US"/>
              </w:rPr>
            </w:pPr>
            <w:r w:rsidRPr="00EF2BCD">
              <w:rPr>
                <w:rFonts w:cs="Arial"/>
                <w:b/>
                <w:color w:val="000000"/>
                <w:sz w:val="18"/>
                <w:szCs w:val="18"/>
              </w:rPr>
              <w:t xml:space="preserve">    54,621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46769" w:rsidRPr="008F2183" w:rsidRDefault="00F46769" w:rsidP="00F46769">
            <w:pPr>
              <w:spacing w:after="160" w:line="240" w:lineRule="exact"/>
              <w:jc w:val="right"/>
              <w:rPr>
                <w:rFonts w:eastAsia="Calibri" w:cs="Arial"/>
                <w:b/>
                <w:bCs/>
                <w:sz w:val="18"/>
                <w:szCs w:val="18"/>
                <w:lang w:val="en-US"/>
              </w:rPr>
            </w:pPr>
            <w:r w:rsidRPr="008F2183">
              <w:rPr>
                <w:rFonts w:cs="Arial"/>
                <w:b/>
                <w:bCs/>
                <w:color w:val="000000"/>
                <w:sz w:val="18"/>
                <w:szCs w:val="18"/>
              </w:rPr>
              <w:t xml:space="preserve">     228,661 </w:t>
            </w:r>
          </w:p>
        </w:tc>
        <w:tc>
          <w:tcPr>
            <w:tcW w:w="810" w:type="dxa"/>
            <w:tcBorders>
              <w:top w:val="single" w:sz="4" w:space="0" w:color="auto"/>
              <w:left w:val="single" w:sz="4" w:space="0" w:color="auto"/>
              <w:bottom w:val="single" w:sz="4" w:space="0" w:color="auto"/>
              <w:right w:val="single" w:sz="4" w:space="0" w:color="auto"/>
            </w:tcBorders>
            <w:vAlign w:val="center"/>
          </w:tcPr>
          <w:p w:rsidR="00F46769" w:rsidRPr="00EF2BCD" w:rsidRDefault="00F46769" w:rsidP="00DF5D35">
            <w:pPr>
              <w:spacing w:after="160" w:line="240" w:lineRule="exact"/>
              <w:jc w:val="center"/>
              <w:rPr>
                <w:rFonts w:eastAsia="Calibri" w:cs="Arial"/>
                <w:b/>
                <w:sz w:val="18"/>
                <w:szCs w:val="18"/>
                <w:lang w:val="en-US"/>
              </w:rPr>
            </w:pPr>
          </w:p>
        </w:tc>
      </w:tr>
      <w:tr w:rsidR="0058729D" w:rsidRPr="00EA02AB" w:rsidTr="00E8551F">
        <w:trPr>
          <w:gridBefore w:val="1"/>
          <w:wBefore w:w="12" w:type="dxa"/>
          <w:cantSplit/>
        </w:trPr>
        <w:tc>
          <w:tcPr>
            <w:tcW w:w="1786" w:type="dxa"/>
            <w:gridSpan w:val="3"/>
            <w:vMerge w:val="restart"/>
            <w:tcBorders>
              <w:top w:val="double" w:sz="4" w:space="0" w:color="auto"/>
              <w:left w:val="double" w:sz="4" w:space="0" w:color="auto"/>
              <w:right w:val="single" w:sz="4" w:space="0" w:color="auto"/>
            </w:tcBorders>
            <w:shd w:val="clear" w:color="auto" w:fill="auto"/>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Project Management Costs (PMC)</w:t>
            </w:r>
          </w:p>
        </w:tc>
        <w:tc>
          <w:tcPr>
            <w:tcW w:w="1433" w:type="dxa"/>
            <w:gridSpan w:val="5"/>
            <w:vMerge w:val="restart"/>
            <w:tcBorders>
              <w:top w:val="double" w:sz="4" w:space="0" w:color="auto"/>
              <w:left w:val="single" w:sz="4" w:space="0" w:color="auto"/>
              <w:right w:val="single" w:sz="4" w:space="0" w:color="auto"/>
            </w:tcBorders>
            <w:shd w:val="clear" w:color="auto" w:fill="auto"/>
            <w:vAlign w:val="center"/>
          </w:tcPr>
          <w:p w:rsidR="00DF5D35" w:rsidRPr="00511ED7" w:rsidRDefault="00DF5D35" w:rsidP="00FF4FA6">
            <w:pPr>
              <w:jc w:val="left"/>
              <w:rPr>
                <w:rFonts w:eastAsia="Calibri" w:cs="Arial"/>
                <w:sz w:val="18"/>
                <w:szCs w:val="18"/>
                <w:lang w:val="en-US"/>
              </w:rPr>
            </w:pPr>
            <w:r w:rsidRPr="00FF4FA6">
              <w:rPr>
                <w:rFonts w:eastAsia="Calibri" w:cs="Arial"/>
                <w:sz w:val="18"/>
                <w:szCs w:val="18"/>
                <w:highlight w:val="yellow"/>
                <w:lang w:val="en-US"/>
              </w:rPr>
              <w:t>DoE</w:t>
            </w:r>
            <w:r w:rsidR="00FF4FA6" w:rsidRPr="00FF4FA6">
              <w:rPr>
                <w:rFonts w:eastAsia="Calibri" w:cs="Arial"/>
                <w:sz w:val="18"/>
                <w:szCs w:val="18"/>
                <w:highlight w:val="yellow"/>
                <w:lang w:val="en-US"/>
              </w:rPr>
              <w:t xml:space="preserve"> – MFATTEL/</w:t>
            </w:r>
            <w:r>
              <w:rPr>
                <w:rFonts w:eastAsia="Calibri" w:cs="Arial"/>
                <w:sz w:val="18"/>
                <w:szCs w:val="18"/>
                <w:lang w:val="en-US"/>
              </w:rPr>
              <w:t xml:space="preserve"> </w:t>
            </w:r>
            <w:r w:rsidRPr="00511ED7">
              <w:rPr>
                <w:rFonts w:eastAsia="Calibri" w:cs="Arial"/>
                <w:sz w:val="18"/>
                <w:szCs w:val="18"/>
                <w:lang w:val="en-US"/>
              </w:rPr>
              <w:t>UNDP</w:t>
            </w:r>
          </w:p>
        </w:tc>
        <w:tc>
          <w:tcPr>
            <w:tcW w:w="912" w:type="dxa"/>
            <w:gridSpan w:val="2"/>
            <w:vMerge w:val="restart"/>
            <w:tcBorders>
              <w:top w:val="double" w:sz="4" w:space="0" w:color="auto"/>
              <w:left w:val="single" w:sz="4" w:space="0" w:color="auto"/>
              <w:right w:val="single" w:sz="4" w:space="0" w:color="auto"/>
            </w:tcBorders>
            <w:shd w:val="clear" w:color="auto" w:fill="auto"/>
            <w:vAlign w:val="center"/>
          </w:tcPr>
          <w:p w:rsidR="00DF5D35" w:rsidRPr="00EA02AB" w:rsidRDefault="00DF5D35" w:rsidP="00DF5D35">
            <w:pPr>
              <w:rPr>
                <w:rFonts w:ascii="Times New Roman" w:eastAsia="SimSun" w:hAnsi="Times New Roman"/>
                <w:b/>
                <w:bCs/>
                <w:sz w:val="18"/>
                <w:szCs w:val="18"/>
              </w:rPr>
            </w:pPr>
          </w:p>
          <w:p w:rsidR="00DF5D35" w:rsidRPr="00EA02AB" w:rsidRDefault="00DF5D35" w:rsidP="00DF5D35">
            <w:pPr>
              <w:rPr>
                <w:rFonts w:ascii="Times New Roman" w:eastAsia="SimSun" w:hAnsi="Times New Roman"/>
                <w:b/>
                <w:bCs/>
                <w:sz w:val="18"/>
                <w:szCs w:val="18"/>
              </w:rPr>
            </w:pPr>
          </w:p>
        </w:tc>
        <w:tc>
          <w:tcPr>
            <w:tcW w:w="1063" w:type="dxa"/>
            <w:gridSpan w:val="5"/>
            <w:vMerge w:val="restart"/>
            <w:tcBorders>
              <w:top w:val="double" w:sz="4" w:space="0" w:color="auto"/>
              <w:left w:val="single" w:sz="4" w:space="0" w:color="auto"/>
              <w:right w:val="single" w:sz="4" w:space="0" w:color="auto"/>
            </w:tcBorders>
            <w:vAlign w:val="center"/>
          </w:tcPr>
          <w:p w:rsidR="00DF5D35" w:rsidRPr="00EA02AB" w:rsidRDefault="00DF5D35" w:rsidP="00DF5D35">
            <w:pPr>
              <w:rPr>
                <w:rFonts w:ascii="Times New Roman" w:eastAsia="SimSun" w:hAnsi="Times New Roman"/>
                <w:b/>
                <w:bCs/>
                <w:sz w:val="18"/>
                <w:szCs w:val="18"/>
              </w:rPr>
            </w:pPr>
          </w:p>
          <w:p w:rsidR="00DF5D35" w:rsidRPr="00EA02AB" w:rsidRDefault="00DF5D35" w:rsidP="00DF5D35">
            <w:pPr>
              <w:rPr>
                <w:rFonts w:ascii="Times New Roman" w:eastAsia="SimSun" w:hAnsi="Times New Roman"/>
                <w:b/>
                <w:bCs/>
                <w:sz w:val="18"/>
                <w:szCs w:val="18"/>
              </w:rPr>
            </w:pPr>
          </w:p>
        </w:tc>
        <w:tc>
          <w:tcPr>
            <w:tcW w:w="1065"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71200</w:t>
            </w:r>
          </w:p>
        </w:tc>
        <w:tc>
          <w:tcPr>
            <w:tcW w:w="1710" w:type="dxa"/>
            <w:gridSpan w:val="4"/>
            <w:tcBorders>
              <w:top w:val="double" w:sz="4" w:space="0" w:color="auto"/>
              <w:left w:val="single" w:sz="4" w:space="0" w:color="auto"/>
              <w:bottom w:val="single" w:sz="4" w:space="0" w:color="auto"/>
              <w:right w:val="single" w:sz="4" w:space="0" w:color="auto"/>
            </w:tcBorders>
            <w:shd w:val="clear" w:color="auto" w:fill="auto"/>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International consultants</w:t>
            </w:r>
          </w:p>
        </w:tc>
        <w:tc>
          <w:tcPr>
            <w:tcW w:w="1001"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Pr>
                <w:rFonts w:cs="Arial"/>
                <w:color w:val="000000"/>
                <w:sz w:val="18"/>
                <w:szCs w:val="18"/>
              </w:rPr>
              <w:t>9,000</w:t>
            </w:r>
          </w:p>
        </w:tc>
        <w:tc>
          <w:tcPr>
            <w:tcW w:w="990"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D25D5E">
              <w:rPr>
                <w:rFonts w:cs="Arial"/>
                <w:color w:val="000000"/>
                <w:sz w:val="18"/>
                <w:szCs w:val="18"/>
              </w:rPr>
              <w:t>9,000</w:t>
            </w:r>
          </w:p>
        </w:tc>
        <w:tc>
          <w:tcPr>
            <w:tcW w:w="99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D25D5E">
              <w:rPr>
                <w:rFonts w:cs="Arial"/>
                <w:color w:val="000000"/>
                <w:sz w:val="18"/>
                <w:szCs w:val="18"/>
              </w:rPr>
              <w:t>9,000</w:t>
            </w:r>
          </w:p>
        </w:tc>
        <w:tc>
          <w:tcPr>
            <w:tcW w:w="99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D25D5E">
              <w:rPr>
                <w:rFonts w:cs="Arial"/>
                <w:color w:val="000000"/>
                <w:sz w:val="18"/>
                <w:szCs w:val="18"/>
              </w:rPr>
              <w:t>9,000</w:t>
            </w:r>
          </w:p>
        </w:tc>
        <w:tc>
          <w:tcPr>
            <w:tcW w:w="990" w:type="dxa"/>
            <w:gridSpan w:val="2"/>
            <w:tcBorders>
              <w:top w:val="double" w:sz="4" w:space="0" w:color="auto"/>
              <w:left w:val="single" w:sz="4" w:space="0" w:color="auto"/>
              <w:bottom w:val="single" w:sz="4" w:space="0" w:color="auto"/>
              <w:right w:val="single" w:sz="4" w:space="0" w:color="auto"/>
            </w:tcBorders>
            <w:vAlign w:val="center"/>
          </w:tcPr>
          <w:p w:rsidR="00DF5D35" w:rsidRPr="00511ED7" w:rsidRDefault="00DF5D35" w:rsidP="00DF5D35">
            <w:pPr>
              <w:jc w:val="right"/>
              <w:rPr>
                <w:rFonts w:eastAsia="Calibri" w:cs="Arial"/>
                <w:sz w:val="18"/>
                <w:szCs w:val="18"/>
                <w:lang w:val="en-US"/>
              </w:rPr>
            </w:pPr>
            <w:r w:rsidRPr="00D25D5E">
              <w:rPr>
                <w:rFonts w:cs="Arial"/>
                <w:color w:val="000000"/>
                <w:sz w:val="18"/>
                <w:szCs w:val="18"/>
              </w:rPr>
              <w:t>9,000</w:t>
            </w:r>
          </w:p>
        </w:tc>
        <w:tc>
          <w:tcPr>
            <w:tcW w:w="1170"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b/>
                <w:bCs/>
                <w:color w:val="000000"/>
                <w:sz w:val="18"/>
                <w:szCs w:val="18"/>
              </w:rPr>
              <w:t xml:space="preserve">       </w:t>
            </w:r>
            <w:r>
              <w:rPr>
                <w:rFonts w:cs="Arial"/>
                <w:b/>
                <w:bCs/>
                <w:color w:val="000000"/>
                <w:sz w:val="18"/>
                <w:szCs w:val="18"/>
              </w:rPr>
              <w:t>45</w:t>
            </w:r>
            <w:r w:rsidRPr="00AD76FC">
              <w:rPr>
                <w:rFonts w:cs="Arial"/>
                <w:b/>
                <w:bCs/>
                <w:color w:val="000000"/>
                <w:sz w:val="18"/>
                <w:szCs w:val="18"/>
              </w:rPr>
              <w:t xml:space="preserve">,000 </w:t>
            </w:r>
          </w:p>
        </w:tc>
        <w:tc>
          <w:tcPr>
            <w:tcW w:w="810" w:type="dxa"/>
            <w:tcBorders>
              <w:top w:val="double" w:sz="4" w:space="0" w:color="auto"/>
              <w:left w:val="single" w:sz="4" w:space="0" w:color="auto"/>
              <w:bottom w:val="single" w:sz="4" w:space="0" w:color="auto"/>
              <w:right w:val="single" w:sz="4" w:space="0" w:color="auto"/>
            </w:tcBorders>
            <w:vAlign w:val="center"/>
          </w:tcPr>
          <w:p w:rsidR="00DF5D35" w:rsidRPr="00511ED7" w:rsidRDefault="00DF5D35" w:rsidP="00DF5D35">
            <w:pPr>
              <w:jc w:val="center"/>
              <w:rPr>
                <w:rFonts w:eastAsia="Calibri" w:cs="Arial"/>
                <w:sz w:val="18"/>
                <w:szCs w:val="18"/>
                <w:lang w:val="en-US"/>
              </w:rPr>
            </w:pPr>
            <w:r w:rsidRPr="00511ED7">
              <w:rPr>
                <w:rFonts w:eastAsia="Calibri" w:cs="Arial"/>
                <w:sz w:val="18"/>
                <w:szCs w:val="18"/>
                <w:lang w:val="en-US"/>
              </w:rPr>
              <w:t>PM-A</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DF5D35" w:rsidRPr="00EA02AB" w:rsidRDefault="00DF5D35" w:rsidP="00DF5D35">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DF5D35" w:rsidRPr="00EA02AB" w:rsidRDefault="00DF5D35" w:rsidP="00DF5D35">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AD76FC">
              <w:rPr>
                <w:rFonts w:eastAsia="Calibri" w:cs="Arial"/>
                <w:sz w:val="18"/>
                <w:szCs w:val="18"/>
                <w:lang w:val="en-US"/>
              </w:rPr>
              <w:t>71400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Contractual Services-Individual</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AD76FC" w:rsidRDefault="00DF5D35" w:rsidP="00DF5D35">
            <w:pPr>
              <w:jc w:val="right"/>
              <w:rPr>
                <w:rFonts w:cs="Arial"/>
                <w:color w:val="000000"/>
                <w:sz w:val="18"/>
                <w:szCs w:val="18"/>
              </w:rPr>
            </w:pPr>
            <w:r>
              <w:rPr>
                <w:rFonts w:cs="Arial"/>
                <w:color w:val="000000"/>
                <w:sz w:val="18"/>
                <w:szCs w:val="18"/>
              </w:rPr>
              <w:t>9,000</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AD76FC" w:rsidRDefault="00DF5D35" w:rsidP="00DF5D35">
            <w:pPr>
              <w:jc w:val="right"/>
              <w:rPr>
                <w:rFonts w:cs="Arial"/>
                <w:color w:val="000000"/>
                <w:sz w:val="18"/>
                <w:szCs w:val="18"/>
              </w:rPr>
            </w:pPr>
            <w:r w:rsidRPr="00D25D5E">
              <w:rPr>
                <w:rFonts w:cs="Arial"/>
                <w:color w:val="000000"/>
                <w:sz w:val="18"/>
                <w:szCs w:val="18"/>
              </w:rPr>
              <w:t>9,000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AD76FC" w:rsidRDefault="00DF5D35" w:rsidP="00DF5D35">
            <w:pPr>
              <w:jc w:val="right"/>
              <w:rPr>
                <w:rFonts w:cs="Arial"/>
                <w:color w:val="000000"/>
                <w:sz w:val="18"/>
                <w:szCs w:val="18"/>
              </w:rPr>
            </w:pPr>
            <w:r w:rsidRPr="00D25D5E">
              <w:rPr>
                <w:rFonts w:cs="Arial"/>
                <w:color w:val="000000"/>
                <w:sz w:val="18"/>
                <w:szCs w:val="18"/>
              </w:rPr>
              <w:t>9,000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AD76FC" w:rsidRDefault="00DF5D35" w:rsidP="00DF5D35">
            <w:pPr>
              <w:jc w:val="right"/>
              <w:rPr>
                <w:rFonts w:cs="Arial"/>
                <w:color w:val="000000"/>
                <w:sz w:val="18"/>
                <w:szCs w:val="18"/>
              </w:rPr>
            </w:pPr>
            <w:r w:rsidRPr="00D25D5E">
              <w:rPr>
                <w:rFonts w:cs="Arial"/>
                <w:color w:val="000000"/>
                <w:sz w:val="18"/>
                <w:szCs w:val="18"/>
              </w:rPr>
              <w:t>9,000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DF5D35" w:rsidRPr="00AD76FC" w:rsidRDefault="00DF5D35" w:rsidP="00DF5D35">
            <w:pPr>
              <w:jc w:val="right"/>
              <w:rPr>
                <w:rFonts w:cs="Arial"/>
                <w:color w:val="000000"/>
                <w:sz w:val="18"/>
                <w:szCs w:val="18"/>
              </w:rPr>
            </w:pPr>
            <w:r w:rsidRPr="00D25D5E">
              <w:rPr>
                <w:rFonts w:cs="Arial"/>
                <w:color w:val="000000"/>
                <w:sz w:val="18"/>
                <w:szCs w:val="18"/>
              </w:rPr>
              <w:t>9,000</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AD76FC" w:rsidRDefault="00DF5D35" w:rsidP="00DF5D35">
            <w:pPr>
              <w:jc w:val="right"/>
              <w:rPr>
                <w:rFonts w:cs="Arial"/>
                <w:b/>
                <w:bCs/>
                <w:color w:val="000000"/>
                <w:sz w:val="18"/>
                <w:szCs w:val="18"/>
              </w:rPr>
            </w:pPr>
            <w:r>
              <w:rPr>
                <w:rFonts w:cs="Arial"/>
                <w:b/>
                <w:bCs/>
                <w:color w:val="000000"/>
                <w:sz w:val="18"/>
                <w:szCs w:val="18"/>
              </w:rPr>
              <w:t>45</w:t>
            </w:r>
            <w:r w:rsidRPr="00AD76FC">
              <w:rPr>
                <w:rFonts w:cs="Arial"/>
                <w:b/>
                <w:bCs/>
                <w:color w:val="000000"/>
                <w:sz w:val="18"/>
                <w:szCs w:val="18"/>
              </w:rPr>
              <w:t>,000</w:t>
            </w:r>
          </w:p>
        </w:tc>
        <w:tc>
          <w:tcPr>
            <w:tcW w:w="810" w:type="dxa"/>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center"/>
              <w:rPr>
                <w:rFonts w:eastAsia="Calibri" w:cs="Arial"/>
                <w:sz w:val="18"/>
                <w:szCs w:val="18"/>
                <w:lang w:val="en-US"/>
              </w:rPr>
            </w:pPr>
            <w:r w:rsidRPr="00511ED7">
              <w:rPr>
                <w:rFonts w:eastAsia="Calibri" w:cs="Arial"/>
                <w:sz w:val="18"/>
                <w:szCs w:val="18"/>
                <w:lang w:val="en-US"/>
              </w:rPr>
              <w:t>PM-</w:t>
            </w:r>
            <w:r w:rsidRPr="00AD76FC">
              <w:rPr>
                <w:rFonts w:eastAsia="Calibri" w:cs="Arial"/>
                <w:sz w:val="18"/>
                <w:szCs w:val="18"/>
                <w:lang w:val="en-US"/>
              </w:rPr>
              <w:t>B</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DF5D35" w:rsidRPr="00EA02AB" w:rsidRDefault="00DF5D35" w:rsidP="00DF5D35">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DF5D35" w:rsidRPr="00EA02AB" w:rsidRDefault="00DF5D35" w:rsidP="00DF5D35">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72500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Supplies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912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912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912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912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91</w:t>
            </w:r>
            <w:r>
              <w:rPr>
                <w:rFonts w:cs="Arial"/>
                <w:color w:val="000000"/>
                <w:sz w:val="18"/>
                <w:szCs w:val="18"/>
              </w:rPr>
              <w:t>0</w:t>
            </w:r>
            <w:r w:rsidRPr="00AD76FC">
              <w:rPr>
                <w:rFonts w:cs="Arial"/>
                <w:color w:val="000000"/>
                <w:sz w:val="18"/>
                <w:szCs w:val="18"/>
              </w:rPr>
              <w:t xml:space="preserve">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b/>
                <w:bCs/>
                <w:color w:val="000000"/>
                <w:sz w:val="18"/>
                <w:szCs w:val="18"/>
              </w:rPr>
              <w:t xml:space="preserve">         4,558 </w:t>
            </w:r>
          </w:p>
        </w:tc>
        <w:tc>
          <w:tcPr>
            <w:tcW w:w="810" w:type="dxa"/>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center"/>
              <w:rPr>
                <w:rFonts w:eastAsia="Calibri" w:cs="Arial"/>
                <w:sz w:val="18"/>
                <w:szCs w:val="18"/>
                <w:lang w:val="en-US"/>
              </w:rPr>
            </w:pPr>
            <w:r w:rsidRPr="00511ED7">
              <w:rPr>
                <w:rFonts w:eastAsia="Calibri" w:cs="Arial"/>
                <w:sz w:val="18"/>
                <w:szCs w:val="18"/>
                <w:lang w:val="en-US"/>
              </w:rPr>
              <w:t>PM-</w:t>
            </w:r>
            <w:r w:rsidRPr="00AD76FC">
              <w:rPr>
                <w:rFonts w:eastAsia="Calibri" w:cs="Arial"/>
                <w:sz w:val="18"/>
                <w:szCs w:val="18"/>
                <w:lang w:val="en-US"/>
              </w:rPr>
              <w:t>C</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DF5D35" w:rsidRPr="00EA02AB" w:rsidRDefault="00DF5D35" w:rsidP="00DF5D35">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DF5D35" w:rsidRPr="00EA02AB" w:rsidRDefault="00DF5D35" w:rsidP="00DF5D35">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AD76FC">
              <w:rPr>
                <w:rFonts w:eastAsia="Calibri" w:cs="Arial"/>
                <w:sz w:val="18"/>
                <w:szCs w:val="18"/>
                <w:lang w:val="en-US"/>
              </w:rPr>
              <w:t>71600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Travel Cost</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740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740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740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740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74</w:t>
            </w:r>
            <w:r>
              <w:rPr>
                <w:rFonts w:cs="Arial"/>
                <w:color w:val="000000"/>
                <w:sz w:val="18"/>
                <w:szCs w:val="18"/>
              </w:rPr>
              <w:t>2</w:t>
            </w:r>
            <w:r w:rsidRPr="00AD76FC">
              <w:rPr>
                <w:rFonts w:cs="Arial"/>
                <w:color w:val="000000"/>
                <w:sz w:val="18"/>
                <w:szCs w:val="18"/>
              </w:rPr>
              <w:t xml:space="preserve">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b/>
                <w:bCs/>
                <w:color w:val="000000"/>
                <w:sz w:val="18"/>
                <w:szCs w:val="18"/>
              </w:rPr>
              <w:t xml:space="preserve">         3,702 </w:t>
            </w:r>
          </w:p>
        </w:tc>
        <w:tc>
          <w:tcPr>
            <w:tcW w:w="810" w:type="dxa"/>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center"/>
              <w:rPr>
                <w:rFonts w:eastAsia="Calibri" w:cs="Arial"/>
                <w:sz w:val="18"/>
                <w:szCs w:val="18"/>
                <w:lang w:val="en-US"/>
              </w:rPr>
            </w:pPr>
            <w:r w:rsidRPr="00511ED7">
              <w:rPr>
                <w:rFonts w:eastAsia="Calibri" w:cs="Arial"/>
                <w:sz w:val="18"/>
                <w:szCs w:val="18"/>
                <w:lang w:val="en-US"/>
              </w:rPr>
              <w:t>PM-</w:t>
            </w:r>
            <w:r w:rsidRPr="00AD76FC">
              <w:rPr>
                <w:rFonts w:eastAsia="Calibri" w:cs="Arial"/>
                <w:sz w:val="18"/>
                <w:szCs w:val="18"/>
                <w:lang w:val="en-US"/>
              </w:rPr>
              <w:t>D</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DF5D35" w:rsidRPr="00EA02AB" w:rsidRDefault="00DF5D35" w:rsidP="00DF5D35">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DF5D35" w:rsidRPr="00EA02AB" w:rsidRDefault="00DF5D35" w:rsidP="00DF5D35">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74500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Miscellaneous Expenses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w:t>
            </w:r>
            <w:r w:rsidRPr="00E33E35">
              <w:rPr>
                <w:rFonts w:cs="Arial"/>
                <w:color w:val="000000"/>
                <w:sz w:val="18"/>
                <w:szCs w:val="18"/>
              </w:rPr>
              <w:t xml:space="preserve"> 300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300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300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300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300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b/>
                <w:bCs/>
                <w:color w:val="000000"/>
                <w:sz w:val="18"/>
                <w:szCs w:val="18"/>
              </w:rPr>
              <w:t xml:space="preserve">         1,500 </w:t>
            </w:r>
          </w:p>
        </w:tc>
        <w:tc>
          <w:tcPr>
            <w:tcW w:w="810" w:type="dxa"/>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center"/>
              <w:rPr>
                <w:rFonts w:eastAsia="Calibri" w:cs="Arial"/>
                <w:sz w:val="18"/>
                <w:szCs w:val="18"/>
                <w:lang w:val="en-US"/>
              </w:rPr>
            </w:pPr>
            <w:r w:rsidRPr="00511ED7">
              <w:rPr>
                <w:rFonts w:eastAsia="Calibri" w:cs="Arial"/>
                <w:sz w:val="18"/>
                <w:szCs w:val="18"/>
                <w:lang w:val="en-US"/>
              </w:rPr>
              <w:t>PM-</w:t>
            </w:r>
            <w:r w:rsidRPr="00AD76FC">
              <w:rPr>
                <w:rFonts w:eastAsia="Calibri" w:cs="Arial"/>
                <w:sz w:val="18"/>
                <w:szCs w:val="18"/>
                <w:lang w:val="en-US"/>
              </w:rPr>
              <w:t>E</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DF5D35" w:rsidRPr="00EA02AB" w:rsidRDefault="00DF5D35" w:rsidP="00DF5D35">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DF5D35" w:rsidRPr="00EA02AB" w:rsidRDefault="00DF5D35" w:rsidP="00DF5D35">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74500</w:t>
            </w: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r w:rsidRPr="00511ED7">
              <w:rPr>
                <w:rFonts w:eastAsia="Calibri" w:cs="Arial"/>
                <w:sz w:val="18"/>
                <w:szCs w:val="18"/>
                <w:lang w:val="en-US"/>
              </w:rPr>
              <w:t>UNDP cost recovery charges-Bills</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15,885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15,885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15,885 </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15,885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right"/>
              <w:rPr>
                <w:rFonts w:eastAsia="Calibri" w:cs="Arial"/>
                <w:sz w:val="18"/>
                <w:szCs w:val="18"/>
                <w:lang w:val="en-US"/>
              </w:rPr>
            </w:pPr>
            <w:r w:rsidRPr="00AD76FC">
              <w:rPr>
                <w:rFonts w:cs="Arial"/>
                <w:color w:val="000000"/>
                <w:sz w:val="18"/>
                <w:szCs w:val="18"/>
              </w:rPr>
              <w:t xml:space="preserve">    15,88</w:t>
            </w:r>
            <w:r>
              <w:rPr>
                <w:rFonts w:cs="Arial"/>
                <w:color w:val="000000"/>
                <w:sz w:val="18"/>
                <w:szCs w:val="18"/>
              </w:rPr>
              <w:t>3</w:t>
            </w:r>
            <w:r w:rsidRPr="00AD76FC">
              <w:rPr>
                <w:rFonts w:cs="Arial"/>
                <w:color w:val="000000"/>
                <w:sz w:val="18"/>
                <w:szCs w:val="18"/>
              </w:rPr>
              <w:t xml:space="preserve">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sz w:val="18"/>
                <w:szCs w:val="18"/>
                <w:lang w:val="en-US"/>
              </w:rPr>
            </w:pPr>
            <w:r w:rsidRPr="00AD76FC">
              <w:rPr>
                <w:rFonts w:cs="Arial"/>
                <w:b/>
                <w:bCs/>
                <w:color w:val="000000"/>
                <w:sz w:val="18"/>
                <w:szCs w:val="18"/>
              </w:rPr>
              <w:t xml:space="preserve">       79,423 </w:t>
            </w:r>
          </w:p>
        </w:tc>
        <w:tc>
          <w:tcPr>
            <w:tcW w:w="810" w:type="dxa"/>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center"/>
              <w:rPr>
                <w:rFonts w:eastAsia="Calibri" w:cs="Arial"/>
                <w:sz w:val="18"/>
                <w:szCs w:val="18"/>
                <w:lang w:val="en-US"/>
              </w:rPr>
            </w:pPr>
            <w:r w:rsidRPr="00511ED7">
              <w:rPr>
                <w:rFonts w:eastAsia="Calibri" w:cs="Arial"/>
                <w:sz w:val="18"/>
                <w:szCs w:val="18"/>
                <w:lang w:val="en-US"/>
              </w:rPr>
              <w:t>PM-</w:t>
            </w:r>
            <w:r>
              <w:rPr>
                <w:rFonts w:eastAsia="Calibri" w:cs="Arial"/>
                <w:sz w:val="18"/>
                <w:szCs w:val="18"/>
                <w:lang w:val="en-US"/>
              </w:rPr>
              <w:t>F</w:t>
            </w:r>
          </w:p>
        </w:tc>
      </w:tr>
      <w:tr w:rsidR="0058729D" w:rsidRPr="00EA02AB" w:rsidTr="00E8551F">
        <w:trPr>
          <w:gridBefore w:val="1"/>
          <w:wBefore w:w="12" w:type="dxa"/>
          <w:cantSplit/>
        </w:trPr>
        <w:tc>
          <w:tcPr>
            <w:tcW w:w="1786" w:type="dxa"/>
            <w:gridSpan w:val="3"/>
            <w:vMerge/>
            <w:tcBorders>
              <w:left w:val="double" w:sz="4" w:space="0" w:color="auto"/>
              <w:right w:val="single" w:sz="4" w:space="0" w:color="auto"/>
            </w:tcBorders>
            <w:shd w:val="clear" w:color="auto" w:fill="auto"/>
            <w:vAlign w:val="center"/>
          </w:tcPr>
          <w:p w:rsidR="00DF5D35" w:rsidRPr="00EA02AB" w:rsidRDefault="00DF5D35" w:rsidP="00DF5D35">
            <w:pPr>
              <w:rPr>
                <w:rFonts w:ascii="Times New Roman" w:eastAsia="SimSun" w:hAnsi="Times New Roman"/>
                <w:sz w:val="18"/>
                <w:szCs w:val="18"/>
              </w:rPr>
            </w:pPr>
          </w:p>
        </w:tc>
        <w:tc>
          <w:tcPr>
            <w:tcW w:w="1433" w:type="dxa"/>
            <w:gridSpan w:val="5"/>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912" w:type="dxa"/>
            <w:gridSpan w:val="2"/>
            <w:vMerge/>
            <w:tcBorders>
              <w:left w:val="single" w:sz="4" w:space="0" w:color="auto"/>
              <w:right w:val="single" w:sz="4" w:space="0" w:color="auto"/>
            </w:tcBorders>
            <w:shd w:val="clear" w:color="auto" w:fill="auto"/>
            <w:vAlign w:val="center"/>
          </w:tcPr>
          <w:p w:rsidR="00DF5D35" w:rsidRPr="00EA02AB" w:rsidRDefault="00DF5D35" w:rsidP="00DF5D35">
            <w:pPr>
              <w:jc w:val="center"/>
              <w:rPr>
                <w:rFonts w:ascii="Times New Roman" w:eastAsia="SimSun" w:hAnsi="Times New Roman"/>
                <w:b/>
                <w:bCs/>
                <w:sz w:val="18"/>
                <w:szCs w:val="18"/>
              </w:rPr>
            </w:pPr>
          </w:p>
        </w:tc>
        <w:tc>
          <w:tcPr>
            <w:tcW w:w="1063" w:type="dxa"/>
            <w:gridSpan w:val="5"/>
            <w:vMerge/>
            <w:tcBorders>
              <w:left w:val="single" w:sz="4" w:space="0" w:color="auto"/>
              <w:right w:val="single" w:sz="4" w:space="0" w:color="auto"/>
            </w:tcBorders>
            <w:vAlign w:val="center"/>
          </w:tcPr>
          <w:p w:rsidR="00DF5D35" w:rsidRPr="00EA02AB" w:rsidRDefault="00DF5D35" w:rsidP="00DF5D35">
            <w:pPr>
              <w:rPr>
                <w:rFonts w:ascii="Times New Roman" w:eastAsia="SimSun" w:hAnsi="Times New Roman"/>
                <w:b/>
                <w:bCs/>
                <w:sz w:val="18"/>
                <w:szCs w:val="18"/>
              </w:rPr>
            </w:pPr>
          </w:p>
        </w:tc>
        <w:tc>
          <w:tcPr>
            <w:tcW w:w="10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sz w:val="18"/>
                <w:szCs w:val="18"/>
                <w:lang w:val="en-US"/>
              </w:rPr>
            </w:pPr>
          </w:p>
        </w:tc>
        <w:tc>
          <w:tcPr>
            <w:tcW w:w="17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left"/>
              <w:rPr>
                <w:rFonts w:eastAsia="Calibri" w:cs="Arial"/>
                <w:b/>
                <w:bCs/>
                <w:sz w:val="18"/>
                <w:szCs w:val="18"/>
                <w:lang w:val="en-US"/>
              </w:rPr>
            </w:pPr>
            <w:r w:rsidRPr="00511ED7">
              <w:rPr>
                <w:rFonts w:eastAsia="Calibri" w:cs="Arial"/>
                <w:b/>
                <w:bCs/>
                <w:sz w:val="18"/>
                <w:szCs w:val="18"/>
                <w:lang w:val="en-US"/>
              </w:rPr>
              <w:t>sub-total PMC</w:t>
            </w:r>
          </w:p>
        </w:tc>
        <w:tc>
          <w:tcPr>
            <w:tcW w:w="10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b/>
                <w:bCs/>
                <w:sz w:val="18"/>
                <w:szCs w:val="18"/>
                <w:lang w:val="en-US"/>
              </w:rPr>
            </w:pPr>
            <w:r>
              <w:rPr>
                <w:rFonts w:cs="Arial"/>
                <w:b/>
                <w:bCs/>
                <w:color w:val="000000"/>
                <w:sz w:val="18"/>
                <w:szCs w:val="18"/>
              </w:rPr>
              <w:t xml:space="preserve">    35,837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b/>
                <w:bCs/>
                <w:sz w:val="18"/>
                <w:szCs w:val="18"/>
                <w:lang w:val="en-US"/>
              </w:rPr>
            </w:pPr>
            <w:r>
              <w:rPr>
                <w:rFonts w:cs="Arial"/>
                <w:b/>
                <w:bCs/>
                <w:color w:val="000000"/>
                <w:sz w:val="18"/>
                <w:szCs w:val="18"/>
              </w:rPr>
              <w:t xml:space="preserve">    35,837 </w:t>
            </w:r>
          </w:p>
        </w:tc>
        <w:tc>
          <w:tcPr>
            <w:tcW w:w="990"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b/>
                <w:bCs/>
                <w:sz w:val="18"/>
                <w:szCs w:val="18"/>
                <w:lang w:val="en-US"/>
              </w:rPr>
            </w:pPr>
            <w:r>
              <w:rPr>
                <w:rFonts w:cs="Arial"/>
                <w:b/>
                <w:bCs/>
                <w:color w:val="000000"/>
                <w:sz w:val="18"/>
                <w:szCs w:val="18"/>
              </w:rPr>
              <w:t xml:space="preserve">    35,837 </w:t>
            </w:r>
          </w:p>
        </w:tc>
        <w:tc>
          <w:tcPr>
            <w:tcW w:w="990"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b/>
                <w:bCs/>
                <w:sz w:val="18"/>
                <w:szCs w:val="18"/>
                <w:lang w:val="en-US"/>
              </w:rPr>
            </w:pPr>
            <w:r>
              <w:rPr>
                <w:rFonts w:cs="Arial"/>
                <w:b/>
                <w:bCs/>
                <w:color w:val="000000"/>
                <w:sz w:val="18"/>
                <w:szCs w:val="18"/>
              </w:rPr>
              <w:t xml:space="preserve">    35,837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right"/>
              <w:rPr>
                <w:rFonts w:eastAsia="Calibri" w:cs="Arial"/>
                <w:b/>
                <w:bCs/>
                <w:sz w:val="18"/>
                <w:szCs w:val="18"/>
                <w:lang w:val="en-US"/>
              </w:rPr>
            </w:pPr>
            <w:r>
              <w:rPr>
                <w:rFonts w:cs="Arial"/>
                <w:b/>
                <w:bCs/>
                <w:color w:val="000000"/>
                <w:sz w:val="18"/>
                <w:szCs w:val="18"/>
              </w:rPr>
              <w:t xml:space="preserve">    35,835 </w:t>
            </w: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F5D35" w:rsidRPr="00511ED7" w:rsidRDefault="00DF5D35" w:rsidP="00DF5D35">
            <w:pPr>
              <w:jc w:val="right"/>
              <w:rPr>
                <w:rFonts w:eastAsia="Calibri" w:cs="Arial"/>
                <w:b/>
                <w:bCs/>
                <w:sz w:val="18"/>
                <w:szCs w:val="18"/>
                <w:lang w:val="en-US"/>
              </w:rPr>
            </w:pPr>
            <w:r>
              <w:rPr>
                <w:rFonts w:cs="Arial"/>
                <w:b/>
                <w:bCs/>
                <w:color w:val="000000"/>
                <w:sz w:val="18"/>
                <w:szCs w:val="18"/>
              </w:rPr>
              <w:t xml:space="preserve">     179,183 </w:t>
            </w:r>
          </w:p>
        </w:tc>
        <w:tc>
          <w:tcPr>
            <w:tcW w:w="810" w:type="dxa"/>
            <w:tcBorders>
              <w:top w:val="single" w:sz="4" w:space="0" w:color="auto"/>
              <w:left w:val="single" w:sz="4" w:space="0" w:color="auto"/>
              <w:bottom w:val="single" w:sz="4" w:space="0" w:color="auto"/>
              <w:right w:val="single" w:sz="4" w:space="0" w:color="auto"/>
            </w:tcBorders>
            <w:vAlign w:val="center"/>
          </w:tcPr>
          <w:p w:rsidR="00DF5D35" w:rsidRPr="00511ED7" w:rsidRDefault="00DF5D35" w:rsidP="00DF5D35">
            <w:pPr>
              <w:jc w:val="center"/>
              <w:rPr>
                <w:rFonts w:eastAsia="Calibri" w:cs="Arial"/>
                <w:b/>
                <w:bCs/>
                <w:sz w:val="18"/>
                <w:szCs w:val="18"/>
                <w:lang w:val="en-US"/>
              </w:rPr>
            </w:pPr>
          </w:p>
        </w:tc>
      </w:tr>
      <w:tr w:rsidR="0058729D" w:rsidRPr="00EA02AB" w:rsidTr="00E8551F">
        <w:trPr>
          <w:gridBefore w:val="1"/>
          <w:wBefore w:w="12" w:type="dxa"/>
          <w:cantSplit/>
        </w:trPr>
        <w:tc>
          <w:tcPr>
            <w:tcW w:w="1786" w:type="dxa"/>
            <w:gridSpan w:val="3"/>
            <w:tcBorders>
              <w:top w:val="single" w:sz="4" w:space="0" w:color="auto"/>
              <w:left w:val="double" w:sz="4" w:space="0" w:color="auto"/>
              <w:bottom w:val="double" w:sz="4" w:space="0" w:color="auto"/>
            </w:tcBorders>
            <w:shd w:val="clear" w:color="auto" w:fill="auto"/>
            <w:noWrap/>
            <w:vAlign w:val="center"/>
          </w:tcPr>
          <w:p w:rsidR="0058729D" w:rsidRPr="00EA02AB" w:rsidRDefault="0058729D" w:rsidP="00DF5D35">
            <w:pPr>
              <w:rPr>
                <w:rFonts w:ascii="Times New Roman" w:eastAsia="SimSun" w:hAnsi="Times New Roman"/>
                <w:sz w:val="18"/>
                <w:szCs w:val="18"/>
              </w:rPr>
            </w:pPr>
          </w:p>
        </w:tc>
        <w:tc>
          <w:tcPr>
            <w:tcW w:w="1433" w:type="dxa"/>
            <w:gridSpan w:val="5"/>
            <w:tcBorders>
              <w:top w:val="single" w:sz="4" w:space="0" w:color="auto"/>
              <w:bottom w:val="double" w:sz="4" w:space="0" w:color="auto"/>
            </w:tcBorders>
            <w:shd w:val="clear" w:color="auto" w:fill="auto"/>
            <w:vAlign w:val="center"/>
          </w:tcPr>
          <w:p w:rsidR="0058729D" w:rsidRPr="00EA02AB" w:rsidRDefault="0058729D" w:rsidP="00DF5D35">
            <w:pPr>
              <w:rPr>
                <w:rFonts w:ascii="Times New Roman" w:eastAsia="SimSun" w:hAnsi="Times New Roman"/>
                <w:b/>
                <w:bCs/>
                <w:sz w:val="18"/>
                <w:szCs w:val="18"/>
              </w:rPr>
            </w:pPr>
          </w:p>
        </w:tc>
        <w:tc>
          <w:tcPr>
            <w:tcW w:w="912" w:type="dxa"/>
            <w:gridSpan w:val="2"/>
            <w:tcBorders>
              <w:top w:val="double" w:sz="4" w:space="0" w:color="auto"/>
              <w:bottom w:val="double" w:sz="4" w:space="0" w:color="auto"/>
            </w:tcBorders>
            <w:shd w:val="clear" w:color="auto" w:fill="auto"/>
            <w:vAlign w:val="center"/>
          </w:tcPr>
          <w:p w:rsidR="0058729D" w:rsidRPr="00EA02AB" w:rsidRDefault="0058729D" w:rsidP="00DF5D35">
            <w:pPr>
              <w:rPr>
                <w:rFonts w:ascii="Times New Roman" w:eastAsia="SimSun" w:hAnsi="Times New Roman"/>
                <w:b/>
                <w:bCs/>
                <w:sz w:val="18"/>
                <w:szCs w:val="18"/>
              </w:rPr>
            </w:pPr>
          </w:p>
        </w:tc>
        <w:tc>
          <w:tcPr>
            <w:tcW w:w="1063" w:type="dxa"/>
            <w:gridSpan w:val="5"/>
            <w:tcBorders>
              <w:top w:val="double" w:sz="4" w:space="0" w:color="auto"/>
              <w:bottom w:val="double" w:sz="4" w:space="0" w:color="auto"/>
            </w:tcBorders>
            <w:vAlign w:val="center"/>
          </w:tcPr>
          <w:p w:rsidR="0058729D" w:rsidRPr="00EA02AB" w:rsidRDefault="0058729D" w:rsidP="00DF5D35">
            <w:pPr>
              <w:rPr>
                <w:rFonts w:ascii="Times New Roman" w:eastAsia="SimSun" w:hAnsi="Times New Roman"/>
                <w:b/>
                <w:bCs/>
                <w:sz w:val="18"/>
                <w:szCs w:val="18"/>
              </w:rPr>
            </w:pPr>
          </w:p>
        </w:tc>
        <w:tc>
          <w:tcPr>
            <w:tcW w:w="1065" w:type="dxa"/>
            <w:gridSpan w:val="3"/>
            <w:tcBorders>
              <w:top w:val="double" w:sz="4" w:space="0" w:color="auto"/>
              <w:bottom w:val="double" w:sz="4" w:space="0" w:color="auto"/>
              <w:right w:val="single" w:sz="4" w:space="0" w:color="auto"/>
            </w:tcBorders>
            <w:shd w:val="clear" w:color="auto" w:fill="auto"/>
            <w:noWrap/>
            <w:vAlign w:val="center"/>
          </w:tcPr>
          <w:p w:rsidR="0058729D" w:rsidRPr="00EA02AB" w:rsidRDefault="0058729D" w:rsidP="00DF5D35">
            <w:pPr>
              <w:jc w:val="right"/>
              <w:rPr>
                <w:rFonts w:ascii="Times New Roman" w:eastAsia="SimSun" w:hAnsi="Times New Roman"/>
                <w:b/>
                <w:bCs/>
                <w:sz w:val="18"/>
                <w:szCs w:val="18"/>
              </w:rPr>
            </w:pPr>
            <w:r w:rsidRPr="00EA02AB">
              <w:rPr>
                <w:rFonts w:ascii="Times New Roman" w:eastAsia="SimSun" w:hAnsi="Times New Roman"/>
                <w:b/>
                <w:bCs/>
                <w:sz w:val="18"/>
                <w:szCs w:val="18"/>
              </w:rPr>
              <w:t>PROJECT TOTAL</w:t>
            </w:r>
          </w:p>
        </w:tc>
        <w:tc>
          <w:tcPr>
            <w:tcW w:w="1710" w:type="dxa"/>
            <w:gridSpan w:val="4"/>
            <w:tcBorders>
              <w:top w:val="double" w:sz="4" w:space="0" w:color="auto"/>
              <w:left w:val="single" w:sz="4" w:space="0" w:color="auto"/>
              <w:bottom w:val="double" w:sz="4" w:space="0" w:color="auto"/>
              <w:right w:val="single" w:sz="4" w:space="0" w:color="auto"/>
            </w:tcBorders>
            <w:shd w:val="clear" w:color="auto" w:fill="auto"/>
            <w:noWrap/>
            <w:vAlign w:val="bottom"/>
          </w:tcPr>
          <w:p w:rsidR="0058729D" w:rsidRPr="00DF5D35" w:rsidRDefault="0058729D" w:rsidP="00DF5D35">
            <w:pPr>
              <w:jc w:val="right"/>
              <w:rPr>
                <w:rFonts w:eastAsia="Calibri" w:cs="Arial"/>
                <w:b/>
                <w:bCs/>
                <w:sz w:val="20"/>
                <w:szCs w:val="20"/>
                <w:lang w:val="en-US"/>
              </w:rPr>
            </w:pPr>
          </w:p>
        </w:tc>
        <w:tc>
          <w:tcPr>
            <w:tcW w:w="1001" w:type="dxa"/>
            <w:gridSpan w:val="2"/>
            <w:tcBorders>
              <w:top w:val="double" w:sz="4" w:space="0" w:color="auto"/>
              <w:left w:val="single" w:sz="4" w:space="0" w:color="auto"/>
              <w:bottom w:val="double" w:sz="4" w:space="0" w:color="auto"/>
              <w:right w:val="single" w:sz="4" w:space="0" w:color="auto"/>
            </w:tcBorders>
            <w:shd w:val="clear" w:color="auto" w:fill="auto"/>
            <w:noWrap/>
            <w:vAlign w:val="bottom"/>
          </w:tcPr>
          <w:p w:rsidR="0058729D" w:rsidRPr="00DF5D35" w:rsidRDefault="0058729D" w:rsidP="0058729D">
            <w:pPr>
              <w:jc w:val="right"/>
              <w:rPr>
                <w:rFonts w:eastAsia="Calibri" w:cs="Arial"/>
                <w:b/>
                <w:bCs/>
                <w:sz w:val="20"/>
                <w:szCs w:val="20"/>
                <w:lang w:val="en-US"/>
              </w:rPr>
            </w:pPr>
            <w:r w:rsidRPr="00DF5D35">
              <w:rPr>
                <w:rFonts w:cs="Arial"/>
                <w:sz w:val="20"/>
                <w:szCs w:val="20"/>
              </w:rPr>
              <w:t xml:space="preserve"> 665,024    </w:t>
            </w:r>
          </w:p>
        </w:tc>
        <w:tc>
          <w:tcPr>
            <w:tcW w:w="990" w:type="dxa"/>
            <w:gridSpan w:val="3"/>
            <w:tcBorders>
              <w:top w:val="double" w:sz="4" w:space="0" w:color="auto"/>
              <w:left w:val="single" w:sz="4" w:space="0" w:color="auto"/>
              <w:bottom w:val="double" w:sz="4" w:space="0" w:color="auto"/>
              <w:right w:val="single" w:sz="4" w:space="0" w:color="auto"/>
            </w:tcBorders>
            <w:shd w:val="clear" w:color="auto" w:fill="auto"/>
            <w:noWrap/>
            <w:vAlign w:val="bottom"/>
          </w:tcPr>
          <w:p w:rsidR="0058729D" w:rsidRPr="00DF5D35" w:rsidRDefault="0058729D" w:rsidP="0058729D">
            <w:pPr>
              <w:jc w:val="right"/>
              <w:rPr>
                <w:rFonts w:eastAsia="Calibri" w:cs="Arial"/>
                <w:b/>
                <w:bCs/>
                <w:sz w:val="20"/>
                <w:szCs w:val="20"/>
                <w:lang w:val="en-US"/>
              </w:rPr>
            </w:pPr>
            <w:r w:rsidRPr="00DF5D35">
              <w:rPr>
                <w:rFonts w:cs="Arial"/>
                <w:sz w:val="20"/>
                <w:szCs w:val="20"/>
              </w:rPr>
              <w:t xml:space="preserve">698,714    </w:t>
            </w:r>
          </w:p>
        </w:tc>
        <w:tc>
          <w:tcPr>
            <w:tcW w:w="990" w:type="dxa"/>
            <w:gridSpan w:val="2"/>
            <w:tcBorders>
              <w:top w:val="double" w:sz="4" w:space="0" w:color="auto"/>
              <w:left w:val="single" w:sz="4" w:space="0" w:color="auto"/>
              <w:bottom w:val="double" w:sz="4" w:space="0" w:color="auto"/>
              <w:right w:val="single" w:sz="4" w:space="0" w:color="auto"/>
            </w:tcBorders>
            <w:shd w:val="clear" w:color="auto" w:fill="auto"/>
            <w:noWrap/>
            <w:vAlign w:val="bottom"/>
          </w:tcPr>
          <w:p w:rsidR="0058729D" w:rsidRPr="00DF5D35" w:rsidRDefault="0058729D" w:rsidP="0058729D">
            <w:pPr>
              <w:jc w:val="right"/>
              <w:rPr>
                <w:rFonts w:eastAsia="Calibri" w:cs="Arial"/>
                <w:b/>
                <w:bCs/>
                <w:sz w:val="20"/>
                <w:szCs w:val="20"/>
                <w:lang w:val="en-US"/>
              </w:rPr>
            </w:pPr>
            <w:r w:rsidRPr="00DF5D35">
              <w:rPr>
                <w:rFonts w:cs="Arial"/>
                <w:sz w:val="20"/>
                <w:szCs w:val="20"/>
              </w:rPr>
              <w:t xml:space="preserve">844,836    </w:t>
            </w:r>
          </w:p>
        </w:tc>
        <w:tc>
          <w:tcPr>
            <w:tcW w:w="99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58729D" w:rsidRPr="00DF5D35" w:rsidRDefault="0058729D" w:rsidP="0058729D">
            <w:pPr>
              <w:jc w:val="right"/>
              <w:rPr>
                <w:rFonts w:eastAsia="Calibri" w:cs="Arial"/>
                <w:b/>
                <w:bCs/>
                <w:sz w:val="20"/>
                <w:szCs w:val="20"/>
                <w:lang w:val="en-US"/>
              </w:rPr>
            </w:pPr>
            <w:r w:rsidRPr="00DF5D35">
              <w:rPr>
                <w:rFonts w:cs="Arial"/>
                <w:sz w:val="20"/>
                <w:szCs w:val="20"/>
              </w:rPr>
              <w:t xml:space="preserve">812,570    </w:t>
            </w:r>
          </w:p>
        </w:tc>
        <w:tc>
          <w:tcPr>
            <w:tcW w:w="990" w:type="dxa"/>
            <w:gridSpan w:val="2"/>
            <w:tcBorders>
              <w:top w:val="double" w:sz="4" w:space="0" w:color="auto"/>
              <w:left w:val="single" w:sz="4" w:space="0" w:color="auto"/>
              <w:bottom w:val="double" w:sz="4" w:space="0" w:color="auto"/>
              <w:right w:val="single" w:sz="4" w:space="0" w:color="auto"/>
            </w:tcBorders>
            <w:shd w:val="clear" w:color="auto" w:fill="auto"/>
            <w:vAlign w:val="bottom"/>
          </w:tcPr>
          <w:p w:rsidR="0058729D" w:rsidRPr="00DF5D35" w:rsidRDefault="0058729D" w:rsidP="00DF5D35">
            <w:pPr>
              <w:jc w:val="right"/>
              <w:rPr>
                <w:rFonts w:eastAsia="Calibri" w:cs="Arial"/>
                <w:b/>
                <w:bCs/>
                <w:sz w:val="20"/>
                <w:szCs w:val="20"/>
                <w:lang w:val="en-US"/>
              </w:rPr>
            </w:pPr>
            <w:r w:rsidRPr="00DF5D35">
              <w:rPr>
                <w:rFonts w:cs="Arial"/>
                <w:sz w:val="20"/>
                <w:szCs w:val="20"/>
              </w:rPr>
              <w:t>741,700</w:t>
            </w:r>
          </w:p>
        </w:tc>
        <w:tc>
          <w:tcPr>
            <w:tcW w:w="1170" w:type="dxa"/>
            <w:gridSpan w:val="3"/>
            <w:tcBorders>
              <w:top w:val="double" w:sz="4" w:space="0" w:color="auto"/>
              <w:left w:val="single" w:sz="4" w:space="0" w:color="auto"/>
              <w:bottom w:val="double" w:sz="4" w:space="0" w:color="auto"/>
              <w:right w:val="single" w:sz="4" w:space="0" w:color="auto"/>
            </w:tcBorders>
            <w:shd w:val="clear" w:color="auto" w:fill="auto"/>
            <w:noWrap/>
            <w:vAlign w:val="bottom"/>
          </w:tcPr>
          <w:p w:rsidR="0058729D" w:rsidRPr="00DF5D35" w:rsidRDefault="0058729D" w:rsidP="00DF5D35">
            <w:pPr>
              <w:jc w:val="right"/>
              <w:rPr>
                <w:rFonts w:eastAsia="Calibri" w:cs="Arial"/>
                <w:b/>
                <w:bCs/>
                <w:sz w:val="20"/>
                <w:szCs w:val="20"/>
                <w:lang w:val="en-US"/>
              </w:rPr>
            </w:pPr>
            <w:r w:rsidRPr="00DF5D35">
              <w:rPr>
                <w:rFonts w:eastAsia="Calibri" w:cs="Arial"/>
                <w:b/>
                <w:bCs/>
                <w:sz w:val="20"/>
                <w:szCs w:val="20"/>
                <w:lang w:val="en-US"/>
              </w:rPr>
              <w:t>3,762,844</w:t>
            </w:r>
          </w:p>
        </w:tc>
        <w:tc>
          <w:tcPr>
            <w:tcW w:w="810" w:type="dxa"/>
            <w:tcBorders>
              <w:top w:val="double" w:sz="4" w:space="0" w:color="auto"/>
              <w:left w:val="single" w:sz="4" w:space="0" w:color="auto"/>
              <w:bottom w:val="double" w:sz="4" w:space="0" w:color="auto"/>
              <w:right w:val="single" w:sz="4" w:space="0" w:color="auto"/>
            </w:tcBorders>
            <w:vAlign w:val="center"/>
          </w:tcPr>
          <w:p w:rsidR="0058729D" w:rsidRPr="00DF5D35" w:rsidRDefault="0058729D" w:rsidP="00DF5D35">
            <w:pPr>
              <w:jc w:val="center"/>
              <w:rPr>
                <w:rFonts w:eastAsia="Calibri" w:cs="Arial"/>
                <w:b/>
                <w:bCs/>
                <w:sz w:val="20"/>
                <w:szCs w:val="20"/>
                <w:lang w:val="en-US"/>
              </w:rPr>
            </w:pPr>
          </w:p>
        </w:tc>
      </w:tr>
      <w:tr w:rsidR="00F264AA" w:rsidRPr="00511ED7" w:rsidTr="00E8551F">
        <w:trPr>
          <w:gridAfter w:val="3"/>
          <w:wAfter w:w="1613" w:type="dxa"/>
          <w:cantSplit/>
          <w:trHeight w:val="479"/>
        </w:trPr>
        <w:tc>
          <w:tcPr>
            <w:tcW w:w="1502" w:type="dxa"/>
            <w:gridSpan w:val="2"/>
            <w:shd w:val="clear" w:color="auto" w:fill="auto"/>
            <w:noWrap/>
            <w:vAlign w:val="bottom"/>
          </w:tcPr>
          <w:p w:rsidR="00F264AA" w:rsidRPr="00511ED7" w:rsidRDefault="00F264AA" w:rsidP="00082F9B">
            <w:pPr>
              <w:rPr>
                <w:rFonts w:eastAsia="SimSun" w:cs="Arial"/>
                <w:b/>
                <w:bCs/>
                <w:sz w:val="18"/>
                <w:szCs w:val="18"/>
                <w:lang w:val="en-US"/>
              </w:rPr>
            </w:pPr>
            <w:r w:rsidRPr="00511ED7">
              <w:rPr>
                <w:rFonts w:eastAsia="SimSun" w:cs="Arial"/>
                <w:b/>
                <w:sz w:val="18"/>
                <w:szCs w:val="18"/>
                <w:lang w:val="en-US"/>
              </w:rPr>
              <w:lastRenderedPageBreak/>
              <w:t>Summary of Funds:</w:t>
            </w:r>
            <w:r w:rsidRPr="00511ED7">
              <w:rPr>
                <w:rStyle w:val="FootnoteReference"/>
                <w:rFonts w:eastAsia="SimSun" w:cs="Arial"/>
                <w:szCs w:val="18"/>
                <w:lang w:val="en-US"/>
              </w:rPr>
              <w:t xml:space="preserve"> </w:t>
            </w:r>
            <w:r w:rsidRPr="00511ED7">
              <w:rPr>
                <w:rStyle w:val="FootnoteReference"/>
                <w:rFonts w:eastAsia="SimSun" w:cs="Arial"/>
                <w:szCs w:val="18"/>
                <w:lang w:val="en-US"/>
              </w:rPr>
              <w:footnoteReference w:id="50"/>
            </w:r>
          </w:p>
        </w:tc>
        <w:tc>
          <w:tcPr>
            <w:tcW w:w="1126" w:type="dxa"/>
            <w:gridSpan w:val="4"/>
            <w:shd w:val="clear" w:color="auto" w:fill="auto"/>
            <w:vAlign w:val="bottom"/>
          </w:tcPr>
          <w:p w:rsidR="00F264AA" w:rsidRPr="00511ED7" w:rsidRDefault="00F264AA" w:rsidP="00082F9B">
            <w:pPr>
              <w:rPr>
                <w:rFonts w:eastAsia="SimSun" w:cs="Arial"/>
                <w:b/>
                <w:bCs/>
                <w:sz w:val="18"/>
                <w:szCs w:val="18"/>
                <w:lang w:val="en-US"/>
              </w:rPr>
            </w:pPr>
          </w:p>
        </w:tc>
        <w:tc>
          <w:tcPr>
            <w:tcW w:w="1689" w:type="dxa"/>
            <w:gridSpan w:val="6"/>
            <w:shd w:val="clear" w:color="auto" w:fill="auto"/>
            <w:vAlign w:val="bottom"/>
          </w:tcPr>
          <w:p w:rsidR="00F264AA" w:rsidRPr="00511ED7" w:rsidRDefault="00F264AA" w:rsidP="00082F9B">
            <w:pPr>
              <w:rPr>
                <w:rFonts w:eastAsia="SimSun" w:cs="Arial"/>
                <w:b/>
                <w:bCs/>
                <w:sz w:val="18"/>
                <w:szCs w:val="18"/>
                <w:lang w:val="en-US"/>
              </w:rPr>
            </w:pPr>
          </w:p>
        </w:tc>
        <w:tc>
          <w:tcPr>
            <w:tcW w:w="236" w:type="dxa"/>
          </w:tcPr>
          <w:p w:rsidR="00F264AA" w:rsidRPr="00511ED7" w:rsidRDefault="00F264AA" w:rsidP="00082F9B">
            <w:pPr>
              <w:rPr>
                <w:rFonts w:eastAsia="SimSun" w:cs="Arial"/>
                <w:b/>
                <w:bCs/>
                <w:sz w:val="18"/>
                <w:szCs w:val="18"/>
                <w:lang w:val="en-US"/>
              </w:rPr>
            </w:pPr>
          </w:p>
        </w:tc>
        <w:tc>
          <w:tcPr>
            <w:tcW w:w="2018" w:type="dxa"/>
            <w:gridSpan w:val="7"/>
            <w:shd w:val="clear" w:color="auto" w:fill="auto"/>
            <w:vAlign w:val="bottom"/>
          </w:tcPr>
          <w:p w:rsidR="00F264AA" w:rsidRPr="00511ED7" w:rsidRDefault="00F264AA" w:rsidP="00082F9B">
            <w:pPr>
              <w:rPr>
                <w:rFonts w:eastAsia="SimSun" w:cs="Arial"/>
                <w:b/>
                <w:bCs/>
                <w:sz w:val="18"/>
                <w:szCs w:val="18"/>
                <w:lang w:val="en-US"/>
              </w:rPr>
            </w:pPr>
          </w:p>
        </w:tc>
        <w:tc>
          <w:tcPr>
            <w:tcW w:w="1126" w:type="dxa"/>
            <w:shd w:val="clear" w:color="auto" w:fill="auto"/>
            <w:vAlign w:val="bottom"/>
          </w:tcPr>
          <w:p w:rsidR="00F264AA" w:rsidRPr="00511ED7" w:rsidRDefault="00F264AA" w:rsidP="00082F9B">
            <w:pPr>
              <w:rPr>
                <w:rFonts w:eastAsia="SimSun" w:cs="Arial"/>
                <w:b/>
                <w:bCs/>
                <w:sz w:val="18"/>
                <w:szCs w:val="18"/>
                <w:lang w:val="en-US"/>
              </w:rPr>
            </w:pPr>
          </w:p>
        </w:tc>
        <w:tc>
          <w:tcPr>
            <w:tcW w:w="1126" w:type="dxa"/>
            <w:gridSpan w:val="3"/>
            <w:shd w:val="clear" w:color="auto" w:fill="auto"/>
            <w:vAlign w:val="bottom"/>
          </w:tcPr>
          <w:p w:rsidR="00F264AA" w:rsidRPr="00511ED7" w:rsidRDefault="00F264AA" w:rsidP="00082F9B">
            <w:pPr>
              <w:rPr>
                <w:rFonts w:eastAsia="SimSun" w:cs="Arial"/>
                <w:b/>
                <w:bCs/>
                <w:sz w:val="18"/>
                <w:szCs w:val="18"/>
                <w:lang w:val="en-US"/>
              </w:rPr>
            </w:pPr>
          </w:p>
        </w:tc>
        <w:tc>
          <w:tcPr>
            <w:tcW w:w="1126" w:type="dxa"/>
            <w:gridSpan w:val="3"/>
            <w:shd w:val="clear" w:color="auto" w:fill="auto"/>
            <w:vAlign w:val="bottom"/>
          </w:tcPr>
          <w:p w:rsidR="00F264AA" w:rsidRPr="00511ED7" w:rsidRDefault="00F264AA" w:rsidP="00082F9B">
            <w:pPr>
              <w:rPr>
                <w:rFonts w:eastAsia="SimSun" w:cs="Arial"/>
                <w:b/>
                <w:bCs/>
                <w:sz w:val="18"/>
                <w:szCs w:val="18"/>
                <w:lang w:val="en-US"/>
              </w:rPr>
            </w:pPr>
          </w:p>
        </w:tc>
        <w:tc>
          <w:tcPr>
            <w:tcW w:w="1389" w:type="dxa"/>
            <w:gridSpan w:val="4"/>
          </w:tcPr>
          <w:p w:rsidR="00F264AA" w:rsidRPr="00511ED7" w:rsidRDefault="00F264AA" w:rsidP="00082F9B">
            <w:pPr>
              <w:rPr>
                <w:rFonts w:eastAsia="SimSun" w:cs="Arial"/>
                <w:b/>
                <w:bCs/>
                <w:sz w:val="18"/>
                <w:szCs w:val="18"/>
                <w:lang w:val="en-US"/>
              </w:rPr>
            </w:pPr>
          </w:p>
        </w:tc>
        <w:tc>
          <w:tcPr>
            <w:tcW w:w="1971" w:type="dxa"/>
            <w:gridSpan w:val="4"/>
            <w:shd w:val="clear" w:color="auto" w:fill="auto"/>
            <w:vAlign w:val="bottom"/>
          </w:tcPr>
          <w:p w:rsidR="00F264AA" w:rsidRPr="00511ED7" w:rsidRDefault="00F264AA" w:rsidP="00082F9B">
            <w:pPr>
              <w:rPr>
                <w:rFonts w:eastAsia="SimSun" w:cs="Arial"/>
                <w:b/>
                <w:bCs/>
                <w:sz w:val="18"/>
                <w:szCs w:val="18"/>
                <w:lang w:val="en-US"/>
              </w:rPr>
            </w:pPr>
          </w:p>
        </w:tc>
      </w:tr>
      <w:tr w:rsidR="00F264AA" w:rsidRPr="00511ED7" w:rsidTr="00E8551F">
        <w:trPr>
          <w:gridAfter w:val="2"/>
          <w:wAfter w:w="1062" w:type="dxa"/>
          <w:cantSplit/>
          <w:trHeight w:val="463"/>
        </w:trPr>
        <w:tc>
          <w:tcPr>
            <w:tcW w:w="1502" w:type="dxa"/>
            <w:gridSpan w:val="2"/>
            <w:shd w:val="clear" w:color="auto" w:fill="auto"/>
            <w:noWrap/>
            <w:vAlign w:val="bottom"/>
          </w:tcPr>
          <w:p w:rsidR="00F264AA" w:rsidRPr="00511ED7" w:rsidRDefault="00F264AA" w:rsidP="00082F9B">
            <w:pPr>
              <w:rPr>
                <w:rFonts w:eastAsia="SimSun" w:cs="Arial"/>
                <w:sz w:val="18"/>
                <w:szCs w:val="18"/>
                <w:lang w:val="en-US"/>
              </w:rPr>
            </w:pPr>
          </w:p>
        </w:tc>
        <w:tc>
          <w:tcPr>
            <w:tcW w:w="954" w:type="dxa"/>
            <w:gridSpan w:val="3"/>
            <w:shd w:val="clear" w:color="auto" w:fill="auto"/>
            <w:noWrap/>
            <w:vAlign w:val="bottom"/>
          </w:tcPr>
          <w:p w:rsidR="00F264AA" w:rsidRPr="00511ED7" w:rsidRDefault="00F264AA" w:rsidP="00082F9B">
            <w:pPr>
              <w:rPr>
                <w:rFonts w:eastAsia="SimSun" w:cs="Arial"/>
                <w:sz w:val="18"/>
                <w:szCs w:val="18"/>
                <w:lang w:val="en-US"/>
              </w:rPr>
            </w:pPr>
          </w:p>
        </w:tc>
        <w:tc>
          <w:tcPr>
            <w:tcW w:w="250" w:type="dxa"/>
            <w:gridSpan w:val="2"/>
            <w:tcBorders>
              <w:right w:val="single" w:sz="4" w:space="0" w:color="auto"/>
            </w:tcBorders>
            <w:shd w:val="clear" w:color="auto" w:fill="auto"/>
            <w:noWrap/>
            <w:vAlign w:val="bottom"/>
          </w:tcPr>
          <w:p w:rsidR="00F264AA" w:rsidRPr="00511ED7" w:rsidRDefault="00F264AA" w:rsidP="00082F9B">
            <w:pPr>
              <w:rPr>
                <w:rFonts w:eastAsia="SimSun" w:cs="Arial"/>
                <w:sz w:val="18"/>
                <w:szCs w:val="18"/>
                <w:lang w:val="en-US"/>
              </w:rPr>
            </w:pPr>
          </w:p>
        </w:tc>
        <w:tc>
          <w:tcPr>
            <w:tcW w:w="1992" w:type="dxa"/>
            <w:gridSpan w:val="7"/>
            <w:tcBorders>
              <w:top w:val="single" w:sz="4" w:space="0" w:color="auto"/>
              <w:left w:val="single" w:sz="4" w:space="0" w:color="auto"/>
              <w:bottom w:val="single" w:sz="4" w:space="0" w:color="auto"/>
              <w:right w:val="single" w:sz="4" w:space="0" w:color="auto"/>
            </w:tcBorders>
            <w:shd w:val="clear" w:color="auto" w:fill="auto"/>
            <w:noWrap/>
          </w:tcPr>
          <w:p w:rsidR="00F264AA" w:rsidRPr="00511ED7" w:rsidRDefault="00F264AA" w:rsidP="00511ED7">
            <w:pPr>
              <w:jc w:val="right"/>
              <w:rPr>
                <w:rFonts w:eastAsia="SimSun" w:cs="Arial"/>
                <w:sz w:val="18"/>
                <w:szCs w:val="18"/>
                <w:lang w:val="en-US"/>
              </w:rPr>
            </w:pPr>
          </w:p>
        </w:tc>
        <w:tc>
          <w:tcPr>
            <w:tcW w:w="1527" w:type="dxa"/>
            <w:gridSpan w:val="3"/>
            <w:tcBorders>
              <w:top w:val="single" w:sz="4" w:space="0" w:color="auto"/>
              <w:left w:val="single" w:sz="4" w:space="0" w:color="auto"/>
              <w:bottom w:val="single" w:sz="4" w:space="0" w:color="auto"/>
              <w:right w:val="single" w:sz="4" w:space="0" w:color="auto"/>
            </w:tcBorders>
            <w:shd w:val="clear" w:color="auto" w:fill="auto"/>
            <w:noWrap/>
          </w:tcPr>
          <w:p w:rsidR="00F264AA" w:rsidRPr="00511ED7" w:rsidRDefault="00F264AA" w:rsidP="00511ED7">
            <w:pPr>
              <w:jc w:val="right"/>
              <w:rPr>
                <w:rFonts w:eastAsia="SimSun" w:cs="Arial"/>
                <w:sz w:val="18"/>
                <w:szCs w:val="18"/>
                <w:lang w:val="en-US"/>
              </w:rPr>
            </w:pPr>
            <w:r w:rsidRPr="00511ED7">
              <w:rPr>
                <w:rFonts w:eastAsia="SimSun" w:cs="Arial"/>
                <w:sz w:val="18"/>
                <w:szCs w:val="18"/>
                <w:lang w:val="en-US"/>
              </w:rPr>
              <w:t>Amount</w:t>
            </w:r>
          </w:p>
          <w:p w:rsidR="00F264AA" w:rsidRPr="00511ED7" w:rsidRDefault="00F264AA" w:rsidP="00511ED7">
            <w:pPr>
              <w:jc w:val="right"/>
              <w:rPr>
                <w:rFonts w:eastAsia="SimSun" w:cs="Arial"/>
                <w:sz w:val="18"/>
                <w:szCs w:val="18"/>
                <w:lang w:val="en-US"/>
              </w:rPr>
            </w:pPr>
            <w:r w:rsidRPr="00511ED7">
              <w:rPr>
                <w:rFonts w:eastAsia="SimSun" w:cs="Arial"/>
                <w:sz w:val="18"/>
                <w:szCs w:val="18"/>
                <w:lang w:val="en-US"/>
              </w:rPr>
              <w:t>Year 1</w:t>
            </w:r>
          </w:p>
        </w:tc>
        <w:tc>
          <w:tcPr>
            <w:tcW w:w="1527" w:type="dxa"/>
            <w:gridSpan w:val="5"/>
            <w:tcBorders>
              <w:top w:val="single" w:sz="4" w:space="0" w:color="auto"/>
              <w:left w:val="single" w:sz="4" w:space="0" w:color="auto"/>
              <w:bottom w:val="single" w:sz="4" w:space="0" w:color="auto"/>
              <w:right w:val="single" w:sz="4" w:space="0" w:color="auto"/>
            </w:tcBorders>
            <w:shd w:val="clear" w:color="auto" w:fill="auto"/>
            <w:noWrap/>
          </w:tcPr>
          <w:p w:rsidR="00F264AA" w:rsidRPr="00511ED7" w:rsidRDefault="00F264AA" w:rsidP="00511ED7">
            <w:pPr>
              <w:jc w:val="right"/>
              <w:rPr>
                <w:rFonts w:eastAsia="SimSun" w:cs="Arial"/>
                <w:sz w:val="18"/>
                <w:szCs w:val="18"/>
                <w:lang w:val="en-US"/>
              </w:rPr>
            </w:pPr>
            <w:r w:rsidRPr="00511ED7">
              <w:rPr>
                <w:rFonts w:eastAsia="SimSun" w:cs="Arial"/>
                <w:sz w:val="18"/>
                <w:szCs w:val="18"/>
                <w:lang w:val="en-US"/>
              </w:rPr>
              <w:t>Amount</w:t>
            </w:r>
          </w:p>
          <w:p w:rsidR="00F264AA" w:rsidRPr="00511ED7" w:rsidRDefault="00F264AA" w:rsidP="00511ED7">
            <w:pPr>
              <w:jc w:val="right"/>
              <w:rPr>
                <w:rFonts w:eastAsia="SimSun" w:cs="Arial"/>
                <w:sz w:val="18"/>
                <w:szCs w:val="18"/>
                <w:lang w:val="en-US"/>
              </w:rPr>
            </w:pPr>
            <w:r w:rsidRPr="00511ED7">
              <w:rPr>
                <w:rFonts w:eastAsia="SimSun" w:cs="Arial"/>
                <w:sz w:val="18"/>
                <w:szCs w:val="18"/>
                <w:lang w:val="en-US"/>
              </w:rPr>
              <w:t>Year 2</w:t>
            </w:r>
          </w:p>
        </w:tc>
        <w:tc>
          <w:tcPr>
            <w:tcW w:w="1527" w:type="dxa"/>
            <w:gridSpan w:val="4"/>
            <w:tcBorders>
              <w:top w:val="single" w:sz="4" w:space="0" w:color="auto"/>
              <w:left w:val="single" w:sz="4" w:space="0" w:color="auto"/>
              <w:bottom w:val="single" w:sz="4" w:space="0" w:color="auto"/>
              <w:right w:val="single" w:sz="4" w:space="0" w:color="auto"/>
            </w:tcBorders>
            <w:shd w:val="clear" w:color="auto" w:fill="auto"/>
            <w:noWrap/>
          </w:tcPr>
          <w:p w:rsidR="00F264AA" w:rsidRPr="00511ED7" w:rsidRDefault="00F264AA" w:rsidP="00511ED7">
            <w:pPr>
              <w:jc w:val="right"/>
              <w:rPr>
                <w:rFonts w:eastAsia="SimSun" w:cs="Arial"/>
                <w:sz w:val="18"/>
                <w:szCs w:val="18"/>
                <w:lang w:val="en-US"/>
              </w:rPr>
            </w:pPr>
            <w:r w:rsidRPr="00511ED7">
              <w:rPr>
                <w:rFonts w:eastAsia="SimSun" w:cs="Arial"/>
                <w:sz w:val="18"/>
                <w:szCs w:val="18"/>
                <w:lang w:val="en-US"/>
              </w:rPr>
              <w:t>Amount</w:t>
            </w:r>
          </w:p>
          <w:p w:rsidR="00F264AA" w:rsidRPr="00511ED7" w:rsidRDefault="00F264AA" w:rsidP="00511ED7">
            <w:pPr>
              <w:jc w:val="right"/>
              <w:rPr>
                <w:rFonts w:eastAsia="SimSun" w:cs="Arial"/>
                <w:sz w:val="18"/>
                <w:szCs w:val="18"/>
                <w:lang w:val="en-US"/>
              </w:rPr>
            </w:pPr>
            <w:r w:rsidRPr="00511ED7">
              <w:rPr>
                <w:rFonts w:eastAsia="SimSun" w:cs="Arial"/>
                <w:sz w:val="18"/>
                <w:szCs w:val="18"/>
                <w:lang w:val="en-US"/>
              </w:rPr>
              <w:t>Year 3</w:t>
            </w:r>
          </w:p>
        </w:tc>
        <w:tc>
          <w:tcPr>
            <w:tcW w:w="1527" w:type="dxa"/>
            <w:gridSpan w:val="3"/>
            <w:tcBorders>
              <w:top w:val="single" w:sz="4" w:space="0" w:color="auto"/>
              <w:left w:val="single" w:sz="4" w:space="0" w:color="auto"/>
              <w:bottom w:val="single" w:sz="4" w:space="0" w:color="auto"/>
              <w:right w:val="single" w:sz="4" w:space="0" w:color="auto"/>
            </w:tcBorders>
            <w:shd w:val="clear" w:color="auto" w:fill="auto"/>
            <w:noWrap/>
          </w:tcPr>
          <w:p w:rsidR="00F264AA" w:rsidRPr="00511ED7" w:rsidRDefault="00F264AA" w:rsidP="00511ED7">
            <w:pPr>
              <w:jc w:val="right"/>
              <w:rPr>
                <w:rFonts w:eastAsia="SimSun" w:cs="Arial"/>
                <w:sz w:val="18"/>
                <w:szCs w:val="18"/>
                <w:lang w:val="en-US"/>
              </w:rPr>
            </w:pPr>
            <w:r w:rsidRPr="00511ED7">
              <w:rPr>
                <w:rFonts w:eastAsia="SimSun" w:cs="Arial"/>
                <w:sz w:val="18"/>
                <w:szCs w:val="18"/>
                <w:lang w:val="en-US"/>
              </w:rPr>
              <w:t>Amount</w:t>
            </w:r>
          </w:p>
          <w:p w:rsidR="00F264AA" w:rsidRPr="00511ED7" w:rsidRDefault="00F264AA" w:rsidP="00511ED7">
            <w:pPr>
              <w:jc w:val="right"/>
              <w:rPr>
                <w:rFonts w:eastAsia="SimSun" w:cs="Arial"/>
                <w:sz w:val="18"/>
                <w:szCs w:val="18"/>
                <w:lang w:val="en-US"/>
              </w:rPr>
            </w:pPr>
            <w:r w:rsidRPr="00511ED7">
              <w:rPr>
                <w:rFonts w:eastAsia="SimSun" w:cs="Arial"/>
                <w:sz w:val="18"/>
                <w:szCs w:val="18"/>
                <w:lang w:val="en-US"/>
              </w:rPr>
              <w:t>Year 4</w:t>
            </w:r>
          </w:p>
        </w:tc>
        <w:tc>
          <w:tcPr>
            <w:tcW w:w="1527" w:type="dxa"/>
            <w:gridSpan w:val="4"/>
            <w:tcBorders>
              <w:top w:val="single" w:sz="4" w:space="0" w:color="auto"/>
              <w:left w:val="single" w:sz="4" w:space="0" w:color="auto"/>
              <w:bottom w:val="single" w:sz="4" w:space="0" w:color="auto"/>
              <w:right w:val="single" w:sz="4" w:space="0" w:color="auto"/>
            </w:tcBorders>
          </w:tcPr>
          <w:p w:rsidR="00D96022" w:rsidRPr="00511ED7" w:rsidRDefault="00D96022" w:rsidP="00511ED7">
            <w:pPr>
              <w:jc w:val="right"/>
              <w:rPr>
                <w:rFonts w:eastAsia="SimSun" w:cs="Arial"/>
                <w:sz w:val="18"/>
                <w:szCs w:val="18"/>
                <w:lang w:val="en-US"/>
              </w:rPr>
            </w:pPr>
            <w:r w:rsidRPr="00511ED7">
              <w:rPr>
                <w:rFonts w:eastAsia="SimSun" w:cs="Arial"/>
                <w:sz w:val="18"/>
                <w:szCs w:val="18"/>
                <w:lang w:val="en-US"/>
              </w:rPr>
              <w:t>Amount</w:t>
            </w:r>
          </w:p>
          <w:p w:rsidR="00F264AA" w:rsidRPr="00511ED7" w:rsidRDefault="00D96022" w:rsidP="00511ED7">
            <w:pPr>
              <w:jc w:val="right"/>
              <w:rPr>
                <w:rFonts w:eastAsia="SimSun" w:cs="Arial"/>
                <w:sz w:val="18"/>
                <w:szCs w:val="18"/>
                <w:lang w:val="en-US"/>
              </w:rPr>
            </w:pPr>
            <w:r w:rsidRPr="00511ED7">
              <w:rPr>
                <w:rFonts w:eastAsia="SimSun" w:cs="Arial"/>
                <w:sz w:val="18"/>
                <w:szCs w:val="18"/>
                <w:lang w:val="en-US"/>
              </w:rPr>
              <w:t>Year 5</w:t>
            </w:r>
          </w:p>
        </w:tc>
        <w:tc>
          <w:tcPr>
            <w:tcW w:w="1527" w:type="dxa"/>
            <w:gridSpan w:val="3"/>
            <w:tcBorders>
              <w:top w:val="single" w:sz="4" w:space="0" w:color="auto"/>
              <w:left w:val="single" w:sz="4" w:space="0" w:color="auto"/>
              <w:bottom w:val="single" w:sz="4" w:space="0" w:color="auto"/>
              <w:right w:val="single" w:sz="4" w:space="0" w:color="auto"/>
            </w:tcBorders>
            <w:shd w:val="clear" w:color="auto" w:fill="auto"/>
            <w:noWrap/>
          </w:tcPr>
          <w:p w:rsidR="00F264AA" w:rsidRPr="00511ED7" w:rsidRDefault="00F264AA" w:rsidP="00511ED7">
            <w:pPr>
              <w:jc w:val="right"/>
              <w:rPr>
                <w:rFonts w:eastAsia="SimSun" w:cs="Arial"/>
                <w:sz w:val="18"/>
                <w:szCs w:val="18"/>
                <w:lang w:val="en-US"/>
              </w:rPr>
            </w:pPr>
            <w:r w:rsidRPr="00511ED7">
              <w:rPr>
                <w:rFonts w:eastAsia="SimSun" w:cs="Arial"/>
                <w:sz w:val="18"/>
                <w:szCs w:val="18"/>
                <w:lang w:val="en-US"/>
              </w:rPr>
              <w:t>Total</w:t>
            </w:r>
          </w:p>
        </w:tc>
      </w:tr>
      <w:tr w:rsidR="00810C63" w:rsidRPr="00511ED7" w:rsidTr="00E8551F">
        <w:trPr>
          <w:gridAfter w:val="2"/>
          <w:wAfter w:w="1062" w:type="dxa"/>
          <w:cantSplit/>
          <w:trHeight w:val="305"/>
        </w:trPr>
        <w:tc>
          <w:tcPr>
            <w:tcW w:w="1502" w:type="dxa"/>
            <w:gridSpan w:val="2"/>
            <w:shd w:val="clear" w:color="auto" w:fill="auto"/>
            <w:noWrap/>
            <w:vAlign w:val="bottom"/>
          </w:tcPr>
          <w:p w:rsidR="00810C63" w:rsidRPr="00511ED7" w:rsidRDefault="00810C63" w:rsidP="00082F9B">
            <w:pPr>
              <w:rPr>
                <w:rFonts w:eastAsia="SimSun" w:cs="Arial"/>
                <w:sz w:val="18"/>
                <w:szCs w:val="18"/>
                <w:lang w:val="en-US"/>
              </w:rPr>
            </w:pPr>
          </w:p>
        </w:tc>
        <w:tc>
          <w:tcPr>
            <w:tcW w:w="954" w:type="dxa"/>
            <w:gridSpan w:val="3"/>
            <w:shd w:val="clear" w:color="auto" w:fill="auto"/>
            <w:noWrap/>
            <w:vAlign w:val="bottom"/>
          </w:tcPr>
          <w:p w:rsidR="00810C63" w:rsidRPr="00511ED7" w:rsidRDefault="00810C63" w:rsidP="00082F9B">
            <w:pPr>
              <w:rPr>
                <w:rFonts w:eastAsia="SimSun" w:cs="Arial"/>
                <w:sz w:val="18"/>
                <w:szCs w:val="18"/>
                <w:lang w:val="en-US"/>
              </w:rPr>
            </w:pPr>
          </w:p>
        </w:tc>
        <w:tc>
          <w:tcPr>
            <w:tcW w:w="250" w:type="dxa"/>
            <w:gridSpan w:val="2"/>
            <w:tcBorders>
              <w:right w:val="single" w:sz="4" w:space="0" w:color="auto"/>
            </w:tcBorders>
            <w:shd w:val="clear" w:color="auto" w:fill="auto"/>
            <w:noWrap/>
            <w:vAlign w:val="bottom"/>
          </w:tcPr>
          <w:p w:rsidR="00810C63" w:rsidRPr="00511ED7" w:rsidRDefault="00810C63" w:rsidP="00082F9B">
            <w:pPr>
              <w:rPr>
                <w:rFonts w:eastAsia="SimSun" w:cs="Arial"/>
                <w:sz w:val="18"/>
                <w:szCs w:val="18"/>
                <w:lang w:val="en-US"/>
              </w:rPr>
            </w:pPr>
          </w:p>
        </w:tc>
        <w:tc>
          <w:tcPr>
            <w:tcW w:w="1992" w:type="dxa"/>
            <w:gridSpan w:val="7"/>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AD76FC">
            <w:pPr>
              <w:jc w:val="right"/>
              <w:rPr>
                <w:rFonts w:eastAsia="SimSun" w:cs="Arial"/>
                <w:sz w:val="18"/>
                <w:szCs w:val="18"/>
                <w:lang w:val="en-US"/>
              </w:rPr>
            </w:pPr>
            <w:r w:rsidRPr="00511ED7">
              <w:rPr>
                <w:rFonts w:eastAsia="SimSun" w:cs="Arial"/>
                <w:bCs/>
                <w:sz w:val="18"/>
                <w:szCs w:val="18"/>
                <w:lang w:val="en-US"/>
              </w:rPr>
              <w:t xml:space="preserve">GEF </w:t>
            </w:r>
          </w:p>
        </w:tc>
        <w:tc>
          <w:tcPr>
            <w:tcW w:w="1527" w:type="dxa"/>
            <w:gridSpan w:val="3"/>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33E35">
            <w:pPr>
              <w:jc w:val="right"/>
              <w:rPr>
                <w:rFonts w:cs="Arial"/>
                <w:sz w:val="18"/>
                <w:szCs w:val="18"/>
                <w:highlight w:val="yellow"/>
                <w:lang w:val="en-US"/>
              </w:rPr>
            </w:pPr>
            <w:r w:rsidRPr="00AD76FC">
              <w:rPr>
                <w:rFonts w:cs="Arial"/>
                <w:color w:val="000000"/>
                <w:sz w:val="18"/>
                <w:szCs w:val="18"/>
              </w:rPr>
              <w:t xml:space="preserve">     665,02</w:t>
            </w:r>
            <w:r>
              <w:rPr>
                <w:rFonts w:cs="Arial"/>
                <w:color w:val="000000"/>
                <w:sz w:val="18"/>
                <w:szCs w:val="18"/>
              </w:rPr>
              <w:t>4</w:t>
            </w:r>
            <w:r w:rsidRPr="00AD76FC">
              <w:rPr>
                <w:rFonts w:cs="Arial"/>
                <w:color w:val="000000"/>
                <w:sz w:val="18"/>
                <w:szCs w:val="18"/>
              </w:rPr>
              <w:t xml:space="preserve"> </w:t>
            </w:r>
          </w:p>
        </w:tc>
        <w:tc>
          <w:tcPr>
            <w:tcW w:w="1527" w:type="dxa"/>
            <w:gridSpan w:val="5"/>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33E35">
            <w:pPr>
              <w:jc w:val="right"/>
              <w:rPr>
                <w:rFonts w:cs="Arial"/>
                <w:sz w:val="18"/>
                <w:szCs w:val="18"/>
                <w:highlight w:val="yellow"/>
                <w:lang w:val="en-US"/>
              </w:rPr>
            </w:pPr>
            <w:r w:rsidRPr="00AD76FC">
              <w:rPr>
                <w:rFonts w:cs="Arial"/>
                <w:color w:val="000000"/>
                <w:sz w:val="18"/>
                <w:szCs w:val="18"/>
              </w:rPr>
              <w:t xml:space="preserve">     698,71</w:t>
            </w:r>
            <w:r>
              <w:rPr>
                <w:rFonts w:cs="Arial"/>
                <w:color w:val="000000"/>
                <w:sz w:val="18"/>
                <w:szCs w:val="18"/>
              </w:rPr>
              <w:t>4</w:t>
            </w:r>
            <w:r w:rsidRPr="00AD76FC">
              <w:rPr>
                <w:rFonts w:cs="Arial"/>
                <w:color w:val="000000"/>
                <w:sz w:val="18"/>
                <w:szCs w:val="18"/>
              </w:rPr>
              <w:t xml:space="preserve"> </w:t>
            </w:r>
          </w:p>
        </w:tc>
        <w:tc>
          <w:tcPr>
            <w:tcW w:w="1527" w:type="dxa"/>
            <w:gridSpan w:val="4"/>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33E35">
            <w:pPr>
              <w:jc w:val="right"/>
              <w:rPr>
                <w:rFonts w:cs="Arial"/>
                <w:sz w:val="18"/>
                <w:szCs w:val="18"/>
                <w:highlight w:val="yellow"/>
                <w:lang w:val="en-US"/>
              </w:rPr>
            </w:pPr>
            <w:r w:rsidRPr="00AD76FC">
              <w:rPr>
                <w:rFonts w:cs="Arial"/>
                <w:color w:val="000000"/>
                <w:sz w:val="18"/>
                <w:szCs w:val="18"/>
              </w:rPr>
              <w:t xml:space="preserve">     844,836 </w:t>
            </w:r>
          </w:p>
        </w:tc>
        <w:tc>
          <w:tcPr>
            <w:tcW w:w="1527" w:type="dxa"/>
            <w:gridSpan w:val="3"/>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A61D6">
            <w:pPr>
              <w:jc w:val="right"/>
              <w:rPr>
                <w:rFonts w:cs="Arial"/>
                <w:sz w:val="18"/>
                <w:szCs w:val="18"/>
                <w:highlight w:val="yellow"/>
                <w:lang w:val="en-US"/>
              </w:rPr>
            </w:pPr>
            <w:r w:rsidRPr="00AD76FC">
              <w:rPr>
                <w:rFonts w:cs="Arial"/>
                <w:color w:val="000000"/>
                <w:sz w:val="18"/>
                <w:szCs w:val="18"/>
              </w:rPr>
              <w:t xml:space="preserve">     812,5</w:t>
            </w:r>
            <w:r>
              <w:rPr>
                <w:rFonts w:cs="Arial"/>
                <w:color w:val="000000"/>
                <w:sz w:val="18"/>
                <w:szCs w:val="18"/>
              </w:rPr>
              <w:t>70</w:t>
            </w:r>
            <w:r w:rsidRPr="00AD76FC">
              <w:rPr>
                <w:rFonts w:cs="Arial"/>
                <w:color w:val="000000"/>
                <w:sz w:val="18"/>
                <w:szCs w:val="18"/>
              </w:rPr>
              <w:t xml:space="preserve"> </w:t>
            </w:r>
          </w:p>
        </w:tc>
        <w:tc>
          <w:tcPr>
            <w:tcW w:w="1527" w:type="dxa"/>
            <w:gridSpan w:val="4"/>
            <w:tcBorders>
              <w:top w:val="single" w:sz="4" w:space="0" w:color="auto"/>
              <w:left w:val="single" w:sz="4" w:space="0" w:color="auto"/>
              <w:bottom w:val="single" w:sz="4" w:space="0" w:color="auto"/>
              <w:right w:val="single" w:sz="4" w:space="0" w:color="auto"/>
            </w:tcBorders>
          </w:tcPr>
          <w:p w:rsidR="00810C63" w:rsidRPr="00511ED7" w:rsidRDefault="00810C63" w:rsidP="00EA61D6">
            <w:pPr>
              <w:jc w:val="right"/>
              <w:rPr>
                <w:rFonts w:eastAsia="SimSun" w:cs="Arial"/>
                <w:sz w:val="18"/>
                <w:szCs w:val="18"/>
                <w:highlight w:val="yellow"/>
                <w:lang w:val="en-US"/>
              </w:rPr>
            </w:pPr>
            <w:r w:rsidRPr="00AD76FC">
              <w:rPr>
                <w:rFonts w:cs="Arial"/>
                <w:color w:val="000000"/>
                <w:sz w:val="18"/>
                <w:szCs w:val="18"/>
              </w:rPr>
              <w:t xml:space="preserve">     741,70</w:t>
            </w:r>
            <w:r>
              <w:rPr>
                <w:rFonts w:cs="Arial"/>
                <w:color w:val="000000"/>
                <w:sz w:val="18"/>
                <w:szCs w:val="18"/>
              </w:rPr>
              <w:t>0</w:t>
            </w:r>
            <w:r w:rsidRPr="00AD76FC">
              <w:rPr>
                <w:rFonts w:cs="Arial"/>
                <w:color w:val="000000"/>
                <w:sz w:val="18"/>
                <w:szCs w:val="18"/>
              </w:rPr>
              <w:t xml:space="preserve"> </w:t>
            </w:r>
          </w:p>
        </w:tc>
        <w:tc>
          <w:tcPr>
            <w:tcW w:w="1527" w:type="dxa"/>
            <w:gridSpan w:val="3"/>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A61D6">
            <w:pPr>
              <w:jc w:val="right"/>
              <w:rPr>
                <w:rFonts w:eastAsia="SimSun" w:cs="Arial"/>
                <w:sz w:val="18"/>
                <w:szCs w:val="18"/>
                <w:lang w:val="en-US"/>
              </w:rPr>
            </w:pPr>
            <w:r w:rsidRPr="00511ED7">
              <w:rPr>
                <w:rFonts w:eastAsia="Calibri" w:cs="Arial"/>
                <w:b/>
                <w:bCs/>
                <w:sz w:val="18"/>
                <w:szCs w:val="18"/>
                <w:lang w:val="en-US"/>
              </w:rPr>
              <w:t>3</w:t>
            </w:r>
            <w:r>
              <w:rPr>
                <w:rFonts w:eastAsia="Calibri" w:cs="Arial"/>
                <w:b/>
                <w:bCs/>
                <w:sz w:val="18"/>
                <w:szCs w:val="18"/>
                <w:lang w:val="en-US"/>
              </w:rPr>
              <w:t>,</w:t>
            </w:r>
            <w:r w:rsidRPr="00511ED7">
              <w:rPr>
                <w:rFonts w:eastAsia="Calibri" w:cs="Arial"/>
                <w:b/>
                <w:bCs/>
                <w:sz w:val="18"/>
                <w:szCs w:val="18"/>
                <w:lang w:val="en-US"/>
              </w:rPr>
              <w:t>762</w:t>
            </w:r>
            <w:r>
              <w:rPr>
                <w:rFonts w:eastAsia="Calibri" w:cs="Arial"/>
                <w:b/>
                <w:bCs/>
                <w:sz w:val="18"/>
                <w:szCs w:val="18"/>
                <w:lang w:val="en-US"/>
              </w:rPr>
              <w:t>,</w:t>
            </w:r>
            <w:r w:rsidRPr="00511ED7">
              <w:rPr>
                <w:rFonts w:eastAsia="Calibri" w:cs="Arial"/>
                <w:b/>
                <w:bCs/>
                <w:sz w:val="18"/>
                <w:szCs w:val="18"/>
                <w:lang w:val="en-US"/>
              </w:rPr>
              <w:t>844</w:t>
            </w:r>
          </w:p>
        </w:tc>
      </w:tr>
      <w:tr w:rsidR="00810C63" w:rsidRPr="00511ED7" w:rsidTr="00E8551F">
        <w:trPr>
          <w:gridAfter w:val="2"/>
          <w:wAfter w:w="1062" w:type="dxa"/>
          <w:cantSplit/>
          <w:trHeight w:val="231"/>
        </w:trPr>
        <w:tc>
          <w:tcPr>
            <w:tcW w:w="1502" w:type="dxa"/>
            <w:gridSpan w:val="2"/>
            <w:shd w:val="clear" w:color="auto" w:fill="auto"/>
            <w:noWrap/>
            <w:vAlign w:val="bottom"/>
          </w:tcPr>
          <w:p w:rsidR="00810C63" w:rsidRPr="00511ED7" w:rsidRDefault="00810C63" w:rsidP="00060BA9">
            <w:pPr>
              <w:rPr>
                <w:rFonts w:eastAsia="SimSun" w:cs="Arial"/>
                <w:sz w:val="18"/>
                <w:szCs w:val="18"/>
                <w:lang w:val="en-US"/>
              </w:rPr>
            </w:pPr>
          </w:p>
        </w:tc>
        <w:tc>
          <w:tcPr>
            <w:tcW w:w="954" w:type="dxa"/>
            <w:gridSpan w:val="3"/>
            <w:shd w:val="clear" w:color="auto" w:fill="auto"/>
            <w:noWrap/>
            <w:vAlign w:val="bottom"/>
          </w:tcPr>
          <w:p w:rsidR="00810C63" w:rsidRPr="00511ED7" w:rsidRDefault="00810C63" w:rsidP="00060BA9">
            <w:pPr>
              <w:rPr>
                <w:rFonts w:eastAsia="SimSun" w:cs="Arial"/>
                <w:sz w:val="18"/>
                <w:szCs w:val="18"/>
                <w:lang w:val="en-US"/>
              </w:rPr>
            </w:pPr>
          </w:p>
        </w:tc>
        <w:tc>
          <w:tcPr>
            <w:tcW w:w="250" w:type="dxa"/>
            <w:gridSpan w:val="2"/>
            <w:tcBorders>
              <w:right w:val="single" w:sz="4" w:space="0" w:color="auto"/>
            </w:tcBorders>
            <w:shd w:val="clear" w:color="auto" w:fill="auto"/>
            <w:noWrap/>
            <w:vAlign w:val="bottom"/>
          </w:tcPr>
          <w:p w:rsidR="00810C63" w:rsidRPr="00511ED7" w:rsidRDefault="00810C63" w:rsidP="00060BA9">
            <w:pPr>
              <w:rPr>
                <w:rFonts w:eastAsia="SimSun" w:cs="Arial"/>
                <w:sz w:val="18"/>
                <w:szCs w:val="18"/>
                <w:lang w:val="en-US"/>
              </w:rPr>
            </w:pPr>
          </w:p>
        </w:tc>
        <w:tc>
          <w:tcPr>
            <w:tcW w:w="1992" w:type="dxa"/>
            <w:gridSpan w:val="7"/>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AD76FC">
            <w:pPr>
              <w:jc w:val="right"/>
              <w:rPr>
                <w:rFonts w:eastAsia="SimSun" w:cs="Arial"/>
                <w:bCs/>
                <w:sz w:val="18"/>
                <w:szCs w:val="18"/>
                <w:lang w:val="en-US"/>
              </w:rPr>
            </w:pPr>
            <w:r w:rsidRPr="00511ED7">
              <w:rPr>
                <w:rFonts w:eastAsia="SimSun" w:cs="Arial"/>
                <w:bCs/>
                <w:sz w:val="18"/>
                <w:szCs w:val="18"/>
                <w:lang w:val="en-US"/>
              </w:rPr>
              <w:t>Co-financing</w:t>
            </w:r>
          </w:p>
        </w:tc>
        <w:tc>
          <w:tcPr>
            <w:tcW w:w="1527" w:type="dxa"/>
            <w:gridSpan w:val="3"/>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33E35">
            <w:pPr>
              <w:jc w:val="right"/>
              <w:rPr>
                <w:rFonts w:cs="Arial"/>
                <w:b/>
                <w:sz w:val="18"/>
                <w:szCs w:val="18"/>
                <w:highlight w:val="yellow"/>
                <w:lang w:val="en-US"/>
              </w:rPr>
            </w:pPr>
            <w:r w:rsidRPr="00511ED7">
              <w:rPr>
                <w:rFonts w:cs="Arial"/>
                <w:color w:val="000000"/>
                <w:sz w:val="18"/>
                <w:szCs w:val="18"/>
              </w:rPr>
              <w:t xml:space="preserve">   3,13</w:t>
            </w:r>
            <w:r>
              <w:rPr>
                <w:rFonts w:cs="Arial"/>
                <w:color w:val="000000"/>
                <w:sz w:val="18"/>
                <w:szCs w:val="18"/>
              </w:rPr>
              <w:t>6</w:t>
            </w:r>
            <w:r w:rsidRPr="00511ED7">
              <w:rPr>
                <w:rFonts w:cs="Arial"/>
                <w:color w:val="000000"/>
                <w:sz w:val="18"/>
                <w:szCs w:val="18"/>
              </w:rPr>
              <w:t>,</w:t>
            </w:r>
            <w:r>
              <w:rPr>
                <w:rFonts w:cs="Arial"/>
                <w:color w:val="000000"/>
                <w:sz w:val="18"/>
                <w:szCs w:val="18"/>
              </w:rPr>
              <w:t>119</w:t>
            </w:r>
          </w:p>
        </w:tc>
        <w:tc>
          <w:tcPr>
            <w:tcW w:w="1527" w:type="dxa"/>
            <w:gridSpan w:val="5"/>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33E35">
            <w:pPr>
              <w:jc w:val="right"/>
              <w:rPr>
                <w:rFonts w:cs="Arial"/>
                <w:b/>
                <w:sz w:val="18"/>
                <w:szCs w:val="18"/>
                <w:highlight w:val="yellow"/>
                <w:lang w:val="en-US"/>
              </w:rPr>
            </w:pPr>
            <w:r w:rsidRPr="00511ED7">
              <w:rPr>
                <w:rFonts w:cs="Arial"/>
                <w:color w:val="000000"/>
                <w:sz w:val="18"/>
                <w:szCs w:val="18"/>
              </w:rPr>
              <w:t xml:space="preserve">    3,13</w:t>
            </w:r>
            <w:r>
              <w:rPr>
                <w:rFonts w:cs="Arial"/>
                <w:color w:val="000000"/>
                <w:sz w:val="18"/>
                <w:szCs w:val="18"/>
              </w:rPr>
              <w:t>6</w:t>
            </w:r>
            <w:r w:rsidRPr="00511ED7">
              <w:rPr>
                <w:rFonts w:cs="Arial"/>
                <w:color w:val="000000"/>
                <w:sz w:val="18"/>
                <w:szCs w:val="18"/>
              </w:rPr>
              <w:t>,</w:t>
            </w:r>
            <w:r>
              <w:rPr>
                <w:rFonts w:cs="Arial"/>
                <w:color w:val="000000"/>
                <w:sz w:val="18"/>
                <w:szCs w:val="18"/>
              </w:rPr>
              <w:t>118</w:t>
            </w:r>
          </w:p>
        </w:tc>
        <w:tc>
          <w:tcPr>
            <w:tcW w:w="1527" w:type="dxa"/>
            <w:gridSpan w:val="4"/>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33E35">
            <w:pPr>
              <w:jc w:val="right"/>
              <w:rPr>
                <w:rFonts w:cs="Arial"/>
                <w:b/>
                <w:sz w:val="18"/>
                <w:szCs w:val="18"/>
                <w:highlight w:val="yellow"/>
                <w:lang w:val="en-US"/>
              </w:rPr>
            </w:pPr>
            <w:r w:rsidRPr="00511ED7">
              <w:rPr>
                <w:rFonts w:cs="Arial"/>
                <w:color w:val="000000"/>
                <w:sz w:val="18"/>
                <w:szCs w:val="18"/>
              </w:rPr>
              <w:t xml:space="preserve">        3,13</w:t>
            </w:r>
            <w:r>
              <w:rPr>
                <w:rFonts w:cs="Arial"/>
                <w:color w:val="000000"/>
                <w:sz w:val="18"/>
                <w:szCs w:val="18"/>
              </w:rPr>
              <w:t>6</w:t>
            </w:r>
            <w:r w:rsidRPr="00511ED7">
              <w:rPr>
                <w:rFonts w:cs="Arial"/>
                <w:color w:val="000000"/>
                <w:sz w:val="18"/>
                <w:szCs w:val="18"/>
              </w:rPr>
              <w:t>,</w:t>
            </w:r>
            <w:r>
              <w:rPr>
                <w:rFonts w:cs="Arial"/>
                <w:color w:val="000000"/>
                <w:sz w:val="18"/>
                <w:szCs w:val="18"/>
              </w:rPr>
              <w:t>118</w:t>
            </w:r>
          </w:p>
        </w:tc>
        <w:tc>
          <w:tcPr>
            <w:tcW w:w="1527" w:type="dxa"/>
            <w:gridSpan w:val="3"/>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A61D6">
            <w:pPr>
              <w:jc w:val="right"/>
              <w:rPr>
                <w:rFonts w:cs="Arial"/>
                <w:b/>
                <w:sz w:val="18"/>
                <w:szCs w:val="18"/>
                <w:highlight w:val="yellow"/>
                <w:lang w:val="en-US"/>
              </w:rPr>
            </w:pPr>
            <w:r w:rsidRPr="00511ED7">
              <w:rPr>
                <w:rFonts w:cs="Arial"/>
                <w:color w:val="000000"/>
                <w:sz w:val="18"/>
                <w:szCs w:val="18"/>
              </w:rPr>
              <w:t xml:space="preserve">        3,13</w:t>
            </w:r>
            <w:r>
              <w:rPr>
                <w:rFonts w:cs="Arial"/>
                <w:color w:val="000000"/>
                <w:sz w:val="18"/>
                <w:szCs w:val="18"/>
              </w:rPr>
              <w:t>6</w:t>
            </w:r>
            <w:r w:rsidRPr="00511ED7">
              <w:rPr>
                <w:rFonts w:cs="Arial"/>
                <w:color w:val="000000"/>
                <w:sz w:val="18"/>
                <w:szCs w:val="18"/>
              </w:rPr>
              <w:t>,</w:t>
            </w:r>
            <w:r>
              <w:rPr>
                <w:rFonts w:cs="Arial"/>
                <w:color w:val="000000"/>
                <w:sz w:val="18"/>
                <w:szCs w:val="18"/>
              </w:rPr>
              <w:t>118</w:t>
            </w:r>
          </w:p>
        </w:tc>
        <w:tc>
          <w:tcPr>
            <w:tcW w:w="1527" w:type="dxa"/>
            <w:gridSpan w:val="4"/>
            <w:tcBorders>
              <w:top w:val="single" w:sz="4" w:space="0" w:color="auto"/>
              <w:left w:val="single" w:sz="4" w:space="0" w:color="auto"/>
              <w:bottom w:val="single" w:sz="4" w:space="0" w:color="auto"/>
              <w:right w:val="single" w:sz="4" w:space="0" w:color="auto"/>
            </w:tcBorders>
          </w:tcPr>
          <w:p w:rsidR="00810C63" w:rsidRPr="00511ED7" w:rsidRDefault="00810C63" w:rsidP="00EA61D6">
            <w:pPr>
              <w:jc w:val="right"/>
              <w:rPr>
                <w:rFonts w:cs="Arial"/>
                <w:b/>
                <w:sz w:val="18"/>
                <w:szCs w:val="18"/>
                <w:highlight w:val="yellow"/>
                <w:lang w:val="en-US"/>
              </w:rPr>
            </w:pPr>
            <w:r w:rsidRPr="00511ED7">
              <w:rPr>
                <w:rFonts w:cs="Arial"/>
                <w:color w:val="000000"/>
                <w:sz w:val="18"/>
                <w:szCs w:val="18"/>
              </w:rPr>
              <w:t xml:space="preserve">        3,13</w:t>
            </w:r>
            <w:r>
              <w:rPr>
                <w:rFonts w:cs="Arial"/>
                <w:color w:val="000000"/>
                <w:sz w:val="18"/>
                <w:szCs w:val="18"/>
              </w:rPr>
              <w:t>6</w:t>
            </w:r>
            <w:r w:rsidRPr="00511ED7">
              <w:rPr>
                <w:rFonts w:cs="Arial"/>
                <w:color w:val="000000"/>
                <w:sz w:val="18"/>
                <w:szCs w:val="18"/>
              </w:rPr>
              <w:t>,</w:t>
            </w:r>
            <w:r>
              <w:rPr>
                <w:rFonts w:cs="Arial"/>
                <w:color w:val="000000"/>
                <w:sz w:val="18"/>
                <w:szCs w:val="18"/>
              </w:rPr>
              <w:t>118</w:t>
            </w:r>
          </w:p>
        </w:tc>
        <w:tc>
          <w:tcPr>
            <w:tcW w:w="1527" w:type="dxa"/>
            <w:gridSpan w:val="3"/>
            <w:tcBorders>
              <w:top w:val="sing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A61D6">
            <w:pPr>
              <w:jc w:val="right"/>
              <w:rPr>
                <w:rFonts w:cs="Arial"/>
                <w:b/>
                <w:sz w:val="18"/>
                <w:szCs w:val="18"/>
                <w:lang w:val="en-US"/>
              </w:rPr>
            </w:pPr>
            <w:r w:rsidRPr="00511ED7">
              <w:rPr>
                <w:rFonts w:cs="Arial"/>
                <w:b/>
                <w:color w:val="000000"/>
                <w:sz w:val="18"/>
                <w:szCs w:val="18"/>
              </w:rPr>
              <w:t>15,6</w:t>
            </w:r>
            <w:r>
              <w:rPr>
                <w:rFonts w:cs="Arial"/>
                <w:b/>
                <w:color w:val="000000"/>
                <w:sz w:val="18"/>
                <w:szCs w:val="18"/>
              </w:rPr>
              <w:t>80</w:t>
            </w:r>
            <w:r w:rsidRPr="00511ED7">
              <w:rPr>
                <w:rFonts w:cs="Arial"/>
                <w:b/>
                <w:color w:val="000000"/>
                <w:sz w:val="18"/>
                <w:szCs w:val="18"/>
              </w:rPr>
              <w:t>,</w:t>
            </w:r>
            <w:r>
              <w:rPr>
                <w:rFonts w:cs="Arial"/>
                <w:b/>
                <w:color w:val="000000"/>
                <w:sz w:val="18"/>
                <w:szCs w:val="18"/>
              </w:rPr>
              <w:t>591</w:t>
            </w:r>
          </w:p>
        </w:tc>
      </w:tr>
      <w:tr w:rsidR="00810C63" w:rsidRPr="00511ED7" w:rsidTr="00E8551F">
        <w:trPr>
          <w:gridAfter w:val="2"/>
          <w:wAfter w:w="1062" w:type="dxa"/>
          <w:cantSplit/>
          <w:trHeight w:val="57"/>
        </w:trPr>
        <w:tc>
          <w:tcPr>
            <w:tcW w:w="1502" w:type="dxa"/>
            <w:gridSpan w:val="2"/>
            <w:shd w:val="clear" w:color="auto" w:fill="auto"/>
            <w:noWrap/>
            <w:vAlign w:val="bottom"/>
          </w:tcPr>
          <w:p w:rsidR="00810C63" w:rsidRPr="00511ED7" w:rsidRDefault="00810C63" w:rsidP="00060BA9">
            <w:pPr>
              <w:rPr>
                <w:rFonts w:eastAsia="SimSun" w:cs="Arial"/>
                <w:sz w:val="18"/>
                <w:szCs w:val="18"/>
                <w:lang w:val="en-US"/>
              </w:rPr>
            </w:pPr>
          </w:p>
        </w:tc>
        <w:tc>
          <w:tcPr>
            <w:tcW w:w="954" w:type="dxa"/>
            <w:gridSpan w:val="3"/>
            <w:shd w:val="clear" w:color="auto" w:fill="auto"/>
            <w:noWrap/>
            <w:vAlign w:val="bottom"/>
          </w:tcPr>
          <w:p w:rsidR="00810C63" w:rsidRPr="00511ED7" w:rsidRDefault="00810C63" w:rsidP="00060BA9">
            <w:pPr>
              <w:rPr>
                <w:rFonts w:eastAsia="SimSun" w:cs="Arial"/>
                <w:sz w:val="18"/>
                <w:szCs w:val="18"/>
                <w:lang w:val="en-US"/>
              </w:rPr>
            </w:pPr>
          </w:p>
        </w:tc>
        <w:tc>
          <w:tcPr>
            <w:tcW w:w="250" w:type="dxa"/>
            <w:gridSpan w:val="2"/>
            <w:tcBorders>
              <w:right w:val="single" w:sz="4" w:space="0" w:color="auto"/>
            </w:tcBorders>
            <w:shd w:val="clear" w:color="auto" w:fill="auto"/>
            <w:noWrap/>
            <w:vAlign w:val="bottom"/>
          </w:tcPr>
          <w:p w:rsidR="00810C63" w:rsidRPr="00511ED7" w:rsidRDefault="00810C63" w:rsidP="00060BA9">
            <w:pPr>
              <w:rPr>
                <w:rFonts w:eastAsia="SimSun" w:cs="Arial"/>
                <w:sz w:val="18"/>
                <w:szCs w:val="18"/>
                <w:lang w:val="en-US"/>
              </w:rPr>
            </w:pPr>
          </w:p>
        </w:tc>
        <w:tc>
          <w:tcPr>
            <w:tcW w:w="1992" w:type="dxa"/>
            <w:gridSpan w:val="7"/>
            <w:tcBorders>
              <w:top w:val="double" w:sz="4" w:space="0" w:color="auto"/>
              <w:left w:val="single" w:sz="4" w:space="0" w:color="auto"/>
              <w:bottom w:val="single" w:sz="4" w:space="0" w:color="auto"/>
              <w:right w:val="single" w:sz="4" w:space="0" w:color="auto"/>
            </w:tcBorders>
            <w:shd w:val="clear" w:color="auto" w:fill="auto"/>
            <w:noWrap/>
          </w:tcPr>
          <w:p w:rsidR="00810C63" w:rsidRPr="00511ED7" w:rsidRDefault="00810C63" w:rsidP="00AD76FC">
            <w:pPr>
              <w:jc w:val="right"/>
              <w:rPr>
                <w:rFonts w:eastAsia="SimSun" w:cs="Arial"/>
                <w:sz w:val="20"/>
                <w:szCs w:val="20"/>
                <w:lang w:val="en-US"/>
              </w:rPr>
            </w:pPr>
            <w:r w:rsidRPr="00511ED7">
              <w:rPr>
                <w:rFonts w:eastAsia="SimSun" w:cs="Arial"/>
                <w:b/>
                <w:bCs/>
                <w:sz w:val="20"/>
                <w:szCs w:val="20"/>
                <w:lang w:val="en-US"/>
              </w:rPr>
              <w:t>TOTAL</w:t>
            </w:r>
          </w:p>
        </w:tc>
        <w:tc>
          <w:tcPr>
            <w:tcW w:w="1527" w:type="dxa"/>
            <w:gridSpan w:val="3"/>
            <w:tcBorders>
              <w:top w:val="doub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33E35">
            <w:pPr>
              <w:jc w:val="right"/>
              <w:rPr>
                <w:rFonts w:cs="Arial"/>
                <w:b/>
                <w:bCs/>
                <w:color w:val="000000"/>
                <w:sz w:val="20"/>
                <w:szCs w:val="20"/>
                <w:highlight w:val="yellow"/>
                <w:lang w:val="en-US"/>
              </w:rPr>
            </w:pPr>
            <w:r w:rsidRPr="00511ED7">
              <w:rPr>
                <w:rFonts w:cs="Arial"/>
                <w:color w:val="000000"/>
                <w:sz w:val="20"/>
                <w:szCs w:val="20"/>
              </w:rPr>
              <w:t>3,80</w:t>
            </w:r>
            <w:r>
              <w:rPr>
                <w:rFonts w:cs="Arial"/>
                <w:color w:val="000000"/>
                <w:sz w:val="20"/>
                <w:szCs w:val="20"/>
              </w:rPr>
              <w:t>1</w:t>
            </w:r>
            <w:r w:rsidRPr="00511ED7">
              <w:rPr>
                <w:rFonts w:cs="Arial"/>
                <w:color w:val="000000"/>
                <w:sz w:val="20"/>
                <w:szCs w:val="20"/>
              </w:rPr>
              <w:t>,</w:t>
            </w:r>
            <w:r>
              <w:rPr>
                <w:rFonts w:cs="Arial"/>
                <w:color w:val="000000"/>
                <w:sz w:val="20"/>
                <w:szCs w:val="20"/>
              </w:rPr>
              <w:t>1</w:t>
            </w:r>
            <w:r w:rsidRPr="00511ED7">
              <w:rPr>
                <w:rFonts w:cs="Arial"/>
                <w:color w:val="000000"/>
                <w:sz w:val="20"/>
                <w:szCs w:val="20"/>
              </w:rPr>
              <w:t>4</w:t>
            </w:r>
            <w:r>
              <w:rPr>
                <w:rFonts w:cs="Arial"/>
                <w:color w:val="000000"/>
                <w:sz w:val="20"/>
                <w:szCs w:val="20"/>
              </w:rPr>
              <w:t>3</w:t>
            </w:r>
          </w:p>
        </w:tc>
        <w:tc>
          <w:tcPr>
            <w:tcW w:w="1527" w:type="dxa"/>
            <w:gridSpan w:val="5"/>
            <w:tcBorders>
              <w:top w:val="doub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33E35">
            <w:pPr>
              <w:jc w:val="right"/>
              <w:rPr>
                <w:rFonts w:cs="Arial"/>
                <w:b/>
                <w:bCs/>
                <w:color w:val="000000"/>
                <w:sz w:val="20"/>
                <w:szCs w:val="20"/>
                <w:highlight w:val="yellow"/>
                <w:lang w:val="en-US"/>
              </w:rPr>
            </w:pPr>
            <w:r w:rsidRPr="00511ED7">
              <w:rPr>
                <w:rFonts w:cs="Arial"/>
                <w:color w:val="000000"/>
                <w:sz w:val="20"/>
                <w:szCs w:val="20"/>
              </w:rPr>
              <w:t>3,83</w:t>
            </w:r>
            <w:r>
              <w:rPr>
                <w:rFonts w:cs="Arial"/>
                <w:color w:val="000000"/>
                <w:sz w:val="20"/>
                <w:szCs w:val="20"/>
              </w:rPr>
              <w:t>4</w:t>
            </w:r>
            <w:r w:rsidRPr="00511ED7">
              <w:rPr>
                <w:rFonts w:cs="Arial"/>
                <w:color w:val="000000"/>
                <w:sz w:val="20"/>
                <w:szCs w:val="20"/>
              </w:rPr>
              <w:t>,8</w:t>
            </w:r>
            <w:r>
              <w:rPr>
                <w:rFonts w:cs="Arial"/>
                <w:color w:val="000000"/>
                <w:sz w:val="20"/>
                <w:szCs w:val="20"/>
              </w:rPr>
              <w:t>32</w:t>
            </w:r>
          </w:p>
        </w:tc>
        <w:tc>
          <w:tcPr>
            <w:tcW w:w="1527" w:type="dxa"/>
            <w:gridSpan w:val="4"/>
            <w:tcBorders>
              <w:top w:val="doub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33E35">
            <w:pPr>
              <w:jc w:val="right"/>
              <w:rPr>
                <w:rFonts w:cs="Arial"/>
                <w:b/>
                <w:bCs/>
                <w:color w:val="000000"/>
                <w:sz w:val="20"/>
                <w:szCs w:val="20"/>
                <w:highlight w:val="yellow"/>
                <w:lang w:val="en-US"/>
              </w:rPr>
            </w:pPr>
            <w:r w:rsidRPr="00511ED7">
              <w:rPr>
                <w:rFonts w:cs="Arial"/>
                <w:color w:val="000000"/>
                <w:sz w:val="20"/>
                <w:szCs w:val="20"/>
              </w:rPr>
              <w:t>3,980,</w:t>
            </w:r>
            <w:r>
              <w:rPr>
                <w:rFonts w:cs="Arial"/>
                <w:color w:val="000000"/>
                <w:sz w:val="20"/>
                <w:szCs w:val="20"/>
              </w:rPr>
              <w:t>954</w:t>
            </w:r>
          </w:p>
        </w:tc>
        <w:tc>
          <w:tcPr>
            <w:tcW w:w="1527" w:type="dxa"/>
            <w:gridSpan w:val="3"/>
            <w:tcBorders>
              <w:top w:val="doub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A61D6">
            <w:pPr>
              <w:jc w:val="right"/>
              <w:rPr>
                <w:rFonts w:cs="Arial"/>
                <w:b/>
                <w:bCs/>
                <w:color w:val="000000"/>
                <w:sz w:val="20"/>
                <w:szCs w:val="20"/>
                <w:highlight w:val="yellow"/>
                <w:lang w:val="en-US"/>
              </w:rPr>
            </w:pPr>
            <w:r w:rsidRPr="00511ED7">
              <w:rPr>
                <w:rFonts w:cs="Arial"/>
                <w:color w:val="000000"/>
                <w:sz w:val="20"/>
                <w:szCs w:val="20"/>
              </w:rPr>
              <w:t>3,94</w:t>
            </w:r>
            <w:r>
              <w:rPr>
                <w:rFonts w:cs="Arial"/>
                <w:color w:val="000000"/>
                <w:sz w:val="20"/>
                <w:szCs w:val="20"/>
              </w:rPr>
              <w:t>8</w:t>
            </w:r>
            <w:r w:rsidRPr="00511ED7">
              <w:rPr>
                <w:rFonts w:cs="Arial"/>
                <w:color w:val="000000"/>
                <w:sz w:val="20"/>
                <w:szCs w:val="20"/>
              </w:rPr>
              <w:t>,</w:t>
            </w:r>
            <w:r>
              <w:rPr>
                <w:rFonts w:cs="Arial"/>
                <w:color w:val="000000"/>
                <w:sz w:val="20"/>
                <w:szCs w:val="20"/>
              </w:rPr>
              <w:t>68</w:t>
            </w:r>
            <w:r w:rsidRPr="00511ED7">
              <w:rPr>
                <w:rFonts w:cs="Arial"/>
                <w:color w:val="000000"/>
                <w:sz w:val="20"/>
                <w:szCs w:val="20"/>
              </w:rPr>
              <w:t>8</w:t>
            </w:r>
          </w:p>
        </w:tc>
        <w:tc>
          <w:tcPr>
            <w:tcW w:w="1527" w:type="dxa"/>
            <w:gridSpan w:val="4"/>
            <w:tcBorders>
              <w:top w:val="double" w:sz="4" w:space="0" w:color="auto"/>
              <w:left w:val="single" w:sz="4" w:space="0" w:color="auto"/>
              <w:bottom w:val="single" w:sz="4" w:space="0" w:color="auto"/>
              <w:right w:val="single" w:sz="4" w:space="0" w:color="auto"/>
            </w:tcBorders>
          </w:tcPr>
          <w:p w:rsidR="00810C63" w:rsidRPr="00511ED7" w:rsidRDefault="00810C63" w:rsidP="00EA61D6">
            <w:pPr>
              <w:jc w:val="right"/>
              <w:rPr>
                <w:rFonts w:cs="Arial"/>
                <w:b/>
                <w:bCs/>
                <w:color w:val="000000"/>
                <w:sz w:val="20"/>
                <w:szCs w:val="20"/>
                <w:highlight w:val="yellow"/>
                <w:lang w:val="en-US"/>
              </w:rPr>
            </w:pPr>
            <w:r w:rsidRPr="00511ED7">
              <w:rPr>
                <w:rFonts w:cs="Arial"/>
                <w:color w:val="000000"/>
                <w:sz w:val="20"/>
                <w:szCs w:val="20"/>
              </w:rPr>
              <w:t>3,87</w:t>
            </w:r>
            <w:r>
              <w:rPr>
                <w:rFonts w:cs="Arial"/>
                <w:color w:val="000000"/>
                <w:sz w:val="20"/>
                <w:szCs w:val="20"/>
              </w:rPr>
              <w:t>7</w:t>
            </w:r>
            <w:r w:rsidRPr="00511ED7">
              <w:rPr>
                <w:rFonts w:cs="Arial"/>
                <w:color w:val="000000"/>
                <w:sz w:val="20"/>
                <w:szCs w:val="20"/>
              </w:rPr>
              <w:t>,</w:t>
            </w:r>
            <w:r>
              <w:rPr>
                <w:rFonts w:cs="Arial"/>
                <w:color w:val="000000"/>
                <w:sz w:val="20"/>
                <w:szCs w:val="20"/>
              </w:rPr>
              <w:t>818</w:t>
            </w:r>
          </w:p>
        </w:tc>
        <w:tc>
          <w:tcPr>
            <w:tcW w:w="1527" w:type="dxa"/>
            <w:gridSpan w:val="3"/>
            <w:tcBorders>
              <w:top w:val="double" w:sz="4" w:space="0" w:color="auto"/>
              <w:left w:val="single" w:sz="4" w:space="0" w:color="auto"/>
              <w:bottom w:val="single" w:sz="4" w:space="0" w:color="auto"/>
              <w:right w:val="single" w:sz="4" w:space="0" w:color="auto"/>
            </w:tcBorders>
            <w:shd w:val="clear" w:color="auto" w:fill="auto"/>
            <w:noWrap/>
          </w:tcPr>
          <w:p w:rsidR="00810C63" w:rsidRPr="00511ED7" w:rsidRDefault="00810C63" w:rsidP="00EA61D6">
            <w:pPr>
              <w:jc w:val="right"/>
              <w:rPr>
                <w:rFonts w:cs="Arial"/>
                <w:b/>
                <w:bCs/>
                <w:color w:val="000000"/>
                <w:sz w:val="20"/>
                <w:szCs w:val="20"/>
                <w:lang w:val="en-US"/>
              </w:rPr>
            </w:pPr>
            <w:r w:rsidRPr="00511ED7">
              <w:rPr>
                <w:rFonts w:cs="Arial"/>
                <w:b/>
                <w:color w:val="000000"/>
                <w:sz w:val="20"/>
                <w:szCs w:val="20"/>
              </w:rPr>
              <w:t>19,4</w:t>
            </w:r>
            <w:r>
              <w:rPr>
                <w:rFonts w:cs="Arial"/>
                <w:b/>
                <w:color w:val="000000"/>
                <w:sz w:val="20"/>
                <w:szCs w:val="20"/>
              </w:rPr>
              <w:t>43</w:t>
            </w:r>
            <w:r w:rsidRPr="00511ED7">
              <w:rPr>
                <w:rFonts w:cs="Arial"/>
                <w:b/>
                <w:color w:val="000000"/>
                <w:sz w:val="20"/>
                <w:szCs w:val="20"/>
              </w:rPr>
              <w:t>,</w:t>
            </w:r>
            <w:r>
              <w:rPr>
                <w:rFonts w:cs="Arial"/>
                <w:b/>
                <w:color w:val="000000"/>
                <w:sz w:val="20"/>
                <w:szCs w:val="20"/>
              </w:rPr>
              <w:t>435</w:t>
            </w:r>
          </w:p>
        </w:tc>
      </w:tr>
    </w:tbl>
    <w:p w:rsidR="00F264AA" w:rsidRPr="00511ED7" w:rsidRDefault="00F264AA" w:rsidP="00E67A4A">
      <w:pPr>
        <w:rPr>
          <w:rFonts w:cs="Arial"/>
          <w:sz w:val="18"/>
          <w:szCs w:val="18"/>
          <w:lang w:val="en-US"/>
        </w:rPr>
      </w:pPr>
    </w:p>
    <w:p w:rsidR="00F264AA" w:rsidRPr="00511ED7" w:rsidRDefault="00D930CB" w:rsidP="00E67A4A">
      <w:pPr>
        <w:rPr>
          <w:rFonts w:cs="Arial"/>
          <w:sz w:val="18"/>
          <w:szCs w:val="18"/>
          <w:lang w:val="en-US"/>
        </w:rPr>
      </w:pPr>
      <w:r w:rsidRPr="00511ED7">
        <w:rPr>
          <w:rFonts w:cs="Arial"/>
          <w:sz w:val="18"/>
          <w:szCs w:val="18"/>
          <w:lang w:val="en-US"/>
        </w:rPr>
        <w:tab/>
      </w:r>
      <w:r w:rsidRPr="00511ED7">
        <w:rPr>
          <w:rFonts w:cs="Arial"/>
          <w:sz w:val="18"/>
          <w:szCs w:val="18"/>
          <w:lang w:val="en-US"/>
        </w:rPr>
        <w:tab/>
      </w:r>
      <w:r w:rsidRPr="00511ED7">
        <w:rPr>
          <w:rFonts w:cs="Arial"/>
          <w:sz w:val="18"/>
          <w:szCs w:val="18"/>
          <w:lang w:val="en-US"/>
        </w:rPr>
        <w:tab/>
      </w:r>
      <w:r w:rsidRPr="00511ED7">
        <w:rPr>
          <w:rFonts w:cs="Arial"/>
          <w:sz w:val="18"/>
          <w:szCs w:val="18"/>
          <w:lang w:val="en-US"/>
        </w:rPr>
        <w:tab/>
      </w:r>
    </w:p>
    <w:p w:rsidR="00E67A4A" w:rsidRPr="00511ED7" w:rsidRDefault="00E67A4A" w:rsidP="00E67A4A">
      <w:pPr>
        <w:jc w:val="center"/>
        <w:rPr>
          <w:rFonts w:cs="Arial"/>
          <w:b/>
          <w:i/>
          <w:sz w:val="18"/>
          <w:szCs w:val="18"/>
          <w:lang w:val="en-US"/>
        </w:rPr>
      </w:pPr>
    </w:p>
    <w:p w:rsidR="00E67A4A" w:rsidRPr="00511ED7" w:rsidRDefault="00E67A4A" w:rsidP="00511ED7">
      <w:pPr>
        <w:pStyle w:val="Heading2"/>
        <w:rPr>
          <w:lang w:val="en-US"/>
        </w:rPr>
      </w:pPr>
      <w:bookmarkStart w:id="653" w:name="_Toc398303671"/>
      <w:bookmarkStart w:id="654" w:name="_Toc413323450"/>
      <w:bookmarkStart w:id="655" w:name="_Toc413944364"/>
      <w:bookmarkStart w:id="656" w:name="_Toc287897145"/>
      <w:bookmarkStart w:id="657" w:name="_Toc287897540"/>
      <w:r w:rsidRPr="00511ED7">
        <w:rPr>
          <w:lang w:val="en-US"/>
        </w:rPr>
        <w:t>4.1</w:t>
      </w:r>
      <w:r w:rsidRPr="00511ED7">
        <w:rPr>
          <w:lang w:val="en-US"/>
        </w:rPr>
        <w:tab/>
      </w:r>
      <w:r w:rsidRPr="00A242C7">
        <w:rPr>
          <w:lang w:val="en-US"/>
        </w:rPr>
        <w:t>Budget Notes</w:t>
      </w:r>
      <w:bookmarkEnd w:id="653"/>
      <w:bookmarkEnd w:id="654"/>
      <w:bookmarkEnd w:id="655"/>
      <w:bookmarkEnd w:id="656"/>
      <w:bookmarkEnd w:id="657"/>
    </w:p>
    <w:p w:rsidR="00174548" w:rsidRPr="00511ED7" w:rsidRDefault="00174548" w:rsidP="00174548">
      <w:pPr>
        <w:rPr>
          <w:vanish/>
          <w:lang w:val="en-US"/>
        </w:rPr>
      </w:pPr>
    </w:p>
    <w:tbl>
      <w:tblPr>
        <w:tblW w:w="141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5"/>
        <w:gridCol w:w="8254"/>
        <w:gridCol w:w="1518"/>
        <w:gridCol w:w="822"/>
      </w:tblGrid>
      <w:tr w:rsidR="003E3CF1" w:rsidRPr="00511ED7" w:rsidTr="00511ED7">
        <w:trPr>
          <w:trHeight w:val="300"/>
        </w:trPr>
        <w:tc>
          <w:tcPr>
            <w:tcW w:w="817" w:type="dxa"/>
            <w:shd w:val="clear" w:color="auto" w:fill="auto"/>
          </w:tcPr>
          <w:p w:rsidR="003E3CF1" w:rsidRPr="00511ED7" w:rsidRDefault="003E3CF1" w:rsidP="00174548">
            <w:pPr>
              <w:jc w:val="left"/>
              <w:rPr>
                <w:rFonts w:eastAsia="Calibri" w:cs="Arial"/>
                <w:sz w:val="18"/>
                <w:szCs w:val="18"/>
                <w:lang w:val="en-US"/>
              </w:rPr>
            </w:pPr>
            <w:r w:rsidRPr="00511ED7">
              <w:rPr>
                <w:rFonts w:eastAsia="Calibri" w:cs="Arial"/>
                <w:sz w:val="18"/>
                <w:szCs w:val="18"/>
                <w:lang w:val="en-US"/>
              </w:rPr>
              <w:t>1Ai</w:t>
            </w:r>
          </w:p>
        </w:tc>
        <w:tc>
          <w:tcPr>
            <w:tcW w:w="2695" w:type="dxa"/>
            <w:shd w:val="clear" w:color="auto" w:fill="auto"/>
            <w:noWrap/>
            <w:hideMark/>
          </w:tcPr>
          <w:p w:rsidR="003E3CF1" w:rsidRPr="00511ED7" w:rsidRDefault="003E3CF1" w:rsidP="00A419FA">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3E3CF1" w:rsidRPr="00511ED7" w:rsidRDefault="003E3CF1" w:rsidP="00AD76FC">
            <w:pPr>
              <w:jc w:val="left"/>
              <w:rPr>
                <w:rFonts w:eastAsia="Calibri" w:cs="Arial"/>
                <w:sz w:val="18"/>
                <w:szCs w:val="18"/>
                <w:lang w:val="en-US"/>
              </w:rPr>
            </w:pPr>
            <w:r w:rsidRPr="00511ED7">
              <w:rPr>
                <w:rFonts w:cs="Arial"/>
                <w:color w:val="000000"/>
                <w:sz w:val="18"/>
                <w:szCs w:val="18"/>
              </w:rPr>
              <w:t>IC to review, training CBBS/PICCC, and formalising Conservation Management Plans</w:t>
            </w:r>
          </w:p>
        </w:tc>
        <w:tc>
          <w:tcPr>
            <w:tcW w:w="1518" w:type="dxa"/>
            <w:vMerge w:val="restart"/>
            <w:shd w:val="clear" w:color="auto" w:fill="auto"/>
            <w:noWrap/>
          </w:tcPr>
          <w:p w:rsidR="003E3CF1" w:rsidRPr="00511ED7" w:rsidRDefault="00EE38C0" w:rsidP="00EE38C0">
            <w:pPr>
              <w:jc w:val="right"/>
              <w:rPr>
                <w:rFonts w:eastAsia="Calibri" w:cs="Arial"/>
                <w:sz w:val="18"/>
                <w:szCs w:val="18"/>
                <w:lang w:val="en-US"/>
              </w:rPr>
            </w:pPr>
            <w:r w:rsidRPr="00E8551F">
              <w:rPr>
                <w:rFonts w:eastAsia="Calibri" w:cs="Arial"/>
                <w:sz w:val="18"/>
                <w:szCs w:val="18"/>
              </w:rPr>
              <w:t>119,3</w:t>
            </w:r>
            <w:r w:rsidR="003E3CF1" w:rsidRPr="00E8551F">
              <w:rPr>
                <w:rFonts w:eastAsia="Calibri" w:cs="Arial"/>
                <w:sz w:val="18"/>
                <w:szCs w:val="18"/>
              </w:rPr>
              <w:t>00</w:t>
            </w:r>
          </w:p>
        </w:tc>
        <w:tc>
          <w:tcPr>
            <w:tcW w:w="822" w:type="dxa"/>
            <w:shd w:val="clear" w:color="auto" w:fill="auto"/>
            <w:noWrap/>
            <w:hideMark/>
          </w:tcPr>
          <w:p w:rsidR="003E3CF1" w:rsidRPr="00511ED7" w:rsidRDefault="003E3CF1" w:rsidP="00174548">
            <w:pPr>
              <w:jc w:val="left"/>
              <w:rPr>
                <w:rFonts w:eastAsia="Calibri" w:cs="Arial"/>
                <w:sz w:val="18"/>
                <w:szCs w:val="18"/>
                <w:lang w:val="en-US"/>
              </w:rPr>
            </w:pPr>
            <w:r w:rsidRPr="00511ED7">
              <w:rPr>
                <w:rFonts w:eastAsia="Calibri" w:cs="Arial"/>
                <w:sz w:val="18"/>
                <w:szCs w:val="18"/>
                <w:lang w:val="en-US"/>
              </w:rPr>
              <w:t>yr1-3</w:t>
            </w:r>
          </w:p>
        </w:tc>
      </w:tr>
      <w:tr w:rsidR="003E3CF1" w:rsidRPr="00511ED7" w:rsidTr="00511ED7">
        <w:trPr>
          <w:trHeight w:val="300"/>
        </w:trPr>
        <w:tc>
          <w:tcPr>
            <w:tcW w:w="817" w:type="dxa"/>
            <w:shd w:val="clear" w:color="auto" w:fill="auto"/>
          </w:tcPr>
          <w:p w:rsidR="003E3CF1" w:rsidRPr="00511ED7" w:rsidRDefault="003E3CF1" w:rsidP="00174548">
            <w:pPr>
              <w:jc w:val="left"/>
              <w:rPr>
                <w:rFonts w:eastAsia="Calibri" w:cs="Arial"/>
                <w:sz w:val="18"/>
                <w:szCs w:val="18"/>
                <w:lang w:val="en-US"/>
              </w:rPr>
            </w:pPr>
            <w:r w:rsidRPr="00511ED7">
              <w:rPr>
                <w:rFonts w:eastAsia="Calibri" w:cs="Arial"/>
                <w:sz w:val="18"/>
                <w:szCs w:val="18"/>
                <w:lang w:val="en-US"/>
              </w:rPr>
              <w:t>1Aii</w:t>
            </w:r>
          </w:p>
        </w:tc>
        <w:tc>
          <w:tcPr>
            <w:tcW w:w="2695" w:type="dxa"/>
            <w:shd w:val="clear" w:color="auto" w:fill="auto"/>
            <w:noWrap/>
            <w:hideMark/>
          </w:tcPr>
          <w:p w:rsidR="003E3CF1" w:rsidRPr="00511ED7" w:rsidRDefault="003E3CF1" w:rsidP="00174548">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3E3CF1" w:rsidRPr="00511ED7" w:rsidRDefault="003E3CF1" w:rsidP="00AD76FC">
            <w:pPr>
              <w:jc w:val="left"/>
              <w:rPr>
                <w:rFonts w:eastAsia="Calibri" w:cs="Arial"/>
                <w:sz w:val="18"/>
                <w:szCs w:val="18"/>
                <w:lang w:val="en-US"/>
              </w:rPr>
            </w:pPr>
            <w:r w:rsidRPr="00511ED7">
              <w:rPr>
                <w:rFonts w:cs="Arial"/>
                <w:color w:val="000000"/>
                <w:sz w:val="18"/>
                <w:szCs w:val="18"/>
              </w:rPr>
              <w:t xml:space="preserve">IC Graphic/Media/communication  </w:t>
            </w:r>
            <w:proofErr w:type="spellStart"/>
            <w:r w:rsidRPr="00511ED7">
              <w:rPr>
                <w:rFonts w:cs="Arial"/>
                <w:color w:val="000000"/>
                <w:sz w:val="18"/>
                <w:szCs w:val="18"/>
              </w:rPr>
              <w:t>speciaist</w:t>
            </w:r>
            <w:proofErr w:type="spellEnd"/>
            <w:r w:rsidRPr="00511ED7">
              <w:rPr>
                <w:rFonts w:cs="Arial"/>
                <w:color w:val="000000"/>
                <w:sz w:val="18"/>
                <w:szCs w:val="18"/>
              </w:rPr>
              <w:t>, site visit to coincide with project team tour to outer islands</w:t>
            </w:r>
          </w:p>
        </w:tc>
        <w:tc>
          <w:tcPr>
            <w:tcW w:w="1518" w:type="dxa"/>
            <w:vMerge/>
            <w:shd w:val="clear" w:color="auto" w:fill="auto"/>
            <w:noWrap/>
          </w:tcPr>
          <w:p w:rsidR="003E3CF1" w:rsidRPr="00511ED7" w:rsidRDefault="003E3CF1" w:rsidP="00511ED7">
            <w:pPr>
              <w:jc w:val="right"/>
              <w:rPr>
                <w:rFonts w:eastAsia="Calibri" w:cs="Arial"/>
                <w:sz w:val="18"/>
                <w:szCs w:val="18"/>
                <w:lang w:val="en-US"/>
              </w:rPr>
            </w:pPr>
          </w:p>
        </w:tc>
        <w:tc>
          <w:tcPr>
            <w:tcW w:w="822" w:type="dxa"/>
            <w:shd w:val="clear" w:color="auto" w:fill="auto"/>
            <w:noWrap/>
            <w:hideMark/>
          </w:tcPr>
          <w:p w:rsidR="003E3CF1" w:rsidRPr="00511ED7" w:rsidRDefault="003E3CF1"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1-3</w:t>
            </w:r>
          </w:p>
        </w:tc>
      </w:tr>
      <w:tr w:rsidR="00854933" w:rsidRPr="00511ED7" w:rsidTr="00511ED7">
        <w:trPr>
          <w:trHeight w:val="300"/>
        </w:trPr>
        <w:tc>
          <w:tcPr>
            <w:tcW w:w="817" w:type="dxa"/>
            <w:shd w:val="clear" w:color="auto" w:fill="auto"/>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1Aiii</w:t>
            </w:r>
          </w:p>
        </w:tc>
        <w:tc>
          <w:tcPr>
            <w:tcW w:w="2695"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9B482E" w:rsidRPr="00511ED7" w:rsidRDefault="009B482E" w:rsidP="00AD76FC">
            <w:pPr>
              <w:jc w:val="left"/>
              <w:rPr>
                <w:rFonts w:eastAsia="Calibri" w:cs="Arial"/>
                <w:sz w:val="18"/>
                <w:szCs w:val="18"/>
                <w:lang w:val="en-US"/>
              </w:rPr>
            </w:pPr>
            <w:r w:rsidRPr="00511ED7">
              <w:rPr>
                <w:rFonts w:eastAsia="Calibri" w:cs="Arial"/>
                <w:sz w:val="18"/>
                <w:szCs w:val="18"/>
                <w:lang w:val="en-US"/>
              </w:rPr>
              <w:t xml:space="preserve">Audit fees $6000/year for 3 </w:t>
            </w:r>
            <w:proofErr w:type="spellStart"/>
            <w:r w:rsidRPr="00511ED7">
              <w:rPr>
                <w:rFonts w:eastAsia="Calibri" w:cs="Arial"/>
                <w:sz w:val="18"/>
                <w:szCs w:val="18"/>
                <w:lang w:val="en-US"/>
              </w:rPr>
              <w:t>yrs</w:t>
            </w:r>
            <w:proofErr w:type="spellEnd"/>
            <w:r w:rsidR="00EE38C0">
              <w:rPr>
                <w:rFonts w:eastAsia="Calibri" w:cs="Arial"/>
                <w:sz w:val="18"/>
                <w:szCs w:val="18"/>
                <w:lang w:val="en-US"/>
              </w:rPr>
              <w:t xml:space="preserve"> </w:t>
            </w:r>
            <w:r w:rsidR="00EE38C0" w:rsidRPr="00EE38C0">
              <w:rPr>
                <w:rFonts w:eastAsia="Calibri" w:cs="Arial"/>
                <w:sz w:val="18"/>
                <w:szCs w:val="18"/>
                <w:lang w:val="en-US"/>
              </w:rPr>
              <w:t xml:space="preserve">and </w:t>
            </w:r>
            <w:r w:rsidR="00EE38C0" w:rsidRPr="00E8551F">
              <w:rPr>
                <w:rFonts w:eastAsia="Calibri" w:cs="Arial"/>
                <w:sz w:val="18"/>
                <w:szCs w:val="18"/>
                <w:lang w:val="en-US"/>
              </w:rPr>
              <w:t>25% of MTR and TE</w:t>
            </w:r>
          </w:p>
        </w:tc>
        <w:tc>
          <w:tcPr>
            <w:tcW w:w="1518" w:type="dxa"/>
            <w:vMerge/>
            <w:shd w:val="clear" w:color="auto" w:fill="auto"/>
            <w:noWrap/>
          </w:tcPr>
          <w:p w:rsidR="009B482E" w:rsidRPr="00511ED7" w:rsidRDefault="009B482E" w:rsidP="00511ED7">
            <w:pPr>
              <w:jc w:val="right"/>
              <w:rPr>
                <w:rFonts w:eastAsia="Calibri" w:cs="Arial"/>
                <w:sz w:val="18"/>
                <w:szCs w:val="18"/>
                <w:lang w:val="en-US"/>
              </w:rPr>
            </w:pPr>
          </w:p>
        </w:tc>
        <w:tc>
          <w:tcPr>
            <w:tcW w:w="822" w:type="dxa"/>
            <w:shd w:val="clear" w:color="auto" w:fill="auto"/>
            <w:noWrap/>
            <w:hideMark/>
          </w:tcPr>
          <w:p w:rsidR="009B482E" w:rsidRPr="00511ED7" w:rsidRDefault="009B482E"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w:t>
            </w:r>
            <w:r w:rsidR="00EE38C0">
              <w:rPr>
                <w:rFonts w:eastAsia="Calibri" w:cs="Arial"/>
                <w:sz w:val="18"/>
                <w:szCs w:val="18"/>
                <w:lang w:val="en-US"/>
              </w:rPr>
              <w:t>5</w:t>
            </w:r>
          </w:p>
        </w:tc>
      </w:tr>
      <w:tr w:rsidR="00854933" w:rsidRPr="00511ED7" w:rsidTr="00511ED7">
        <w:trPr>
          <w:trHeight w:val="300"/>
        </w:trPr>
        <w:tc>
          <w:tcPr>
            <w:tcW w:w="817" w:type="dxa"/>
            <w:shd w:val="clear" w:color="auto" w:fill="auto"/>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1Bi</w:t>
            </w:r>
          </w:p>
        </w:tc>
        <w:tc>
          <w:tcPr>
            <w:tcW w:w="2695"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Local Consultant</w:t>
            </w:r>
          </w:p>
        </w:tc>
        <w:tc>
          <w:tcPr>
            <w:tcW w:w="8254" w:type="dxa"/>
            <w:shd w:val="clear" w:color="auto" w:fill="auto"/>
            <w:noWrap/>
            <w:hideMark/>
          </w:tcPr>
          <w:p w:rsidR="009B482E" w:rsidRPr="00511ED7" w:rsidRDefault="009B482E" w:rsidP="00AD76FC">
            <w:pPr>
              <w:jc w:val="left"/>
              <w:rPr>
                <w:rFonts w:eastAsia="Calibri" w:cs="Arial"/>
                <w:sz w:val="18"/>
                <w:szCs w:val="18"/>
                <w:lang w:val="en-US"/>
              </w:rPr>
            </w:pPr>
            <w:r w:rsidRPr="00511ED7">
              <w:rPr>
                <w:rFonts w:eastAsia="Calibri" w:cs="Arial"/>
                <w:sz w:val="18"/>
                <w:szCs w:val="18"/>
                <w:lang w:val="en-US"/>
              </w:rPr>
              <w:t xml:space="preserve">Support for training on biodiversity </w:t>
            </w:r>
            <w:r w:rsidR="009C75CE" w:rsidRPr="00511ED7">
              <w:rPr>
                <w:rFonts w:eastAsia="Calibri" w:cs="Arial"/>
                <w:sz w:val="18"/>
                <w:szCs w:val="18"/>
                <w:lang w:val="en-US"/>
              </w:rPr>
              <w:t>reporting</w:t>
            </w:r>
            <w:r w:rsidRPr="00511ED7">
              <w:rPr>
                <w:rFonts w:eastAsia="Calibri" w:cs="Arial"/>
                <w:sz w:val="18"/>
                <w:szCs w:val="18"/>
                <w:lang w:val="en-US"/>
              </w:rPr>
              <w:t>, assist IC on BD baseline community survey</w:t>
            </w:r>
          </w:p>
        </w:tc>
        <w:tc>
          <w:tcPr>
            <w:tcW w:w="1518" w:type="dxa"/>
            <w:shd w:val="clear" w:color="auto" w:fill="auto"/>
            <w:noWrap/>
          </w:tcPr>
          <w:p w:rsidR="009B482E" w:rsidRPr="00511ED7" w:rsidRDefault="00175DC8" w:rsidP="00511ED7">
            <w:pPr>
              <w:jc w:val="right"/>
              <w:rPr>
                <w:rFonts w:eastAsia="Calibri" w:cs="Arial"/>
                <w:sz w:val="18"/>
                <w:szCs w:val="18"/>
                <w:lang w:val="en-US"/>
              </w:rPr>
            </w:pPr>
            <w:r w:rsidRPr="00AD76FC">
              <w:rPr>
                <w:rFonts w:eastAsia="Calibri" w:cs="Arial"/>
                <w:sz w:val="18"/>
                <w:szCs w:val="18"/>
              </w:rPr>
              <w:t>41,600</w:t>
            </w:r>
          </w:p>
        </w:tc>
        <w:tc>
          <w:tcPr>
            <w:tcW w:w="822"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yr1-5</w:t>
            </w:r>
          </w:p>
        </w:tc>
      </w:tr>
      <w:tr w:rsidR="00DD0399" w:rsidRPr="00EA61D6" w:rsidTr="00511ED7">
        <w:trPr>
          <w:trHeight w:val="315"/>
        </w:trPr>
        <w:tc>
          <w:tcPr>
            <w:tcW w:w="817" w:type="dxa"/>
            <w:shd w:val="clear" w:color="auto" w:fill="auto"/>
          </w:tcPr>
          <w:p w:rsidR="00DD0399" w:rsidRPr="00AD76FC" w:rsidRDefault="00DD0399" w:rsidP="00174548">
            <w:pPr>
              <w:jc w:val="left"/>
              <w:rPr>
                <w:rFonts w:eastAsia="Calibri" w:cs="Arial"/>
                <w:sz w:val="18"/>
                <w:szCs w:val="18"/>
                <w:lang w:val="en-US"/>
              </w:rPr>
            </w:pPr>
            <w:r w:rsidRPr="00AD76FC">
              <w:rPr>
                <w:rFonts w:eastAsia="Calibri" w:cs="Arial"/>
                <w:sz w:val="18"/>
                <w:szCs w:val="18"/>
                <w:lang w:val="en-US"/>
              </w:rPr>
              <w:t>1C</w:t>
            </w:r>
          </w:p>
        </w:tc>
        <w:tc>
          <w:tcPr>
            <w:tcW w:w="2695" w:type="dxa"/>
            <w:shd w:val="clear" w:color="auto" w:fill="auto"/>
            <w:noWrap/>
          </w:tcPr>
          <w:p w:rsidR="00DD0399" w:rsidRPr="00E33E35" w:rsidRDefault="00DD0399" w:rsidP="00174548">
            <w:pPr>
              <w:jc w:val="left"/>
              <w:rPr>
                <w:rFonts w:eastAsia="Calibri" w:cs="Arial"/>
                <w:sz w:val="18"/>
                <w:szCs w:val="18"/>
                <w:lang w:val="en-US"/>
              </w:rPr>
            </w:pPr>
            <w:r w:rsidRPr="00E33E35">
              <w:rPr>
                <w:rFonts w:eastAsia="Calibri" w:cs="Arial"/>
                <w:sz w:val="18"/>
                <w:szCs w:val="18"/>
                <w:lang w:val="en-US"/>
              </w:rPr>
              <w:t>Audio &amp; Visual</w:t>
            </w:r>
          </w:p>
        </w:tc>
        <w:tc>
          <w:tcPr>
            <w:tcW w:w="8254" w:type="dxa"/>
            <w:shd w:val="clear" w:color="auto" w:fill="auto"/>
            <w:noWrap/>
          </w:tcPr>
          <w:p w:rsidR="00DD0399" w:rsidRPr="00AD76FC" w:rsidRDefault="00DD0399" w:rsidP="00AD76FC">
            <w:pPr>
              <w:jc w:val="left"/>
              <w:rPr>
                <w:rFonts w:eastAsia="Calibri" w:cs="Arial"/>
                <w:sz w:val="18"/>
                <w:szCs w:val="18"/>
                <w:lang w:val="en-US"/>
              </w:rPr>
            </w:pPr>
            <w:r w:rsidRPr="00511ED7">
              <w:rPr>
                <w:rFonts w:cs="Arial"/>
                <w:color w:val="000000"/>
                <w:sz w:val="18"/>
                <w:szCs w:val="18"/>
              </w:rPr>
              <w:t>Production of educational material for community and public at large on conservation issues. 1 video clip 30 min on biodiversity baseline survey by community2 brochures and 2 posters on best monitoring practices and the function of a Conservation Area with a map showing boundaries for each island</w:t>
            </w:r>
          </w:p>
        </w:tc>
        <w:tc>
          <w:tcPr>
            <w:tcW w:w="1518" w:type="dxa"/>
            <w:shd w:val="clear" w:color="auto" w:fill="auto"/>
            <w:noWrap/>
          </w:tcPr>
          <w:p w:rsidR="00DD0399" w:rsidRPr="00E33E35" w:rsidRDefault="00175DC8" w:rsidP="00511ED7">
            <w:pPr>
              <w:jc w:val="right"/>
              <w:rPr>
                <w:rFonts w:eastAsia="Calibri" w:cs="Arial"/>
                <w:sz w:val="18"/>
                <w:szCs w:val="18"/>
                <w:lang w:val="en-US"/>
              </w:rPr>
            </w:pPr>
            <w:r w:rsidRPr="00E33E35">
              <w:rPr>
                <w:rFonts w:eastAsia="Calibri" w:cs="Arial"/>
                <w:sz w:val="18"/>
                <w:szCs w:val="18"/>
                <w:lang w:val="en-US"/>
              </w:rPr>
              <w:t>11,000</w:t>
            </w:r>
          </w:p>
        </w:tc>
        <w:tc>
          <w:tcPr>
            <w:tcW w:w="822" w:type="dxa"/>
            <w:shd w:val="clear" w:color="auto" w:fill="auto"/>
            <w:noWrap/>
          </w:tcPr>
          <w:p w:rsidR="00DD0399" w:rsidRPr="00EA61D6" w:rsidRDefault="00175DC8" w:rsidP="00174548">
            <w:pPr>
              <w:jc w:val="left"/>
              <w:rPr>
                <w:rFonts w:eastAsia="Calibri" w:cs="Arial"/>
                <w:sz w:val="18"/>
                <w:szCs w:val="18"/>
                <w:lang w:val="en-US"/>
              </w:rPr>
            </w:pPr>
            <w:r w:rsidRPr="00E33E35">
              <w:rPr>
                <w:rFonts w:eastAsia="Calibri" w:cs="Arial"/>
                <w:sz w:val="18"/>
                <w:szCs w:val="18"/>
                <w:lang w:val="en-US"/>
              </w:rPr>
              <w:t>Yr2-5</w:t>
            </w:r>
          </w:p>
        </w:tc>
      </w:tr>
      <w:tr w:rsidR="00854933" w:rsidRPr="00511ED7" w:rsidTr="00511ED7">
        <w:trPr>
          <w:trHeight w:val="315"/>
        </w:trPr>
        <w:tc>
          <w:tcPr>
            <w:tcW w:w="817" w:type="dxa"/>
            <w:shd w:val="clear" w:color="auto" w:fill="auto"/>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1Di</w:t>
            </w:r>
          </w:p>
        </w:tc>
        <w:tc>
          <w:tcPr>
            <w:tcW w:w="2695"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9B482E" w:rsidRPr="00511ED7" w:rsidRDefault="009B482E" w:rsidP="00AD76FC">
            <w:pPr>
              <w:jc w:val="left"/>
              <w:rPr>
                <w:rFonts w:eastAsia="Calibri" w:cs="Arial"/>
                <w:sz w:val="18"/>
                <w:szCs w:val="18"/>
                <w:lang w:val="en-US"/>
              </w:rPr>
            </w:pPr>
            <w:r w:rsidRPr="00511ED7">
              <w:rPr>
                <w:rFonts w:eastAsia="Calibri" w:cs="Arial"/>
                <w:sz w:val="18"/>
                <w:szCs w:val="18"/>
                <w:lang w:val="en-US"/>
              </w:rPr>
              <w:t>P</w:t>
            </w:r>
            <w:r w:rsidR="00930D94">
              <w:rPr>
                <w:rFonts w:eastAsia="Calibri" w:cs="Arial"/>
                <w:sz w:val="18"/>
                <w:szCs w:val="18"/>
                <w:lang w:val="en-US"/>
              </w:rPr>
              <w:t xml:space="preserve">roject </w:t>
            </w:r>
            <w:r w:rsidRPr="00511ED7">
              <w:rPr>
                <w:rFonts w:eastAsia="Calibri" w:cs="Arial"/>
                <w:sz w:val="18"/>
                <w:szCs w:val="18"/>
                <w:lang w:val="en-US"/>
              </w:rPr>
              <w:t>C</w:t>
            </w:r>
            <w:r w:rsidR="00930D94">
              <w:rPr>
                <w:rFonts w:eastAsia="Calibri" w:cs="Arial"/>
                <w:sz w:val="18"/>
                <w:szCs w:val="18"/>
                <w:lang w:val="en-US"/>
              </w:rPr>
              <w:t>oordinator</w:t>
            </w:r>
            <w:r w:rsidRPr="00511ED7">
              <w:rPr>
                <w:rFonts w:eastAsia="Calibri" w:cs="Arial"/>
                <w:sz w:val="18"/>
                <w:szCs w:val="18"/>
                <w:lang w:val="en-US"/>
              </w:rPr>
              <w:t xml:space="preserve"> 50%</w:t>
            </w:r>
          </w:p>
        </w:tc>
        <w:tc>
          <w:tcPr>
            <w:tcW w:w="1518" w:type="dxa"/>
            <w:vMerge w:val="restart"/>
            <w:shd w:val="clear" w:color="auto" w:fill="auto"/>
            <w:noWrap/>
          </w:tcPr>
          <w:p w:rsidR="009B482E" w:rsidRPr="00511ED7" w:rsidRDefault="003A0EE6" w:rsidP="00511ED7">
            <w:pPr>
              <w:jc w:val="right"/>
              <w:rPr>
                <w:rFonts w:eastAsia="Calibri" w:cs="Arial"/>
                <w:sz w:val="18"/>
                <w:szCs w:val="18"/>
                <w:lang w:val="en-US"/>
              </w:rPr>
            </w:pPr>
            <w:r w:rsidRPr="00E8551F">
              <w:rPr>
                <w:rFonts w:eastAsia="Calibri" w:cs="Arial"/>
                <w:sz w:val="18"/>
                <w:szCs w:val="18"/>
                <w:lang w:val="en-US"/>
              </w:rPr>
              <w:t>626,250</w:t>
            </w:r>
          </w:p>
        </w:tc>
        <w:tc>
          <w:tcPr>
            <w:tcW w:w="822" w:type="dxa"/>
            <w:shd w:val="clear" w:color="auto" w:fill="auto"/>
            <w:noWrap/>
            <w:hideMark/>
          </w:tcPr>
          <w:p w:rsidR="009B482E" w:rsidRPr="00511ED7" w:rsidRDefault="009B482E"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854933" w:rsidRPr="00511ED7" w:rsidTr="00511ED7">
        <w:trPr>
          <w:trHeight w:val="300"/>
        </w:trPr>
        <w:tc>
          <w:tcPr>
            <w:tcW w:w="817" w:type="dxa"/>
            <w:shd w:val="clear" w:color="auto" w:fill="auto"/>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1Dii</w:t>
            </w:r>
          </w:p>
        </w:tc>
        <w:tc>
          <w:tcPr>
            <w:tcW w:w="2695"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9B482E" w:rsidRPr="00511ED7" w:rsidRDefault="009B482E" w:rsidP="00AD76FC">
            <w:pPr>
              <w:jc w:val="left"/>
              <w:rPr>
                <w:rFonts w:eastAsia="Calibri" w:cs="Arial"/>
                <w:sz w:val="18"/>
                <w:szCs w:val="18"/>
                <w:lang w:val="en-US"/>
              </w:rPr>
            </w:pPr>
            <w:r w:rsidRPr="00511ED7">
              <w:rPr>
                <w:rFonts w:eastAsia="Calibri" w:cs="Arial"/>
                <w:sz w:val="18"/>
                <w:szCs w:val="18"/>
                <w:lang w:val="en-US"/>
              </w:rPr>
              <w:t>D</w:t>
            </w:r>
            <w:r w:rsidR="00930D94">
              <w:rPr>
                <w:rFonts w:eastAsia="Calibri" w:cs="Arial"/>
                <w:sz w:val="18"/>
                <w:szCs w:val="18"/>
                <w:lang w:val="en-US"/>
              </w:rPr>
              <w:t xml:space="preserve">eputy </w:t>
            </w:r>
            <w:r w:rsidRPr="00511ED7">
              <w:rPr>
                <w:rFonts w:eastAsia="Calibri" w:cs="Arial"/>
                <w:sz w:val="18"/>
                <w:szCs w:val="18"/>
                <w:lang w:val="en-US"/>
              </w:rPr>
              <w:t>P</w:t>
            </w:r>
            <w:r w:rsidR="00930D94">
              <w:rPr>
                <w:rFonts w:eastAsia="Calibri" w:cs="Arial"/>
                <w:sz w:val="18"/>
                <w:szCs w:val="18"/>
                <w:lang w:val="en-US"/>
              </w:rPr>
              <w:t xml:space="preserve">roject </w:t>
            </w:r>
            <w:r w:rsidRPr="00511ED7">
              <w:rPr>
                <w:rFonts w:eastAsia="Calibri" w:cs="Arial"/>
                <w:sz w:val="18"/>
                <w:szCs w:val="18"/>
                <w:lang w:val="en-US"/>
              </w:rPr>
              <w:t>C</w:t>
            </w:r>
            <w:r w:rsidR="00930D94">
              <w:rPr>
                <w:rFonts w:eastAsia="Calibri" w:cs="Arial"/>
                <w:sz w:val="18"/>
                <w:szCs w:val="18"/>
                <w:lang w:val="en-US"/>
              </w:rPr>
              <w:t>oordinator</w:t>
            </w:r>
            <w:r w:rsidRPr="00511ED7">
              <w:rPr>
                <w:rFonts w:eastAsia="Calibri" w:cs="Arial"/>
                <w:sz w:val="18"/>
                <w:szCs w:val="18"/>
                <w:lang w:val="en-US"/>
              </w:rPr>
              <w:t xml:space="preserve"> 50%</w:t>
            </w:r>
          </w:p>
        </w:tc>
        <w:tc>
          <w:tcPr>
            <w:tcW w:w="1518" w:type="dxa"/>
            <w:vMerge/>
            <w:shd w:val="clear" w:color="auto" w:fill="auto"/>
            <w:noWrap/>
          </w:tcPr>
          <w:p w:rsidR="009B482E" w:rsidRPr="00511ED7" w:rsidRDefault="009B482E" w:rsidP="00511ED7">
            <w:pPr>
              <w:jc w:val="right"/>
              <w:rPr>
                <w:rFonts w:eastAsia="Calibri" w:cs="Arial"/>
                <w:sz w:val="18"/>
                <w:szCs w:val="18"/>
                <w:lang w:val="en-US"/>
              </w:rPr>
            </w:pPr>
          </w:p>
        </w:tc>
        <w:tc>
          <w:tcPr>
            <w:tcW w:w="822" w:type="dxa"/>
            <w:shd w:val="clear" w:color="auto" w:fill="auto"/>
            <w:noWrap/>
            <w:hideMark/>
          </w:tcPr>
          <w:p w:rsidR="009B482E" w:rsidRPr="00511ED7" w:rsidRDefault="009B482E"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854933" w:rsidRPr="00511ED7" w:rsidTr="00511ED7">
        <w:trPr>
          <w:trHeight w:val="300"/>
        </w:trPr>
        <w:tc>
          <w:tcPr>
            <w:tcW w:w="817" w:type="dxa"/>
            <w:shd w:val="clear" w:color="auto" w:fill="auto"/>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1Diii</w:t>
            </w:r>
          </w:p>
        </w:tc>
        <w:tc>
          <w:tcPr>
            <w:tcW w:w="2695"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9B482E" w:rsidRPr="00511ED7" w:rsidRDefault="009B482E" w:rsidP="00AD76FC">
            <w:pPr>
              <w:jc w:val="left"/>
              <w:rPr>
                <w:rFonts w:eastAsia="Calibri" w:cs="Arial"/>
                <w:sz w:val="18"/>
                <w:szCs w:val="18"/>
                <w:lang w:val="en-US"/>
              </w:rPr>
            </w:pPr>
            <w:r w:rsidRPr="00511ED7">
              <w:rPr>
                <w:rFonts w:eastAsia="Calibri" w:cs="Arial"/>
                <w:sz w:val="18"/>
                <w:szCs w:val="18"/>
                <w:lang w:val="en-US"/>
              </w:rPr>
              <w:t>C</w:t>
            </w:r>
            <w:r w:rsidR="00930D94">
              <w:rPr>
                <w:rFonts w:eastAsia="Calibri" w:cs="Arial"/>
                <w:sz w:val="18"/>
                <w:szCs w:val="18"/>
                <w:lang w:val="en-US"/>
              </w:rPr>
              <w:t xml:space="preserve">hief </w:t>
            </w:r>
            <w:r w:rsidRPr="00511ED7">
              <w:rPr>
                <w:rFonts w:eastAsia="Calibri" w:cs="Arial"/>
                <w:sz w:val="18"/>
                <w:szCs w:val="18"/>
                <w:lang w:val="en-US"/>
              </w:rPr>
              <w:t>T</w:t>
            </w:r>
            <w:r w:rsidR="00930D94">
              <w:rPr>
                <w:rFonts w:eastAsia="Calibri" w:cs="Arial"/>
                <w:sz w:val="18"/>
                <w:szCs w:val="18"/>
                <w:lang w:val="en-US"/>
              </w:rPr>
              <w:t xml:space="preserve">echnical </w:t>
            </w:r>
            <w:r w:rsidRPr="00511ED7">
              <w:rPr>
                <w:rFonts w:eastAsia="Calibri" w:cs="Arial"/>
                <w:sz w:val="18"/>
                <w:szCs w:val="18"/>
                <w:lang w:val="en-US"/>
              </w:rPr>
              <w:t>A</w:t>
            </w:r>
            <w:r w:rsidR="00930D94">
              <w:rPr>
                <w:rFonts w:eastAsia="Calibri" w:cs="Arial"/>
                <w:sz w:val="18"/>
                <w:szCs w:val="18"/>
                <w:lang w:val="en-US"/>
              </w:rPr>
              <w:t>dvisor</w:t>
            </w:r>
            <w:r w:rsidRPr="00511ED7">
              <w:rPr>
                <w:rFonts w:eastAsia="Calibri" w:cs="Arial"/>
                <w:sz w:val="18"/>
                <w:szCs w:val="18"/>
                <w:lang w:val="en-US"/>
              </w:rPr>
              <w:t xml:space="preserve"> salary (50%)</w:t>
            </w:r>
          </w:p>
        </w:tc>
        <w:tc>
          <w:tcPr>
            <w:tcW w:w="1518" w:type="dxa"/>
            <w:vMerge/>
            <w:shd w:val="clear" w:color="auto" w:fill="auto"/>
            <w:noWrap/>
          </w:tcPr>
          <w:p w:rsidR="009B482E" w:rsidRPr="00511ED7" w:rsidRDefault="009B482E" w:rsidP="00511ED7">
            <w:pPr>
              <w:jc w:val="right"/>
              <w:rPr>
                <w:rFonts w:eastAsia="Calibri" w:cs="Arial"/>
                <w:sz w:val="18"/>
                <w:szCs w:val="18"/>
                <w:lang w:val="en-US"/>
              </w:rPr>
            </w:pPr>
          </w:p>
        </w:tc>
        <w:tc>
          <w:tcPr>
            <w:tcW w:w="822" w:type="dxa"/>
            <w:shd w:val="clear" w:color="auto" w:fill="auto"/>
            <w:noWrap/>
            <w:hideMark/>
          </w:tcPr>
          <w:p w:rsidR="009B482E" w:rsidRPr="00511ED7" w:rsidRDefault="00175DC8" w:rsidP="00174548">
            <w:pPr>
              <w:jc w:val="left"/>
              <w:rPr>
                <w:rFonts w:eastAsia="Calibri" w:cs="Arial"/>
                <w:sz w:val="18"/>
                <w:szCs w:val="18"/>
                <w:lang w:val="en-US"/>
              </w:rPr>
            </w:pPr>
            <w:r>
              <w:rPr>
                <w:rFonts w:eastAsia="Calibri" w:cs="Arial"/>
                <w:sz w:val="18"/>
                <w:szCs w:val="18"/>
                <w:lang w:val="en-US"/>
              </w:rPr>
              <w:t>Y</w:t>
            </w:r>
            <w:r w:rsidR="009B482E" w:rsidRPr="00511ED7">
              <w:rPr>
                <w:rFonts w:eastAsia="Calibri" w:cs="Arial"/>
                <w:sz w:val="18"/>
                <w:szCs w:val="18"/>
                <w:lang w:val="en-US"/>
              </w:rPr>
              <w:t>r1</w:t>
            </w:r>
          </w:p>
        </w:tc>
      </w:tr>
      <w:tr w:rsidR="00854933" w:rsidRPr="00511ED7" w:rsidTr="00511ED7">
        <w:trPr>
          <w:trHeight w:val="300"/>
        </w:trPr>
        <w:tc>
          <w:tcPr>
            <w:tcW w:w="817" w:type="dxa"/>
            <w:shd w:val="clear" w:color="auto" w:fill="auto"/>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1Div</w:t>
            </w:r>
          </w:p>
        </w:tc>
        <w:tc>
          <w:tcPr>
            <w:tcW w:w="2695"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9B482E" w:rsidRPr="00511ED7" w:rsidRDefault="009B482E" w:rsidP="00AD76FC">
            <w:pPr>
              <w:jc w:val="left"/>
              <w:rPr>
                <w:rFonts w:eastAsia="Calibri" w:cs="Arial"/>
                <w:sz w:val="18"/>
                <w:szCs w:val="18"/>
                <w:lang w:val="en-US"/>
              </w:rPr>
            </w:pPr>
            <w:r w:rsidRPr="00511ED7">
              <w:rPr>
                <w:rFonts w:eastAsia="Calibri" w:cs="Arial"/>
                <w:sz w:val="18"/>
                <w:szCs w:val="18"/>
                <w:lang w:val="en-US"/>
              </w:rPr>
              <w:t>6 Island R2R O</w:t>
            </w:r>
            <w:r w:rsidR="00B229B0" w:rsidRPr="00511ED7">
              <w:rPr>
                <w:rFonts w:eastAsia="Calibri" w:cs="Arial"/>
                <w:sz w:val="18"/>
                <w:szCs w:val="18"/>
                <w:lang w:val="en-US"/>
              </w:rPr>
              <w:t xml:space="preserve"> </w:t>
            </w:r>
            <w:proofErr w:type="spellStart"/>
            <w:r w:rsidRPr="00511ED7">
              <w:rPr>
                <w:rFonts w:eastAsia="Calibri" w:cs="Arial"/>
                <w:sz w:val="18"/>
                <w:szCs w:val="18"/>
                <w:lang w:val="en-US"/>
              </w:rPr>
              <w:t>fficers</w:t>
            </w:r>
            <w:proofErr w:type="spellEnd"/>
            <w:r w:rsidRPr="00511ED7">
              <w:rPr>
                <w:rFonts w:eastAsia="Calibri" w:cs="Arial"/>
                <w:sz w:val="18"/>
                <w:szCs w:val="18"/>
                <w:lang w:val="en-US"/>
              </w:rPr>
              <w:t xml:space="preserve"> (100%) </w:t>
            </w:r>
            <w:proofErr w:type="spellStart"/>
            <w:r w:rsidRPr="00511ED7">
              <w:rPr>
                <w:rFonts w:eastAsia="Calibri" w:cs="Arial"/>
                <w:sz w:val="18"/>
                <w:szCs w:val="18"/>
                <w:lang w:val="en-US"/>
              </w:rPr>
              <w:t>Nanumaga</w:t>
            </w:r>
            <w:proofErr w:type="spellEnd"/>
            <w:r w:rsidRPr="00511ED7">
              <w:rPr>
                <w:rFonts w:eastAsia="Calibri" w:cs="Arial"/>
                <w:sz w:val="18"/>
                <w:szCs w:val="18"/>
                <w:lang w:val="en-US"/>
              </w:rPr>
              <w:t xml:space="preserve">, </w:t>
            </w:r>
            <w:proofErr w:type="spellStart"/>
            <w:r w:rsidRPr="00511ED7">
              <w:rPr>
                <w:rFonts w:eastAsia="Calibri" w:cs="Arial"/>
                <w:sz w:val="18"/>
                <w:szCs w:val="18"/>
                <w:lang w:val="en-US"/>
              </w:rPr>
              <w:t>Niutao</w:t>
            </w:r>
            <w:proofErr w:type="spellEnd"/>
            <w:r w:rsidRPr="00511ED7">
              <w:rPr>
                <w:rFonts w:eastAsia="Calibri" w:cs="Arial"/>
                <w:sz w:val="18"/>
                <w:szCs w:val="18"/>
                <w:lang w:val="en-US"/>
              </w:rPr>
              <w:t xml:space="preserve">, Nui, </w:t>
            </w:r>
            <w:proofErr w:type="spellStart"/>
            <w:r w:rsidRPr="00511ED7">
              <w:rPr>
                <w:rFonts w:eastAsia="Calibri" w:cs="Arial"/>
                <w:sz w:val="18"/>
                <w:szCs w:val="18"/>
                <w:lang w:val="en-US"/>
              </w:rPr>
              <w:t>Vaitupu</w:t>
            </w:r>
            <w:proofErr w:type="spellEnd"/>
            <w:r w:rsidRPr="00511ED7">
              <w:rPr>
                <w:rFonts w:eastAsia="Calibri" w:cs="Arial"/>
                <w:sz w:val="18"/>
                <w:szCs w:val="18"/>
                <w:lang w:val="en-US"/>
              </w:rPr>
              <w:t xml:space="preserve">, </w:t>
            </w:r>
            <w:proofErr w:type="spellStart"/>
            <w:r w:rsidRPr="00511ED7">
              <w:rPr>
                <w:rFonts w:eastAsia="Calibri" w:cs="Arial"/>
                <w:sz w:val="18"/>
                <w:szCs w:val="18"/>
                <w:lang w:val="en-US"/>
              </w:rPr>
              <w:t>Nukulaelae</w:t>
            </w:r>
            <w:proofErr w:type="spellEnd"/>
            <w:r w:rsidRPr="00511ED7">
              <w:rPr>
                <w:rFonts w:eastAsia="Calibri" w:cs="Arial"/>
                <w:sz w:val="18"/>
                <w:szCs w:val="18"/>
                <w:lang w:val="en-US"/>
              </w:rPr>
              <w:t xml:space="preserve">, </w:t>
            </w:r>
            <w:proofErr w:type="spellStart"/>
            <w:r w:rsidRPr="00511ED7">
              <w:rPr>
                <w:rFonts w:eastAsia="Calibri" w:cs="Arial"/>
                <w:sz w:val="18"/>
                <w:szCs w:val="18"/>
                <w:lang w:val="en-US"/>
              </w:rPr>
              <w:t>Niulakita</w:t>
            </w:r>
            <w:proofErr w:type="spellEnd"/>
          </w:p>
        </w:tc>
        <w:tc>
          <w:tcPr>
            <w:tcW w:w="1518" w:type="dxa"/>
            <w:vMerge/>
            <w:shd w:val="clear" w:color="auto" w:fill="auto"/>
            <w:noWrap/>
          </w:tcPr>
          <w:p w:rsidR="009B482E" w:rsidRPr="00511ED7" w:rsidRDefault="009B482E" w:rsidP="00511ED7">
            <w:pPr>
              <w:jc w:val="right"/>
              <w:rPr>
                <w:rFonts w:eastAsia="Calibri" w:cs="Arial"/>
                <w:sz w:val="18"/>
                <w:szCs w:val="18"/>
                <w:lang w:val="en-US"/>
              </w:rPr>
            </w:pPr>
          </w:p>
        </w:tc>
        <w:tc>
          <w:tcPr>
            <w:tcW w:w="822" w:type="dxa"/>
            <w:shd w:val="clear" w:color="auto" w:fill="auto"/>
            <w:noWrap/>
            <w:hideMark/>
          </w:tcPr>
          <w:p w:rsidR="009B482E" w:rsidRPr="00511ED7" w:rsidRDefault="009B482E"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854933" w:rsidRPr="00511ED7" w:rsidTr="00511ED7">
        <w:trPr>
          <w:trHeight w:val="300"/>
        </w:trPr>
        <w:tc>
          <w:tcPr>
            <w:tcW w:w="817" w:type="dxa"/>
            <w:shd w:val="clear" w:color="auto" w:fill="auto"/>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1Dv</w:t>
            </w:r>
          </w:p>
        </w:tc>
        <w:tc>
          <w:tcPr>
            <w:tcW w:w="2695"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9B482E" w:rsidRPr="00511ED7" w:rsidRDefault="009B482E" w:rsidP="00AD76FC">
            <w:pPr>
              <w:jc w:val="left"/>
              <w:rPr>
                <w:rFonts w:eastAsia="Calibri" w:cs="Arial"/>
                <w:sz w:val="18"/>
                <w:szCs w:val="18"/>
                <w:lang w:val="en-US"/>
              </w:rPr>
            </w:pPr>
            <w:r w:rsidRPr="00511ED7">
              <w:rPr>
                <w:rFonts w:eastAsia="Calibri" w:cs="Arial"/>
                <w:sz w:val="18"/>
                <w:szCs w:val="18"/>
                <w:lang w:val="en-US"/>
              </w:rPr>
              <w:t>LMMA Officer salary 100%</w:t>
            </w:r>
          </w:p>
        </w:tc>
        <w:tc>
          <w:tcPr>
            <w:tcW w:w="1518" w:type="dxa"/>
            <w:vMerge/>
            <w:shd w:val="clear" w:color="auto" w:fill="auto"/>
            <w:noWrap/>
          </w:tcPr>
          <w:p w:rsidR="009B482E" w:rsidRPr="00511ED7" w:rsidRDefault="009B482E" w:rsidP="00511ED7">
            <w:pPr>
              <w:jc w:val="right"/>
              <w:rPr>
                <w:rFonts w:eastAsia="Calibri" w:cs="Arial"/>
                <w:sz w:val="18"/>
                <w:szCs w:val="18"/>
                <w:lang w:val="en-US"/>
              </w:rPr>
            </w:pPr>
          </w:p>
        </w:tc>
        <w:tc>
          <w:tcPr>
            <w:tcW w:w="822" w:type="dxa"/>
            <w:shd w:val="clear" w:color="auto" w:fill="auto"/>
            <w:noWrap/>
            <w:hideMark/>
          </w:tcPr>
          <w:p w:rsidR="009B482E" w:rsidRPr="00511ED7" w:rsidRDefault="009B482E"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854933" w:rsidRPr="00511ED7" w:rsidTr="00511ED7">
        <w:trPr>
          <w:trHeight w:val="300"/>
        </w:trPr>
        <w:tc>
          <w:tcPr>
            <w:tcW w:w="817" w:type="dxa"/>
            <w:shd w:val="clear" w:color="auto" w:fill="auto"/>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1Ei</w:t>
            </w:r>
          </w:p>
        </w:tc>
        <w:tc>
          <w:tcPr>
            <w:tcW w:w="2695"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Contractual services – Company</w:t>
            </w:r>
          </w:p>
        </w:tc>
        <w:tc>
          <w:tcPr>
            <w:tcW w:w="8254" w:type="dxa"/>
            <w:shd w:val="clear" w:color="auto" w:fill="auto"/>
            <w:noWrap/>
            <w:hideMark/>
          </w:tcPr>
          <w:p w:rsidR="009B482E" w:rsidRPr="00511ED7" w:rsidRDefault="003E3CF1" w:rsidP="00AD76FC">
            <w:pPr>
              <w:jc w:val="left"/>
              <w:rPr>
                <w:rFonts w:eastAsia="Calibri" w:cs="Arial"/>
                <w:sz w:val="18"/>
                <w:szCs w:val="18"/>
                <w:lang w:val="en-US"/>
              </w:rPr>
            </w:pPr>
            <w:r w:rsidRPr="00AD76FC">
              <w:rPr>
                <w:rFonts w:eastAsia="Calibri" w:cs="Arial"/>
                <w:sz w:val="18"/>
                <w:szCs w:val="18"/>
                <w:lang w:val="en-US"/>
              </w:rPr>
              <w:t>3 marine biologist</w:t>
            </w:r>
            <w:r w:rsidRPr="00511ED7">
              <w:rPr>
                <w:rFonts w:eastAsia="Calibri" w:cs="Arial"/>
                <w:sz w:val="18"/>
                <w:szCs w:val="18"/>
                <w:lang w:val="en-US"/>
              </w:rPr>
              <w:t xml:space="preserve"> (from regional organization or NGO)</w:t>
            </w:r>
            <w:r w:rsidRPr="00AD76FC">
              <w:rPr>
                <w:rFonts w:eastAsia="Calibri" w:cs="Arial"/>
                <w:sz w:val="18"/>
                <w:szCs w:val="18"/>
                <w:lang w:val="en-US"/>
              </w:rPr>
              <w:t xml:space="preserve"> to make </w:t>
            </w:r>
            <w:r w:rsidRPr="00511ED7">
              <w:rPr>
                <w:rFonts w:eastAsia="Calibri" w:cs="Arial"/>
                <w:sz w:val="18"/>
                <w:szCs w:val="18"/>
                <w:lang w:val="en-US"/>
              </w:rPr>
              <w:t>assessment</w:t>
            </w:r>
            <w:r w:rsidRPr="00AD76FC">
              <w:rPr>
                <w:rFonts w:eastAsia="Calibri" w:cs="Arial"/>
                <w:sz w:val="18"/>
                <w:szCs w:val="18"/>
                <w:lang w:val="en-US"/>
              </w:rPr>
              <w:t xml:space="preserve">, choose site and the best technique probably </w:t>
            </w:r>
            <w:proofErr w:type="spellStart"/>
            <w:r w:rsidRPr="00AD76FC">
              <w:rPr>
                <w:rFonts w:eastAsia="Calibri" w:cs="Arial"/>
                <w:sz w:val="18"/>
                <w:szCs w:val="18"/>
                <w:lang w:val="en-US"/>
              </w:rPr>
              <w:t>Alofa</w:t>
            </w:r>
            <w:proofErr w:type="spellEnd"/>
            <w:r w:rsidRPr="00AD76FC">
              <w:rPr>
                <w:rFonts w:eastAsia="Calibri" w:cs="Arial"/>
                <w:sz w:val="18"/>
                <w:szCs w:val="18"/>
                <w:lang w:val="en-US"/>
              </w:rPr>
              <w:t xml:space="preserve"> Tuvalu. Train R2R Island Officers and a few youths to monitor and enhance progress of coral rehabilitat</w:t>
            </w:r>
            <w:r w:rsidRPr="00E33E35">
              <w:rPr>
                <w:rFonts w:eastAsia="Calibri" w:cs="Arial"/>
                <w:sz w:val="18"/>
                <w:szCs w:val="18"/>
                <w:lang w:val="en-US"/>
              </w:rPr>
              <w:t>ion</w:t>
            </w:r>
          </w:p>
        </w:tc>
        <w:tc>
          <w:tcPr>
            <w:tcW w:w="1518" w:type="dxa"/>
            <w:shd w:val="clear" w:color="auto" w:fill="auto"/>
            <w:noWrap/>
          </w:tcPr>
          <w:p w:rsidR="009B482E" w:rsidRPr="00511ED7" w:rsidRDefault="003E3CF1" w:rsidP="00511ED7">
            <w:pPr>
              <w:jc w:val="right"/>
              <w:rPr>
                <w:rFonts w:eastAsia="Calibri" w:cs="Arial"/>
                <w:sz w:val="18"/>
                <w:szCs w:val="18"/>
                <w:lang w:val="en-US"/>
              </w:rPr>
            </w:pPr>
            <w:r w:rsidRPr="00AD76FC">
              <w:rPr>
                <w:rFonts w:eastAsia="Calibri" w:cs="Arial"/>
                <w:sz w:val="18"/>
                <w:szCs w:val="18"/>
                <w:lang w:val="en-US"/>
              </w:rPr>
              <w:t>40</w:t>
            </w:r>
            <w:r w:rsidR="00BC5906" w:rsidRPr="00511ED7">
              <w:rPr>
                <w:rFonts w:eastAsia="Calibri" w:cs="Arial"/>
                <w:sz w:val="18"/>
                <w:szCs w:val="18"/>
                <w:lang w:val="en-US"/>
              </w:rPr>
              <w:t>,</w:t>
            </w:r>
            <w:r w:rsidRPr="00AD76FC">
              <w:rPr>
                <w:rFonts w:eastAsia="Calibri" w:cs="Arial"/>
                <w:sz w:val="18"/>
                <w:szCs w:val="18"/>
                <w:lang w:val="en-US"/>
              </w:rPr>
              <w:t>000</w:t>
            </w:r>
          </w:p>
        </w:tc>
        <w:tc>
          <w:tcPr>
            <w:tcW w:w="822" w:type="dxa"/>
            <w:shd w:val="clear" w:color="auto" w:fill="auto"/>
            <w:noWrap/>
            <w:hideMark/>
          </w:tcPr>
          <w:p w:rsidR="009B482E" w:rsidRPr="00511ED7" w:rsidRDefault="009B482E" w:rsidP="00174548">
            <w:pPr>
              <w:jc w:val="left"/>
              <w:rPr>
                <w:rFonts w:eastAsia="Calibri" w:cs="Arial"/>
                <w:sz w:val="18"/>
                <w:szCs w:val="18"/>
                <w:lang w:val="en-US"/>
              </w:rPr>
            </w:pPr>
            <w:r w:rsidRPr="00511ED7">
              <w:rPr>
                <w:rFonts w:eastAsia="Calibri" w:cs="Arial"/>
                <w:sz w:val="18"/>
                <w:szCs w:val="18"/>
                <w:lang w:val="en-US"/>
              </w:rPr>
              <w:t>yr1-4</w:t>
            </w:r>
          </w:p>
        </w:tc>
      </w:tr>
      <w:tr w:rsidR="00BC5906" w:rsidRPr="00EA61D6" w:rsidTr="00EF2BCD">
        <w:trPr>
          <w:trHeight w:val="85"/>
        </w:trPr>
        <w:tc>
          <w:tcPr>
            <w:tcW w:w="817" w:type="dxa"/>
            <w:shd w:val="clear" w:color="auto" w:fill="auto"/>
          </w:tcPr>
          <w:p w:rsidR="00BC5906" w:rsidRPr="00AD76FC" w:rsidRDefault="00BC5906" w:rsidP="00546A6D">
            <w:pPr>
              <w:jc w:val="left"/>
              <w:rPr>
                <w:rFonts w:eastAsia="Calibri" w:cs="Arial"/>
                <w:sz w:val="18"/>
                <w:szCs w:val="18"/>
                <w:lang w:val="en-US"/>
              </w:rPr>
            </w:pPr>
            <w:r w:rsidRPr="00AD76FC">
              <w:rPr>
                <w:rFonts w:eastAsia="Calibri" w:cs="Arial"/>
                <w:sz w:val="18"/>
                <w:szCs w:val="18"/>
                <w:lang w:val="en-US"/>
              </w:rPr>
              <w:t>1Fi</w:t>
            </w:r>
          </w:p>
        </w:tc>
        <w:tc>
          <w:tcPr>
            <w:tcW w:w="2695" w:type="dxa"/>
            <w:shd w:val="clear" w:color="auto" w:fill="auto"/>
            <w:noWrap/>
            <w:hideMark/>
          </w:tcPr>
          <w:p w:rsidR="00BC5906" w:rsidRPr="00E33E35" w:rsidRDefault="00BC5906" w:rsidP="00546A6D">
            <w:pPr>
              <w:jc w:val="left"/>
              <w:rPr>
                <w:rFonts w:eastAsia="Calibri" w:cs="Arial"/>
                <w:sz w:val="18"/>
                <w:szCs w:val="18"/>
                <w:lang w:val="en-US"/>
              </w:rPr>
            </w:pPr>
            <w:r w:rsidRPr="00E33E35">
              <w:rPr>
                <w:rFonts w:eastAsia="Calibri" w:cs="Arial"/>
                <w:sz w:val="18"/>
                <w:szCs w:val="18"/>
                <w:lang w:val="en-US"/>
              </w:rPr>
              <w:t>Training, Workshops and Conferences</w:t>
            </w:r>
          </w:p>
        </w:tc>
        <w:tc>
          <w:tcPr>
            <w:tcW w:w="8254" w:type="dxa"/>
            <w:shd w:val="clear" w:color="auto" w:fill="auto"/>
            <w:noWrap/>
            <w:hideMark/>
          </w:tcPr>
          <w:p w:rsidR="00BC5906" w:rsidRPr="00E33E35" w:rsidRDefault="00BC5906" w:rsidP="00AD76FC">
            <w:pPr>
              <w:jc w:val="left"/>
              <w:rPr>
                <w:rFonts w:eastAsia="Calibri" w:cs="Arial"/>
                <w:sz w:val="18"/>
                <w:szCs w:val="18"/>
                <w:lang w:val="en-US"/>
              </w:rPr>
            </w:pPr>
            <w:r w:rsidRPr="00E33E35">
              <w:rPr>
                <w:rFonts w:eastAsia="Calibri" w:cs="Arial"/>
                <w:sz w:val="18"/>
                <w:szCs w:val="18"/>
                <w:lang w:val="en-US"/>
              </w:rPr>
              <w:t xml:space="preserve">1 workshops per island per year x 9 islands for 4 </w:t>
            </w:r>
            <w:proofErr w:type="spellStart"/>
            <w:r w:rsidRPr="00E33E35">
              <w:rPr>
                <w:rFonts w:eastAsia="Calibri" w:cs="Arial"/>
                <w:sz w:val="18"/>
                <w:szCs w:val="18"/>
                <w:lang w:val="en-US"/>
              </w:rPr>
              <w:t>yrs</w:t>
            </w:r>
            <w:proofErr w:type="spellEnd"/>
          </w:p>
          <w:p w:rsidR="00BC5906" w:rsidRPr="00AD76FC" w:rsidRDefault="00BC5906" w:rsidP="00511ED7">
            <w:pPr>
              <w:jc w:val="left"/>
              <w:rPr>
                <w:rFonts w:eastAsia="Calibri" w:cs="Arial"/>
                <w:sz w:val="18"/>
                <w:szCs w:val="18"/>
                <w:lang w:val="en-US"/>
              </w:rPr>
            </w:pPr>
            <w:r w:rsidRPr="00EA61D6">
              <w:rPr>
                <w:rFonts w:eastAsia="Calibri" w:cs="Arial"/>
                <w:sz w:val="18"/>
                <w:szCs w:val="18"/>
                <w:lang w:val="en-US"/>
              </w:rPr>
              <w:t xml:space="preserve">Inclusive of annual operation budget of $ 40,000 to implement R2R Island Officers’ work plans. $10,000 annually for year 1-4 each island activities amounting to $1200 for eight islands and </w:t>
            </w:r>
            <w:proofErr w:type="spellStart"/>
            <w:r w:rsidRPr="00EA61D6">
              <w:rPr>
                <w:rFonts w:eastAsia="Calibri" w:cs="Arial"/>
                <w:sz w:val="18"/>
                <w:szCs w:val="18"/>
                <w:lang w:val="en-US"/>
              </w:rPr>
              <w:t>Niulakita</w:t>
            </w:r>
            <w:proofErr w:type="spellEnd"/>
            <w:r w:rsidRPr="00EA61D6">
              <w:rPr>
                <w:rFonts w:eastAsia="Calibri" w:cs="Arial"/>
                <w:sz w:val="18"/>
                <w:szCs w:val="18"/>
                <w:lang w:val="en-US"/>
              </w:rPr>
              <w:t xml:space="preserve"> will receive $400. This </w:t>
            </w:r>
            <w:r w:rsidR="000747BA">
              <w:rPr>
                <w:rFonts w:eastAsia="Calibri" w:cs="Arial"/>
                <w:sz w:val="18"/>
                <w:szCs w:val="18"/>
                <w:lang w:val="en-US"/>
              </w:rPr>
              <w:t xml:space="preserve">also </w:t>
            </w:r>
            <w:r w:rsidRPr="00EA61D6">
              <w:rPr>
                <w:rFonts w:eastAsia="Calibri" w:cs="Arial"/>
                <w:sz w:val="18"/>
                <w:szCs w:val="18"/>
                <w:lang w:val="en-US"/>
              </w:rPr>
              <w:t>include</w:t>
            </w:r>
            <w:r w:rsidR="000747BA">
              <w:rPr>
                <w:rFonts w:eastAsia="Calibri" w:cs="Arial"/>
                <w:sz w:val="18"/>
                <w:szCs w:val="18"/>
                <w:lang w:val="en-US"/>
              </w:rPr>
              <w:t>s</w:t>
            </w:r>
            <w:r w:rsidRPr="00EA61D6">
              <w:rPr>
                <w:rFonts w:eastAsia="Calibri" w:cs="Arial"/>
                <w:sz w:val="18"/>
                <w:szCs w:val="18"/>
                <w:lang w:val="en-US"/>
              </w:rPr>
              <w:t xml:space="preserve"> annual biodiversity survey costing</w:t>
            </w:r>
            <w:r w:rsidR="000747BA">
              <w:rPr>
                <w:rFonts w:eastAsia="Calibri" w:cs="Arial"/>
                <w:sz w:val="18"/>
                <w:szCs w:val="18"/>
                <w:lang w:val="en-US"/>
              </w:rPr>
              <w:t xml:space="preserve">.  </w:t>
            </w:r>
          </w:p>
        </w:tc>
        <w:tc>
          <w:tcPr>
            <w:tcW w:w="1518" w:type="dxa"/>
            <w:vMerge w:val="restart"/>
            <w:shd w:val="clear" w:color="auto" w:fill="auto"/>
            <w:noWrap/>
          </w:tcPr>
          <w:p w:rsidR="00BC5906" w:rsidRPr="00AD76FC" w:rsidRDefault="00BC5906" w:rsidP="00511ED7">
            <w:pPr>
              <w:jc w:val="right"/>
              <w:rPr>
                <w:rFonts w:eastAsia="Calibri" w:cs="Arial"/>
                <w:sz w:val="18"/>
                <w:szCs w:val="18"/>
                <w:lang w:val="en-US"/>
              </w:rPr>
            </w:pPr>
            <w:r w:rsidRPr="00511ED7">
              <w:rPr>
                <w:rFonts w:eastAsia="Calibri" w:cs="Arial"/>
                <w:sz w:val="18"/>
                <w:szCs w:val="18"/>
                <w:lang w:val="en-US"/>
              </w:rPr>
              <w:t>131,000</w:t>
            </w:r>
          </w:p>
        </w:tc>
        <w:tc>
          <w:tcPr>
            <w:tcW w:w="822" w:type="dxa"/>
            <w:shd w:val="clear" w:color="auto" w:fill="auto"/>
            <w:noWrap/>
            <w:hideMark/>
          </w:tcPr>
          <w:p w:rsidR="00BC5906" w:rsidRPr="00E33E35" w:rsidRDefault="00BC5906" w:rsidP="00546A6D">
            <w:pPr>
              <w:jc w:val="left"/>
              <w:rPr>
                <w:rFonts w:eastAsia="Calibri" w:cs="Arial"/>
                <w:sz w:val="18"/>
                <w:szCs w:val="18"/>
                <w:lang w:val="en-US"/>
              </w:rPr>
            </w:pPr>
            <w:proofErr w:type="spellStart"/>
            <w:r w:rsidRPr="00E33E35">
              <w:rPr>
                <w:rFonts w:eastAsia="Calibri" w:cs="Arial"/>
                <w:sz w:val="18"/>
                <w:szCs w:val="18"/>
                <w:lang w:val="en-US"/>
              </w:rPr>
              <w:t>yr</w:t>
            </w:r>
            <w:proofErr w:type="spellEnd"/>
            <w:r w:rsidRPr="00E33E35">
              <w:rPr>
                <w:rFonts w:eastAsia="Calibri" w:cs="Arial"/>
                <w:sz w:val="18"/>
                <w:szCs w:val="18"/>
                <w:lang w:val="en-US"/>
              </w:rPr>
              <w:t xml:space="preserve"> 1-4</w:t>
            </w:r>
          </w:p>
          <w:p w:rsidR="00BC5906" w:rsidRPr="00E33E35" w:rsidRDefault="00BC5906" w:rsidP="00546A6D">
            <w:pPr>
              <w:jc w:val="left"/>
              <w:rPr>
                <w:rFonts w:eastAsia="Calibri" w:cs="Arial"/>
                <w:sz w:val="18"/>
                <w:szCs w:val="18"/>
                <w:lang w:val="en-US"/>
              </w:rPr>
            </w:pPr>
          </w:p>
          <w:p w:rsidR="00BC5906" w:rsidRPr="00EA61D6" w:rsidRDefault="00BC5906" w:rsidP="00546A6D">
            <w:pPr>
              <w:jc w:val="left"/>
              <w:rPr>
                <w:rFonts w:eastAsia="Calibri" w:cs="Arial"/>
                <w:sz w:val="18"/>
                <w:szCs w:val="18"/>
                <w:lang w:val="en-US"/>
              </w:rPr>
            </w:pPr>
          </w:p>
          <w:p w:rsidR="00BC5906" w:rsidRPr="00EA61D6" w:rsidRDefault="00BC5906" w:rsidP="00546A6D">
            <w:pPr>
              <w:jc w:val="left"/>
              <w:rPr>
                <w:rFonts w:eastAsia="Calibri" w:cs="Arial"/>
                <w:sz w:val="18"/>
                <w:szCs w:val="18"/>
                <w:lang w:val="en-US"/>
              </w:rPr>
            </w:pPr>
          </w:p>
          <w:p w:rsidR="00BC5906" w:rsidRPr="00EA61D6" w:rsidRDefault="00BC5906" w:rsidP="00546A6D">
            <w:pPr>
              <w:jc w:val="left"/>
              <w:rPr>
                <w:rFonts w:eastAsia="Calibri" w:cs="Arial"/>
                <w:sz w:val="18"/>
                <w:szCs w:val="18"/>
                <w:lang w:val="en-US"/>
              </w:rPr>
            </w:pPr>
          </w:p>
        </w:tc>
      </w:tr>
      <w:tr w:rsidR="00BC5906" w:rsidRPr="00EA61D6" w:rsidTr="00BC5906">
        <w:trPr>
          <w:trHeight w:val="300"/>
        </w:trPr>
        <w:tc>
          <w:tcPr>
            <w:tcW w:w="817" w:type="dxa"/>
            <w:shd w:val="clear" w:color="auto" w:fill="auto"/>
          </w:tcPr>
          <w:p w:rsidR="00BC5906" w:rsidRPr="00AD76FC" w:rsidRDefault="00BC5906" w:rsidP="00546A6D">
            <w:pPr>
              <w:jc w:val="left"/>
              <w:rPr>
                <w:rFonts w:eastAsia="Calibri" w:cs="Arial"/>
                <w:sz w:val="18"/>
                <w:szCs w:val="18"/>
                <w:lang w:val="en-US"/>
              </w:rPr>
            </w:pPr>
            <w:r w:rsidRPr="00AD76FC">
              <w:rPr>
                <w:rFonts w:eastAsia="Calibri" w:cs="Arial"/>
                <w:sz w:val="18"/>
                <w:szCs w:val="18"/>
                <w:lang w:val="en-US"/>
              </w:rPr>
              <w:lastRenderedPageBreak/>
              <w:t>1Fii</w:t>
            </w:r>
          </w:p>
        </w:tc>
        <w:tc>
          <w:tcPr>
            <w:tcW w:w="2695" w:type="dxa"/>
            <w:shd w:val="clear" w:color="auto" w:fill="auto"/>
            <w:noWrap/>
            <w:hideMark/>
          </w:tcPr>
          <w:p w:rsidR="00BC5906" w:rsidRPr="00E33E35" w:rsidRDefault="00BC5906" w:rsidP="00546A6D">
            <w:pPr>
              <w:jc w:val="left"/>
              <w:rPr>
                <w:rFonts w:eastAsia="Calibri" w:cs="Arial"/>
                <w:sz w:val="18"/>
                <w:szCs w:val="18"/>
                <w:lang w:val="en-US"/>
              </w:rPr>
            </w:pPr>
            <w:r w:rsidRPr="00E33E35">
              <w:rPr>
                <w:rFonts w:eastAsia="Calibri" w:cs="Arial"/>
                <w:sz w:val="18"/>
                <w:szCs w:val="18"/>
                <w:lang w:val="en-US"/>
              </w:rPr>
              <w:t>Training, Workshops and Conferences</w:t>
            </w:r>
          </w:p>
        </w:tc>
        <w:tc>
          <w:tcPr>
            <w:tcW w:w="8254" w:type="dxa"/>
            <w:shd w:val="clear" w:color="auto" w:fill="auto"/>
            <w:noWrap/>
            <w:hideMark/>
          </w:tcPr>
          <w:p w:rsidR="00BC5906" w:rsidRPr="00E33E35" w:rsidRDefault="00BC5906" w:rsidP="00AD76FC">
            <w:pPr>
              <w:jc w:val="left"/>
              <w:rPr>
                <w:rFonts w:eastAsia="Calibri" w:cs="Arial"/>
                <w:sz w:val="18"/>
                <w:szCs w:val="18"/>
                <w:lang w:val="en-US"/>
              </w:rPr>
            </w:pPr>
            <w:r w:rsidRPr="00E33E35">
              <w:rPr>
                <w:rFonts w:eastAsia="Calibri" w:cs="Arial"/>
                <w:sz w:val="18"/>
                <w:szCs w:val="18"/>
                <w:lang w:val="en-US"/>
              </w:rPr>
              <w:t xml:space="preserve">1 national workshop to inform communities of  the project objectives/targets and to establish baseline and reaffirmation of activities per component (6 participants from each island) </w:t>
            </w:r>
          </w:p>
        </w:tc>
        <w:tc>
          <w:tcPr>
            <w:tcW w:w="1518" w:type="dxa"/>
            <w:vMerge/>
            <w:shd w:val="clear" w:color="auto" w:fill="auto"/>
            <w:noWrap/>
          </w:tcPr>
          <w:p w:rsidR="00BC5906" w:rsidRPr="00EA61D6" w:rsidRDefault="00BC5906" w:rsidP="00511ED7">
            <w:pPr>
              <w:jc w:val="right"/>
              <w:rPr>
                <w:rFonts w:eastAsia="Calibri" w:cs="Arial"/>
                <w:sz w:val="18"/>
                <w:szCs w:val="18"/>
                <w:lang w:val="en-US"/>
              </w:rPr>
            </w:pPr>
          </w:p>
        </w:tc>
        <w:tc>
          <w:tcPr>
            <w:tcW w:w="822" w:type="dxa"/>
            <w:shd w:val="clear" w:color="auto" w:fill="auto"/>
            <w:noWrap/>
            <w:hideMark/>
          </w:tcPr>
          <w:p w:rsidR="00BC5906" w:rsidRPr="00EA61D6" w:rsidRDefault="00BC5906" w:rsidP="00546A6D">
            <w:pPr>
              <w:jc w:val="left"/>
              <w:rPr>
                <w:rFonts w:eastAsia="Calibri" w:cs="Arial"/>
                <w:sz w:val="18"/>
                <w:szCs w:val="18"/>
                <w:lang w:val="en-US"/>
              </w:rPr>
            </w:pPr>
            <w:proofErr w:type="spellStart"/>
            <w:r w:rsidRPr="00EA61D6">
              <w:rPr>
                <w:rFonts w:eastAsia="Calibri" w:cs="Arial"/>
                <w:sz w:val="18"/>
                <w:szCs w:val="18"/>
                <w:lang w:val="en-US"/>
              </w:rPr>
              <w:t>yr</w:t>
            </w:r>
            <w:proofErr w:type="spellEnd"/>
            <w:r w:rsidRPr="00EA61D6">
              <w:rPr>
                <w:rFonts w:eastAsia="Calibri" w:cs="Arial"/>
                <w:sz w:val="18"/>
                <w:szCs w:val="18"/>
                <w:lang w:val="en-US"/>
              </w:rPr>
              <w:t xml:space="preserve"> 1</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1Gi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 xml:space="preserve">Once per year x 3 officer for 5 </w:t>
            </w:r>
            <w:proofErr w:type="spellStart"/>
            <w:r w:rsidRPr="00511ED7">
              <w:rPr>
                <w:rFonts w:eastAsia="Calibri" w:cs="Arial"/>
                <w:sz w:val="18"/>
                <w:szCs w:val="18"/>
                <w:lang w:val="en-US"/>
              </w:rPr>
              <w:t>yrs</w:t>
            </w:r>
            <w:proofErr w:type="spellEnd"/>
            <w:r w:rsidRPr="00511ED7">
              <w:rPr>
                <w:rFonts w:eastAsia="Calibri" w:cs="Arial"/>
                <w:sz w:val="18"/>
                <w:szCs w:val="18"/>
                <w:lang w:val="en-US"/>
              </w:rPr>
              <w:t xml:space="preserve"> to outer island: DSA with a total of 20 days mission to 9 islands</w:t>
            </w:r>
          </w:p>
        </w:tc>
        <w:tc>
          <w:tcPr>
            <w:tcW w:w="1518" w:type="dxa"/>
            <w:vMerge w:val="restart"/>
            <w:shd w:val="clear" w:color="auto" w:fill="auto"/>
            <w:noWrap/>
          </w:tcPr>
          <w:p w:rsidR="004F6D2A" w:rsidRPr="00511ED7" w:rsidRDefault="004F6D2A" w:rsidP="00511ED7">
            <w:pPr>
              <w:jc w:val="right"/>
              <w:rPr>
                <w:rFonts w:eastAsia="Calibri" w:cs="Arial"/>
                <w:sz w:val="18"/>
                <w:szCs w:val="18"/>
                <w:lang w:val="en-US"/>
              </w:rPr>
            </w:pPr>
            <w:r w:rsidRPr="00511ED7">
              <w:rPr>
                <w:rFonts w:eastAsia="Calibri" w:cs="Arial"/>
                <w:sz w:val="18"/>
                <w:szCs w:val="18"/>
                <w:lang w:val="en-US"/>
              </w:rPr>
              <w:t>133,760</w:t>
            </w:r>
          </w:p>
        </w:tc>
        <w:tc>
          <w:tcPr>
            <w:tcW w:w="822" w:type="dxa"/>
            <w:shd w:val="clear" w:color="auto" w:fill="auto"/>
            <w:noWrap/>
            <w:hideMark/>
          </w:tcPr>
          <w:p w:rsidR="004F6D2A" w:rsidRPr="00511ED7" w:rsidRDefault="004F6D2A"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4F6D2A" w:rsidRPr="00511ED7" w:rsidTr="00511ED7">
        <w:trPr>
          <w:trHeight w:val="315"/>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1Gii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6 participants x 9 islands x $60 DSA + 6 participants x 9 x 20 x2</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1Giii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6 participants x 9 x 100 x 2 boat fares (</w:t>
            </w:r>
            <w:proofErr w:type="spellStart"/>
            <w:r w:rsidRPr="00511ED7">
              <w:rPr>
                <w:rFonts w:eastAsia="Calibri" w:cs="Arial"/>
                <w:sz w:val="18"/>
                <w:szCs w:val="18"/>
                <w:lang w:val="en-US"/>
              </w:rPr>
              <w:t>Kaupule</w:t>
            </w:r>
            <w:proofErr w:type="spellEnd"/>
            <w:r w:rsidRPr="00511ED7">
              <w:rPr>
                <w:rFonts w:eastAsia="Calibri" w:cs="Arial"/>
                <w:sz w:val="18"/>
                <w:szCs w:val="18"/>
                <w:lang w:val="en-US"/>
              </w:rPr>
              <w:t xml:space="preserve"> officials travel 1st &amp; 2d Classes) </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1Giv</w:t>
            </w:r>
          </w:p>
        </w:tc>
        <w:tc>
          <w:tcPr>
            <w:tcW w:w="2695" w:type="dxa"/>
            <w:shd w:val="clear" w:color="auto" w:fill="auto"/>
            <w:noWrap/>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 xml:space="preserve">2 participants (CBO + Secretary) x 5 islands (excluding </w:t>
            </w:r>
            <w:proofErr w:type="spellStart"/>
            <w:r w:rsidRPr="00511ED7">
              <w:rPr>
                <w:rFonts w:eastAsia="Calibri" w:cs="Arial"/>
                <w:sz w:val="18"/>
                <w:szCs w:val="18"/>
                <w:lang w:val="en-US"/>
              </w:rPr>
              <w:t>Nanumea</w:t>
            </w:r>
            <w:proofErr w:type="spellEnd"/>
            <w:r w:rsidRPr="00511ED7">
              <w:rPr>
                <w:rFonts w:eastAsia="Calibri" w:cs="Arial"/>
                <w:sz w:val="18"/>
                <w:szCs w:val="18"/>
                <w:lang w:val="en-US"/>
              </w:rPr>
              <w:t xml:space="preserve"> &amp; </w:t>
            </w:r>
            <w:proofErr w:type="spellStart"/>
            <w:r w:rsidRPr="00511ED7">
              <w:rPr>
                <w:rFonts w:eastAsia="Calibri" w:cs="Arial"/>
                <w:sz w:val="18"/>
                <w:szCs w:val="18"/>
                <w:lang w:val="en-US"/>
              </w:rPr>
              <w:t>Nukufetau</w:t>
            </w:r>
            <w:proofErr w:type="spellEnd"/>
            <w:r w:rsidRPr="00511ED7">
              <w:rPr>
                <w:rFonts w:eastAsia="Calibri" w:cs="Arial"/>
                <w:sz w:val="18"/>
                <w:szCs w:val="18"/>
                <w:lang w:val="en-US"/>
              </w:rPr>
              <w:t xml:space="preserve">, Funafuti) x $60 x 14 days + boat fares for the EIA/MP/ISP training. To be in coordination with other related projects efforts like CLGF, SLG </w:t>
            </w:r>
            <w:proofErr w:type="spellStart"/>
            <w:r w:rsidRPr="00511ED7">
              <w:rPr>
                <w:rFonts w:eastAsia="Calibri" w:cs="Arial"/>
                <w:sz w:val="18"/>
                <w:szCs w:val="18"/>
                <w:lang w:val="en-US"/>
              </w:rPr>
              <w:t>etc</w:t>
            </w:r>
            <w:proofErr w:type="spellEnd"/>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Yr-1-5</w:t>
            </w:r>
          </w:p>
        </w:tc>
      </w:tr>
      <w:tr w:rsidR="004F6D2A" w:rsidRPr="00511ED7" w:rsidTr="00825614">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1Hii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Equipment</w:t>
            </w:r>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Computers for the GIS (3: EDS/</w:t>
            </w:r>
            <w:r w:rsidR="000355C4" w:rsidRPr="00511ED7">
              <w:rPr>
                <w:rFonts w:eastAsia="Calibri" w:cs="Arial"/>
                <w:sz w:val="18"/>
                <w:szCs w:val="18"/>
                <w:lang w:val="en-US"/>
              </w:rPr>
              <w:t>MFATTEL</w:t>
            </w:r>
            <w:r w:rsidRPr="00511ED7">
              <w:rPr>
                <w:rFonts w:eastAsia="Calibri" w:cs="Arial"/>
                <w:sz w:val="18"/>
                <w:szCs w:val="18"/>
                <w:lang w:val="en-US"/>
              </w:rPr>
              <w:t>, library. Lands, plus contingency)</w:t>
            </w:r>
          </w:p>
        </w:tc>
        <w:tc>
          <w:tcPr>
            <w:tcW w:w="1518" w:type="dxa"/>
            <w:vMerge w:val="restart"/>
            <w:shd w:val="clear" w:color="auto" w:fill="auto"/>
            <w:noWrap/>
          </w:tcPr>
          <w:p w:rsidR="004F6D2A" w:rsidRPr="00511ED7" w:rsidRDefault="00BC5906" w:rsidP="00511ED7">
            <w:pPr>
              <w:jc w:val="right"/>
              <w:rPr>
                <w:rFonts w:eastAsia="Calibri" w:cs="Arial"/>
                <w:sz w:val="18"/>
                <w:szCs w:val="18"/>
                <w:lang w:val="en-US"/>
              </w:rPr>
            </w:pPr>
            <w:r w:rsidRPr="00511ED7">
              <w:rPr>
                <w:rFonts w:eastAsia="Calibri" w:cs="Arial"/>
                <w:sz w:val="18"/>
                <w:szCs w:val="18"/>
                <w:lang w:val="en-US"/>
              </w:rPr>
              <w:t>485,300</w:t>
            </w:r>
          </w:p>
        </w:tc>
        <w:tc>
          <w:tcPr>
            <w:tcW w:w="822"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yr1</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1Hiii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Equipment</w:t>
            </w:r>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45 K per year for boat</w:t>
            </w:r>
            <w:r w:rsidR="00BD4EA6" w:rsidRPr="00511ED7">
              <w:rPr>
                <w:rFonts w:eastAsia="Calibri" w:cs="Arial"/>
                <w:sz w:val="18"/>
                <w:szCs w:val="18"/>
                <w:lang w:val="en-US"/>
              </w:rPr>
              <w:t xml:space="preserve"> (300K of item 72200 under components 1, 2 &amp; 3 represents contribution towards purchase of vessel. This balance is used to top up any short fall of budget for vessel under NAPA 2 project)</w:t>
            </w:r>
          </w:p>
          <w:p w:rsidR="004F6D2A" w:rsidRPr="00511ED7" w:rsidRDefault="004F6D2A" w:rsidP="00E33E35">
            <w:pPr>
              <w:jc w:val="left"/>
              <w:rPr>
                <w:rFonts w:eastAsia="Calibri" w:cs="Arial"/>
                <w:sz w:val="18"/>
                <w:szCs w:val="18"/>
                <w:lang w:val="en-US"/>
              </w:rPr>
            </w:pPr>
            <w:r w:rsidRPr="00511ED7">
              <w:rPr>
                <w:rFonts w:eastAsia="Calibri" w:cs="Arial"/>
                <w:sz w:val="18"/>
                <w:szCs w:val="18"/>
                <w:lang w:val="en-US"/>
              </w:rPr>
              <w:t> </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1Hiv</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Equipment</w:t>
            </w:r>
          </w:p>
        </w:tc>
        <w:tc>
          <w:tcPr>
            <w:tcW w:w="8254" w:type="dxa"/>
            <w:shd w:val="clear" w:color="auto" w:fill="auto"/>
            <w:noWrap/>
            <w:hideMark/>
          </w:tcPr>
          <w:p w:rsidR="004F6D2A" w:rsidRPr="00511ED7" w:rsidRDefault="003E3CF1" w:rsidP="00AD76FC">
            <w:pPr>
              <w:jc w:val="left"/>
              <w:rPr>
                <w:rFonts w:eastAsia="Calibri" w:cs="Arial"/>
                <w:sz w:val="18"/>
                <w:szCs w:val="18"/>
                <w:lang w:val="en-US"/>
              </w:rPr>
            </w:pPr>
            <w:r w:rsidRPr="00AD76FC">
              <w:rPr>
                <w:rFonts w:eastAsia="Calibri" w:cs="Arial"/>
                <w:sz w:val="18"/>
                <w:szCs w:val="18"/>
                <w:lang w:val="en-US"/>
              </w:rPr>
              <w:t xml:space="preserve">Buoyant devices to mark boundaries for better monitoring (9 Islands)+ monitoring </w:t>
            </w:r>
            <w:r w:rsidRPr="00E33E35">
              <w:rPr>
                <w:rFonts w:eastAsia="Calibri" w:cs="Arial"/>
                <w:sz w:val="18"/>
                <w:szCs w:val="18"/>
                <w:lang w:val="en-US"/>
              </w:rPr>
              <w:t xml:space="preserve">and enforcement equipment (i.e. camera (underwater feature) + binoculars (9) +outboard motors for Nui, </w:t>
            </w:r>
            <w:proofErr w:type="spellStart"/>
            <w:r w:rsidRPr="00E33E35">
              <w:rPr>
                <w:rFonts w:eastAsia="Calibri" w:cs="Arial"/>
                <w:sz w:val="18"/>
                <w:szCs w:val="18"/>
                <w:lang w:val="en-US"/>
              </w:rPr>
              <w:t>Nukulaelae</w:t>
            </w:r>
            <w:proofErr w:type="spellEnd"/>
            <w:r w:rsidRPr="00E33E35">
              <w:rPr>
                <w:rFonts w:eastAsia="Calibri" w:cs="Arial"/>
                <w:sz w:val="18"/>
                <w:szCs w:val="18"/>
                <w:lang w:val="en-US"/>
              </w:rPr>
              <w:t xml:space="preserve">, Funafuti, </w:t>
            </w:r>
            <w:proofErr w:type="spellStart"/>
            <w:r w:rsidRPr="00E33E35">
              <w:rPr>
                <w:rFonts w:eastAsia="Calibri" w:cs="Arial"/>
                <w:sz w:val="18"/>
                <w:szCs w:val="18"/>
                <w:lang w:val="en-US"/>
              </w:rPr>
              <w:t>Nukufetau</w:t>
            </w:r>
            <w:proofErr w:type="spellEnd"/>
            <w:r w:rsidRPr="00E33E35">
              <w:rPr>
                <w:rFonts w:eastAsia="Calibri" w:cs="Arial"/>
                <w:sz w:val="18"/>
                <w:szCs w:val="18"/>
                <w:lang w:val="en-US"/>
              </w:rPr>
              <w:t xml:space="preserve">, </w:t>
            </w:r>
            <w:proofErr w:type="spellStart"/>
            <w:r w:rsidRPr="00E33E35">
              <w:rPr>
                <w:rFonts w:eastAsia="Calibri" w:cs="Arial"/>
                <w:sz w:val="18"/>
                <w:szCs w:val="18"/>
                <w:lang w:val="en-US"/>
              </w:rPr>
              <w:t>Nanumea</w:t>
            </w:r>
            <w:proofErr w:type="spellEnd"/>
            <w:r w:rsidRPr="00EA61D6">
              <w:rPr>
                <w:rFonts w:eastAsia="Calibri" w:cs="Arial"/>
                <w:sz w:val="18"/>
                <w:szCs w:val="18"/>
                <w:lang w:val="en-US"/>
              </w:rPr>
              <w:t>)</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1-2</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1Hv</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Equipment</w:t>
            </w:r>
          </w:p>
        </w:tc>
        <w:tc>
          <w:tcPr>
            <w:tcW w:w="8254" w:type="dxa"/>
            <w:shd w:val="clear" w:color="auto" w:fill="auto"/>
            <w:noWrap/>
            <w:hideMark/>
          </w:tcPr>
          <w:p w:rsidR="004F6D2A" w:rsidRPr="00511ED7" w:rsidRDefault="003E3CF1" w:rsidP="00AD76FC">
            <w:pPr>
              <w:jc w:val="left"/>
              <w:rPr>
                <w:rFonts w:eastAsia="Calibri" w:cs="Arial"/>
                <w:sz w:val="18"/>
                <w:szCs w:val="18"/>
                <w:lang w:val="en-US"/>
              </w:rPr>
            </w:pPr>
            <w:r w:rsidRPr="00AD76FC">
              <w:rPr>
                <w:rFonts w:eastAsia="Calibri" w:cs="Arial"/>
                <w:sz w:val="18"/>
                <w:szCs w:val="18"/>
                <w:lang w:val="en-US"/>
              </w:rPr>
              <w:t>Habitat</w:t>
            </w:r>
            <w:r w:rsidR="004F6D2A" w:rsidRPr="00511ED7">
              <w:rPr>
                <w:rFonts w:eastAsia="Calibri" w:cs="Arial"/>
                <w:sz w:val="18"/>
                <w:szCs w:val="18"/>
                <w:lang w:val="en-US"/>
              </w:rPr>
              <w:t xml:space="preserve"> rehabilitation on 2 islands </w:t>
            </w:r>
            <w:proofErr w:type="spellStart"/>
            <w:r w:rsidR="004F6D2A" w:rsidRPr="00511ED7">
              <w:rPr>
                <w:rFonts w:eastAsia="Calibri" w:cs="Arial"/>
                <w:sz w:val="18"/>
                <w:szCs w:val="18"/>
                <w:lang w:val="en-US"/>
              </w:rPr>
              <w:t>Nukufetau</w:t>
            </w:r>
            <w:proofErr w:type="spellEnd"/>
            <w:r w:rsidR="004F6D2A" w:rsidRPr="00511ED7">
              <w:rPr>
                <w:rFonts w:eastAsia="Calibri" w:cs="Arial"/>
                <w:sz w:val="18"/>
                <w:szCs w:val="18"/>
                <w:lang w:val="en-US"/>
              </w:rPr>
              <w:t>/</w:t>
            </w:r>
            <w:proofErr w:type="spellStart"/>
            <w:r w:rsidR="004F6D2A" w:rsidRPr="00511ED7">
              <w:rPr>
                <w:rFonts w:eastAsia="Calibri" w:cs="Arial"/>
                <w:sz w:val="18"/>
                <w:szCs w:val="18"/>
                <w:lang w:val="en-US"/>
              </w:rPr>
              <w:t>Nukulaelae</w:t>
            </w:r>
            <w:proofErr w:type="spellEnd"/>
            <w:r w:rsidR="004F6D2A" w:rsidRPr="00511ED7">
              <w:rPr>
                <w:rFonts w:eastAsia="Calibri" w:cs="Arial"/>
                <w:sz w:val="18"/>
                <w:szCs w:val="18"/>
                <w:lang w:val="en-US"/>
              </w:rPr>
              <w:t xml:space="preserve"> as there has been comprehensive studies done by TML in 2010 </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1Hvi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Equipment and Furniture</w:t>
            </w:r>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Computers for 3 officers of project</w:t>
            </w:r>
          </w:p>
          <w:p w:rsidR="004F6D2A" w:rsidRPr="00511ED7" w:rsidRDefault="004F6D2A" w:rsidP="00E33E35">
            <w:pPr>
              <w:jc w:val="left"/>
              <w:rPr>
                <w:rFonts w:eastAsia="Calibri" w:cs="Arial"/>
                <w:sz w:val="18"/>
                <w:szCs w:val="18"/>
                <w:lang w:val="en-US"/>
              </w:rPr>
            </w:pPr>
            <w:r w:rsidRPr="00511ED7">
              <w:rPr>
                <w:rFonts w:eastAsia="Calibri" w:cs="Arial"/>
                <w:sz w:val="18"/>
                <w:szCs w:val="18"/>
                <w:lang w:val="en-US"/>
              </w:rPr>
              <w:t> </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w:t>
            </w:r>
          </w:p>
        </w:tc>
      </w:tr>
      <w:tr w:rsidR="004F6D2A" w:rsidRPr="00511ED7" w:rsidTr="00511ED7">
        <w:trPr>
          <w:trHeight w:val="300"/>
        </w:trPr>
        <w:tc>
          <w:tcPr>
            <w:tcW w:w="817" w:type="dxa"/>
            <w:shd w:val="clear" w:color="auto" w:fill="auto"/>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1</w:t>
            </w:r>
            <w:r w:rsidR="00717740">
              <w:rPr>
                <w:rFonts w:eastAsia="Calibri" w:cs="Arial"/>
                <w:sz w:val="18"/>
                <w:szCs w:val="18"/>
                <w:lang w:val="en-US"/>
              </w:rPr>
              <w:t>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Miscellaneous</w:t>
            </w:r>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Miscellaneous expenses</w:t>
            </w:r>
          </w:p>
        </w:tc>
        <w:tc>
          <w:tcPr>
            <w:tcW w:w="1518" w:type="dxa"/>
            <w:shd w:val="clear" w:color="auto" w:fill="auto"/>
            <w:noWrap/>
          </w:tcPr>
          <w:p w:rsidR="003D7A32" w:rsidRPr="00511ED7" w:rsidRDefault="003D7A32" w:rsidP="00511ED7">
            <w:pPr>
              <w:jc w:val="right"/>
              <w:rPr>
                <w:rFonts w:eastAsia="Calibri" w:cs="Arial"/>
                <w:sz w:val="18"/>
                <w:szCs w:val="18"/>
                <w:lang w:val="en-US"/>
              </w:rPr>
            </w:pPr>
            <w:r w:rsidRPr="00511ED7">
              <w:rPr>
                <w:rFonts w:eastAsia="Calibri" w:cs="Arial"/>
                <w:sz w:val="18"/>
                <w:szCs w:val="18"/>
                <w:lang w:val="en-US"/>
              </w:rPr>
              <w:t>11</w:t>
            </w:r>
            <w:r w:rsidR="00BC5906">
              <w:rPr>
                <w:rFonts w:eastAsia="Calibri" w:cs="Arial"/>
                <w:sz w:val="18"/>
                <w:szCs w:val="18"/>
                <w:lang w:val="en-US"/>
              </w:rPr>
              <w:t>,</w:t>
            </w:r>
            <w:r w:rsidRPr="00511ED7">
              <w:rPr>
                <w:rFonts w:eastAsia="Calibri" w:cs="Arial"/>
                <w:sz w:val="18"/>
                <w:szCs w:val="18"/>
                <w:lang w:val="en-US"/>
              </w:rPr>
              <w:t>790</w:t>
            </w:r>
          </w:p>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yr1-5</w:t>
            </w:r>
          </w:p>
        </w:tc>
      </w:tr>
      <w:tr w:rsidR="004D3FE3" w:rsidRPr="00511ED7" w:rsidTr="00511ED7">
        <w:trPr>
          <w:trHeight w:val="300"/>
        </w:trPr>
        <w:tc>
          <w:tcPr>
            <w:tcW w:w="817" w:type="dxa"/>
            <w:shd w:val="clear" w:color="auto" w:fill="auto"/>
          </w:tcPr>
          <w:p w:rsidR="004D3FE3" w:rsidRPr="00511ED7" w:rsidRDefault="004D3FE3" w:rsidP="00174548">
            <w:pPr>
              <w:jc w:val="left"/>
              <w:rPr>
                <w:rFonts w:eastAsia="Calibri" w:cs="Arial"/>
                <w:sz w:val="18"/>
                <w:szCs w:val="18"/>
                <w:lang w:val="en-US"/>
              </w:rPr>
            </w:pPr>
            <w:r w:rsidRPr="00511ED7">
              <w:rPr>
                <w:rFonts w:eastAsia="Calibri" w:cs="Arial"/>
                <w:sz w:val="18"/>
                <w:szCs w:val="18"/>
                <w:lang w:val="en-US"/>
              </w:rPr>
              <w:t>2Ai</w:t>
            </w:r>
          </w:p>
        </w:tc>
        <w:tc>
          <w:tcPr>
            <w:tcW w:w="2695" w:type="dxa"/>
            <w:shd w:val="clear" w:color="auto" w:fill="auto"/>
            <w:noWrap/>
            <w:hideMark/>
          </w:tcPr>
          <w:p w:rsidR="004D3FE3" w:rsidRPr="00511ED7" w:rsidRDefault="004D3FE3" w:rsidP="00174548">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4D3FE3" w:rsidRPr="00511ED7" w:rsidRDefault="004D3FE3" w:rsidP="00AD76FC">
            <w:pPr>
              <w:jc w:val="left"/>
              <w:rPr>
                <w:rFonts w:eastAsia="Calibri" w:cs="Arial"/>
                <w:sz w:val="18"/>
                <w:szCs w:val="18"/>
                <w:lang w:val="en-US"/>
              </w:rPr>
            </w:pPr>
            <w:r w:rsidRPr="00511ED7">
              <w:rPr>
                <w:rFonts w:eastAsia="Calibri" w:cs="Arial"/>
                <w:sz w:val="18"/>
                <w:szCs w:val="18"/>
                <w:lang w:val="en-US"/>
              </w:rPr>
              <w:t xml:space="preserve">IWRM/SLM twice for </w:t>
            </w: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2 &amp; </w:t>
            </w: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5.Develop and evaluate sustainable land management techniques and write two reports  </w:t>
            </w:r>
            <w:proofErr w:type="spellStart"/>
            <w:r w:rsidRPr="00511ED7">
              <w:rPr>
                <w:rFonts w:eastAsia="Calibri" w:cs="Arial"/>
                <w:sz w:val="18"/>
                <w:szCs w:val="18"/>
                <w:lang w:val="en-US"/>
              </w:rPr>
              <w:t>i</w:t>
            </w:r>
            <w:proofErr w:type="spellEnd"/>
            <w:r w:rsidRPr="00511ED7">
              <w:rPr>
                <w:rFonts w:eastAsia="Calibri" w:cs="Arial"/>
                <w:sz w:val="18"/>
                <w:szCs w:val="18"/>
                <w:lang w:val="en-US"/>
              </w:rPr>
              <w:t>)report of progress based on survey Act 2.1.1 &amp; 2.1.2, ii)Tuvalu Climate Resilient SLM Techniques Guide  $32,000 maximum</w:t>
            </w:r>
          </w:p>
        </w:tc>
        <w:tc>
          <w:tcPr>
            <w:tcW w:w="1518" w:type="dxa"/>
            <w:vMerge w:val="restart"/>
            <w:shd w:val="clear" w:color="auto" w:fill="auto"/>
            <w:noWrap/>
          </w:tcPr>
          <w:p w:rsidR="004D3FE3" w:rsidRPr="00511ED7" w:rsidRDefault="00E32323" w:rsidP="00E32323">
            <w:pPr>
              <w:jc w:val="right"/>
              <w:rPr>
                <w:rFonts w:eastAsia="Calibri" w:cs="Arial"/>
                <w:sz w:val="18"/>
                <w:szCs w:val="18"/>
                <w:lang w:val="en-US"/>
              </w:rPr>
            </w:pPr>
            <w:r w:rsidRPr="00E8551F">
              <w:rPr>
                <w:rFonts w:eastAsia="Calibri" w:cs="Arial"/>
                <w:sz w:val="18"/>
                <w:szCs w:val="18"/>
                <w:lang w:val="en-US"/>
              </w:rPr>
              <w:t>78</w:t>
            </w:r>
            <w:r w:rsidR="000C4FF1" w:rsidRPr="00E8551F">
              <w:rPr>
                <w:rFonts w:eastAsia="Calibri" w:cs="Arial"/>
                <w:sz w:val="18"/>
                <w:szCs w:val="18"/>
                <w:lang w:val="en-US"/>
              </w:rPr>
              <w:t>,</w:t>
            </w:r>
            <w:r w:rsidRPr="00E8551F">
              <w:rPr>
                <w:rFonts w:eastAsia="Calibri" w:cs="Arial"/>
                <w:sz w:val="18"/>
                <w:szCs w:val="18"/>
                <w:lang w:val="en-US"/>
              </w:rPr>
              <w:t>5</w:t>
            </w:r>
            <w:r w:rsidR="004D3FE3" w:rsidRPr="00E8551F">
              <w:rPr>
                <w:rFonts w:eastAsia="Calibri" w:cs="Arial"/>
                <w:sz w:val="18"/>
                <w:szCs w:val="18"/>
                <w:lang w:val="en-US"/>
              </w:rPr>
              <w:t>00</w:t>
            </w:r>
          </w:p>
        </w:tc>
        <w:tc>
          <w:tcPr>
            <w:tcW w:w="822" w:type="dxa"/>
            <w:shd w:val="clear" w:color="auto" w:fill="auto"/>
            <w:noWrap/>
            <w:hideMark/>
          </w:tcPr>
          <w:p w:rsidR="004D3FE3" w:rsidRPr="00511ED7" w:rsidRDefault="004D3FE3"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2-5</w:t>
            </w:r>
          </w:p>
        </w:tc>
      </w:tr>
      <w:tr w:rsidR="004D3FE3" w:rsidRPr="00511ED7" w:rsidTr="00511ED7">
        <w:trPr>
          <w:trHeight w:val="70"/>
        </w:trPr>
        <w:tc>
          <w:tcPr>
            <w:tcW w:w="817" w:type="dxa"/>
            <w:shd w:val="clear" w:color="auto" w:fill="auto"/>
          </w:tcPr>
          <w:p w:rsidR="004D3FE3" w:rsidRPr="00511ED7" w:rsidRDefault="004D3FE3" w:rsidP="00174548">
            <w:pPr>
              <w:jc w:val="left"/>
              <w:rPr>
                <w:rFonts w:eastAsia="Calibri" w:cs="Arial"/>
                <w:sz w:val="18"/>
                <w:szCs w:val="18"/>
                <w:lang w:val="en-US"/>
              </w:rPr>
            </w:pPr>
            <w:r w:rsidRPr="00511ED7">
              <w:rPr>
                <w:rFonts w:eastAsia="Calibri" w:cs="Arial"/>
                <w:sz w:val="18"/>
                <w:szCs w:val="18"/>
                <w:lang w:val="en-US"/>
              </w:rPr>
              <w:t>2Aii</w:t>
            </w:r>
          </w:p>
        </w:tc>
        <w:tc>
          <w:tcPr>
            <w:tcW w:w="2695" w:type="dxa"/>
            <w:shd w:val="clear" w:color="auto" w:fill="auto"/>
            <w:noWrap/>
            <w:hideMark/>
          </w:tcPr>
          <w:p w:rsidR="004D3FE3" w:rsidRPr="00511ED7" w:rsidRDefault="004D3FE3" w:rsidP="00174548">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4D3FE3" w:rsidRPr="00511ED7" w:rsidRDefault="004D3FE3" w:rsidP="00AD76FC">
            <w:pPr>
              <w:jc w:val="left"/>
              <w:rPr>
                <w:rFonts w:eastAsia="Calibri" w:cs="Arial"/>
                <w:sz w:val="18"/>
                <w:szCs w:val="18"/>
                <w:lang w:val="en-US"/>
              </w:rPr>
            </w:pPr>
            <w:r w:rsidRPr="00511ED7">
              <w:rPr>
                <w:rFonts w:eastAsia="Calibri" w:cs="Arial"/>
                <w:sz w:val="18"/>
                <w:szCs w:val="18"/>
                <w:lang w:val="en-US"/>
              </w:rPr>
              <w:t xml:space="preserve">Graphic/Media and Communication Specialist to produce audio and visuals product as mentioned in </w:t>
            </w:r>
          </w:p>
        </w:tc>
        <w:tc>
          <w:tcPr>
            <w:tcW w:w="1518" w:type="dxa"/>
            <w:vMerge/>
            <w:shd w:val="clear" w:color="auto" w:fill="auto"/>
            <w:noWrap/>
          </w:tcPr>
          <w:p w:rsidR="004D3FE3" w:rsidRPr="00511ED7" w:rsidRDefault="004D3FE3" w:rsidP="00511ED7">
            <w:pPr>
              <w:jc w:val="right"/>
              <w:rPr>
                <w:rFonts w:eastAsia="Calibri" w:cs="Arial"/>
                <w:sz w:val="18"/>
                <w:szCs w:val="18"/>
                <w:lang w:val="en-US"/>
              </w:rPr>
            </w:pPr>
          </w:p>
        </w:tc>
        <w:tc>
          <w:tcPr>
            <w:tcW w:w="822" w:type="dxa"/>
            <w:shd w:val="clear" w:color="auto" w:fill="auto"/>
            <w:noWrap/>
            <w:hideMark/>
          </w:tcPr>
          <w:p w:rsidR="004D3FE3" w:rsidRPr="00511ED7" w:rsidRDefault="004D3FE3" w:rsidP="00174548">
            <w:pPr>
              <w:jc w:val="left"/>
              <w:rPr>
                <w:rFonts w:eastAsia="Calibri" w:cs="Arial"/>
                <w:sz w:val="18"/>
                <w:szCs w:val="18"/>
                <w:lang w:val="en-US"/>
              </w:rPr>
            </w:pPr>
            <w:r w:rsidRPr="00511ED7">
              <w:rPr>
                <w:rFonts w:eastAsia="Calibri" w:cs="Arial"/>
                <w:sz w:val="18"/>
                <w:szCs w:val="18"/>
                <w:lang w:val="en-US"/>
              </w:rPr>
              <w:t>yr3-5</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2Aiii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Audit fees $6000/year for  yr4&amp;5</w:t>
            </w:r>
            <w:r w:rsidR="00E32323">
              <w:rPr>
                <w:rFonts w:eastAsia="Calibri" w:cs="Arial"/>
                <w:sz w:val="18"/>
                <w:szCs w:val="18"/>
                <w:lang w:val="en-US"/>
              </w:rPr>
              <w:t xml:space="preserve"> and 25% of MTR &amp; TE</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E32323">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w:t>
            </w:r>
            <w:r w:rsidR="00E32323">
              <w:rPr>
                <w:rFonts w:eastAsia="Calibri" w:cs="Arial"/>
                <w:sz w:val="18"/>
                <w:szCs w:val="18"/>
                <w:lang w:val="en-US"/>
              </w:rPr>
              <w:t>1</w:t>
            </w:r>
            <w:r w:rsidRPr="00511ED7">
              <w:rPr>
                <w:rFonts w:eastAsia="Calibri" w:cs="Arial"/>
                <w:sz w:val="18"/>
                <w:szCs w:val="18"/>
                <w:lang w:val="en-US"/>
              </w:rPr>
              <w:t>-5</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2B</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Local Consultants</w:t>
            </w:r>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Technical/Support for survey for per year</w:t>
            </w:r>
          </w:p>
        </w:tc>
        <w:tc>
          <w:tcPr>
            <w:tcW w:w="1518" w:type="dxa"/>
            <w:shd w:val="clear" w:color="auto" w:fill="auto"/>
            <w:noWrap/>
          </w:tcPr>
          <w:p w:rsidR="004F6D2A" w:rsidRPr="00511ED7" w:rsidRDefault="004F6D2A" w:rsidP="00511ED7">
            <w:pPr>
              <w:jc w:val="right"/>
              <w:rPr>
                <w:rFonts w:eastAsia="Calibri" w:cs="Arial"/>
                <w:sz w:val="18"/>
                <w:szCs w:val="18"/>
                <w:lang w:val="en-US"/>
              </w:rPr>
            </w:pPr>
            <w:r w:rsidRPr="00511ED7">
              <w:rPr>
                <w:rFonts w:eastAsia="Calibri" w:cs="Arial"/>
                <w:sz w:val="18"/>
                <w:szCs w:val="18"/>
                <w:lang w:val="en-US"/>
              </w:rPr>
              <w:t>18</w:t>
            </w:r>
            <w:r w:rsidR="000C4FF1">
              <w:rPr>
                <w:rFonts w:eastAsia="Calibri" w:cs="Arial"/>
                <w:sz w:val="18"/>
                <w:szCs w:val="18"/>
                <w:lang w:val="en-US"/>
              </w:rPr>
              <w:t>,</w:t>
            </w:r>
            <w:r w:rsidRPr="00511ED7">
              <w:rPr>
                <w:rFonts w:eastAsia="Calibri" w:cs="Arial"/>
                <w:sz w:val="18"/>
                <w:szCs w:val="18"/>
                <w:lang w:val="en-US"/>
              </w:rPr>
              <w:t>000</w:t>
            </w:r>
          </w:p>
        </w:tc>
        <w:tc>
          <w:tcPr>
            <w:tcW w:w="822"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yr2-4</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2Ci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4F6D2A" w:rsidRPr="00511ED7" w:rsidRDefault="000C4FF1" w:rsidP="00AD76FC">
            <w:pPr>
              <w:jc w:val="left"/>
              <w:rPr>
                <w:rFonts w:eastAsia="Calibri" w:cs="Arial"/>
                <w:sz w:val="18"/>
                <w:szCs w:val="18"/>
                <w:lang w:val="en-US"/>
              </w:rPr>
            </w:pPr>
            <w:r>
              <w:rPr>
                <w:rFonts w:eastAsia="Calibri" w:cs="Arial"/>
                <w:sz w:val="18"/>
                <w:szCs w:val="18"/>
                <w:lang w:val="en-US"/>
              </w:rPr>
              <w:t>Project Coordinator</w:t>
            </w:r>
            <w:r w:rsidR="004F6D2A" w:rsidRPr="00511ED7">
              <w:rPr>
                <w:rFonts w:eastAsia="Calibri" w:cs="Arial"/>
                <w:sz w:val="18"/>
                <w:szCs w:val="18"/>
                <w:lang w:val="en-US"/>
              </w:rPr>
              <w:t xml:space="preserve"> 50%</w:t>
            </w:r>
          </w:p>
        </w:tc>
        <w:tc>
          <w:tcPr>
            <w:tcW w:w="1518" w:type="dxa"/>
            <w:vMerge w:val="restart"/>
            <w:shd w:val="clear" w:color="auto" w:fill="auto"/>
            <w:noWrap/>
          </w:tcPr>
          <w:p w:rsidR="003D7A32" w:rsidRPr="00511ED7" w:rsidRDefault="00235603" w:rsidP="00511ED7">
            <w:pPr>
              <w:jc w:val="right"/>
              <w:rPr>
                <w:rFonts w:eastAsia="Calibri" w:cs="Arial"/>
                <w:sz w:val="18"/>
                <w:szCs w:val="18"/>
                <w:lang w:val="en-US"/>
              </w:rPr>
            </w:pPr>
            <w:r w:rsidRPr="00E8551F">
              <w:rPr>
                <w:rFonts w:eastAsia="Calibri" w:cs="Arial"/>
                <w:sz w:val="18"/>
                <w:szCs w:val="18"/>
                <w:lang w:val="en-US"/>
              </w:rPr>
              <w:t>545</w:t>
            </w:r>
            <w:r w:rsidR="000C4FF1" w:rsidRPr="00E8551F">
              <w:rPr>
                <w:rFonts w:eastAsia="Calibri" w:cs="Arial"/>
                <w:sz w:val="18"/>
                <w:szCs w:val="18"/>
                <w:lang w:val="en-US"/>
              </w:rPr>
              <w:t>,</w:t>
            </w:r>
            <w:r w:rsidRPr="00E8551F">
              <w:rPr>
                <w:rFonts w:eastAsia="Calibri" w:cs="Arial"/>
                <w:sz w:val="18"/>
                <w:szCs w:val="18"/>
                <w:lang w:val="en-US"/>
              </w:rPr>
              <w:t>0</w:t>
            </w:r>
            <w:r w:rsidR="003D7A32" w:rsidRPr="00E8551F">
              <w:rPr>
                <w:rFonts w:eastAsia="Calibri" w:cs="Arial"/>
                <w:sz w:val="18"/>
                <w:szCs w:val="18"/>
                <w:lang w:val="en-US"/>
              </w:rPr>
              <w:t>00</w:t>
            </w:r>
          </w:p>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yr1-5</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2Cii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4F6D2A" w:rsidRPr="00511ED7" w:rsidRDefault="000C4FF1" w:rsidP="00AD76FC">
            <w:pPr>
              <w:jc w:val="left"/>
              <w:rPr>
                <w:rFonts w:eastAsia="Calibri" w:cs="Arial"/>
                <w:sz w:val="18"/>
                <w:szCs w:val="18"/>
                <w:lang w:val="en-US"/>
              </w:rPr>
            </w:pPr>
            <w:r>
              <w:rPr>
                <w:rFonts w:eastAsia="Calibri" w:cs="Arial"/>
                <w:sz w:val="18"/>
                <w:szCs w:val="18"/>
                <w:lang w:val="en-US"/>
              </w:rPr>
              <w:t>Deputy Project Coordinator</w:t>
            </w:r>
            <w:r w:rsidRPr="00511ED7">
              <w:rPr>
                <w:rFonts w:eastAsia="Calibri" w:cs="Arial"/>
                <w:sz w:val="18"/>
                <w:szCs w:val="18"/>
                <w:lang w:val="en-US"/>
              </w:rPr>
              <w:t xml:space="preserve"> </w:t>
            </w:r>
            <w:r w:rsidR="004F6D2A" w:rsidRPr="00511ED7">
              <w:rPr>
                <w:rFonts w:eastAsia="Calibri" w:cs="Arial"/>
                <w:sz w:val="18"/>
                <w:szCs w:val="18"/>
                <w:lang w:val="en-US"/>
              </w:rPr>
              <w:t>50%</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yr1-5</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2Ciii</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 xml:space="preserve">3 Island R2R Officers (100%) </w:t>
            </w:r>
            <w:proofErr w:type="spellStart"/>
            <w:r w:rsidRPr="00511ED7">
              <w:rPr>
                <w:rFonts w:eastAsia="Calibri" w:cs="Arial"/>
                <w:sz w:val="18"/>
                <w:szCs w:val="18"/>
                <w:lang w:val="en-US"/>
              </w:rPr>
              <w:t>Nanumea</w:t>
            </w:r>
            <w:proofErr w:type="spellEnd"/>
            <w:r w:rsidRPr="00511ED7">
              <w:rPr>
                <w:rFonts w:eastAsia="Calibri" w:cs="Arial"/>
                <w:sz w:val="18"/>
                <w:szCs w:val="18"/>
                <w:lang w:val="en-US"/>
              </w:rPr>
              <w:t xml:space="preserve">, Funafuti, </w:t>
            </w:r>
            <w:proofErr w:type="spellStart"/>
            <w:r w:rsidRPr="00511ED7">
              <w:rPr>
                <w:rFonts w:eastAsia="Calibri" w:cs="Arial"/>
                <w:sz w:val="18"/>
                <w:szCs w:val="18"/>
                <w:lang w:val="en-US"/>
              </w:rPr>
              <w:t>Nukufetau</w:t>
            </w:r>
            <w:proofErr w:type="spellEnd"/>
            <w:r w:rsidRPr="00511ED7">
              <w:rPr>
                <w:rFonts w:eastAsia="Calibri" w:cs="Arial"/>
                <w:sz w:val="18"/>
                <w:szCs w:val="18"/>
                <w:lang w:val="en-US"/>
              </w:rPr>
              <w:t>.</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yr1-5</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2Civ</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C</w:t>
            </w:r>
            <w:r w:rsidR="00930D94">
              <w:rPr>
                <w:rFonts w:eastAsia="Calibri" w:cs="Arial"/>
                <w:sz w:val="18"/>
                <w:szCs w:val="18"/>
                <w:lang w:val="en-US"/>
              </w:rPr>
              <w:t xml:space="preserve">hief </w:t>
            </w:r>
            <w:r w:rsidRPr="00511ED7">
              <w:rPr>
                <w:rFonts w:eastAsia="Calibri" w:cs="Arial"/>
                <w:sz w:val="18"/>
                <w:szCs w:val="18"/>
                <w:lang w:val="en-US"/>
              </w:rPr>
              <w:t>T</w:t>
            </w:r>
            <w:r w:rsidR="00930D94">
              <w:rPr>
                <w:rFonts w:eastAsia="Calibri" w:cs="Arial"/>
                <w:sz w:val="18"/>
                <w:szCs w:val="18"/>
                <w:lang w:val="en-US"/>
              </w:rPr>
              <w:t xml:space="preserve">echnical </w:t>
            </w:r>
            <w:r w:rsidRPr="00511ED7">
              <w:rPr>
                <w:rFonts w:eastAsia="Calibri" w:cs="Arial"/>
                <w:sz w:val="18"/>
                <w:szCs w:val="18"/>
                <w:lang w:val="en-US"/>
              </w:rPr>
              <w:t>A</w:t>
            </w:r>
            <w:r w:rsidR="00930D94">
              <w:rPr>
                <w:rFonts w:eastAsia="Calibri" w:cs="Arial"/>
                <w:sz w:val="18"/>
                <w:szCs w:val="18"/>
                <w:lang w:val="en-US"/>
              </w:rPr>
              <w:t>dvisor</w:t>
            </w:r>
            <w:r w:rsidRPr="00511ED7">
              <w:rPr>
                <w:rFonts w:eastAsia="Calibri" w:cs="Arial"/>
                <w:sz w:val="18"/>
                <w:szCs w:val="18"/>
                <w:lang w:val="en-US"/>
              </w:rPr>
              <w:t xml:space="preserve"> salary (50%)</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yr1</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2Cv</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 xml:space="preserve">Contractual services – </w:t>
            </w:r>
            <w:proofErr w:type="spellStart"/>
            <w:r w:rsidRPr="00511ED7">
              <w:rPr>
                <w:rFonts w:eastAsia="Calibri" w:cs="Arial"/>
                <w:sz w:val="18"/>
                <w:szCs w:val="18"/>
                <w:lang w:val="en-US"/>
              </w:rPr>
              <w:t>Indiv</w:t>
            </w:r>
            <w:proofErr w:type="spellEnd"/>
          </w:p>
        </w:tc>
        <w:tc>
          <w:tcPr>
            <w:tcW w:w="8254" w:type="dxa"/>
            <w:shd w:val="clear" w:color="auto" w:fill="auto"/>
            <w:noWrap/>
            <w:hideMark/>
          </w:tcPr>
          <w:p w:rsidR="004F6D2A" w:rsidRPr="00511ED7" w:rsidRDefault="004F6D2A" w:rsidP="00AD76FC">
            <w:pPr>
              <w:jc w:val="left"/>
              <w:rPr>
                <w:rFonts w:eastAsia="Calibri" w:cs="Arial"/>
                <w:sz w:val="18"/>
                <w:szCs w:val="18"/>
                <w:lang w:val="en-US"/>
              </w:rPr>
            </w:pPr>
            <w:r w:rsidRPr="00511ED7">
              <w:rPr>
                <w:rFonts w:eastAsia="Calibri" w:cs="Arial"/>
                <w:sz w:val="18"/>
                <w:szCs w:val="18"/>
                <w:lang w:val="en-US"/>
              </w:rPr>
              <w:t xml:space="preserve">Environmental Data specialist salary (100%) </w:t>
            </w:r>
          </w:p>
        </w:tc>
        <w:tc>
          <w:tcPr>
            <w:tcW w:w="1518" w:type="dxa"/>
            <w:vMerge/>
            <w:shd w:val="clear" w:color="auto" w:fill="auto"/>
            <w:noWrap/>
          </w:tcPr>
          <w:p w:rsidR="004F6D2A" w:rsidRPr="00511ED7" w:rsidRDefault="004F6D2A" w:rsidP="00511ED7">
            <w:pPr>
              <w:jc w:val="right"/>
              <w:rPr>
                <w:rFonts w:eastAsia="Calibri" w:cs="Arial"/>
                <w:sz w:val="18"/>
                <w:szCs w:val="18"/>
                <w:lang w:val="en-US"/>
              </w:rPr>
            </w:pPr>
          </w:p>
        </w:tc>
        <w:tc>
          <w:tcPr>
            <w:tcW w:w="822"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yr1-5</w:t>
            </w:r>
          </w:p>
        </w:tc>
      </w:tr>
      <w:tr w:rsidR="004F6D2A" w:rsidRPr="00511ED7" w:rsidTr="00511ED7">
        <w:trPr>
          <w:trHeight w:val="300"/>
        </w:trPr>
        <w:tc>
          <w:tcPr>
            <w:tcW w:w="817" w:type="dxa"/>
            <w:shd w:val="clear" w:color="auto" w:fill="auto"/>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2D</w:t>
            </w:r>
          </w:p>
        </w:tc>
        <w:tc>
          <w:tcPr>
            <w:tcW w:w="2695"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Contractual services – Company</w:t>
            </w:r>
          </w:p>
        </w:tc>
        <w:tc>
          <w:tcPr>
            <w:tcW w:w="8254" w:type="dxa"/>
            <w:shd w:val="clear" w:color="auto" w:fill="auto"/>
            <w:noWrap/>
            <w:hideMark/>
          </w:tcPr>
          <w:p w:rsidR="004F6D2A" w:rsidRPr="00511ED7" w:rsidRDefault="004D3FE3" w:rsidP="00AD76FC">
            <w:pPr>
              <w:jc w:val="left"/>
              <w:rPr>
                <w:rFonts w:eastAsia="Calibri" w:cs="Arial"/>
                <w:sz w:val="18"/>
                <w:szCs w:val="18"/>
                <w:lang w:val="en-US"/>
              </w:rPr>
            </w:pPr>
            <w:r w:rsidRPr="00AD76FC">
              <w:rPr>
                <w:rFonts w:eastAsia="Calibri" w:cs="Arial"/>
                <w:sz w:val="18"/>
                <w:szCs w:val="18"/>
                <w:lang w:val="en-US"/>
              </w:rPr>
              <w:t xml:space="preserve">Research </w:t>
            </w:r>
            <w:r w:rsidRPr="00511ED7">
              <w:rPr>
                <w:rFonts w:eastAsia="Calibri" w:cs="Arial"/>
                <w:sz w:val="18"/>
                <w:szCs w:val="18"/>
                <w:lang w:val="en-US"/>
              </w:rPr>
              <w:t>and</w:t>
            </w:r>
            <w:r w:rsidR="00A703B8" w:rsidRPr="00511ED7">
              <w:rPr>
                <w:rFonts w:eastAsia="Calibri" w:cs="Arial"/>
                <w:sz w:val="18"/>
                <w:szCs w:val="18"/>
                <w:lang w:val="en-US"/>
              </w:rPr>
              <w:t xml:space="preserve">/or </w:t>
            </w:r>
            <w:r w:rsidRPr="00AD76FC">
              <w:rPr>
                <w:rFonts w:eastAsia="Calibri" w:cs="Arial"/>
                <w:sz w:val="18"/>
                <w:szCs w:val="18"/>
                <w:lang w:val="en-US"/>
              </w:rPr>
              <w:t>production of climate resilient crops by SPC</w:t>
            </w:r>
            <w:r w:rsidR="004F6D2A" w:rsidRPr="00511ED7">
              <w:rPr>
                <w:rFonts w:eastAsia="Calibri" w:cs="Arial"/>
                <w:sz w:val="18"/>
                <w:szCs w:val="18"/>
                <w:lang w:val="en-US"/>
              </w:rPr>
              <w:t> </w:t>
            </w:r>
            <w:r w:rsidR="00A703B8" w:rsidRPr="00511ED7">
              <w:rPr>
                <w:rFonts w:eastAsia="Calibri" w:cs="Arial"/>
                <w:sz w:val="18"/>
                <w:szCs w:val="18"/>
                <w:lang w:val="en-US"/>
              </w:rPr>
              <w:t xml:space="preserve"> to be incorporated into the Climate Resilient SLM Technique Guide</w:t>
            </w:r>
          </w:p>
        </w:tc>
        <w:tc>
          <w:tcPr>
            <w:tcW w:w="1518" w:type="dxa"/>
            <w:shd w:val="clear" w:color="auto" w:fill="auto"/>
            <w:noWrap/>
          </w:tcPr>
          <w:p w:rsidR="004F6D2A" w:rsidRPr="00511ED7" w:rsidRDefault="004D3FE3" w:rsidP="00511ED7">
            <w:pPr>
              <w:jc w:val="right"/>
              <w:rPr>
                <w:rFonts w:eastAsia="Calibri" w:cs="Arial"/>
                <w:sz w:val="18"/>
                <w:szCs w:val="18"/>
                <w:lang w:val="en-US"/>
              </w:rPr>
            </w:pPr>
            <w:r w:rsidRPr="00AD76FC">
              <w:rPr>
                <w:rFonts w:eastAsia="Calibri" w:cs="Arial"/>
                <w:sz w:val="18"/>
                <w:szCs w:val="18"/>
                <w:lang w:val="en-US"/>
              </w:rPr>
              <w:t>40</w:t>
            </w:r>
            <w:r w:rsidR="00EB664A" w:rsidRPr="00511ED7">
              <w:rPr>
                <w:rFonts w:eastAsia="Calibri" w:cs="Arial"/>
                <w:sz w:val="18"/>
                <w:szCs w:val="18"/>
                <w:lang w:val="en-US"/>
              </w:rPr>
              <w:t>,</w:t>
            </w:r>
            <w:r w:rsidRPr="00AD76FC">
              <w:rPr>
                <w:rFonts w:eastAsia="Calibri" w:cs="Arial"/>
                <w:sz w:val="18"/>
                <w:szCs w:val="18"/>
                <w:lang w:val="en-US"/>
              </w:rPr>
              <w:t>000</w:t>
            </w:r>
          </w:p>
        </w:tc>
        <w:tc>
          <w:tcPr>
            <w:tcW w:w="822" w:type="dxa"/>
            <w:shd w:val="clear" w:color="auto" w:fill="auto"/>
            <w:noWrap/>
            <w:hideMark/>
          </w:tcPr>
          <w:p w:rsidR="004F6D2A" w:rsidRPr="00511ED7" w:rsidRDefault="004F6D2A" w:rsidP="00174548">
            <w:pPr>
              <w:jc w:val="left"/>
              <w:rPr>
                <w:rFonts w:eastAsia="Calibri" w:cs="Arial"/>
                <w:sz w:val="18"/>
                <w:szCs w:val="18"/>
                <w:lang w:val="en-US"/>
              </w:rPr>
            </w:pPr>
            <w:r w:rsidRPr="00511ED7">
              <w:rPr>
                <w:rFonts w:eastAsia="Calibri" w:cs="Arial"/>
                <w:sz w:val="18"/>
                <w:szCs w:val="18"/>
                <w:lang w:val="en-US"/>
              </w:rPr>
              <w:t>yr1-4</w:t>
            </w:r>
          </w:p>
        </w:tc>
      </w:tr>
      <w:tr w:rsidR="00BD1873" w:rsidRPr="00EA61D6" w:rsidTr="00511ED7">
        <w:trPr>
          <w:trHeight w:val="300"/>
        </w:trPr>
        <w:tc>
          <w:tcPr>
            <w:tcW w:w="817" w:type="dxa"/>
            <w:shd w:val="clear" w:color="auto" w:fill="auto"/>
          </w:tcPr>
          <w:p w:rsidR="00BD1873" w:rsidRPr="00AD76FC" w:rsidRDefault="00BD1873" w:rsidP="00174548">
            <w:pPr>
              <w:jc w:val="left"/>
              <w:rPr>
                <w:rFonts w:eastAsia="Calibri" w:cs="Arial"/>
                <w:sz w:val="18"/>
                <w:szCs w:val="18"/>
                <w:lang w:val="en-US"/>
              </w:rPr>
            </w:pPr>
            <w:r w:rsidRPr="00AD76FC">
              <w:rPr>
                <w:rFonts w:eastAsia="Calibri" w:cs="Arial"/>
                <w:sz w:val="18"/>
                <w:szCs w:val="18"/>
                <w:lang w:val="en-US"/>
              </w:rPr>
              <w:lastRenderedPageBreak/>
              <w:t>2E</w:t>
            </w:r>
          </w:p>
        </w:tc>
        <w:tc>
          <w:tcPr>
            <w:tcW w:w="2695" w:type="dxa"/>
            <w:shd w:val="clear" w:color="auto" w:fill="auto"/>
            <w:noWrap/>
          </w:tcPr>
          <w:p w:rsidR="00BD1873" w:rsidRPr="00E33E35" w:rsidRDefault="00BD1873" w:rsidP="00174548">
            <w:pPr>
              <w:jc w:val="left"/>
              <w:rPr>
                <w:rFonts w:eastAsia="Calibri" w:cs="Arial"/>
                <w:sz w:val="18"/>
                <w:szCs w:val="18"/>
                <w:lang w:val="en-US"/>
              </w:rPr>
            </w:pPr>
            <w:r w:rsidRPr="00E33E35">
              <w:rPr>
                <w:rFonts w:eastAsia="Calibri" w:cs="Arial"/>
                <w:sz w:val="18"/>
                <w:szCs w:val="18"/>
                <w:lang w:val="en-US"/>
              </w:rPr>
              <w:t>Materials and Goods</w:t>
            </w:r>
          </w:p>
        </w:tc>
        <w:tc>
          <w:tcPr>
            <w:tcW w:w="8254" w:type="dxa"/>
            <w:shd w:val="clear" w:color="auto" w:fill="auto"/>
            <w:noWrap/>
          </w:tcPr>
          <w:p w:rsidR="00BD1873" w:rsidRPr="00511ED7" w:rsidRDefault="00BD1873" w:rsidP="00511ED7">
            <w:pPr>
              <w:jc w:val="left"/>
              <w:rPr>
                <w:rFonts w:eastAsia="Calibri" w:cs="Arial"/>
                <w:sz w:val="18"/>
                <w:szCs w:val="18"/>
                <w:lang w:val="en-US"/>
              </w:rPr>
            </w:pPr>
            <w:r w:rsidRPr="00E33E35">
              <w:rPr>
                <w:rFonts w:eastAsia="Calibri" w:cs="Arial"/>
                <w:sz w:val="18"/>
                <w:szCs w:val="18"/>
                <w:lang w:val="en-US"/>
              </w:rPr>
              <w:t xml:space="preserve">Purchasing of 500 seedlings for Output 2.1.1 from CE-PAC, SPC.  Use the GCCA and Happy </w:t>
            </w:r>
            <w:proofErr w:type="spellStart"/>
            <w:r w:rsidRPr="00E33E35">
              <w:rPr>
                <w:rFonts w:eastAsia="Calibri" w:cs="Arial"/>
                <w:sz w:val="18"/>
                <w:szCs w:val="18"/>
                <w:lang w:val="en-US"/>
              </w:rPr>
              <w:t>Graden</w:t>
            </w:r>
            <w:proofErr w:type="spellEnd"/>
            <w:r w:rsidRPr="00E33E35">
              <w:rPr>
                <w:rFonts w:eastAsia="Calibri" w:cs="Arial"/>
                <w:sz w:val="18"/>
                <w:szCs w:val="18"/>
                <w:lang w:val="en-US"/>
              </w:rPr>
              <w:t xml:space="preserve"> sites for growing seeds. Improve on NAPA I nursery OR set up a new green houses on at least 2 sites to support the replanting process. This includes </w:t>
            </w:r>
            <w:proofErr w:type="spellStart"/>
            <w:r w:rsidRPr="00E33E35">
              <w:rPr>
                <w:rFonts w:eastAsia="Calibri" w:cs="Arial"/>
                <w:sz w:val="18"/>
                <w:szCs w:val="18"/>
                <w:lang w:val="en-US"/>
              </w:rPr>
              <w:t>facities</w:t>
            </w:r>
            <w:proofErr w:type="spellEnd"/>
            <w:r w:rsidRPr="00E33E35">
              <w:rPr>
                <w:rFonts w:eastAsia="Calibri" w:cs="Arial"/>
                <w:sz w:val="18"/>
                <w:szCs w:val="18"/>
                <w:lang w:val="en-US"/>
              </w:rPr>
              <w:t xml:space="preserve"> to support the planting of the</w:t>
            </w:r>
            <w:r w:rsidRPr="00EA61D6">
              <w:rPr>
                <w:rFonts w:eastAsia="Calibri" w:cs="Arial"/>
                <w:sz w:val="18"/>
                <w:szCs w:val="18"/>
                <w:lang w:val="en-US"/>
              </w:rPr>
              <w:t>se seedlings</w:t>
            </w:r>
          </w:p>
        </w:tc>
        <w:tc>
          <w:tcPr>
            <w:tcW w:w="1518" w:type="dxa"/>
            <w:shd w:val="clear" w:color="auto" w:fill="auto"/>
            <w:noWrap/>
          </w:tcPr>
          <w:p w:rsidR="00BD1873" w:rsidRPr="00511ED7" w:rsidRDefault="00BD1873" w:rsidP="00511ED7">
            <w:pPr>
              <w:jc w:val="right"/>
              <w:rPr>
                <w:rFonts w:eastAsia="Calibri" w:cs="Arial"/>
                <w:sz w:val="18"/>
                <w:szCs w:val="18"/>
                <w:lang w:val="en-US"/>
              </w:rPr>
            </w:pPr>
            <w:r w:rsidRPr="00511ED7">
              <w:rPr>
                <w:rFonts w:eastAsia="Calibri" w:cs="Arial"/>
                <w:sz w:val="18"/>
                <w:szCs w:val="18"/>
                <w:lang w:val="en-US"/>
              </w:rPr>
              <w:t>159,720</w:t>
            </w:r>
          </w:p>
        </w:tc>
        <w:tc>
          <w:tcPr>
            <w:tcW w:w="822" w:type="dxa"/>
            <w:shd w:val="clear" w:color="auto" w:fill="auto"/>
            <w:noWrap/>
          </w:tcPr>
          <w:p w:rsidR="00BD1873" w:rsidRPr="00E33E35" w:rsidRDefault="00BD1873" w:rsidP="00174548">
            <w:pPr>
              <w:jc w:val="left"/>
              <w:rPr>
                <w:rFonts w:eastAsia="Calibri" w:cs="Arial"/>
                <w:sz w:val="18"/>
                <w:szCs w:val="18"/>
                <w:lang w:val="en-US"/>
              </w:rPr>
            </w:pPr>
            <w:proofErr w:type="spellStart"/>
            <w:r w:rsidRPr="00AD76FC">
              <w:rPr>
                <w:rFonts w:eastAsia="Calibri" w:cs="Arial"/>
                <w:sz w:val="18"/>
                <w:szCs w:val="18"/>
                <w:lang w:val="en-US"/>
              </w:rPr>
              <w:t>Yr</w:t>
            </w:r>
            <w:proofErr w:type="spellEnd"/>
            <w:r w:rsidRPr="00AD76FC">
              <w:rPr>
                <w:rFonts w:eastAsia="Calibri" w:cs="Arial"/>
                <w:sz w:val="18"/>
                <w:szCs w:val="18"/>
                <w:lang w:val="en-US"/>
              </w:rPr>
              <w:t xml:space="preserve"> 1</w:t>
            </w:r>
            <w:r w:rsidRPr="00E33E35">
              <w:rPr>
                <w:rFonts w:eastAsia="Calibri" w:cs="Arial"/>
                <w:sz w:val="18"/>
                <w:szCs w:val="18"/>
                <w:lang w:val="en-US"/>
              </w:rPr>
              <w:t>-4</w:t>
            </w:r>
          </w:p>
        </w:tc>
      </w:tr>
      <w:tr w:rsidR="00BD1873" w:rsidRPr="00EA61D6" w:rsidTr="00511ED7">
        <w:trPr>
          <w:trHeight w:val="300"/>
        </w:trPr>
        <w:tc>
          <w:tcPr>
            <w:tcW w:w="817" w:type="dxa"/>
            <w:shd w:val="clear" w:color="auto" w:fill="auto"/>
          </w:tcPr>
          <w:p w:rsidR="00BD1873" w:rsidRPr="00AD76FC" w:rsidRDefault="00BD1873" w:rsidP="00174548">
            <w:pPr>
              <w:jc w:val="left"/>
              <w:rPr>
                <w:rFonts w:eastAsia="Calibri" w:cs="Arial"/>
                <w:sz w:val="18"/>
                <w:szCs w:val="18"/>
                <w:lang w:val="en-US"/>
              </w:rPr>
            </w:pPr>
            <w:r w:rsidRPr="00511ED7">
              <w:rPr>
                <w:rFonts w:eastAsia="Calibri" w:cs="Arial"/>
                <w:sz w:val="18"/>
                <w:szCs w:val="18"/>
                <w:lang w:val="en-US"/>
              </w:rPr>
              <w:t>2F</w:t>
            </w:r>
          </w:p>
        </w:tc>
        <w:tc>
          <w:tcPr>
            <w:tcW w:w="2695" w:type="dxa"/>
            <w:shd w:val="clear" w:color="auto" w:fill="auto"/>
            <w:noWrap/>
          </w:tcPr>
          <w:p w:rsidR="00BD1873" w:rsidRPr="00511ED7" w:rsidRDefault="00BD1873" w:rsidP="00174548">
            <w:pPr>
              <w:jc w:val="left"/>
              <w:rPr>
                <w:rFonts w:eastAsia="Calibri" w:cs="Arial"/>
                <w:sz w:val="18"/>
                <w:szCs w:val="18"/>
                <w:lang w:val="en-US"/>
              </w:rPr>
            </w:pPr>
            <w:r w:rsidRPr="00E33E35">
              <w:rPr>
                <w:rFonts w:eastAsia="Calibri" w:cs="Arial"/>
                <w:sz w:val="18"/>
                <w:szCs w:val="18"/>
                <w:lang w:val="en-US"/>
              </w:rPr>
              <w:t>Audio &amp; Visuals</w:t>
            </w:r>
          </w:p>
        </w:tc>
        <w:tc>
          <w:tcPr>
            <w:tcW w:w="8254" w:type="dxa"/>
            <w:shd w:val="clear" w:color="auto" w:fill="auto"/>
            <w:noWrap/>
          </w:tcPr>
          <w:p w:rsidR="00BD1873" w:rsidRPr="00511ED7" w:rsidRDefault="00BD1873" w:rsidP="00AD76FC">
            <w:pPr>
              <w:jc w:val="left"/>
              <w:rPr>
                <w:rFonts w:eastAsia="Calibri" w:cs="Arial"/>
                <w:sz w:val="18"/>
                <w:szCs w:val="18"/>
                <w:lang w:val="en-US"/>
              </w:rPr>
            </w:pPr>
            <w:r w:rsidRPr="00AD76FC">
              <w:rPr>
                <w:rFonts w:eastAsia="Calibri" w:cs="Arial"/>
                <w:sz w:val="18"/>
                <w:szCs w:val="18"/>
                <w:lang w:val="en-US"/>
              </w:rPr>
              <w:t xml:space="preserve">Educational and promotional materials, 1 video clip 30 </w:t>
            </w:r>
            <w:proofErr w:type="spellStart"/>
            <w:r w:rsidRPr="00AD76FC">
              <w:rPr>
                <w:rFonts w:eastAsia="Calibri" w:cs="Arial"/>
                <w:sz w:val="18"/>
                <w:szCs w:val="18"/>
                <w:lang w:val="en-US"/>
              </w:rPr>
              <w:t>mins</w:t>
            </w:r>
            <w:proofErr w:type="spellEnd"/>
            <w:r w:rsidRPr="00AD76FC">
              <w:rPr>
                <w:rFonts w:eastAsia="Calibri" w:cs="Arial"/>
                <w:sz w:val="18"/>
                <w:szCs w:val="18"/>
                <w:lang w:val="en-US"/>
              </w:rPr>
              <w:t xml:space="preserve"> on best farming practices, 2 brochures on SLM/IWRM, </w:t>
            </w:r>
            <w:r w:rsidRPr="00E33E35">
              <w:rPr>
                <w:rFonts w:eastAsia="Calibri" w:cs="Arial"/>
                <w:sz w:val="18"/>
                <w:szCs w:val="18"/>
                <w:lang w:val="en-US"/>
              </w:rPr>
              <w:t>1 poster on causal and effect of algal bloom</w:t>
            </w:r>
          </w:p>
        </w:tc>
        <w:tc>
          <w:tcPr>
            <w:tcW w:w="1518" w:type="dxa"/>
            <w:shd w:val="clear" w:color="auto" w:fill="auto"/>
            <w:noWrap/>
          </w:tcPr>
          <w:p w:rsidR="00BD1873" w:rsidRPr="00511ED7" w:rsidRDefault="00BD1873" w:rsidP="00511ED7">
            <w:pPr>
              <w:jc w:val="right"/>
              <w:rPr>
                <w:rFonts w:eastAsia="Calibri" w:cs="Arial"/>
                <w:sz w:val="18"/>
                <w:szCs w:val="18"/>
                <w:lang w:val="en-US"/>
              </w:rPr>
            </w:pPr>
            <w:r w:rsidRPr="00AD76FC">
              <w:rPr>
                <w:rFonts w:eastAsia="Calibri" w:cs="Arial"/>
                <w:sz w:val="18"/>
                <w:szCs w:val="18"/>
                <w:lang w:val="en-US"/>
              </w:rPr>
              <w:t>12</w:t>
            </w:r>
            <w:r w:rsidR="00EB664A" w:rsidRPr="00E33E35">
              <w:rPr>
                <w:rFonts w:eastAsia="Calibri" w:cs="Arial"/>
                <w:sz w:val="18"/>
                <w:szCs w:val="18"/>
                <w:lang w:val="en-US"/>
              </w:rPr>
              <w:t>,</w:t>
            </w:r>
            <w:r w:rsidRPr="00E33E35">
              <w:rPr>
                <w:rFonts w:eastAsia="Calibri" w:cs="Arial"/>
                <w:sz w:val="18"/>
                <w:szCs w:val="18"/>
                <w:lang w:val="en-US"/>
              </w:rPr>
              <w:t>000</w:t>
            </w:r>
          </w:p>
        </w:tc>
        <w:tc>
          <w:tcPr>
            <w:tcW w:w="822" w:type="dxa"/>
            <w:shd w:val="clear" w:color="auto" w:fill="auto"/>
            <w:noWrap/>
          </w:tcPr>
          <w:p w:rsidR="00BD1873" w:rsidRPr="00AD76FC" w:rsidRDefault="00BD1873" w:rsidP="00174548">
            <w:pPr>
              <w:jc w:val="left"/>
              <w:rPr>
                <w:rFonts w:eastAsia="Calibri" w:cs="Arial"/>
                <w:sz w:val="18"/>
                <w:szCs w:val="18"/>
                <w:lang w:val="en-US"/>
              </w:rPr>
            </w:pPr>
            <w:r w:rsidRPr="00AD76FC">
              <w:rPr>
                <w:rFonts w:eastAsia="Calibri" w:cs="Arial"/>
                <w:sz w:val="18"/>
                <w:szCs w:val="18"/>
                <w:lang w:val="en-US"/>
              </w:rPr>
              <w:t>yr3-5</w:t>
            </w:r>
          </w:p>
        </w:tc>
      </w:tr>
      <w:tr w:rsidR="00BD1873" w:rsidRPr="00511ED7" w:rsidTr="00511ED7">
        <w:trPr>
          <w:trHeight w:val="300"/>
        </w:trPr>
        <w:tc>
          <w:tcPr>
            <w:tcW w:w="817" w:type="dxa"/>
            <w:shd w:val="clear" w:color="auto" w:fill="auto"/>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2</w:t>
            </w:r>
            <w:r w:rsidRPr="00AD76FC">
              <w:rPr>
                <w:rFonts w:eastAsia="Calibri" w:cs="Arial"/>
                <w:sz w:val="18"/>
                <w:szCs w:val="18"/>
                <w:lang w:val="en-US"/>
              </w:rPr>
              <w:t>G</w:t>
            </w:r>
            <w:r w:rsidRPr="00511ED7">
              <w:rPr>
                <w:rFonts w:eastAsia="Calibri" w:cs="Arial"/>
                <w:sz w:val="18"/>
                <w:szCs w:val="18"/>
                <w:lang w:val="en-US"/>
              </w:rPr>
              <w:t>i</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 xml:space="preserve">2 visit per year x 1 SPC officers &amp; 1 USP officers for </w:t>
            </w:r>
            <w:proofErr w:type="spellStart"/>
            <w:r w:rsidRPr="00511ED7">
              <w:rPr>
                <w:rFonts w:eastAsia="Calibri" w:cs="Arial"/>
                <w:sz w:val="18"/>
                <w:szCs w:val="18"/>
                <w:lang w:val="en-US"/>
              </w:rPr>
              <w:t>yrs</w:t>
            </w:r>
            <w:proofErr w:type="spellEnd"/>
            <w:r w:rsidRPr="00511ED7">
              <w:rPr>
                <w:rFonts w:eastAsia="Calibri" w:cs="Arial"/>
                <w:sz w:val="18"/>
                <w:szCs w:val="18"/>
                <w:lang w:val="en-US"/>
              </w:rPr>
              <w:t xml:space="preserve"> 1,2, and 4 to Funafuti/outer islands (total of 6  visits)</w:t>
            </w:r>
          </w:p>
        </w:tc>
        <w:tc>
          <w:tcPr>
            <w:tcW w:w="1518" w:type="dxa"/>
            <w:vMerge w:val="restart"/>
            <w:shd w:val="clear" w:color="auto" w:fill="auto"/>
            <w:noWrap/>
          </w:tcPr>
          <w:p w:rsidR="00BD1873" w:rsidRPr="00511ED7" w:rsidRDefault="00EB664A" w:rsidP="00511ED7">
            <w:pPr>
              <w:jc w:val="right"/>
              <w:rPr>
                <w:rFonts w:eastAsia="Calibri" w:cs="Arial"/>
                <w:sz w:val="18"/>
                <w:szCs w:val="18"/>
                <w:lang w:val="en-US"/>
              </w:rPr>
            </w:pPr>
            <w:r w:rsidRPr="00AD76FC">
              <w:rPr>
                <w:rFonts w:eastAsia="Calibri" w:cs="Arial"/>
                <w:sz w:val="18"/>
                <w:szCs w:val="18"/>
                <w:lang w:val="en-US"/>
              </w:rPr>
              <w:t>165,960</w:t>
            </w: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yr1-4</w:t>
            </w:r>
          </w:p>
        </w:tc>
      </w:tr>
      <w:tr w:rsidR="00BD1873" w:rsidRPr="00511ED7" w:rsidTr="00511ED7">
        <w:trPr>
          <w:trHeight w:val="300"/>
        </w:trPr>
        <w:tc>
          <w:tcPr>
            <w:tcW w:w="817" w:type="dxa"/>
            <w:shd w:val="clear" w:color="auto" w:fill="auto"/>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2</w:t>
            </w:r>
            <w:r w:rsidRPr="00AD76FC">
              <w:rPr>
                <w:rFonts w:eastAsia="Calibri" w:cs="Arial"/>
                <w:sz w:val="18"/>
                <w:szCs w:val="18"/>
                <w:lang w:val="en-US"/>
              </w:rPr>
              <w:t>G</w:t>
            </w:r>
            <w:r w:rsidRPr="00511ED7">
              <w:rPr>
                <w:rFonts w:eastAsia="Calibri" w:cs="Arial"/>
                <w:sz w:val="18"/>
                <w:szCs w:val="18"/>
                <w:lang w:val="en-US"/>
              </w:rPr>
              <w:t>ii</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 xml:space="preserve">1 R2R officer in </w:t>
            </w:r>
            <w:proofErr w:type="spellStart"/>
            <w:r w:rsidRPr="00511ED7">
              <w:rPr>
                <w:rFonts w:eastAsia="Calibri" w:cs="Arial"/>
                <w:sz w:val="18"/>
                <w:szCs w:val="18"/>
                <w:lang w:val="en-US"/>
              </w:rPr>
              <w:t>Nanumea</w:t>
            </w:r>
            <w:proofErr w:type="spellEnd"/>
            <w:r w:rsidRPr="00511ED7">
              <w:rPr>
                <w:rFonts w:eastAsia="Calibri" w:cs="Arial"/>
                <w:sz w:val="18"/>
                <w:szCs w:val="18"/>
                <w:lang w:val="en-US"/>
              </w:rPr>
              <w:t xml:space="preserve"> and </w:t>
            </w:r>
            <w:proofErr w:type="spellStart"/>
            <w:r w:rsidRPr="00511ED7">
              <w:rPr>
                <w:rFonts w:eastAsia="Calibri" w:cs="Arial"/>
                <w:sz w:val="18"/>
                <w:szCs w:val="18"/>
                <w:lang w:val="en-US"/>
              </w:rPr>
              <w:t>Nukufetau</w:t>
            </w:r>
            <w:proofErr w:type="spellEnd"/>
            <w:r w:rsidRPr="00511ED7">
              <w:rPr>
                <w:rFonts w:eastAsia="Calibri" w:cs="Arial"/>
                <w:sz w:val="18"/>
                <w:szCs w:val="18"/>
                <w:lang w:val="en-US"/>
              </w:rPr>
              <w:t xml:space="preserve"> to travel three times in total to Funafuti for capacity building training on IWRM/SLM and conducting a survey. </w:t>
            </w: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2-4</w:t>
            </w:r>
          </w:p>
        </w:tc>
        <w:tc>
          <w:tcPr>
            <w:tcW w:w="1518" w:type="dxa"/>
            <w:vMerge/>
            <w:shd w:val="clear" w:color="auto" w:fill="auto"/>
            <w:noWrap/>
          </w:tcPr>
          <w:p w:rsidR="00BD1873" w:rsidRPr="00511ED7" w:rsidRDefault="00BD1873" w:rsidP="00511ED7">
            <w:pPr>
              <w:jc w:val="right"/>
              <w:rPr>
                <w:rFonts w:eastAsia="Calibri" w:cs="Arial"/>
                <w:sz w:val="18"/>
                <w:szCs w:val="18"/>
                <w:lang w:val="en-US"/>
              </w:rPr>
            </w:pP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yr2-4</w:t>
            </w:r>
          </w:p>
        </w:tc>
      </w:tr>
      <w:tr w:rsidR="00BD1873" w:rsidRPr="00511ED7" w:rsidTr="00511ED7">
        <w:trPr>
          <w:trHeight w:val="300"/>
        </w:trPr>
        <w:tc>
          <w:tcPr>
            <w:tcW w:w="817" w:type="dxa"/>
            <w:shd w:val="clear" w:color="auto" w:fill="auto"/>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2</w:t>
            </w:r>
            <w:r w:rsidRPr="00AD76FC">
              <w:rPr>
                <w:rFonts w:eastAsia="Calibri" w:cs="Arial"/>
                <w:sz w:val="18"/>
                <w:szCs w:val="18"/>
                <w:lang w:val="en-US"/>
              </w:rPr>
              <w:t>G</w:t>
            </w:r>
            <w:r w:rsidRPr="00511ED7">
              <w:rPr>
                <w:rFonts w:eastAsia="Calibri" w:cs="Arial"/>
                <w:sz w:val="18"/>
                <w:szCs w:val="18"/>
                <w:lang w:val="en-US"/>
              </w:rPr>
              <w:t>iii</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2 participants x 3 island x12 months x $20/day</w:t>
            </w:r>
          </w:p>
        </w:tc>
        <w:tc>
          <w:tcPr>
            <w:tcW w:w="1518" w:type="dxa"/>
            <w:vMerge/>
            <w:shd w:val="clear" w:color="auto" w:fill="auto"/>
            <w:noWrap/>
          </w:tcPr>
          <w:p w:rsidR="00BD1873" w:rsidRPr="00511ED7" w:rsidRDefault="00BD1873" w:rsidP="00511ED7">
            <w:pPr>
              <w:jc w:val="right"/>
              <w:rPr>
                <w:rFonts w:eastAsia="Calibri" w:cs="Arial"/>
                <w:sz w:val="18"/>
                <w:szCs w:val="18"/>
                <w:lang w:val="en-US"/>
              </w:rPr>
            </w:pP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yr1-5</w:t>
            </w:r>
          </w:p>
        </w:tc>
      </w:tr>
      <w:tr w:rsidR="00BD1873" w:rsidRPr="00511ED7" w:rsidTr="00511ED7">
        <w:trPr>
          <w:trHeight w:val="300"/>
        </w:trPr>
        <w:tc>
          <w:tcPr>
            <w:tcW w:w="817" w:type="dxa"/>
            <w:shd w:val="clear" w:color="auto" w:fill="auto"/>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2</w:t>
            </w:r>
            <w:r w:rsidRPr="00AD76FC">
              <w:rPr>
                <w:rFonts w:eastAsia="Calibri" w:cs="Arial"/>
                <w:sz w:val="18"/>
                <w:szCs w:val="18"/>
                <w:lang w:val="en-US"/>
              </w:rPr>
              <w:t>Gi</w:t>
            </w:r>
            <w:r w:rsidRPr="00511ED7">
              <w:rPr>
                <w:rFonts w:eastAsia="Calibri" w:cs="Arial"/>
                <w:sz w:val="18"/>
                <w:szCs w:val="18"/>
                <w:lang w:val="en-US"/>
              </w:rPr>
              <w:t>v</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2 participants x 3 island x$100 boat fare x 2 times travel</w:t>
            </w:r>
          </w:p>
        </w:tc>
        <w:tc>
          <w:tcPr>
            <w:tcW w:w="1518" w:type="dxa"/>
            <w:vMerge/>
            <w:shd w:val="clear" w:color="auto" w:fill="auto"/>
            <w:noWrap/>
          </w:tcPr>
          <w:p w:rsidR="00BD1873" w:rsidRPr="00511ED7" w:rsidRDefault="00BD1873" w:rsidP="00511ED7">
            <w:pPr>
              <w:jc w:val="right"/>
              <w:rPr>
                <w:rFonts w:eastAsia="Calibri" w:cs="Arial"/>
                <w:sz w:val="18"/>
                <w:szCs w:val="18"/>
                <w:lang w:val="en-US"/>
              </w:rPr>
            </w:pPr>
          </w:p>
        </w:tc>
        <w:tc>
          <w:tcPr>
            <w:tcW w:w="822" w:type="dxa"/>
            <w:shd w:val="clear" w:color="auto" w:fill="auto"/>
            <w:noWrap/>
            <w:hideMark/>
          </w:tcPr>
          <w:p w:rsidR="00BD1873" w:rsidRPr="00511ED7" w:rsidRDefault="00BD1873"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BD1873" w:rsidRPr="00511ED7" w:rsidTr="00511ED7">
        <w:trPr>
          <w:trHeight w:val="300"/>
        </w:trPr>
        <w:tc>
          <w:tcPr>
            <w:tcW w:w="817" w:type="dxa"/>
            <w:shd w:val="clear" w:color="auto" w:fill="auto"/>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2</w:t>
            </w:r>
            <w:r w:rsidRPr="00AD76FC">
              <w:rPr>
                <w:rFonts w:eastAsia="Calibri" w:cs="Arial"/>
                <w:sz w:val="18"/>
                <w:szCs w:val="18"/>
                <w:lang w:val="en-US"/>
              </w:rPr>
              <w:t>H</w:t>
            </w:r>
            <w:r w:rsidRPr="00511ED7">
              <w:rPr>
                <w:rFonts w:eastAsia="Calibri" w:cs="Arial"/>
                <w:sz w:val="18"/>
                <w:szCs w:val="18"/>
                <w:lang w:val="en-US"/>
              </w:rPr>
              <w:t>i</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Equipment</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45 K per year for boat</w:t>
            </w:r>
          </w:p>
          <w:p w:rsidR="00BD1873" w:rsidRPr="00511ED7" w:rsidRDefault="00BD1873" w:rsidP="00E33E35">
            <w:pPr>
              <w:jc w:val="left"/>
              <w:rPr>
                <w:rFonts w:eastAsia="Calibri" w:cs="Arial"/>
                <w:sz w:val="18"/>
                <w:szCs w:val="18"/>
                <w:lang w:val="en-US"/>
              </w:rPr>
            </w:pPr>
            <w:r w:rsidRPr="00511ED7">
              <w:rPr>
                <w:rFonts w:eastAsia="Calibri" w:cs="Arial"/>
                <w:sz w:val="18"/>
                <w:szCs w:val="18"/>
                <w:lang w:val="en-US"/>
              </w:rPr>
              <w:t> </w:t>
            </w:r>
          </w:p>
        </w:tc>
        <w:tc>
          <w:tcPr>
            <w:tcW w:w="1518" w:type="dxa"/>
            <w:vMerge w:val="restart"/>
            <w:shd w:val="clear" w:color="auto" w:fill="auto"/>
            <w:noWrap/>
          </w:tcPr>
          <w:p w:rsidR="00BD1873" w:rsidRPr="00511ED7" w:rsidRDefault="00EB664A" w:rsidP="00511ED7">
            <w:pPr>
              <w:jc w:val="right"/>
              <w:rPr>
                <w:rFonts w:eastAsia="Calibri" w:cs="Arial"/>
                <w:sz w:val="18"/>
                <w:szCs w:val="18"/>
                <w:lang w:val="en-US"/>
              </w:rPr>
            </w:pPr>
            <w:r w:rsidRPr="00511ED7">
              <w:rPr>
                <w:rFonts w:eastAsia="Calibri" w:cs="Arial"/>
                <w:sz w:val="18"/>
                <w:szCs w:val="18"/>
                <w:lang w:val="en-US"/>
              </w:rPr>
              <w:t>331</w:t>
            </w:r>
            <w:r w:rsidR="00A12554" w:rsidRPr="00AD76FC">
              <w:rPr>
                <w:rFonts w:eastAsia="Calibri" w:cs="Arial"/>
                <w:sz w:val="18"/>
                <w:szCs w:val="18"/>
                <w:lang w:val="en-US"/>
              </w:rPr>
              <w:t>,000</w:t>
            </w:r>
          </w:p>
        </w:tc>
        <w:tc>
          <w:tcPr>
            <w:tcW w:w="822" w:type="dxa"/>
            <w:shd w:val="clear" w:color="auto" w:fill="auto"/>
            <w:noWrap/>
            <w:hideMark/>
          </w:tcPr>
          <w:p w:rsidR="00BD1873" w:rsidRPr="00511ED7" w:rsidRDefault="00BD1873"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BD1873" w:rsidRPr="00511ED7" w:rsidTr="00511ED7">
        <w:trPr>
          <w:trHeight w:val="300"/>
        </w:trPr>
        <w:tc>
          <w:tcPr>
            <w:tcW w:w="817" w:type="dxa"/>
            <w:shd w:val="clear" w:color="auto" w:fill="auto"/>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2</w:t>
            </w:r>
            <w:r w:rsidRPr="00AD76FC">
              <w:rPr>
                <w:rFonts w:eastAsia="Calibri" w:cs="Arial"/>
                <w:sz w:val="18"/>
                <w:szCs w:val="18"/>
                <w:lang w:val="en-US"/>
              </w:rPr>
              <w:t>H</w:t>
            </w:r>
            <w:r w:rsidRPr="00511ED7">
              <w:rPr>
                <w:rFonts w:eastAsia="Calibri" w:cs="Arial"/>
                <w:sz w:val="18"/>
                <w:szCs w:val="18"/>
                <w:lang w:val="en-US"/>
              </w:rPr>
              <w:t>ii</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Equipment</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Composting toilets (awaiting details from PACCC &amp; IWRM Projects &amp; identify possible site for a coral rehabilitation cost $25,000</w:t>
            </w:r>
          </w:p>
        </w:tc>
        <w:tc>
          <w:tcPr>
            <w:tcW w:w="1518" w:type="dxa"/>
            <w:vMerge/>
            <w:shd w:val="clear" w:color="auto" w:fill="auto"/>
            <w:noWrap/>
          </w:tcPr>
          <w:p w:rsidR="00BD1873" w:rsidRPr="00511ED7" w:rsidRDefault="00BD1873" w:rsidP="00511ED7">
            <w:pPr>
              <w:jc w:val="right"/>
              <w:rPr>
                <w:rFonts w:eastAsia="Calibri" w:cs="Arial"/>
                <w:sz w:val="18"/>
                <w:szCs w:val="18"/>
                <w:lang w:val="en-US"/>
              </w:rPr>
            </w:pP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yr1-5</w:t>
            </w:r>
          </w:p>
        </w:tc>
      </w:tr>
      <w:tr w:rsidR="00BD1873" w:rsidRPr="00511ED7" w:rsidTr="00511ED7">
        <w:trPr>
          <w:trHeight w:val="300"/>
        </w:trPr>
        <w:tc>
          <w:tcPr>
            <w:tcW w:w="817" w:type="dxa"/>
            <w:shd w:val="clear" w:color="auto" w:fill="auto"/>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2</w:t>
            </w:r>
            <w:r w:rsidRPr="00AD76FC">
              <w:rPr>
                <w:rFonts w:eastAsia="Calibri" w:cs="Arial"/>
                <w:sz w:val="18"/>
                <w:szCs w:val="18"/>
                <w:lang w:val="en-US"/>
              </w:rPr>
              <w:t>H</w:t>
            </w:r>
            <w:r w:rsidRPr="00511ED7">
              <w:rPr>
                <w:rFonts w:eastAsia="Calibri" w:cs="Arial"/>
                <w:sz w:val="18"/>
                <w:szCs w:val="18"/>
                <w:lang w:val="en-US"/>
              </w:rPr>
              <w:t>iii</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Equipment</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improve NAPA 1 OR set up a new green houses on the three sites</w:t>
            </w:r>
          </w:p>
        </w:tc>
        <w:tc>
          <w:tcPr>
            <w:tcW w:w="1518" w:type="dxa"/>
            <w:vMerge/>
            <w:shd w:val="clear" w:color="auto" w:fill="auto"/>
            <w:noWrap/>
          </w:tcPr>
          <w:p w:rsidR="00BD1873" w:rsidRPr="00511ED7" w:rsidRDefault="00BD1873" w:rsidP="00511ED7">
            <w:pPr>
              <w:jc w:val="right"/>
              <w:rPr>
                <w:rFonts w:eastAsia="Calibri" w:cs="Arial"/>
                <w:sz w:val="18"/>
                <w:szCs w:val="18"/>
                <w:lang w:val="en-US"/>
              </w:rPr>
            </w:pP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yr1-5</w:t>
            </w:r>
          </w:p>
        </w:tc>
      </w:tr>
      <w:tr w:rsidR="00BD1873" w:rsidRPr="00511ED7" w:rsidTr="00511ED7">
        <w:trPr>
          <w:trHeight w:val="300"/>
        </w:trPr>
        <w:tc>
          <w:tcPr>
            <w:tcW w:w="817" w:type="dxa"/>
            <w:shd w:val="clear" w:color="auto" w:fill="auto"/>
          </w:tcPr>
          <w:p w:rsidR="00BD1873" w:rsidRPr="00511ED7" w:rsidRDefault="00BD1873" w:rsidP="00AD76FC">
            <w:pPr>
              <w:jc w:val="left"/>
              <w:rPr>
                <w:rFonts w:eastAsia="Calibri" w:cs="Arial"/>
                <w:sz w:val="18"/>
                <w:szCs w:val="18"/>
                <w:lang w:val="en-US"/>
              </w:rPr>
            </w:pPr>
            <w:r w:rsidRPr="00AD76FC">
              <w:rPr>
                <w:rFonts w:eastAsia="Calibri" w:cs="Arial"/>
                <w:sz w:val="18"/>
                <w:szCs w:val="18"/>
                <w:lang w:val="en-US"/>
              </w:rPr>
              <w:t>2H</w:t>
            </w:r>
            <w:r w:rsidRPr="00511ED7">
              <w:rPr>
                <w:rFonts w:eastAsia="Calibri" w:cs="Arial"/>
                <w:sz w:val="18"/>
                <w:szCs w:val="18"/>
                <w:lang w:val="en-US"/>
              </w:rPr>
              <w:t>iv</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Equipment and Furniture</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Purchase of computers for 3 project officers</w:t>
            </w:r>
          </w:p>
          <w:p w:rsidR="00BD1873" w:rsidRPr="00511ED7" w:rsidRDefault="00BD1873" w:rsidP="00E33E35">
            <w:pPr>
              <w:jc w:val="left"/>
              <w:rPr>
                <w:rFonts w:eastAsia="Calibri" w:cs="Arial"/>
                <w:sz w:val="18"/>
                <w:szCs w:val="18"/>
                <w:lang w:val="en-US"/>
              </w:rPr>
            </w:pPr>
            <w:r w:rsidRPr="00511ED7">
              <w:rPr>
                <w:rFonts w:eastAsia="Calibri" w:cs="Arial"/>
                <w:sz w:val="18"/>
                <w:szCs w:val="18"/>
                <w:lang w:val="en-US"/>
              </w:rPr>
              <w:t> </w:t>
            </w:r>
          </w:p>
        </w:tc>
        <w:tc>
          <w:tcPr>
            <w:tcW w:w="1518" w:type="dxa"/>
            <w:vMerge/>
            <w:shd w:val="clear" w:color="auto" w:fill="auto"/>
            <w:noWrap/>
          </w:tcPr>
          <w:p w:rsidR="00BD1873" w:rsidRPr="00511ED7" w:rsidRDefault="00BD1873" w:rsidP="00511ED7">
            <w:pPr>
              <w:jc w:val="right"/>
              <w:rPr>
                <w:rFonts w:eastAsia="Calibri" w:cs="Arial"/>
                <w:sz w:val="18"/>
                <w:szCs w:val="18"/>
                <w:lang w:val="en-US"/>
              </w:rPr>
            </w:pPr>
          </w:p>
        </w:tc>
        <w:tc>
          <w:tcPr>
            <w:tcW w:w="822" w:type="dxa"/>
            <w:shd w:val="clear" w:color="auto" w:fill="auto"/>
            <w:noWrap/>
            <w:hideMark/>
          </w:tcPr>
          <w:p w:rsidR="00BD1873" w:rsidRPr="00511ED7" w:rsidRDefault="00BD1873"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w:t>
            </w:r>
          </w:p>
        </w:tc>
      </w:tr>
      <w:tr w:rsidR="00BD1873" w:rsidRPr="00511ED7" w:rsidTr="00511ED7">
        <w:trPr>
          <w:trHeight w:val="300"/>
        </w:trPr>
        <w:tc>
          <w:tcPr>
            <w:tcW w:w="817" w:type="dxa"/>
            <w:shd w:val="clear" w:color="auto" w:fill="auto"/>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2</w:t>
            </w:r>
            <w:r w:rsidRPr="00AD76FC">
              <w:rPr>
                <w:rFonts w:eastAsia="Calibri" w:cs="Arial"/>
                <w:sz w:val="18"/>
                <w:szCs w:val="18"/>
                <w:lang w:val="en-US"/>
              </w:rPr>
              <w:t>I</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Miscellaneous</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 </w:t>
            </w:r>
            <w:proofErr w:type="spellStart"/>
            <w:r w:rsidRPr="00511ED7">
              <w:rPr>
                <w:rFonts w:eastAsia="Calibri" w:cs="Arial"/>
                <w:sz w:val="18"/>
                <w:szCs w:val="18"/>
                <w:lang w:val="en-US"/>
              </w:rPr>
              <w:t>Misc</w:t>
            </w:r>
            <w:proofErr w:type="spellEnd"/>
            <w:r w:rsidRPr="00511ED7">
              <w:rPr>
                <w:rFonts w:eastAsia="Calibri" w:cs="Arial"/>
                <w:sz w:val="18"/>
                <w:szCs w:val="18"/>
                <w:lang w:val="en-US"/>
              </w:rPr>
              <w:t xml:space="preserve"> expenses to cover import tariffs </w:t>
            </w:r>
            <w:proofErr w:type="spellStart"/>
            <w:r w:rsidRPr="00511ED7">
              <w:rPr>
                <w:rFonts w:eastAsia="Calibri" w:cs="Arial"/>
                <w:sz w:val="18"/>
                <w:szCs w:val="18"/>
                <w:lang w:val="en-US"/>
              </w:rPr>
              <w:t>etc</w:t>
            </w:r>
            <w:proofErr w:type="spellEnd"/>
            <w:r w:rsidRPr="00511ED7">
              <w:rPr>
                <w:rFonts w:eastAsia="Calibri" w:cs="Arial"/>
                <w:sz w:val="18"/>
                <w:szCs w:val="18"/>
                <w:lang w:val="en-US"/>
              </w:rPr>
              <w:t xml:space="preserve"> as required.</w:t>
            </w:r>
          </w:p>
        </w:tc>
        <w:tc>
          <w:tcPr>
            <w:tcW w:w="1518" w:type="dxa"/>
            <w:shd w:val="clear" w:color="auto" w:fill="auto"/>
            <w:noWrap/>
          </w:tcPr>
          <w:p w:rsidR="00BD1873" w:rsidRPr="00511ED7" w:rsidRDefault="00BD1873" w:rsidP="00511ED7">
            <w:pPr>
              <w:jc w:val="right"/>
              <w:rPr>
                <w:rFonts w:eastAsia="Calibri" w:cs="Arial"/>
                <w:sz w:val="18"/>
                <w:szCs w:val="18"/>
                <w:lang w:val="en-US"/>
              </w:rPr>
            </w:pPr>
            <w:r w:rsidRPr="00511ED7">
              <w:rPr>
                <w:rFonts w:eastAsia="Calibri" w:cs="Arial"/>
                <w:sz w:val="18"/>
                <w:szCs w:val="18"/>
                <w:lang w:val="en-US"/>
              </w:rPr>
              <w:t>12</w:t>
            </w:r>
            <w:r w:rsidR="00EB664A">
              <w:rPr>
                <w:rFonts w:eastAsia="Calibri" w:cs="Arial"/>
                <w:sz w:val="18"/>
                <w:szCs w:val="18"/>
                <w:lang w:val="en-US"/>
              </w:rPr>
              <w:t>,</w:t>
            </w:r>
            <w:r w:rsidRPr="00511ED7">
              <w:rPr>
                <w:rFonts w:eastAsia="Calibri" w:cs="Arial"/>
                <w:sz w:val="18"/>
                <w:szCs w:val="18"/>
                <w:lang w:val="en-US"/>
              </w:rPr>
              <w:t>000</w:t>
            </w: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yr1-5</w:t>
            </w:r>
          </w:p>
        </w:tc>
      </w:tr>
      <w:tr w:rsidR="00BD1873" w:rsidRPr="00EA61D6" w:rsidTr="00511ED7">
        <w:trPr>
          <w:trHeight w:val="300"/>
        </w:trPr>
        <w:tc>
          <w:tcPr>
            <w:tcW w:w="817" w:type="dxa"/>
            <w:shd w:val="clear" w:color="auto" w:fill="auto"/>
          </w:tcPr>
          <w:p w:rsidR="00BD1873" w:rsidRPr="00E33E35" w:rsidRDefault="00BD1873" w:rsidP="00AD76FC">
            <w:pPr>
              <w:jc w:val="left"/>
              <w:rPr>
                <w:rFonts w:eastAsia="Calibri" w:cs="Arial"/>
                <w:sz w:val="18"/>
                <w:szCs w:val="18"/>
                <w:lang w:val="en-US"/>
              </w:rPr>
            </w:pPr>
            <w:r w:rsidRPr="00AD76FC">
              <w:rPr>
                <w:rFonts w:eastAsia="Calibri" w:cs="Arial"/>
                <w:sz w:val="18"/>
                <w:szCs w:val="18"/>
                <w:lang w:val="en-US"/>
              </w:rPr>
              <w:t>2J</w:t>
            </w:r>
          </w:p>
        </w:tc>
        <w:tc>
          <w:tcPr>
            <w:tcW w:w="2695" w:type="dxa"/>
            <w:shd w:val="clear" w:color="auto" w:fill="auto"/>
            <w:noWrap/>
          </w:tcPr>
          <w:p w:rsidR="00BD1873" w:rsidRPr="00BA5466" w:rsidRDefault="00BD1873" w:rsidP="00174548">
            <w:pPr>
              <w:jc w:val="left"/>
              <w:rPr>
                <w:rFonts w:eastAsia="Calibri" w:cs="Arial"/>
                <w:sz w:val="18"/>
                <w:szCs w:val="18"/>
                <w:lang w:val="en-US"/>
              </w:rPr>
            </w:pPr>
            <w:r w:rsidRPr="00BA5466">
              <w:rPr>
                <w:rFonts w:eastAsia="Calibri" w:cs="Arial"/>
                <w:sz w:val="18"/>
                <w:szCs w:val="18"/>
                <w:lang w:val="en-US"/>
              </w:rPr>
              <w:t>Training, Workshops and Conferences</w:t>
            </w:r>
          </w:p>
        </w:tc>
        <w:tc>
          <w:tcPr>
            <w:tcW w:w="8254" w:type="dxa"/>
            <w:shd w:val="clear" w:color="auto" w:fill="auto"/>
            <w:noWrap/>
          </w:tcPr>
          <w:p w:rsidR="00BD1873" w:rsidRPr="0044537D" w:rsidRDefault="00BD1873" w:rsidP="00AD76FC">
            <w:pPr>
              <w:jc w:val="left"/>
              <w:rPr>
                <w:rFonts w:eastAsia="Calibri" w:cs="Arial"/>
                <w:sz w:val="18"/>
                <w:szCs w:val="18"/>
                <w:lang w:val="en-US"/>
              </w:rPr>
            </w:pPr>
            <w:r w:rsidRPr="00CF7BC8">
              <w:rPr>
                <w:rFonts w:eastAsia="Calibri" w:cs="Arial"/>
                <w:sz w:val="18"/>
                <w:szCs w:val="18"/>
                <w:lang w:val="en-US"/>
              </w:rPr>
              <w:t xml:space="preserve">3 workshop training events in </w:t>
            </w:r>
            <w:proofErr w:type="spellStart"/>
            <w:r w:rsidRPr="00CF7BC8">
              <w:rPr>
                <w:rFonts w:eastAsia="Calibri" w:cs="Arial"/>
                <w:sz w:val="18"/>
                <w:szCs w:val="18"/>
                <w:lang w:val="en-US"/>
              </w:rPr>
              <w:t>yr</w:t>
            </w:r>
            <w:proofErr w:type="spellEnd"/>
            <w:r w:rsidRPr="00CF7BC8">
              <w:rPr>
                <w:rFonts w:eastAsia="Calibri" w:cs="Arial"/>
                <w:sz w:val="18"/>
                <w:szCs w:val="18"/>
                <w:lang w:val="en-US"/>
              </w:rPr>
              <w:t xml:space="preserve"> 2</w:t>
            </w:r>
            <w:proofErr w:type="gramStart"/>
            <w:r w:rsidRPr="00CF7BC8">
              <w:rPr>
                <w:rFonts w:eastAsia="Calibri" w:cs="Arial"/>
                <w:sz w:val="18"/>
                <w:szCs w:val="18"/>
                <w:lang w:val="en-US"/>
              </w:rPr>
              <w:t>,3,4</w:t>
            </w:r>
            <w:proofErr w:type="gramEnd"/>
            <w:r w:rsidRPr="00CF7BC8">
              <w:rPr>
                <w:rFonts w:eastAsia="Calibri" w:cs="Arial"/>
                <w:sz w:val="18"/>
                <w:szCs w:val="18"/>
                <w:lang w:val="en-US"/>
              </w:rPr>
              <w:t xml:space="preserve"> to coincide with workshop in Component 3. The workshops are to build CBO capacity in best farming practices and Land Use Management/IWRM/SLM with regard to implementation </w:t>
            </w:r>
            <w:r w:rsidRPr="0044537D">
              <w:rPr>
                <w:rFonts w:eastAsia="Calibri" w:cs="Arial"/>
                <w:sz w:val="18"/>
                <w:szCs w:val="18"/>
                <w:lang w:val="en-US"/>
              </w:rPr>
              <w:t>of climate resilient crops and land biodiversity measures.</w:t>
            </w:r>
          </w:p>
        </w:tc>
        <w:tc>
          <w:tcPr>
            <w:tcW w:w="1518" w:type="dxa"/>
            <w:shd w:val="clear" w:color="auto" w:fill="auto"/>
            <w:noWrap/>
          </w:tcPr>
          <w:p w:rsidR="00BD1873" w:rsidRPr="00033BF9" w:rsidRDefault="00EB664A" w:rsidP="00511ED7">
            <w:pPr>
              <w:jc w:val="right"/>
              <w:rPr>
                <w:rFonts w:eastAsia="Calibri" w:cs="Arial"/>
                <w:sz w:val="18"/>
                <w:szCs w:val="18"/>
                <w:lang w:val="en-US"/>
              </w:rPr>
            </w:pPr>
            <w:r>
              <w:rPr>
                <w:rFonts w:eastAsia="Calibri" w:cs="Arial"/>
                <w:sz w:val="18"/>
                <w:szCs w:val="18"/>
                <w:lang w:val="en-US"/>
              </w:rPr>
              <w:t>62,820</w:t>
            </w:r>
          </w:p>
        </w:tc>
        <w:tc>
          <w:tcPr>
            <w:tcW w:w="822" w:type="dxa"/>
            <w:shd w:val="clear" w:color="auto" w:fill="auto"/>
            <w:noWrap/>
          </w:tcPr>
          <w:p w:rsidR="00BD1873" w:rsidRPr="000A52DE" w:rsidRDefault="00BD1873" w:rsidP="00174548">
            <w:pPr>
              <w:jc w:val="left"/>
              <w:rPr>
                <w:rFonts w:eastAsia="Calibri" w:cs="Arial"/>
                <w:sz w:val="18"/>
                <w:szCs w:val="18"/>
                <w:lang w:val="en-US"/>
              </w:rPr>
            </w:pPr>
            <w:proofErr w:type="spellStart"/>
            <w:r w:rsidRPr="000A52DE">
              <w:rPr>
                <w:rFonts w:eastAsia="Calibri" w:cs="Arial"/>
                <w:sz w:val="18"/>
                <w:szCs w:val="18"/>
                <w:lang w:val="en-US"/>
              </w:rPr>
              <w:t>yr</w:t>
            </w:r>
            <w:proofErr w:type="spellEnd"/>
            <w:r w:rsidRPr="000A52DE">
              <w:rPr>
                <w:rFonts w:eastAsia="Calibri" w:cs="Arial"/>
                <w:sz w:val="18"/>
                <w:szCs w:val="18"/>
                <w:lang w:val="en-US"/>
              </w:rPr>
              <w:t xml:space="preserve"> 1-5</w:t>
            </w:r>
          </w:p>
        </w:tc>
      </w:tr>
      <w:tr w:rsidR="00BD1873" w:rsidRPr="00511ED7" w:rsidTr="00511ED7">
        <w:trPr>
          <w:trHeight w:val="300"/>
        </w:trPr>
        <w:tc>
          <w:tcPr>
            <w:tcW w:w="817" w:type="dxa"/>
            <w:shd w:val="clear" w:color="auto" w:fill="auto"/>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3Ai</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BD1873" w:rsidRPr="00511ED7" w:rsidRDefault="000E1289" w:rsidP="00AD76FC">
            <w:pPr>
              <w:jc w:val="left"/>
              <w:rPr>
                <w:rFonts w:eastAsia="Calibri" w:cs="Arial"/>
                <w:sz w:val="18"/>
                <w:szCs w:val="18"/>
                <w:lang w:val="en-US"/>
              </w:rPr>
            </w:pPr>
            <w:r w:rsidRPr="00AD76FC">
              <w:rPr>
                <w:rFonts w:eastAsia="Calibri" w:cs="Arial"/>
                <w:sz w:val="18"/>
                <w:szCs w:val="18"/>
                <w:lang w:val="en-US"/>
              </w:rPr>
              <w:t>Planning Framework</w:t>
            </w:r>
            <w:r w:rsidRPr="00E33E35">
              <w:rPr>
                <w:rFonts w:eastAsia="Calibri" w:cs="Arial"/>
                <w:sz w:val="18"/>
                <w:szCs w:val="18"/>
                <w:lang w:val="en-US"/>
              </w:rPr>
              <w:t xml:space="preserve"> for R2R (SLM, ICM and IWRM), Mainstreaming Institutional arrangement, produce project profile as per PF for ICM &amp; IWRM. The consultant will have to participate in two </w:t>
            </w:r>
            <w:proofErr w:type="gramStart"/>
            <w:r w:rsidRPr="00E33E35">
              <w:rPr>
                <w:rFonts w:eastAsia="Calibri" w:cs="Arial"/>
                <w:sz w:val="18"/>
                <w:szCs w:val="18"/>
                <w:lang w:val="en-US"/>
              </w:rPr>
              <w:t>workshops .</w:t>
            </w:r>
            <w:proofErr w:type="gramEnd"/>
            <w:r w:rsidRPr="00E33E35">
              <w:rPr>
                <w:rFonts w:eastAsia="Calibri" w:cs="Arial"/>
                <w:sz w:val="18"/>
                <w:szCs w:val="18"/>
                <w:lang w:val="en-US"/>
              </w:rPr>
              <w:t xml:space="preserve"> 40 days contract</w:t>
            </w:r>
          </w:p>
        </w:tc>
        <w:tc>
          <w:tcPr>
            <w:tcW w:w="1518" w:type="dxa"/>
            <w:vMerge w:val="restart"/>
            <w:shd w:val="clear" w:color="auto" w:fill="auto"/>
            <w:noWrap/>
          </w:tcPr>
          <w:p w:rsidR="00BD1873" w:rsidRPr="00511ED7" w:rsidRDefault="000E1289" w:rsidP="00511ED7">
            <w:pPr>
              <w:jc w:val="right"/>
              <w:rPr>
                <w:rFonts w:eastAsia="Calibri" w:cs="Arial"/>
                <w:sz w:val="18"/>
                <w:szCs w:val="18"/>
                <w:lang w:val="en-US"/>
              </w:rPr>
            </w:pPr>
            <w:r w:rsidRPr="00AD76FC">
              <w:rPr>
                <w:rFonts w:eastAsia="Calibri" w:cs="Arial"/>
                <w:sz w:val="18"/>
                <w:szCs w:val="18"/>
                <w:lang w:val="en-US"/>
              </w:rPr>
              <w:t>24</w:t>
            </w:r>
            <w:r w:rsidR="00EB664A" w:rsidRPr="00E33E35">
              <w:rPr>
                <w:rFonts w:eastAsia="Calibri" w:cs="Arial"/>
                <w:sz w:val="18"/>
                <w:szCs w:val="18"/>
                <w:lang w:val="en-US"/>
              </w:rPr>
              <w:t>,</w:t>
            </w:r>
            <w:r w:rsidR="00BD1873" w:rsidRPr="00511ED7">
              <w:rPr>
                <w:rFonts w:eastAsia="Calibri" w:cs="Arial"/>
                <w:sz w:val="18"/>
                <w:szCs w:val="18"/>
                <w:lang w:val="en-US"/>
              </w:rPr>
              <w:t>000</w:t>
            </w: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yr3-5</w:t>
            </w:r>
          </w:p>
        </w:tc>
      </w:tr>
      <w:tr w:rsidR="00BD1873" w:rsidRPr="00511ED7" w:rsidTr="00511ED7">
        <w:trPr>
          <w:trHeight w:val="300"/>
        </w:trPr>
        <w:tc>
          <w:tcPr>
            <w:tcW w:w="817" w:type="dxa"/>
            <w:shd w:val="clear" w:color="auto" w:fill="auto"/>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3Aii</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Communication and Knowledge specialist to compile educational materials like brochures, pamphlets, etc. Translate information into user friendly knowledge, making analysis and briefs about project's targets, outputs.</w:t>
            </w:r>
          </w:p>
        </w:tc>
        <w:tc>
          <w:tcPr>
            <w:tcW w:w="1518" w:type="dxa"/>
            <w:vMerge/>
            <w:shd w:val="clear" w:color="auto" w:fill="auto"/>
            <w:noWrap/>
          </w:tcPr>
          <w:p w:rsidR="00BD1873" w:rsidRPr="00511ED7" w:rsidRDefault="00BD1873" w:rsidP="00511ED7">
            <w:pPr>
              <w:jc w:val="right"/>
              <w:rPr>
                <w:rFonts w:eastAsia="Calibri" w:cs="Arial"/>
                <w:sz w:val="18"/>
                <w:szCs w:val="18"/>
                <w:lang w:val="en-US"/>
              </w:rPr>
            </w:pP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yr3-5</w:t>
            </w:r>
          </w:p>
        </w:tc>
      </w:tr>
      <w:tr w:rsidR="00BD1873" w:rsidRPr="00511ED7" w:rsidTr="00511ED7">
        <w:trPr>
          <w:trHeight w:val="300"/>
        </w:trPr>
        <w:tc>
          <w:tcPr>
            <w:tcW w:w="817" w:type="dxa"/>
            <w:shd w:val="clear" w:color="auto" w:fill="auto"/>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3B</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Local Consultant</w:t>
            </w:r>
          </w:p>
        </w:tc>
        <w:tc>
          <w:tcPr>
            <w:tcW w:w="8254" w:type="dxa"/>
            <w:shd w:val="clear" w:color="auto" w:fill="auto"/>
            <w:noWrap/>
            <w:hideMark/>
          </w:tcPr>
          <w:p w:rsidR="00BD1873" w:rsidRPr="00511ED7" w:rsidRDefault="000E1289" w:rsidP="00AD76FC">
            <w:pPr>
              <w:jc w:val="left"/>
              <w:rPr>
                <w:rFonts w:eastAsia="Calibri" w:cs="Arial"/>
                <w:sz w:val="18"/>
                <w:szCs w:val="18"/>
                <w:lang w:val="en-US"/>
              </w:rPr>
            </w:pPr>
            <w:r w:rsidRPr="00AD76FC">
              <w:rPr>
                <w:rFonts w:eastAsia="Calibri" w:cs="Arial"/>
                <w:sz w:val="18"/>
                <w:szCs w:val="18"/>
                <w:lang w:val="en-US"/>
              </w:rPr>
              <w:t>Stock take of policies, laws, management plans, ac</w:t>
            </w:r>
            <w:r w:rsidRPr="00E33E35">
              <w:rPr>
                <w:rFonts w:eastAsia="Calibri" w:cs="Arial"/>
                <w:sz w:val="18"/>
                <w:szCs w:val="18"/>
                <w:lang w:val="en-US"/>
              </w:rPr>
              <w:t>tion plans. Support the IC in compiling the framework. 90 days contract.</w:t>
            </w:r>
          </w:p>
        </w:tc>
        <w:tc>
          <w:tcPr>
            <w:tcW w:w="1518" w:type="dxa"/>
            <w:shd w:val="clear" w:color="auto" w:fill="auto"/>
            <w:noWrap/>
          </w:tcPr>
          <w:p w:rsidR="00BD1873" w:rsidRPr="00511ED7" w:rsidRDefault="00BD1873" w:rsidP="00511ED7">
            <w:pPr>
              <w:jc w:val="right"/>
              <w:rPr>
                <w:rFonts w:eastAsia="Calibri" w:cs="Arial"/>
                <w:sz w:val="18"/>
                <w:szCs w:val="18"/>
                <w:lang w:val="en-US"/>
              </w:rPr>
            </w:pPr>
            <w:r w:rsidRPr="00511ED7">
              <w:rPr>
                <w:rFonts w:eastAsia="Calibri" w:cs="Arial"/>
                <w:sz w:val="18"/>
                <w:szCs w:val="18"/>
                <w:lang w:val="en-US"/>
              </w:rPr>
              <w:t>27</w:t>
            </w:r>
            <w:r w:rsidR="00EB664A">
              <w:rPr>
                <w:rFonts w:eastAsia="Calibri" w:cs="Arial"/>
                <w:sz w:val="18"/>
                <w:szCs w:val="18"/>
                <w:lang w:val="en-US"/>
              </w:rPr>
              <w:t>,</w:t>
            </w:r>
            <w:r w:rsidRPr="00511ED7">
              <w:rPr>
                <w:rFonts w:eastAsia="Calibri" w:cs="Arial"/>
                <w:sz w:val="18"/>
                <w:szCs w:val="18"/>
                <w:lang w:val="en-US"/>
              </w:rPr>
              <w:t>000</w:t>
            </w: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yr3-5</w:t>
            </w:r>
          </w:p>
        </w:tc>
      </w:tr>
      <w:tr w:rsidR="00BD1873" w:rsidRPr="00511ED7" w:rsidTr="00511ED7">
        <w:trPr>
          <w:trHeight w:val="300"/>
        </w:trPr>
        <w:tc>
          <w:tcPr>
            <w:tcW w:w="817" w:type="dxa"/>
            <w:shd w:val="clear" w:color="auto" w:fill="auto"/>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3C</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Contractual Services- Individual</w:t>
            </w:r>
          </w:p>
        </w:tc>
        <w:tc>
          <w:tcPr>
            <w:tcW w:w="8254" w:type="dxa"/>
            <w:shd w:val="clear" w:color="auto" w:fill="auto"/>
            <w:noWrap/>
            <w:hideMark/>
          </w:tcPr>
          <w:p w:rsidR="00BD1873" w:rsidRPr="00511ED7" w:rsidRDefault="00930D94" w:rsidP="00AD76FC">
            <w:pPr>
              <w:jc w:val="left"/>
              <w:rPr>
                <w:rFonts w:eastAsia="Calibri" w:cs="Arial"/>
                <w:sz w:val="18"/>
                <w:szCs w:val="18"/>
                <w:lang w:val="en-US"/>
              </w:rPr>
            </w:pPr>
            <w:r>
              <w:rPr>
                <w:rFonts w:eastAsia="Calibri" w:cs="Arial"/>
                <w:sz w:val="18"/>
                <w:szCs w:val="18"/>
                <w:lang w:val="en-US"/>
              </w:rPr>
              <w:t>Project Support Officer, 100</w:t>
            </w:r>
            <w:r w:rsidR="00BD1873" w:rsidRPr="00511ED7">
              <w:rPr>
                <w:rFonts w:eastAsia="Calibri" w:cs="Arial"/>
                <w:sz w:val="18"/>
                <w:szCs w:val="18"/>
                <w:lang w:val="en-US"/>
              </w:rPr>
              <w:t>%</w:t>
            </w:r>
          </w:p>
          <w:p w:rsidR="00BD1873" w:rsidRPr="00511ED7" w:rsidRDefault="00BD1873" w:rsidP="00E33E35">
            <w:pPr>
              <w:jc w:val="left"/>
              <w:rPr>
                <w:rFonts w:eastAsia="Calibri" w:cs="Arial"/>
                <w:sz w:val="18"/>
                <w:szCs w:val="18"/>
                <w:lang w:val="en-US"/>
              </w:rPr>
            </w:pPr>
            <w:r w:rsidRPr="00511ED7">
              <w:rPr>
                <w:rFonts w:eastAsia="Calibri" w:cs="Arial"/>
                <w:sz w:val="18"/>
                <w:szCs w:val="18"/>
                <w:lang w:val="en-US"/>
              </w:rPr>
              <w:t> </w:t>
            </w:r>
          </w:p>
        </w:tc>
        <w:tc>
          <w:tcPr>
            <w:tcW w:w="1518" w:type="dxa"/>
            <w:shd w:val="clear" w:color="auto" w:fill="auto"/>
            <w:noWrap/>
          </w:tcPr>
          <w:p w:rsidR="00BD1873" w:rsidRPr="00511ED7" w:rsidRDefault="00BD1873" w:rsidP="00511ED7">
            <w:pPr>
              <w:jc w:val="right"/>
              <w:rPr>
                <w:rFonts w:eastAsia="Calibri" w:cs="Arial"/>
                <w:sz w:val="18"/>
                <w:szCs w:val="18"/>
                <w:lang w:val="en-US"/>
              </w:rPr>
            </w:pPr>
            <w:r w:rsidRPr="00511ED7">
              <w:rPr>
                <w:rFonts w:eastAsia="Calibri" w:cs="Arial"/>
                <w:sz w:val="18"/>
                <w:szCs w:val="18"/>
                <w:lang w:val="en-US"/>
              </w:rPr>
              <w:t>18</w:t>
            </w:r>
            <w:r w:rsidR="00EB664A">
              <w:rPr>
                <w:rFonts w:eastAsia="Calibri" w:cs="Arial"/>
                <w:sz w:val="18"/>
                <w:szCs w:val="18"/>
                <w:lang w:val="en-US"/>
              </w:rPr>
              <w:t>,</w:t>
            </w:r>
            <w:r w:rsidRPr="00511ED7">
              <w:rPr>
                <w:rFonts w:eastAsia="Calibri" w:cs="Arial"/>
                <w:sz w:val="18"/>
                <w:szCs w:val="18"/>
                <w:lang w:val="en-US"/>
              </w:rPr>
              <w:t>750</w:t>
            </w:r>
          </w:p>
          <w:p w:rsidR="00BD1873" w:rsidRPr="00511ED7" w:rsidRDefault="00BD1873" w:rsidP="00511ED7">
            <w:pPr>
              <w:jc w:val="right"/>
              <w:rPr>
                <w:rFonts w:eastAsia="Calibri" w:cs="Arial"/>
                <w:sz w:val="18"/>
                <w:szCs w:val="18"/>
                <w:lang w:val="en-US"/>
              </w:rPr>
            </w:pPr>
          </w:p>
        </w:tc>
        <w:tc>
          <w:tcPr>
            <w:tcW w:w="822"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YR1-5</w:t>
            </w:r>
          </w:p>
        </w:tc>
      </w:tr>
      <w:tr w:rsidR="00BD1873" w:rsidRPr="00511ED7" w:rsidTr="00511ED7">
        <w:trPr>
          <w:trHeight w:val="300"/>
        </w:trPr>
        <w:tc>
          <w:tcPr>
            <w:tcW w:w="817" w:type="dxa"/>
            <w:shd w:val="clear" w:color="auto" w:fill="auto"/>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3D</w:t>
            </w:r>
          </w:p>
        </w:tc>
        <w:tc>
          <w:tcPr>
            <w:tcW w:w="2695" w:type="dxa"/>
            <w:shd w:val="clear" w:color="auto" w:fill="auto"/>
            <w:noWrap/>
            <w:hideMark/>
          </w:tcPr>
          <w:p w:rsidR="00BD1873" w:rsidRPr="00511ED7" w:rsidRDefault="00BD1873" w:rsidP="00174548">
            <w:pPr>
              <w:jc w:val="left"/>
              <w:rPr>
                <w:rFonts w:eastAsia="Calibri" w:cs="Arial"/>
                <w:sz w:val="18"/>
                <w:szCs w:val="18"/>
                <w:lang w:val="en-US"/>
              </w:rPr>
            </w:pPr>
            <w:r w:rsidRPr="00511ED7">
              <w:rPr>
                <w:rFonts w:eastAsia="Calibri" w:cs="Arial"/>
                <w:sz w:val="18"/>
                <w:szCs w:val="18"/>
                <w:lang w:val="en-US"/>
              </w:rPr>
              <w:t>Contractual Services- Company</w:t>
            </w:r>
          </w:p>
        </w:tc>
        <w:tc>
          <w:tcPr>
            <w:tcW w:w="8254" w:type="dxa"/>
            <w:shd w:val="clear" w:color="auto" w:fill="auto"/>
            <w:noWrap/>
            <w:hideMark/>
          </w:tcPr>
          <w:p w:rsidR="00BD1873" w:rsidRPr="00511ED7" w:rsidRDefault="00BD1873" w:rsidP="00AD76FC">
            <w:pPr>
              <w:jc w:val="left"/>
              <w:rPr>
                <w:rFonts w:eastAsia="Calibri" w:cs="Arial"/>
                <w:sz w:val="18"/>
                <w:szCs w:val="18"/>
                <w:lang w:val="en-US"/>
              </w:rPr>
            </w:pPr>
            <w:r w:rsidRPr="00511ED7">
              <w:rPr>
                <w:rFonts w:eastAsia="Calibri" w:cs="Arial"/>
                <w:sz w:val="18"/>
                <w:szCs w:val="18"/>
                <w:lang w:val="en-US"/>
              </w:rPr>
              <w:t>Technical support to build project capacity in compiling MPs/</w:t>
            </w:r>
            <w:proofErr w:type="gramStart"/>
            <w:r w:rsidRPr="00511ED7">
              <w:rPr>
                <w:rFonts w:eastAsia="Calibri" w:cs="Arial"/>
                <w:sz w:val="18"/>
                <w:szCs w:val="18"/>
                <w:lang w:val="en-US"/>
              </w:rPr>
              <w:t>ISPs ,</w:t>
            </w:r>
            <w:proofErr w:type="gramEnd"/>
            <w:r w:rsidRPr="00511ED7">
              <w:rPr>
                <w:rFonts w:eastAsia="Calibri" w:cs="Arial"/>
                <w:sz w:val="18"/>
                <w:szCs w:val="18"/>
                <w:lang w:val="en-US"/>
              </w:rPr>
              <w:t xml:space="preserve"> institutional arrangements. USP or SPREP can provide this technical support. The PC should liaise with relevant </w:t>
            </w:r>
            <w:proofErr w:type="spellStart"/>
            <w:r w:rsidRPr="00511ED7">
              <w:rPr>
                <w:rFonts w:eastAsia="Calibri" w:cs="Arial"/>
                <w:sz w:val="18"/>
                <w:szCs w:val="18"/>
                <w:lang w:val="en-US"/>
              </w:rPr>
              <w:t>organisation</w:t>
            </w:r>
            <w:proofErr w:type="spellEnd"/>
            <w:r w:rsidRPr="00511ED7">
              <w:rPr>
                <w:rFonts w:eastAsia="Calibri" w:cs="Arial"/>
                <w:sz w:val="18"/>
                <w:szCs w:val="18"/>
                <w:lang w:val="en-US"/>
              </w:rPr>
              <w:t>.</w:t>
            </w:r>
          </w:p>
        </w:tc>
        <w:tc>
          <w:tcPr>
            <w:tcW w:w="1518" w:type="dxa"/>
            <w:shd w:val="clear" w:color="auto" w:fill="auto"/>
            <w:noWrap/>
          </w:tcPr>
          <w:p w:rsidR="00BD1873" w:rsidRPr="00511ED7" w:rsidRDefault="000E1289" w:rsidP="00511ED7">
            <w:pPr>
              <w:jc w:val="right"/>
              <w:rPr>
                <w:rFonts w:eastAsia="Calibri" w:cs="Arial"/>
                <w:sz w:val="18"/>
                <w:szCs w:val="18"/>
                <w:lang w:val="en-US"/>
              </w:rPr>
            </w:pPr>
            <w:r w:rsidRPr="00511ED7">
              <w:rPr>
                <w:rFonts w:eastAsia="Calibri" w:cs="Arial"/>
                <w:sz w:val="18"/>
                <w:szCs w:val="18"/>
                <w:lang w:val="en-US"/>
              </w:rPr>
              <w:t>10</w:t>
            </w:r>
            <w:r w:rsidR="00EB664A">
              <w:rPr>
                <w:rFonts w:eastAsia="Calibri" w:cs="Arial"/>
                <w:sz w:val="18"/>
                <w:szCs w:val="18"/>
                <w:lang w:val="en-US"/>
              </w:rPr>
              <w:t>,</w:t>
            </w:r>
            <w:r w:rsidRPr="00511ED7">
              <w:rPr>
                <w:rFonts w:eastAsia="Calibri" w:cs="Arial"/>
                <w:sz w:val="18"/>
                <w:szCs w:val="18"/>
                <w:lang w:val="en-US"/>
              </w:rPr>
              <w:t>000</w:t>
            </w:r>
          </w:p>
        </w:tc>
        <w:tc>
          <w:tcPr>
            <w:tcW w:w="822" w:type="dxa"/>
            <w:shd w:val="clear" w:color="auto" w:fill="auto"/>
            <w:noWrap/>
            <w:hideMark/>
          </w:tcPr>
          <w:p w:rsidR="00BD1873" w:rsidRPr="00511ED7" w:rsidRDefault="00BD1873" w:rsidP="00174548">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3-5</w:t>
            </w:r>
          </w:p>
        </w:tc>
      </w:tr>
      <w:tr w:rsidR="009912B2" w:rsidRPr="00EA61D6" w:rsidTr="00511ED7">
        <w:trPr>
          <w:trHeight w:val="300"/>
        </w:trPr>
        <w:tc>
          <w:tcPr>
            <w:tcW w:w="817" w:type="dxa"/>
            <w:shd w:val="clear" w:color="auto" w:fill="auto"/>
          </w:tcPr>
          <w:p w:rsidR="009912B2" w:rsidRPr="00AD76FC" w:rsidRDefault="009912B2" w:rsidP="009912B2">
            <w:pPr>
              <w:jc w:val="left"/>
              <w:rPr>
                <w:rFonts w:eastAsia="Calibri" w:cs="Arial"/>
                <w:sz w:val="18"/>
                <w:szCs w:val="18"/>
                <w:lang w:val="en-US"/>
              </w:rPr>
            </w:pPr>
            <w:r w:rsidRPr="00AD76FC">
              <w:rPr>
                <w:rFonts w:eastAsia="Calibri" w:cs="Arial"/>
                <w:sz w:val="18"/>
                <w:szCs w:val="18"/>
                <w:lang w:val="en-US"/>
              </w:rPr>
              <w:t>3E</w:t>
            </w:r>
          </w:p>
        </w:tc>
        <w:tc>
          <w:tcPr>
            <w:tcW w:w="2695" w:type="dxa"/>
            <w:shd w:val="clear" w:color="auto" w:fill="auto"/>
            <w:noWrap/>
          </w:tcPr>
          <w:p w:rsidR="009912B2" w:rsidRPr="00BA5466" w:rsidRDefault="009912B2" w:rsidP="009912B2">
            <w:pPr>
              <w:jc w:val="left"/>
              <w:rPr>
                <w:rFonts w:eastAsia="Calibri" w:cs="Arial"/>
                <w:sz w:val="18"/>
                <w:szCs w:val="18"/>
                <w:lang w:val="en-US"/>
              </w:rPr>
            </w:pPr>
            <w:r w:rsidRPr="00BA5466">
              <w:rPr>
                <w:rFonts w:eastAsia="Calibri" w:cs="Arial"/>
                <w:sz w:val="18"/>
                <w:szCs w:val="18"/>
                <w:lang w:val="en-US"/>
              </w:rPr>
              <w:t xml:space="preserve">Audio &amp; Visual </w:t>
            </w:r>
          </w:p>
        </w:tc>
        <w:tc>
          <w:tcPr>
            <w:tcW w:w="8254" w:type="dxa"/>
            <w:shd w:val="clear" w:color="auto" w:fill="auto"/>
            <w:noWrap/>
          </w:tcPr>
          <w:p w:rsidR="009912B2" w:rsidRPr="00CF7BC8" w:rsidRDefault="009912B2" w:rsidP="00AD76FC">
            <w:pPr>
              <w:jc w:val="left"/>
              <w:rPr>
                <w:rFonts w:eastAsia="Calibri" w:cs="Arial"/>
                <w:sz w:val="18"/>
                <w:szCs w:val="18"/>
                <w:lang w:val="en-US"/>
              </w:rPr>
            </w:pPr>
            <w:r w:rsidRPr="00CF7BC8">
              <w:rPr>
                <w:rFonts w:eastAsia="Calibri" w:cs="Arial"/>
                <w:sz w:val="18"/>
                <w:szCs w:val="18"/>
                <w:lang w:val="en-US"/>
              </w:rPr>
              <w:t>Production of educational materials per the consultant's output</w:t>
            </w:r>
          </w:p>
        </w:tc>
        <w:tc>
          <w:tcPr>
            <w:tcW w:w="1518" w:type="dxa"/>
            <w:shd w:val="clear" w:color="auto" w:fill="auto"/>
            <w:noWrap/>
          </w:tcPr>
          <w:p w:rsidR="009912B2" w:rsidRPr="00033BF9" w:rsidRDefault="009912B2" w:rsidP="00511ED7">
            <w:pPr>
              <w:jc w:val="right"/>
              <w:rPr>
                <w:rFonts w:eastAsia="Calibri" w:cs="Arial"/>
                <w:sz w:val="18"/>
                <w:szCs w:val="18"/>
                <w:highlight w:val="yellow"/>
                <w:lang w:val="en-US"/>
              </w:rPr>
            </w:pPr>
            <w:r w:rsidRPr="0044537D">
              <w:rPr>
                <w:rFonts w:eastAsia="Calibri" w:cs="Arial"/>
                <w:sz w:val="18"/>
                <w:szCs w:val="18"/>
                <w:lang w:val="en-US"/>
              </w:rPr>
              <w:t>8</w:t>
            </w:r>
            <w:r w:rsidR="00EB664A">
              <w:rPr>
                <w:rFonts w:eastAsia="Calibri" w:cs="Arial"/>
                <w:sz w:val="18"/>
                <w:szCs w:val="18"/>
                <w:lang w:val="en-US"/>
              </w:rPr>
              <w:t>,</w:t>
            </w:r>
            <w:r w:rsidRPr="0044537D">
              <w:rPr>
                <w:rFonts w:eastAsia="Calibri" w:cs="Arial"/>
                <w:sz w:val="18"/>
                <w:szCs w:val="18"/>
                <w:lang w:val="en-US"/>
              </w:rPr>
              <w:t>000</w:t>
            </w:r>
          </w:p>
        </w:tc>
        <w:tc>
          <w:tcPr>
            <w:tcW w:w="822" w:type="dxa"/>
            <w:shd w:val="clear" w:color="auto" w:fill="auto"/>
            <w:noWrap/>
          </w:tcPr>
          <w:p w:rsidR="009912B2" w:rsidRPr="000A52DE" w:rsidRDefault="009912B2" w:rsidP="009912B2">
            <w:pPr>
              <w:jc w:val="left"/>
              <w:rPr>
                <w:rFonts w:eastAsia="Calibri" w:cs="Arial"/>
                <w:sz w:val="18"/>
                <w:szCs w:val="18"/>
                <w:lang w:val="en-US"/>
              </w:rPr>
            </w:pPr>
            <w:r w:rsidRPr="000A52DE">
              <w:rPr>
                <w:rFonts w:eastAsia="Calibri" w:cs="Arial"/>
                <w:sz w:val="18"/>
                <w:szCs w:val="18"/>
                <w:lang w:val="en-US"/>
              </w:rPr>
              <w:t>yr3-5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3</w:t>
            </w:r>
            <w:r w:rsidRPr="00AD76FC">
              <w:rPr>
                <w:rFonts w:eastAsia="Calibri" w:cs="Arial"/>
                <w:sz w:val="18"/>
                <w:szCs w:val="18"/>
                <w:lang w:val="en-US"/>
              </w:rPr>
              <w:t>F</w:t>
            </w:r>
            <w:r w:rsidRPr="00511ED7">
              <w:rPr>
                <w:rFonts w:eastAsia="Calibri" w:cs="Arial"/>
                <w:sz w:val="18"/>
                <w:szCs w:val="18"/>
                <w:lang w:val="en-US"/>
              </w:rPr>
              <w:t>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2 participants (</w:t>
            </w:r>
            <w:r w:rsidRPr="00AD76FC">
              <w:rPr>
                <w:rFonts w:eastAsia="Calibri" w:cs="Arial"/>
                <w:sz w:val="18"/>
                <w:szCs w:val="18"/>
                <w:lang w:val="en-US"/>
              </w:rPr>
              <w:t xml:space="preserve">R2R Island Officers + </w:t>
            </w:r>
            <w:proofErr w:type="gramStart"/>
            <w:r w:rsidRPr="00AD76FC">
              <w:rPr>
                <w:rFonts w:eastAsia="Calibri" w:cs="Arial"/>
                <w:sz w:val="18"/>
                <w:szCs w:val="18"/>
                <w:lang w:val="en-US"/>
              </w:rPr>
              <w:t>Secretary</w:t>
            </w:r>
            <w:r w:rsidRPr="00E33E35" w:rsidDel="000E1289">
              <w:rPr>
                <w:rFonts w:eastAsia="Calibri" w:cs="Arial"/>
                <w:sz w:val="18"/>
                <w:szCs w:val="18"/>
                <w:lang w:val="en-US"/>
              </w:rPr>
              <w:t xml:space="preserve"> </w:t>
            </w:r>
            <w:r w:rsidRPr="00511ED7">
              <w:rPr>
                <w:rFonts w:eastAsia="Calibri" w:cs="Arial"/>
                <w:sz w:val="18"/>
                <w:szCs w:val="18"/>
                <w:lang w:val="en-US"/>
              </w:rPr>
              <w:t>)</w:t>
            </w:r>
            <w:proofErr w:type="gramEnd"/>
            <w:r w:rsidRPr="00511ED7">
              <w:rPr>
                <w:rFonts w:eastAsia="Calibri" w:cs="Arial"/>
                <w:sz w:val="18"/>
                <w:szCs w:val="18"/>
                <w:lang w:val="en-US"/>
              </w:rPr>
              <w:t xml:space="preserve"> x 3 islands x $60 x 14 days + boat fares for the EIA/MP/ISP training. To be in coordination with other related projects efforts like CLGF, SLG </w:t>
            </w:r>
            <w:proofErr w:type="spellStart"/>
            <w:r w:rsidRPr="00511ED7">
              <w:rPr>
                <w:rFonts w:eastAsia="Calibri" w:cs="Arial"/>
                <w:sz w:val="18"/>
                <w:szCs w:val="18"/>
                <w:lang w:val="en-US"/>
              </w:rPr>
              <w:t>etc</w:t>
            </w:r>
            <w:proofErr w:type="spellEnd"/>
          </w:p>
        </w:tc>
        <w:tc>
          <w:tcPr>
            <w:tcW w:w="1518" w:type="dxa"/>
            <w:vMerge w:val="restart"/>
            <w:shd w:val="clear" w:color="auto" w:fill="auto"/>
            <w:noWrap/>
          </w:tcPr>
          <w:p w:rsidR="009912B2" w:rsidRPr="00511ED7" w:rsidRDefault="009912B2" w:rsidP="00511ED7">
            <w:pPr>
              <w:jc w:val="right"/>
              <w:rPr>
                <w:rFonts w:eastAsia="Calibri" w:cs="Arial"/>
                <w:sz w:val="18"/>
                <w:szCs w:val="18"/>
                <w:lang w:val="en-US"/>
              </w:rPr>
            </w:pPr>
            <w:r w:rsidRPr="00AD76FC">
              <w:rPr>
                <w:rFonts w:eastAsia="Calibri" w:cs="Arial"/>
                <w:sz w:val="18"/>
                <w:szCs w:val="18"/>
                <w:lang w:val="en-US"/>
              </w:rPr>
              <w:t>111</w:t>
            </w:r>
            <w:r w:rsidR="00EB664A" w:rsidRPr="00511ED7">
              <w:rPr>
                <w:rFonts w:eastAsia="Calibri" w:cs="Arial"/>
                <w:sz w:val="18"/>
                <w:szCs w:val="18"/>
                <w:lang w:val="en-US"/>
              </w:rPr>
              <w:t>,</w:t>
            </w:r>
            <w:r w:rsidRPr="00AD76FC">
              <w:rPr>
                <w:rFonts w:eastAsia="Calibri" w:cs="Arial"/>
                <w:sz w:val="18"/>
                <w:szCs w:val="18"/>
                <w:lang w:val="en-US"/>
              </w:rPr>
              <w:t>784</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3</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3</w:t>
            </w:r>
            <w:r w:rsidRPr="00AD76FC">
              <w:rPr>
                <w:rFonts w:eastAsia="Calibri" w:cs="Arial"/>
                <w:sz w:val="18"/>
                <w:szCs w:val="18"/>
                <w:lang w:val="en-US"/>
              </w:rPr>
              <w:t>F</w:t>
            </w:r>
            <w:r w:rsidRPr="00511ED7">
              <w:rPr>
                <w:rFonts w:eastAsia="Calibri" w:cs="Arial"/>
                <w:sz w:val="18"/>
                <w:szCs w:val="18"/>
                <w:lang w:val="en-US"/>
              </w:rPr>
              <w:t>ii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 xml:space="preserve">National Workshop at year 5 with 6 participants from each island. To evaluate and </w:t>
            </w:r>
            <w:proofErr w:type="spellStart"/>
            <w:r w:rsidRPr="00511ED7">
              <w:rPr>
                <w:rFonts w:eastAsia="Calibri" w:cs="Arial"/>
                <w:sz w:val="18"/>
                <w:szCs w:val="18"/>
                <w:lang w:val="en-US"/>
              </w:rPr>
              <w:t>analyse</w:t>
            </w:r>
            <w:proofErr w:type="spellEnd"/>
            <w:r w:rsidRPr="00511ED7">
              <w:rPr>
                <w:rFonts w:eastAsia="Calibri" w:cs="Arial"/>
                <w:sz w:val="18"/>
                <w:szCs w:val="18"/>
                <w:lang w:val="en-US"/>
              </w:rPr>
              <w:t xml:space="preserve"> biodiversity data in the formulation of ISP lay down the future and follow ups of the R2R project and </w:t>
            </w:r>
            <w:r w:rsidRPr="00511ED7">
              <w:rPr>
                <w:rFonts w:eastAsia="Calibri" w:cs="Arial"/>
                <w:sz w:val="18"/>
                <w:szCs w:val="18"/>
                <w:lang w:val="en-US"/>
              </w:rPr>
              <w:lastRenderedPageBreak/>
              <w:t>to make an assessment of the project as per the targets and outputs. Output's cost as per the estimates in component 1</w:t>
            </w:r>
          </w:p>
        </w:tc>
        <w:tc>
          <w:tcPr>
            <w:tcW w:w="1518" w:type="dxa"/>
            <w:vMerge/>
            <w:shd w:val="clear" w:color="auto" w:fill="auto"/>
            <w:noWrap/>
          </w:tcPr>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lastRenderedPageBreak/>
              <w:t>3</w:t>
            </w:r>
            <w:r w:rsidRPr="00AD76FC">
              <w:rPr>
                <w:rFonts w:eastAsia="Calibri" w:cs="Arial"/>
                <w:sz w:val="18"/>
                <w:szCs w:val="18"/>
                <w:lang w:val="en-US"/>
              </w:rPr>
              <w:t>F</w:t>
            </w:r>
            <w:r w:rsidRPr="00511ED7">
              <w:rPr>
                <w:rFonts w:eastAsia="Calibri" w:cs="Arial"/>
                <w:sz w:val="18"/>
                <w:szCs w:val="18"/>
                <w:lang w:val="en-US"/>
              </w:rPr>
              <w:t>iii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 xml:space="preserve">Capacity building for PMC officers YR1 PC, DPC, FO, LMMA, ENV Data Officer, PSO; Y2-Y4 Officers based on delivery will be selected by the Tuvalu NACC.   </w:t>
            </w:r>
          </w:p>
        </w:tc>
        <w:tc>
          <w:tcPr>
            <w:tcW w:w="1518" w:type="dxa"/>
            <w:vMerge/>
            <w:shd w:val="clear" w:color="auto" w:fill="auto"/>
            <w:noWrap/>
          </w:tcPr>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YR1-4</w:t>
            </w:r>
          </w:p>
        </w:tc>
      </w:tr>
      <w:tr w:rsidR="009912B2" w:rsidRPr="00EA61D6" w:rsidTr="00511ED7">
        <w:trPr>
          <w:trHeight w:val="300"/>
        </w:trPr>
        <w:tc>
          <w:tcPr>
            <w:tcW w:w="817" w:type="dxa"/>
            <w:shd w:val="clear" w:color="auto" w:fill="auto"/>
          </w:tcPr>
          <w:p w:rsidR="009912B2" w:rsidRPr="00AD76FC" w:rsidRDefault="009912B2" w:rsidP="009912B2">
            <w:pPr>
              <w:jc w:val="left"/>
              <w:rPr>
                <w:rFonts w:eastAsia="Calibri" w:cs="Arial"/>
                <w:sz w:val="18"/>
                <w:szCs w:val="18"/>
                <w:lang w:val="en-US"/>
              </w:rPr>
            </w:pPr>
            <w:r w:rsidRPr="00AD76FC">
              <w:rPr>
                <w:rFonts w:eastAsia="Calibri" w:cs="Arial"/>
                <w:sz w:val="18"/>
                <w:szCs w:val="18"/>
                <w:lang w:val="en-US"/>
              </w:rPr>
              <w:t>3G</w:t>
            </w:r>
          </w:p>
        </w:tc>
        <w:tc>
          <w:tcPr>
            <w:tcW w:w="2695" w:type="dxa"/>
            <w:shd w:val="clear" w:color="auto" w:fill="auto"/>
            <w:noWrap/>
          </w:tcPr>
          <w:p w:rsidR="009912B2" w:rsidRPr="00E33E35" w:rsidRDefault="009912B2" w:rsidP="009912B2">
            <w:pPr>
              <w:jc w:val="left"/>
              <w:rPr>
                <w:rFonts w:eastAsia="Calibri" w:cs="Arial"/>
                <w:sz w:val="18"/>
                <w:szCs w:val="18"/>
                <w:lang w:val="en-US"/>
              </w:rPr>
            </w:pPr>
            <w:r w:rsidRPr="00E33E35">
              <w:rPr>
                <w:rFonts w:eastAsia="Calibri" w:cs="Arial"/>
                <w:sz w:val="18"/>
                <w:szCs w:val="18"/>
                <w:lang w:val="en-US"/>
              </w:rPr>
              <w:t>Equipment and Furniture</w:t>
            </w:r>
          </w:p>
        </w:tc>
        <w:tc>
          <w:tcPr>
            <w:tcW w:w="8254" w:type="dxa"/>
            <w:shd w:val="clear" w:color="auto" w:fill="auto"/>
            <w:noWrap/>
          </w:tcPr>
          <w:p w:rsidR="009912B2" w:rsidRPr="00511ED7" w:rsidRDefault="009912B2" w:rsidP="00AD76FC">
            <w:pPr>
              <w:jc w:val="left"/>
              <w:rPr>
                <w:rFonts w:eastAsia="Calibri" w:cs="Arial"/>
                <w:sz w:val="18"/>
                <w:szCs w:val="18"/>
                <w:lang w:val="en-US"/>
              </w:rPr>
            </w:pPr>
            <w:r w:rsidRPr="00E33E35">
              <w:rPr>
                <w:rFonts w:eastAsia="Calibri" w:cs="Arial"/>
                <w:sz w:val="18"/>
                <w:szCs w:val="18"/>
                <w:lang w:val="en-US"/>
              </w:rPr>
              <w:t>11 laptops for 9 CBO an 2 for PM + printer for media productions</w:t>
            </w:r>
          </w:p>
        </w:tc>
        <w:tc>
          <w:tcPr>
            <w:tcW w:w="1518" w:type="dxa"/>
            <w:shd w:val="clear" w:color="auto" w:fill="auto"/>
            <w:noWrap/>
          </w:tcPr>
          <w:p w:rsidR="009912B2" w:rsidRPr="00511ED7" w:rsidRDefault="009912B2" w:rsidP="00511ED7">
            <w:pPr>
              <w:jc w:val="right"/>
              <w:rPr>
                <w:rFonts w:eastAsia="Calibri" w:cs="Arial"/>
                <w:sz w:val="18"/>
                <w:szCs w:val="18"/>
                <w:lang w:val="en-US"/>
              </w:rPr>
            </w:pPr>
            <w:r w:rsidRPr="00AD76FC">
              <w:rPr>
                <w:rFonts w:eastAsia="Calibri" w:cs="Arial"/>
                <w:sz w:val="18"/>
                <w:szCs w:val="18"/>
                <w:lang w:val="en-US"/>
              </w:rPr>
              <w:t>25</w:t>
            </w:r>
            <w:r w:rsidR="00EB664A" w:rsidRPr="00E33E35">
              <w:rPr>
                <w:rFonts w:eastAsia="Calibri" w:cs="Arial"/>
                <w:sz w:val="18"/>
                <w:szCs w:val="18"/>
                <w:lang w:val="en-US"/>
              </w:rPr>
              <w:t>,</w:t>
            </w:r>
            <w:r w:rsidRPr="00E33E35">
              <w:rPr>
                <w:rFonts w:eastAsia="Calibri" w:cs="Arial"/>
                <w:sz w:val="18"/>
                <w:szCs w:val="18"/>
                <w:lang w:val="en-US"/>
              </w:rPr>
              <w:t>000</w:t>
            </w:r>
          </w:p>
        </w:tc>
        <w:tc>
          <w:tcPr>
            <w:tcW w:w="822" w:type="dxa"/>
            <w:shd w:val="clear" w:color="auto" w:fill="auto"/>
            <w:noWrap/>
          </w:tcPr>
          <w:p w:rsidR="009912B2" w:rsidRPr="00AD76FC" w:rsidRDefault="009912B2" w:rsidP="009912B2">
            <w:pPr>
              <w:jc w:val="left"/>
              <w:rPr>
                <w:rFonts w:eastAsia="Calibri" w:cs="Arial"/>
                <w:sz w:val="18"/>
                <w:szCs w:val="18"/>
                <w:lang w:val="en-US"/>
              </w:rPr>
            </w:pPr>
            <w:proofErr w:type="spellStart"/>
            <w:r w:rsidRPr="00AD76FC">
              <w:rPr>
                <w:rFonts w:eastAsia="Calibri" w:cs="Arial"/>
                <w:sz w:val="18"/>
                <w:szCs w:val="18"/>
                <w:lang w:val="en-US"/>
              </w:rPr>
              <w:t>yr</w:t>
            </w:r>
            <w:proofErr w:type="spellEnd"/>
            <w:r w:rsidRPr="00AD76FC">
              <w:rPr>
                <w:rFonts w:eastAsia="Calibri" w:cs="Arial"/>
                <w:sz w:val="18"/>
                <w:szCs w:val="18"/>
                <w:lang w:val="en-US"/>
              </w:rPr>
              <w:t xml:space="preserve"> 1-5</w:t>
            </w:r>
          </w:p>
        </w:tc>
      </w:tr>
      <w:tr w:rsidR="009912B2" w:rsidRPr="00511ED7" w:rsidTr="00511ED7">
        <w:trPr>
          <w:trHeight w:val="413"/>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3</w:t>
            </w:r>
            <w:r w:rsidRPr="00AD76FC">
              <w:rPr>
                <w:rFonts w:eastAsia="Calibri" w:cs="Arial"/>
                <w:sz w:val="18"/>
                <w:szCs w:val="18"/>
                <w:lang w:val="en-US"/>
              </w:rPr>
              <w:t>H</w:t>
            </w:r>
            <w:r w:rsidRPr="00511ED7">
              <w:rPr>
                <w:rFonts w:eastAsia="Calibri" w:cs="Arial"/>
                <w:sz w:val="18"/>
                <w:szCs w:val="18"/>
                <w:lang w:val="en-US"/>
              </w:rPr>
              <w:t>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Training, Workshops and Conferences</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AD76FC">
              <w:rPr>
                <w:rFonts w:eastAsia="Calibri" w:cs="Arial"/>
                <w:sz w:val="18"/>
                <w:szCs w:val="18"/>
                <w:lang w:val="en-US"/>
              </w:rPr>
              <w:t>4 workshop over 3 years, including the train the trainer,  MP/ISP/ Bes</w:t>
            </w:r>
            <w:r w:rsidRPr="00E33E35">
              <w:rPr>
                <w:rFonts w:eastAsia="Calibri" w:cs="Arial"/>
                <w:sz w:val="18"/>
                <w:szCs w:val="18"/>
                <w:lang w:val="en-US"/>
              </w:rPr>
              <w:t>t Practices/Mainstreaming</w:t>
            </w:r>
          </w:p>
        </w:tc>
        <w:tc>
          <w:tcPr>
            <w:tcW w:w="1518" w:type="dxa"/>
            <w:vMerge w:val="restart"/>
            <w:shd w:val="clear" w:color="auto" w:fill="auto"/>
            <w:noWrap/>
          </w:tcPr>
          <w:p w:rsidR="009912B2" w:rsidRPr="00511ED7" w:rsidRDefault="009912B2" w:rsidP="00511ED7">
            <w:pPr>
              <w:jc w:val="right"/>
              <w:rPr>
                <w:rFonts w:eastAsia="Calibri" w:cs="Arial"/>
                <w:sz w:val="18"/>
                <w:szCs w:val="18"/>
                <w:lang w:val="en-US"/>
              </w:rPr>
            </w:pPr>
            <w:r w:rsidRPr="00AD76FC">
              <w:rPr>
                <w:rFonts w:eastAsia="Calibri" w:cs="Arial"/>
                <w:sz w:val="18"/>
                <w:szCs w:val="18"/>
                <w:lang w:val="en-US"/>
              </w:rPr>
              <w:t>104</w:t>
            </w:r>
            <w:r w:rsidR="00EB664A" w:rsidRPr="00511ED7">
              <w:rPr>
                <w:rFonts w:eastAsia="Calibri" w:cs="Arial"/>
                <w:sz w:val="18"/>
                <w:szCs w:val="18"/>
                <w:lang w:val="en-US"/>
              </w:rPr>
              <w:t>,</w:t>
            </w:r>
            <w:r w:rsidRPr="00AD76FC">
              <w:rPr>
                <w:rFonts w:eastAsia="Calibri" w:cs="Arial"/>
                <w:sz w:val="18"/>
                <w:szCs w:val="18"/>
                <w:lang w:val="en-US"/>
              </w:rPr>
              <w:t>924</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yr3-5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3</w:t>
            </w:r>
            <w:r w:rsidRPr="00AD76FC">
              <w:rPr>
                <w:rFonts w:eastAsia="Calibri" w:cs="Arial"/>
                <w:sz w:val="18"/>
                <w:szCs w:val="18"/>
                <w:lang w:val="en-US"/>
              </w:rPr>
              <w:t>H</w:t>
            </w:r>
            <w:r w:rsidRPr="00511ED7">
              <w:rPr>
                <w:rFonts w:eastAsia="Calibri" w:cs="Arial"/>
                <w:sz w:val="18"/>
                <w:szCs w:val="18"/>
                <w:lang w:val="en-US"/>
              </w:rPr>
              <w:t>ii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Training, Workshops and Conferences</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 xml:space="preserve">3 Project staff to attend R2R regional trainings on 'best </w:t>
            </w:r>
            <w:proofErr w:type="spellStart"/>
            <w:r w:rsidRPr="00511ED7">
              <w:rPr>
                <w:rFonts w:eastAsia="Calibri" w:cs="Arial"/>
                <w:sz w:val="18"/>
                <w:szCs w:val="18"/>
                <w:lang w:val="en-US"/>
              </w:rPr>
              <w:t>practise</w:t>
            </w:r>
            <w:proofErr w:type="spellEnd"/>
            <w:r w:rsidRPr="00511ED7">
              <w:rPr>
                <w:rFonts w:eastAsia="Calibri" w:cs="Arial"/>
                <w:sz w:val="18"/>
                <w:szCs w:val="18"/>
                <w:lang w:val="en-US"/>
              </w:rPr>
              <w:t>'</w:t>
            </w:r>
          </w:p>
        </w:tc>
        <w:tc>
          <w:tcPr>
            <w:tcW w:w="1518" w:type="dxa"/>
            <w:vMerge/>
            <w:shd w:val="clear" w:color="auto" w:fill="auto"/>
            <w:noWrap/>
          </w:tcPr>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YR1-5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3</w:t>
            </w:r>
            <w:r w:rsidRPr="00AD76FC">
              <w:rPr>
                <w:rFonts w:eastAsia="Calibri" w:cs="Arial"/>
                <w:sz w:val="18"/>
                <w:szCs w:val="18"/>
                <w:lang w:val="en-US"/>
              </w:rPr>
              <w:t>H</w:t>
            </w:r>
            <w:r w:rsidRPr="00511ED7">
              <w:rPr>
                <w:rFonts w:eastAsia="Calibri" w:cs="Arial"/>
                <w:sz w:val="18"/>
                <w:szCs w:val="18"/>
                <w:lang w:val="en-US"/>
              </w:rPr>
              <w:t>iii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Training, Workshops and Conferences</w:t>
            </w:r>
          </w:p>
        </w:tc>
        <w:tc>
          <w:tcPr>
            <w:tcW w:w="8254" w:type="dxa"/>
            <w:shd w:val="clear" w:color="auto" w:fill="auto"/>
            <w:noWrap/>
            <w:hideMark/>
          </w:tcPr>
          <w:p w:rsidR="009912B2" w:rsidRPr="00511ED7" w:rsidRDefault="009912B2" w:rsidP="00825F33">
            <w:pPr>
              <w:jc w:val="left"/>
              <w:rPr>
                <w:rFonts w:eastAsia="Calibri" w:cs="Arial"/>
                <w:sz w:val="18"/>
                <w:szCs w:val="18"/>
                <w:lang w:val="en-US"/>
              </w:rPr>
            </w:pPr>
            <w:r w:rsidRPr="00511ED7">
              <w:rPr>
                <w:rFonts w:eastAsia="Calibri" w:cs="Arial"/>
                <w:sz w:val="18"/>
                <w:szCs w:val="18"/>
                <w:lang w:val="en-US"/>
              </w:rPr>
              <w:t xml:space="preserve">ICT maintenance of equipment </w:t>
            </w:r>
            <w:r w:rsidR="00276F60">
              <w:rPr>
                <w:rFonts w:eastAsia="Calibri" w:cs="Arial"/>
                <w:sz w:val="18"/>
                <w:szCs w:val="18"/>
                <w:lang w:val="en-US"/>
              </w:rPr>
              <w:t xml:space="preserve">and training </w:t>
            </w:r>
            <w:r w:rsidRPr="00511ED7">
              <w:rPr>
                <w:rFonts w:eastAsia="Calibri" w:cs="Arial"/>
                <w:sz w:val="18"/>
                <w:szCs w:val="18"/>
                <w:lang w:val="en-US"/>
              </w:rPr>
              <w:t>4 times throughout project life cycle</w:t>
            </w:r>
          </w:p>
        </w:tc>
        <w:tc>
          <w:tcPr>
            <w:tcW w:w="1518" w:type="dxa"/>
            <w:vMerge/>
            <w:shd w:val="clear" w:color="auto" w:fill="auto"/>
            <w:noWrap/>
          </w:tcPr>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2-5</w:t>
            </w:r>
          </w:p>
        </w:tc>
      </w:tr>
      <w:tr w:rsidR="009912B2" w:rsidRPr="00511ED7" w:rsidTr="00511ED7">
        <w:trPr>
          <w:trHeight w:val="300"/>
        </w:trPr>
        <w:tc>
          <w:tcPr>
            <w:tcW w:w="817" w:type="dxa"/>
            <w:shd w:val="clear" w:color="auto" w:fill="auto"/>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3</w:t>
            </w:r>
            <w:r w:rsidRPr="00AD76FC">
              <w:rPr>
                <w:rFonts w:eastAsia="Calibri" w:cs="Arial"/>
                <w:sz w:val="18"/>
                <w:szCs w:val="18"/>
                <w:lang w:val="en-US"/>
              </w:rPr>
              <w:t>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Miscellaneous</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 Miscellaneous expenses</w:t>
            </w:r>
          </w:p>
          <w:p w:rsidR="009912B2" w:rsidRPr="00511ED7" w:rsidRDefault="009912B2" w:rsidP="00E33E35">
            <w:pPr>
              <w:jc w:val="left"/>
              <w:rPr>
                <w:rFonts w:eastAsia="Calibri" w:cs="Arial"/>
                <w:sz w:val="18"/>
                <w:szCs w:val="18"/>
                <w:lang w:val="en-US"/>
              </w:rPr>
            </w:pPr>
            <w:r w:rsidRPr="00511ED7">
              <w:rPr>
                <w:rFonts w:eastAsia="Calibri" w:cs="Arial"/>
                <w:sz w:val="18"/>
                <w:szCs w:val="18"/>
                <w:lang w:val="en-US"/>
              </w:rPr>
              <w:t> </w:t>
            </w:r>
          </w:p>
        </w:tc>
        <w:tc>
          <w:tcPr>
            <w:tcW w:w="1518" w:type="dxa"/>
            <w:shd w:val="clear" w:color="auto" w:fill="auto"/>
            <w:noWrap/>
          </w:tcPr>
          <w:p w:rsidR="009912B2" w:rsidRPr="00511ED7" w:rsidRDefault="009912B2" w:rsidP="00511ED7">
            <w:pPr>
              <w:jc w:val="right"/>
              <w:rPr>
                <w:rFonts w:eastAsia="Calibri" w:cs="Arial"/>
                <w:sz w:val="18"/>
                <w:szCs w:val="18"/>
                <w:lang w:val="en-US"/>
              </w:rPr>
            </w:pPr>
            <w:r w:rsidRPr="00511ED7">
              <w:rPr>
                <w:rFonts w:eastAsia="Calibri" w:cs="Arial"/>
                <w:sz w:val="18"/>
                <w:szCs w:val="18"/>
                <w:lang w:val="en-US"/>
              </w:rPr>
              <w:t>542</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yr1-5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4Ai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 xml:space="preserve">Compile analysis on information collected through review and compare with report from component 1. These </w:t>
            </w:r>
            <w:proofErr w:type="gramStart"/>
            <w:r w:rsidRPr="00511ED7">
              <w:rPr>
                <w:rFonts w:eastAsia="Calibri" w:cs="Arial"/>
                <w:sz w:val="18"/>
                <w:szCs w:val="18"/>
                <w:lang w:val="en-US"/>
              </w:rPr>
              <w:t>analysis</w:t>
            </w:r>
            <w:proofErr w:type="gramEnd"/>
            <w:r w:rsidRPr="00511ED7">
              <w:rPr>
                <w:rFonts w:eastAsia="Calibri" w:cs="Arial"/>
                <w:sz w:val="18"/>
                <w:szCs w:val="18"/>
                <w:lang w:val="en-US"/>
              </w:rPr>
              <w:t xml:space="preserve"> reflect the GIS database. If possible site visits to coincide with e library training workshops</w:t>
            </w:r>
          </w:p>
        </w:tc>
        <w:tc>
          <w:tcPr>
            <w:tcW w:w="1518" w:type="dxa"/>
            <w:vMerge w:val="restart"/>
            <w:shd w:val="clear" w:color="auto" w:fill="auto"/>
            <w:noWrap/>
          </w:tcPr>
          <w:p w:rsidR="009912B2" w:rsidRPr="00511ED7" w:rsidRDefault="009912B2" w:rsidP="00511ED7">
            <w:pPr>
              <w:jc w:val="right"/>
              <w:rPr>
                <w:rFonts w:eastAsia="Calibri" w:cs="Arial"/>
                <w:sz w:val="18"/>
                <w:szCs w:val="18"/>
                <w:lang w:val="en-US"/>
              </w:rPr>
            </w:pPr>
            <w:r w:rsidRPr="00AD76FC">
              <w:rPr>
                <w:rFonts w:eastAsia="Calibri" w:cs="Arial"/>
                <w:sz w:val="18"/>
                <w:szCs w:val="18"/>
                <w:lang w:val="en-US"/>
              </w:rPr>
              <w:t>40</w:t>
            </w:r>
            <w:r w:rsidR="00EB664A" w:rsidRPr="00E33E35">
              <w:rPr>
                <w:rFonts w:eastAsia="Calibri" w:cs="Arial"/>
                <w:sz w:val="18"/>
                <w:szCs w:val="18"/>
                <w:lang w:val="en-US"/>
              </w:rPr>
              <w:t>,</w:t>
            </w:r>
            <w:r w:rsidRPr="00E33E35">
              <w:rPr>
                <w:rFonts w:eastAsia="Calibri" w:cs="Arial"/>
                <w:sz w:val="18"/>
                <w:szCs w:val="18"/>
                <w:lang w:val="en-US"/>
              </w:rPr>
              <w:t>000</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yr3-5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4Aii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Compile or write up the Research and Information policy with collaboration with GIZ IKM</w:t>
            </w:r>
          </w:p>
        </w:tc>
        <w:tc>
          <w:tcPr>
            <w:tcW w:w="1518" w:type="dxa"/>
            <w:vMerge/>
            <w:shd w:val="clear" w:color="auto" w:fill="auto"/>
            <w:noWrap/>
          </w:tcPr>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4</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4B</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Local Consultant</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 xml:space="preserve">Support to project, collect all related publication on Tuvalu not restricting to environment. Assist using collected publications to the establishment of information and research policy. </w:t>
            </w:r>
          </w:p>
        </w:tc>
        <w:tc>
          <w:tcPr>
            <w:tcW w:w="1518" w:type="dxa"/>
            <w:shd w:val="clear" w:color="auto" w:fill="auto"/>
            <w:noWrap/>
          </w:tcPr>
          <w:p w:rsidR="009912B2" w:rsidRPr="00511ED7" w:rsidRDefault="009912B2" w:rsidP="00511ED7">
            <w:pPr>
              <w:jc w:val="right"/>
              <w:rPr>
                <w:rFonts w:eastAsia="Calibri" w:cs="Arial"/>
                <w:sz w:val="18"/>
                <w:szCs w:val="18"/>
                <w:lang w:val="en-US"/>
              </w:rPr>
            </w:pPr>
            <w:r w:rsidRPr="00511ED7">
              <w:rPr>
                <w:rFonts w:eastAsia="Calibri" w:cs="Arial"/>
                <w:sz w:val="18"/>
                <w:szCs w:val="18"/>
                <w:lang w:val="en-US"/>
              </w:rPr>
              <w:t>12</w:t>
            </w:r>
            <w:r w:rsidR="00BE2538" w:rsidRPr="00AD76FC">
              <w:rPr>
                <w:rFonts w:eastAsia="Calibri" w:cs="Arial"/>
                <w:sz w:val="18"/>
                <w:szCs w:val="18"/>
                <w:lang w:val="en-US"/>
              </w:rPr>
              <w:t>,</w:t>
            </w:r>
            <w:r w:rsidRPr="00511ED7">
              <w:rPr>
                <w:rFonts w:eastAsia="Calibri" w:cs="Arial"/>
                <w:sz w:val="18"/>
                <w:szCs w:val="18"/>
                <w:lang w:val="en-US"/>
              </w:rPr>
              <w:t>000</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yr3-5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4Ci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Contractual services – Company</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 xml:space="preserve">1 IT specialist/SPC /SOPAC Technical support GIS system. Year 1 to establish the system after the capacity training.  Visits to coincide with training workshops on e-library </w:t>
            </w:r>
          </w:p>
        </w:tc>
        <w:tc>
          <w:tcPr>
            <w:tcW w:w="1518" w:type="dxa"/>
            <w:vMerge w:val="restart"/>
            <w:shd w:val="clear" w:color="auto" w:fill="auto"/>
            <w:noWrap/>
          </w:tcPr>
          <w:p w:rsidR="009912B2" w:rsidRPr="00511ED7" w:rsidRDefault="009912B2" w:rsidP="00511ED7">
            <w:pPr>
              <w:jc w:val="right"/>
              <w:rPr>
                <w:rFonts w:eastAsia="Calibri" w:cs="Arial"/>
                <w:sz w:val="18"/>
                <w:szCs w:val="18"/>
                <w:lang w:val="en-US"/>
              </w:rPr>
            </w:pPr>
            <w:r w:rsidRPr="00511ED7">
              <w:rPr>
                <w:rFonts w:eastAsia="Calibri" w:cs="Arial"/>
                <w:sz w:val="18"/>
                <w:szCs w:val="18"/>
                <w:lang w:val="en-US"/>
              </w:rPr>
              <w:t>34</w:t>
            </w:r>
            <w:r w:rsidR="00BE2538" w:rsidRPr="00AD76FC">
              <w:rPr>
                <w:rFonts w:eastAsia="Calibri" w:cs="Arial"/>
                <w:sz w:val="18"/>
                <w:szCs w:val="18"/>
                <w:lang w:val="en-US"/>
              </w:rPr>
              <w:t>,</w:t>
            </w:r>
            <w:r w:rsidRPr="00511ED7">
              <w:rPr>
                <w:rFonts w:eastAsia="Calibri" w:cs="Arial"/>
                <w:sz w:val="18"/>
                <w:szCs w:val="18"/>
                <w:lang w:val="en-US"/>
              </w:rPr>
              <w:t>750</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yr1-5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4Cii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Contractual Services-Company</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3 officers SPC/SOPAC Technical support media/ video production and website. To assist  in setting up the website, produce 5 video clips of 10mins on R2R</w:t>
            </w:r>
          </w:p>
        </w:tc>
        <w:tc>
          <w:tcPr>
            <w:tcW w:w="1518" w:type="dxa"/>
            <w:vMerge/>
            <w:shd w:val="clear" w:color="auto" w:fill="auto"/>
            <w:noWrap/>
          </w:tcPr>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yr2-5</w:t>
            </w:r>
          </w:p>
        </w:tc>
      </w:tr>
      <w:tr w:rsidR="009912B2" w:rsidRPr="00EA61D6" w:rsidTr="00511ED7">
        <w:trPr>
          <w:trHeight w:val="300"/>
        </w:trPr>
        <w:tc>
          <w:tcPr>
            <w:tcW w:w="817" w:type="dxa"/>
            <w:shd w:val="clear" w:color="auto" w:fill="auto"/>
          </w:tcPr>
          <w:p w:rsidR="009912B2" w:rsidRPr="00AD76FC" w:rsidRDefault="009912B2" w:rsidP="00546A6D">
            <w:pPr>
              <w:jc w:val="left"/>
              <w:rPr>
                <w:rFonts w:eastAsia="Calibri" w:cs="Arial"/>
                <w:sz w:val="18"/>
                <w:szCs w:val="18"/>
                <w:lang w:val="en-US"/>
              </w:rPr>
            </w:pPr>
            <w:r w:rsidRPr="00AD76FC">
              <w:rPr>
                <w:rFonts w:eastAsia="Calibri" w:cs="Arial"/>
                <w:sz w:val="18"/>
                <w:szCs w:val="18"/>
                <w:lang w:val="en-US"/>
              </w:rPr>
              <w:t>4D</w:t>
            </w:r>
          </w:p>
        </w:tc>
        <w:tc>
          <w:tcPr>
            <w:tcW w:w="2695" w:type="dxa"/>
            <w:shd w:val="clear" w:color="auto" w:fill="auto"/>
            <w:noWrap/>
            <w:hideMark/>
          </w:tcPr>
          <w:p w:rsidR="009912B2" w:rsidRPr="00E33E35" w:rsidRDefault="009912B2" w:rsidP="00546A6D">
            <w:pPr>
              <w:jc w:val="left"/>
              <w:rPr>
                <w:rFonts w:eastAsia="Calibri" w:cs="Arial"/>
                <w:sz w:val="18"/>
                <w:szCs w:val="18"/>
                <w:lang w:val="en-US"/>
              </w:rPr>
            </w:pPr>
            <w:r w:rsidRPr="00E33E35">
              <w:rPr>
                <w:rFonts w:eastAsia="Calibri" w:cs="Arial"/>
                <w:sz w:val="18"/>
                <w:szCs w:val="18"/>
                <w:lang w:val="en-US"/>
              </w:rPr>
              <w:t>Audio &amp; Visual</w:t>
            </w:r>
          </w:p>
        </w:tc>
        <w:tc>
          <w:tcPr>
            <w:tcW w:w="8254" w:type="dxa"/>
            <w:shd w:val="clear" w:color="auto" w:fill="auto"/>
            <w:noWrap/>
            <w:hideMark/>
          </w:tcPr>
          <w:p w:rsidR="009912B2" w:rsidRPr="00E33E35" w:rsidRDefault="009912B2" w:rsidP="00AD76FC">
            <w:pPr>
              <w:jc w:val="left"/>
              <w:rPr>
                <w:rFonts w:eastAsia="Calibri" w:cs="Arial"/>
                <w:sz w:val="18"/>
                <w:szCs w:val="18"/>
                <w:lang w:val="en-US"/>
              </w:rPr>
            </w:pPr>
            <w:r w:rsidRPr="00E33E35">
              <w:rPr>
                <w:rFonts w:eastAsia="Calibri" w:cs="Arial"/>
                <w:sz w:val="18"/>
                <w:szCs w:val="18"/>
                <w:lang w:val="en-US"/>
              </w:rPr>
              <w:t>Printing and publishing of all R2R educational materials (translated into Tuvaluan as needed).</w:t>
            </w:r>
          </w:p>
        </w:tc>
        <w:tc>
          <w:tcPr>
            <w:tcW w:w="1518" w:type="dxa"/>
            <w:shd w:val="clear" w:color="auto" w:fill="auto"/>
            <w:noWrap/>
          </w:tcPr>
          <w:p w:rsidR="009912B2" w:rsidRPr="00AD76FC" w:rsidRDefault="009912B2" w:rsidP="00511ED7">
            <w:pPr>
              <w:jc w:val="right"/>
              <w:rPr>
                <w:rFonts w:eastAsia="Calibri" w:cs="Arial"/>
                <w:sz w:val="18"/>
                <w:szCs w:val="18"/>
                <w:lang w:val="en-US"/>
              </w:rPr>
            </w:pPr>
            <w:r w:rsidRPr="00511ED7">
              <w:rPr>
                <w:rFonts w:eastAsia="Calibri" w:cs="Arial"/>
                <w:sz w:val="18"/>
                <w:szCs w:val="18"/>
              </w:rPr>
              <w:t>14</w:t>
            </w:r>
            <w:r w:rsidR="00BE2538" w:rsidRPr="00511ED7">
              <w:rPr>
                <w:rFonts w:eastAsia="Calibri" w:cs="Arial"/>
                <w:sz w:val="18"/>
                <w:szCs w:val="18"/>
              </w:rPr>
              <w:t>,</w:t>
            </w:r>
            <w:r w:rsidRPr="00511ED7">
              <w:rPr>
                <w:rFonts w:eastAsia="Calibri" w:cs="Arial"/>
                <w:sz w:val="18"/>
                <w:szCs w:val="18"/>
              </w:rPr>
              <w:t>661</w:t>
            </w:r>
          </w:p>
        </w:tc>
        <w:tc>
          <w:tcPr>
            <w:tcW w:w="822" w:type="dxa"/>
            <w:shd w:val="clear" w:color="auto" w:fill="auto"/>
            <w:noWrap/>
            <w:hideMark/>
          </w:tcPr>
          <w:p w:rsidR="009912B2" w:rsidRPr="00E33E35" w:rsidRDefault="009912B2" w:rsidP="00546A6D">
            <w:pPr>
              <w:jc w:val="left"/>
              <w:rPr>
                <w:rFonts w:eastAsia="Calibri" w:cs="Arial"/>
                <w:sz w:val="18"/>
                <w:szCs w:val="18"/>
                <w:lang w:val="en-US"/>
              </w:rPr>
            </w:pPr>
            <w:r w:rsidRPr="00E33E35">
              <w:rPr>
                <w:rFonts w:eastAsia="Calibri" w:cs="Arial"/>
                <w:sz w:val="18"/>
                <w:szCs w:val="18"/>
                <w:lang w:val="en-US"/>
              </w:rPr>
              <w:t>yr3-5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4Ei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 xml:space="preserve">To support the four workshops coincide with the workshops and training </w:t>
            </w:r>
            <w:proofErr w:type="spellStart"/>
            <w:r w:rsidRPr="00511ED7">
              <w:rPr>
                <w:rFonts w:eastAsia="Calibri" w:cs="Arial"/>
                <w:sz w:val="18"/>
                <w:szCs w:val="18"/>
                <w:lang w:val="en-US"/>
              </w:rPr>
              <w:t>organised</w:t>
            </w:r>
            <w:proofErr w:type="spellEnd"/>
            <w:r w:rsidRPr="00511ED7">
              <w:rPr>
                <w:rFonts w:eastAsia="Calibri" w:cs="Arial"/>
                <w:sz w:val="18"/>
                <w:szCs w:val="18"/>
                <w:lang w:val="en-US"/>
              </w:rPr>
              <w:t xml:space="preserve"> for component 3</w:t>
            </w:r>
          </w:p>
        </w:tc>
        <w:tc>
          <w:tcPr>
            <w:tcW w:w="1518" w:type="dxa"/>
            <w:vMerge w:val="restart"/>
            <w:shd w:val="clear" w:color="auto" w:fill="auto"/>
            <w:noWrap/>
          </w:tcPr>
          <w:p w:rsidR="009912B2" w:rsidRPr="00511ED7" w:rsidRDefault="009912B2" w:rsidP="00511ED7">
            <w:pPr>
              <w:jc w:val="right"/>
              <w:rPr>
                <w:rFonts w:eastAsia="Calibri" w:cs="Arial"/>
                <w:sz w:val="18"/>
                <w:szCs w:val="18"/>
                <w:lang w:val="en-US"/>
              </w:rPr>
            </w:pPr>
            <w:r w:rsidRPr="00AD76FC">
              <w:rPr>
                <w:rFonts w:eastAsia="Calibri" w:cs="Arial"/>
                <w:sz w:val="18"/>
                <w:szCs w:val="18"/>
                <w:lang w:val="en-US"/>
              </w:rPr>
              <w:t>50</w:t>
            </w:r>
            <w:r w:rsidR="00BE2538" w:rsidRPr="00511ED7">
              <w:rPr>
                <w:rFonts w:eastAsia="Calibri" w:cs="Arial"/>
                <w:sz w:val="18"/>
                <w:szCs w:val="18"/>
                <w:lang w:val="en-US"/>
              </w:rPr>
              <w:t>,</w:t>
            </w:r>
            <w:r w:rsidRPr="00AD76FC">
              <w:rPr>
                <w:rFonts w:eastAsia="Calibri" w:cs="Arial"/>
                <w:sz w:val="18"/>
                <w:szCs w:val="18"/>
                <w:lang w:val="en-US"/>
              </w:rPr>
              <w:t>698</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yr3-5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4Eii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9912B2" w:rsidRPr="00E33E35" w:rsidRDefault="009912B2" w:rsidP="00AD76FC">
            <w:pPr>
              <w:jc w:val="left"/>
              <w:rPr>
                <w:rFonts w:eastAsia="Calibri" w:cs="Arial"/>
                <w:sz w:val="18"/>
                <w:szCs w:val="18"/>
                <w:lang w:val="en-US"/>
              </w:rPr>
            </w:pPr>
            <w:r w:rsidRPr="00AD76FC">
              <w:rPr>
                <w:rFonts w:eastAsia="Calibri" w:cs="Arial"/>
                <w:sz w:val="18"/>
                <w:szCs w:val="18"/>
                <w:lang w:val="en-US"/>
              </w:rPr>
              <w:t xml:space="preserve">1 Capacity Training for the </w:t>
            </w:r>
            <w:proofErr w:type="spellStart"/>
            <w:r w:rsidRPr="00AD76FC">
              <w:rPr>
                <w:rFonts w:eastAsia="Calibri" w:cs="Arial"/>
                <w:sz w:val="18"/>
                <w:szCs w:val="18"/>
                <w:lang w:val="en-US"/>
              </w:rPr>
              <w:t>EnvData</w:t>
            </w:r>
            <w:proofErr w:type="spellEnd"/>
            <w:r w:rsidRPr="00AD76FC">
              <w:rPr>
                <w:rFonts w:eastAsia="Calibri" w:cs="Arial"/>
                <w:sz w:val="18"/>
                <w:szCs w:val="18"/>
                <w:lang w:val="en-US"/>
              </w:rPr>
              <w:t xml:space="preserve"> Officer in SPC. </w:t>
            </w:r>
            <w:proofErr w:type="spellStart"/>
            <w:r w:rsidRPr="00AD76FC">
              <w:rPr>
                <w:rFonts w:eastAsia="Calibri" w:cs="Arial"/>
                <w:sz w:val="18"/>
                <w:szCs w:val="18"/>
                <w:lang w:val="en-US"/>
              </w:rPr>
              <w:t>Yr</w:t>
            </w:r>
            <w:proofErr w:type="spellEnd"/>
            <w:r w:rsidRPr="00AD76FC">
              <w:rPr>
                <w:rFonts w:eastAsia="Calibri" w:cs="Arial"/>
                <w:sz w:val="18"/>
                <w:szCs w:val="18"/>
                <w:lang w:val="en-US"/>
              </w:rPr>
              <w:t xml:space="preserve"> 1 + Travel DSA 180/day for 21 days and a follow up refr</w:t>
            </w:r>
            <w:r w:rsidRPr="00E33E35">
              <w:rPr>
                <w:rFonts w:eastAsia="Calibri" w:cs="Arial"/>
                <w:sz w:val="18"/>
                <w:szCs w:val="18"/>
                <w:lang w:val="en-US"/>
              </w:rPr>
              <w:t>eshing course in year 2/3 within a period of 9 days</w:t>
            </w:r>
          </w:p>
          <w:p w:rsidR="009912B2" w:rsidRPr="00511ED7" w:rsidRDefault="009912B2" w:rsidP="00E33E35">
            <w:pPr>
              <w:jc w:val="left"/>
              <w:rPr>
                <w:rFonts w:eastAsia="Calibri" w:cs="Arial"/>
                <w:sz w:val="18"/>
                <w:szCs w:val="18"/>
                <w:lang w:val="en-US"/>
              </w:rPr>
            </w:pPr>
            <w:r w:rsidRPr="00E33E35">
              <w:rPr>
                <w:rFonts w:eastAsia="Calibri" w:cs="Arial"/>
                <w:sz w:val="18"/>
                <w:szCs w:val="18"/>
                <w:lang w:val="en-US"/>
              </w:rPr>
              <w:t>Assurance/Maintenance Plan and annual monitoring of data collection system  $21, 298</w:t>
            </w:r>
          </w:p>
        </w:tc>
        <w:tc>
          <w:tcPr>
            <w:tcW w:w="1518" w:type="dxa"/>
            <w:vMerge/>
            <w:shd w:val="clear" w:color="auto" w:fill="auto"/>
            <w:noWrap/>
          </w:tcPr>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yr1</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4Fi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Training, Workshops and Conferences</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1 workshops per year Training E-library, maintenance of database to involve government &amp; private sector &amp; NGO IT Personals for 4 yrs.  In addition on year four workshop , consult stakeholders on the formation of a R&amp;I  policy together with GIZ IKM initiative</w:t>
            </w:r>
          </w:p>
        </w:tc>
        <w:tc>
          <w:tcPr>
            <w:tcW w:w="1518" w:type="dxa"/>
            <w:vMerge w:val="restart"/>
            <w:shd w:val="clear" w:color="auto" w:fill="auto"/>
            <w:noWrap/>
          </w:tcPr>
          <w:p w:rsidR="009912B2" w:rsidRPr="00511ED7" w:rsidRDefault="00543570" w:rsidP="00511ED7">
            <w:pPr>
              <w:jc w:val="right"/>
              <w:rPr>
                <w:rFonts w:eastAsia="Calibri" w:cs="Arial"/>
                <w:sz w:val="18"/>
                <w:szCs w:val="18"/>
                <w:lang w:val="en-US"/>
              </w:rPr>
            </w:pPr>
            <w:r w:rsidRPr="00AD76FC">
              <w:rPr>
                <w:rFonts w:eastAsia="Calibri" w:cs="Arial"/>
                <w:sz w:val="18"/>
                <w:szCs w:val="18"/>
                <w:lang w:val="en-US"/>
              </w:rPr>
              <w:t>58,552</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yr3-5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4Fii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Training, Workshops and Conferences</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2 Agency-Donor Meeting. Initiate meeting in time with donors round table meeting on the year 3 &amp; 4</w:t>
            </w:r>
          </w:p>
        </w:tc>
        <w:tc>
          <w:tcPr>
            <w:tcW w:w="1518" w:type="dxa"/>
            <w:vMerge/>
            <w:shd w:val="clear" w:color="auto" w:fill="auto"/>
            <w:noWrap/>
          </w:tcPr>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3-4</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4Gi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Equipment and Furniture</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 xml:space="preserve">Establishment of the </w:t>
            </w:r>
            <w:proofErr w:type="spellStart"/>
            <w:r w:rsidRPr="00511ED7">
              <w:rPr>
                <w:rFonts w:eastAsia="Calibri" w:cs="Arial"/>
                <w:sz w:val="18"/>
                <w:szCs w:val="18"/>
                <w:lang w:val="en-US"/>
              </w:rPr>
              <w:t>elibrary</w:t>
            </w:r>
            <w:proofErr w:type="spellEnd"/>
            <w:r w:rsidRPr="00511ED7">
              <w:rPr>
                <w:rFonts w:eastAsia="Calibri" w:cs="Arial"/>
                <w:sz w:val="18"/>
                <w:szCs w:val="18"/>
                <w:lang w:val="en-US"/>
              </w:rPr>
              <w:t xml:space="preserve"> based on the biodiversity database  $10, 000</w:t>
            </w:r>
          </w:p>
        </w:tc>
        <w:tc>
          <w:tcPr>
            <w:tcW w:w="1518" w:type="dxa"/>
            <w:vMerge w:val="restart"/>
            <w:shd w:val="clear" w:color="auto" w:fill="auto"/>
            <w:noWrap/>
          </w:tcPr>
          <w:p w:rsidR="009912B2" w:rsidRPr="00511ED7" w:rsidRDefault="009912B2" w:rsidP="00511ED7">
            <w:pPr>
              <w:jc w:val="right"/>
              <w:rPr>
                <w:rFonts w:eastAsia="Calibri" w:cs="Arial"/>
                <w:sz w:val="18"/>
                <w:szCs w:val="18"/>
                <w:lang w:val="en-US"/>
              </w:rPr>
            </w:pPr>
            <w:r w:rsidRPr="00AD76FC">
              <w:rPr>
                <w:rFonts w:eastAsia="Calibri" w:cs="Arial"/>
                <w:sz w:val="18"/>
                <w:szCs w:val="18"/>
                <w:lang w:val="en-US"/>
              </w:rPr>
              <w:t>16</w:t>
            </w:r>
            <w:r w:rsidR="00543570" w:rsidRPr="00511ED7">
              <w:rPr>
                <w:rFonts w:eastAsia="Calibri" w:cs="Arial"/>
                <w:sz w:val="18"/>
                <w:szCs w:val="18"/>
                <w:lang w:val="en-US"/>
              </w:rPr>
              <w:t>,</w:t>
            </w:r>
            <w:r w:rsidRPr="00AD76FC">
              <w:rPr>
                <w:rFonts w:eastAsia="Calibri" w:cs="Arial"/>
                <w:sz w:val="18"/>
                <w:szCs w:val="18"/>
                <w:lang w:val="en-US"/>
              </w:rPr>
              <w:t>000</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yr3-5</w:t>
            </w:r>
          </w:p>
        </w:tc>
      </w:tr>
      <w:tr w:rsidR="009912B2" w:rsidRPr="00511ED7" w:rsidTr="00511ED7">
        <w:trPr>
          <w:trHeight w:val="300"/>
        </w:trPr>
        <w:tc>
          <w:tcPr>
            <w:tcW w:w="817" w:type="dxa"/>
            <w:shd w:val="clear" w:color="auto" w:fill="auto"/>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4Gii</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Equipment and Furniture</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2 computers for project officers $6, 000</w:t>
            </w:r>
          </w:p>
        </w:tc>
        <w:tc>
          <w:tcPr>
            <w:tcW w:w="1518" w:type="dxa"/>
            <w:vMerge/>
            <w:shd w:val="clear" w:color="auto" w:fill="auto"/>
            <w:noWrap/>
          </w:tcPr>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yr1-5</w:t>
            </w:r>
          </w:p>
        </w:tc>
      </w:tr>
      <w:tr w:rsidR="009912B2" w:rsidRPr="00511ED7" w:rsidTr="00511ED7">
        <w:trPr>
          <w:trHeight w:val="300"/>
        </w:trPr>
        <w:tc>
          <w:tcPr>
            <w:tcW w:w="817" w:type="dxa"/>
            <w:shd w:val="clear" w:color="auto" w:fill="auto"/>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4H</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Miscellaneous</w:t>
            </w:r>
          </w:p>
        </w:tc>
        <w:tc>
          <w:tcPr>
            <w:tcW w:w="8254" w:type="dxa"/>
            <w:shd w:val="clear" w:color="auto" w:fill="auto"/>
            <w:noWrap/>
            <w:hideMark/>
          </w:tcPr>
          <w:p w:rsidR="009912B2" w:rsidRPr="00511ED7" w:rsidRDefault="009912B2" w:rsidP="00AD76FC">
            <w:pPr>
              <w:jc w:val="left"/>
              <w:rPr>
                <w:rFonts w:eastAsia="Calibri" w:cs="Arial"/>
                <w:sz w:val="18"/>
                <w:szCs w:val="18"/>
                <w:lang w:val="en-US"/>
              </w:rPr>
            </w:pPr>
            <w:proofErr w:type="spellStart"/>
            <w:r w:rsidRPr="00511ED7">
              <w:rPr>
                <w:rFonts w:eastAsia="Calibri" w:cs="Arial"/>
                <w:sz w:val="18"/>
                <w:szCs w:val="18"/>
                <w:lang w:val="en-US"/>
              </w:rPr>
              <w:t>Misc</w:t>
            </w:r>
            <w:proofErr w:type="spellEnd"/>
            <w:r w:rsidRPr="00511ED7">
              <w:rPr>
                <w:rFonts w:eastAsia="Calibri" w:cs="Arial"/>
                <w:sz w:val="18"/>
                <w:szCs w:val="18"/>
                <w:lang w:val="en-US"/>
              </w:rPr>
              <w:t xml:space="preserve"> expenses to cover import tariffs </w:t>
            </w:r>
            <w:proofErr w:type="spellStart"/>
            <w:r w:rsidRPr="00511ED7">
              <w:rPr>
                <w:rFonts w:eastAsia="Calibri" w:cs="Arial"/>
                <w:sz w:val="18"/>
                <w:szCs w:val="18"/>
                <w:lang w:val="en-US"/>
              </w:rPr>
              <w:t>etc</w:t>
            </w:r>
            <w:proofErr w:type="spellEnd"/>
            <w:r w:rsidRPr="00511ED7">
              <w:rPr>
                <w:rFonts w:eastAsia="Calibri" w:cs="Arial"/>
                <w:sz w:val="18"/>
                <w:szCs w:val="18"/>
                <w:lang w:val="en-US"/>
              </w:rPr>
              <w:t xml:space="preserve"> as required</w:t>
            </w:r>
          </w:p>
        </w:tc>
        <w:tc>
          <w:tcPr>
            <w:tcW w:w="1518" w:type="dxa"/>
            <w:shd w:val="clear" w:color="auto" w:fill="auto"/>
            <w:noWrap/>
          </w:tcPr>
          <w:p w:rsidR="009912B2" w:rsidRPr="00511ED7" w:rsidRDefault="009912B2" w:rsidP="00511ED7">
            <w:pPr>
              <w:jc w:val="right"/>
              <w:rPr>
                <w:rFonts w:eastAsia="Calibri" w:cs="Arial"/>
                <w:sz w:val="18"/>
                <w:szCs w:val="18"/>
                <w:lang w:val="en-US"/>
              </w:rPr>
            </w:pPr>
            <w:r w:rsidRPr="00511ED7">
              <w:rPr>
                <w:rFonts w:eastAsia="Calibri" w:cs="Arial"/>
                <w:sz w:val="18"/>
                <w:szCs w:val="18"/>
              </w:rPr>
              <w:t>2</w:t>
            </w:r>
            <w:r w:rsidR="00543570" w:rsidRPr="00511ED7">
              <w:rPr>
                <w:rFonts w:eastAsia="Calibri" w:cs="Arial"/>
                <w:sz w:val="18"/>
                <w:szCs w:val="18"/>
              </w:rPr>
              <w:t>,</w:t>
            </w:r>
            <w:r w:rsidRPr="00511ED7">
              <w:rPr>
                <w:rFonts w:eastAsia="Calibri" w:cs="Arial"/>
                <w:sz w:val="18"/>
                <w:szCs w:val="18"/>
              </w:rPr>
              <w:t>000</w:t>
            </w:r>
          </w:p>
        </w:tc>
        <w:tc>
          <w:tcPr>
            <w:tcW w:w="822" w:type="dxa"/>
            <w:shd w:val="clear" w:color="auto" w:fill="auto"/>
            <w:noWrap/>
            <w:hideMark/>
          </w:tcPr>
          <w:p w:rsidR="009912B2" w:rsidRPr="00511ED7" w:rsidRDefault="00543570" w:rsidP="009912B2">
            <w:pPr>
              <w:jc w:val="left"/>
              <w:rPr>
                <w:rFonts w:eastAsia="Calibri" w:cs="Arial"/>
                <w:sz w:val="18"/>
                <w:szCs w:val="18"/>
                <w:lang w:val="en-US"/>
              </w:rPr>
            </w:pPr>
            <w:r w:rsidRPr="00AD76FC">
              <w:rPr>
                <w:rFonts w:eastAsia="Calibri" w:cs="Arial"/>
                <w:sz w:val="18"/>
                <w:szCs w:val="18"/>
                <w:lang w:val="en-US"/>
              </w:rPr>
              <w:t>yr1-5</w:t>
            </w:r>
          </w:p>
        </w:tc>
      </w:tr>
      <w:tr w:rsidR="009912B2" w:rsidRPr="00511ED7" w:rsidTr="00511ED7">
        <w:trPr>
          <w:trHeight w:val="300"/>
        </w:trPr>
        <w:tc>
          <w:tcPr>
            <w:tcW w:w="817" w:type="dxa"/>
            <w:shd w:val="clear" w:color="auto" w:fill="auto"/>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PM-A</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International Consultant</w:t>
            </w:r>
          </w:p>
        </w:tc>
        <w:tc>
          <w:tcPr>
            <w:tcW w:w="8254" w:type="dxa"/>
            <w:shd w:val="clear" w:color="auto" w:fill="auto"/>
            <w:noWrap/>
            <w:hideMark/>
          </w:tcPr>
          <w:p w:rsidR="009912B2" w:rsidRPr="00EF2BCD" w:rsidRDefault="009912B2" w:rsidP="003706DF">
            <w:pPr>
              <w:spacing w:after="160" w:line="240" w:lineRule="exact"/>
              <w:jc w:val="left"/>
              <w:rPr>
                <w:rFonts w:eastAsia="Calibri" w:cs="Arial"/>
                <w:sz w:val="18"/>
                <w:szCs w:val="18"/>
                <w:highlight w:val="yellow"/>
                <w:lang w:val="en-US"/>
              </w:rPr>
            </w:pPr>
            <w:r w:rsidRPr="00E8551F">
              <w:rPr>
                <w:rFonts w:eastAsia="Calibri" w:cs="Arial"/>
                <w:sz w:val="18"/>
                <w:szCs w:val="18"/>
                <w:lang w:val="en-US"/>
              </w:rPr>
              <w:t xml:space="preserve">MTR </w:t>
            </w:r>
            <w:r w:rsidR="003706DF" w:rsidRPr="00E8551F">
              <w:rPr>
                <w:rFonts w:eastAsia="Calibri" w:cs="Arial"/>
                <w:sz w:val="18"/>
                <w:szCs w:val="18"/>
                <w:lang w:val="en-US"/>
              </w:rPr>
              <w:t xml:space="preserve">and Terminal Evaluation 50% </w:t>
            </w:r>
          </w:p>
        </w:tc>
        <w:tc>
          <w:tcPr>
            <w:tcW w:w="1518" w:type="dxa"/>
            <w:shd w:val="clear" w:color="auto" w:fill="auto"/>
            <w:noWrap/>
          </w:tcPr>
          <w:p w:rsidR="009912B2" w:rsidRPr="00511ED7" w:rsidRDefault="009633DC" w:rsidP="009633DC">
            <w:pPr>
              <w:jc w:val="right"/>
              <w:rPr>
                <w:rFonts w:eastAsia="Calibri" w:cs="Arial"/>
                <w:sz w:val="18"/>
                <w:szCs w:val="18"/>
                <w:lang w:val="en-US"/>
              </w:rPr>
            </w:pPr>
            <w:r>
              <w:rPr>
                <w:rFonts w:eastAsia="Calibri" w:cs="Arial"/>
                <w:sz w:val="18"/>
                <w:szCs w:val="18"/>
                <w:lang w:val="en-US"/>
              </w:rPr>
              <w:t>45</w:t>
            </w:r>
            <w:r w:rsidR="009912B2" w:rsidRPr="00511ED7">
              <w:rPr>
                <w:rFonts w:eastAsia="Calibri" w:cs="Arial"/>
                <w:sz w:val="18"/>
                <w:szCs w:val="18"/>
                <w:lang w:val="en-US"/>
              </w:rPr>
              <w:t>,000</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9633DC" w:rsidRPr="00511ED7" w:rsidTr="00511ED7">
        <w:trPr>
          <w:trHeight w:val="300"/>
        </w:trPr>
        <w:tc>
          <w:tcPr>
            <w:tcW w:w="817" w:type="dxa"/>
            <w:shd w:val="clear" w:color="auto" w:fill="auto"/>
          </w:tcPr>
          <w:p w:rsidR="009633DC" w:rsidRPr="00511ED7" w:rsidRDefault="009633DC" w:rsidP="003706DF">
            <w:pPr>
              <w:jc w:val="left"/>
              <w:rPr>
                <w:rFonts w:eastAsia="Calibri" w:cs="Arial"/>
                <w:sz w:val="18"/>
                <w:szCs w:val="18"/>
                <w:lang w:val="en-US"/>
              </w:rPr>
            </w:pPr>
            <w:r w:rsidRPr="00511ED7">
              <w:rPr>
                <w:rFonts w:eastAsia="Calibri" w:cs="Arial"/>
                <w:sz w:val="18"/>
                <w:szCs w:val="18"/>
                <w:lang w:val="en-US"/>
              </w:rPr>
              <w:lastRenderedPageBreak/>
              <w:t>PM-</w:t>
            </w:r>
            <w:r>
              <w:rPr>
                <w:rFonts w:eastAsia="Calibri" w:cs="Arial"/>
                <w:sz w:val="18"/>
                <w:szCs w:val="18"/>
                <w:lang w:val="en-US"/>
              </w:rPr>
              <w:t>B</w:t>
            </w:r>
          </w:p>
        </w:tc>
        <w:tc>
          <w:tcPr>
            <w:tcW w:w="2695" w:type="dxa"/>
            <w:shd w:val="clear" w:color="auto" w:fill="auto"/>
            <w:noWrap/>
          </w:tcPr>
          <w:p w:rsidR="009633DC" w:rsidRPr="00511ED7" w:rsidRDefault="009633DC" w:rsidP="009912B2">
            <w:pPr>
              <w:jc w:val="left"/>
              <w:rPr>
                <w:rFonts w:eastAsia="Calibri" w:cs="Arial"/>
                <w:sz w:val="18"/>
                <w:szCs w:val="18"/>
                <w:lang w:val="en-US"/>
              </w:rPr>
            </w:pPr>
            <w:r w:rsidRPr="00511ED7">
              <w:rPr>
                <w:rFonts w:eastAsia="Calibri" w:cs="Arial"/>
                <w:sz w:val="18"/>
                <w:szCs w:val="18"/>
                <w:lang w:val="en-US"/>
              </w:rPr>
              <w:t>Contractual Services- Individual</w:t>
            </w:r>
          </w:p>
        </w:tc>
        <w:tc>
          <w:tcPr>
            <w:tcW w:w="8254" w:type="dxa"/>
            <w:shd w:val="clear" w:color="auto" w:fill="auto"/>
            <w:noWrap/>
          </w:tcPr>
          <w:p w:rsidR="009633DC" w:rsidRPr="009633DC" w:rsidRDefault="009633DC" w:rsidP="00AD76FC">
            <w:pPr>
              <w:jc w:val="left"/>
              <w:rPr>
                <w:rFonts w:eastAsia="Calibri" w:cs="Arial"/>
                <w:sz w:val="18"/>
                <w:szCs w:val="18"/>
                <w:highlight w:val="yellow"/>
                <w:lang w:val="en-US"/>
              </w:rPr>
            </w:pPr>
            <w:r w:rsidRPr="00E8551F">
              <w:rPr>
                <w:rFonts w:eastAsia="Calibri" w:cs="Arial"/>
                <w:sz w:val="18"/>
                <w:szCs w:val="18"/>
                <w:lang w:val="en-US"/>
              </w:rPr>
              <w:t>Finance Officer 100%</w:t>
            </w:r>
          </w:p>
        </w:tc>
        <w:tc>
          <w:tcPr>
            <w:tcW w:w="1518" w:type="dxa"/>
            <w:shd w:val="clear" w:color="auto" w:fill="auto"/>
            <w:noWrap/>
          </w:tcPr>
          <w:p w:rsidR="009633DC" w:rsidRPr="00511ED7" w:rsidRDefault="009633DC" w:rsidP="00511ED7">
            <w:pPr>
              <w:jc w:val="right"/>
              <w:rPr>
                <w:rFonts w:eastAsia="Calibri" w:cs="Arial"/>
                <w:sz w:val="18"/>
                <w:szCs w:val="18"/>
                <w:lang w:val="en-US"/>
              </w:rPr>
            </w:pPr>
            <w:r>
              <w:rPr>
                <w:rFonts w:eastAsia="Calibri" w:cs="Arial"/>
                <w:sz w:val="18"/>
                <w:szCs w:val="18"/>
                <w:lang w:val="en-US"/>
              </w:rPr>
              <w:t>45,000</w:t>
            </w:r>
          </w:p>
        </w:tc>
        <w:tc>
          <w:tcPr>
            <w:tcW w:w="822" w:type="dxa"/>
            <w:shd w:val="clear" w:color="auto" w:fill="auto"/>
            <w:noWrap/>
          </w:tcPr>
          <w:p w:rsidR="009633DC" w:rsidRPr="00511ED7" w:rsidRDefault="009633DC"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9912B2" w:rsidRPr="00EA61D6" w:rsidTr="00511ED7">
        <w:trPr>
          <w:trHeight w:val="79"/>
        </w:trPr>
        <w:tc>
          <w:tcPr>
            <w:tcW w:w="817" w:type="dxa"/>
            <w:shd w:val="clear" w:color="auto" w:fill="auto"/>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PM-</w:t>
            </w:r>
            <w:r w:rsidR="003706DF">
              <w:rPr>
                <w:rFonts w:eastAsia="Calibri" w:cs="Arial"/>
                <w:sz w:val="18"/>
                <w:szCs w:val="18"/>
                <w:lang w:val="en-US"/>
              </w:rPr>
              <w:t>C</w:t>
            </w:r>
          </w:p>
        </w:tc>
        <w:tc>
          <w:tcPr>
            <w:tcW w:w="2695" w:type="dxa"/>
            <w:shd w:val="clear" w:color="auto" w:fill="auto"/>
            <w:noWrap/>
            <w:hideMark/>
          </w:tcPr>
          <w:p w:rsidR="009912B2" w:rsidRPr="00AD76FC" w:rsidRDefault="009912B2" w:rsidP="00546A6D">
            <w:pPr>
              <w:jc w:val="left"/>
              <w:rPr>
                <w:rFonts w:eastAsia="Calibri" w:cs="Arial"/>
                <w:sz w:val="18"/>
                <w:szCs w:val="18"/>
                <w:lang w:val="en-US"/>
              </w:rPr>
            </w:pPr>
            <w:r w:rsidRPr="00AD76FC">
              <w:rPr>
                <w:rFonts w:eastAsia="Calibri" w:cs="Arial"/>
                <w:sz w:val="18"/>
                <w:szCs w:val="18"/>
                <w:lang w:val="en-US"/>
              </w:rPr>
              <w:t>Supplies</w:t>
            </w:r>
          </w:p>
        </w:tc>
        <w:tc>
          <w:tcPr>
            <w:tcW w:w="8254" w:type="dxa"/>
            <w:shd w:val="clear" w:color="auto" w:fill="auto"/>
            <w:noWrap/>
            <w:hideMark/>
          </w:tcPr>
          <w:p w:rsidR="009912B2" w:rsidRPr="00E33E35" w:rsidRDefault="00F2167D" w:rsidP="00E33E35">
            <w:pPr>
              <w:jc w:val="left"/>
              <w:rPr>
                <w:rFonts w:eastAsia="Calibri" w:cs="Arial"/>
                <w:sz w:val="18"/>
                <w:szCs w:val="18"/>
                <w:lang w:val="en-US"/>
              </w:rPr>
            </w:pPr>
            <w:r>
              <w:rPr>
                <w:rFonts w:eastAsia="Calibri" w:cs="Arial"/>
                <w:sz w:val="18"/>
                <w:szCs w:val="18"/>
                <w:lang w:val="en-US"/>
              </w:rPr>
              <w:t>S</w:t>
            </w:r>
            <w:r w:rsidR="009912B2" w:rsidRPr="00E33E35">
              <w:rPr>
                <w:rFonts w:eastAsia="Calibri" w:cs="Arial"/>
                <w:sz w:val="18"/>
                <w:szCs w:val="18"/>
                <w:lang w:val="en-US"/>
              </w:rPr>
              <w:t>tationeries</w:t>
            </w:r>
            <w:r w:rsidR="003E64E5">
              <w:rPr>
                <w:rFonts w:eastAsia="Calibri" w:cs="Arial"/>
                <w:sz w:val="18"/>
                <w:szCs w:val="18"/>
                <w:lang w:val="en-US"/>
              </w:rPr>
              <w:t xml:space="preserve"> and office supplies</w:t>
            </w:r>
          </w:p>
        </w:tc>
        <w:tc>
          <w:tcPr>
            <w:tcW w:w="1518" w:type="dxa"/>
            <w:shd w:val="clear" w:color="auto" w:fill="auto"/>
            <w:noWrap/>
          </w:tcPr>
          <w:p w:rsidR="00F94AAC" w:rsidRPr="00EA61D6" w:rsidRDefault="009912B2" w:rsidP="00511ED7">
            <w:pPr>
              <w:jc w:val="right"/>
              <w:rPr>
                <w:rFonts w:eastAsia="Calibri" w:cs="Arial"/>
                <w:sz w:val="18"/>
                <w:szCs w:val="18"/>
                <w:lang w:val="en-US"/>
              </w:rPr>
            </w:pPr>
            <w:r w:rsidRPr="00E33E35">
              <w:rPr>
                <w:rFonts w:eastAsia="Calibri" w:cs="Arial"/>
                <w:sz w:val="18"/>
                <w:szCs w:val="18"/>
                <w:lang w:val="en-US"/>
              </w:rPr>
              <w:t>4</w:t>
            </w:r>
            <w:r w:rsidR="0076380B" w:rsidRPr="00E33E35">
              <w:rPr>
                <w:rFonts w:eastAsia="Calibri" w:cs="Arial"/>
                <w:sz w:val="18"/>
                <w:szCs w:val="18"/>
                <w:lang w:val="en-US"/>
              </w:rPr>
              <w:t>,</w:t>
            </w:r>
            <w:r w:rsidRPr="00EA61D6">
              <w:rPr>
                <w:rFonts w:eastAsia="Calibri" w:cs="Arial"/>
                <w:sz w:val="18"/>
                <w:szCs w:val="18"/>
                <w:lang w:val="en-US"/>
              </w:rPr>
              <w:t>558</w:t>
            </w:r>
          </w:p>
        </w:tc>
        <w:tc>
          <w:tcPr>
            <w:tcW w:w="822" w:type="dxa"/>
            <w:shd w:val="clear" w:color="auto" w:fill="auto"/>
            <w:noWrap/>
            <w:hideMark/>
          </w:tcPr>
          <w:p w:rsidR="009912B2" w:rsidRPr="00EA61D6" w:rsidRDefault="009912B2" w:rsidP="00546A6D">
            <w:pPr>
              <w:jc w:val="left"/>
              <w:rPr>
                <w:rFonts w:eastAsia="Calibri" w:cs="Arial"/>
                <w:sz w:val="18"/>
                <w:szCs w:val="18"/>
                <w:lang w:val="en-US"/>
              </w:rPr>
            </w:pPr>
            <w:proofErr w:type="spellStart"/>
            <w:r w:rsidRPr="00EA61D6">
              <w:rPr>
                <w:rFonts w:eastAsia="Calibri" w:cs="Arial"/>
                <w:sz w:val="18"/>
                <w:szCs w:val="18"/>
                <w:lang w:val="en-US"/>
              </w:rPr>
              <w:t>yr</w:t>
            </w:r>
            <w:proofErr w:type="spellEnd"/>
            <w:r w:rsidRPr="00EA61D6">
              <w:rPr>
                <w:rFonts w:eastAsia="Calibri" w:cs="Arial"/>
                <w:sz w:val="18"/>
                <w:szCs w:val="18"/>
                <w:lang w:val="en-US"/>
              </w:rPr>
              <w:t xml:space="preserve"> 1-5</w:t>
            </w:r>
          </w:p>
        </w:tc>
      </w:tr>
      <w:tr w:rsidR="009912B2" w:rsidRPr="00511ED7" w:rsidTr="00511ED7">
        <w:trPr>
          <w:trHeight w:val="300"/>
        </w:trPr>
        <w:tc>
          <w:tcPr>
            <w:tcW w:w="817" w:type="dxa"/>
            <w:shd w:val="clear" w:color="auto" w:fill="auto"/>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PM-</w:t>
            </w:r>
            <w:r w:rsidR="003706DF">
              <w:rPr>
                <w:rFonts w:eastAsia="Calibri" w:cs="Arial"/>
                <w:sz w:val="18"/>
                <w:szCs w:val="18"/>
                <w:lang w:val="en-US"/>
              </w:rPr>
              <w:t>D</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Travel Cost</w:t>
            </w:r>
          </w:p>
        </w:tc>
        <w:tc>
          <w:tcPr>
            <w:tcW w:w="8254" w:type="dxa"/>
            <w:shd w:val="clear" w:color="auto" w:fill="auto"/>
            <w:noWrap/>
            <w:hideMark/>
          </w:tcPr>
          <w:p w:rsidR="009912B2" w:rsidRPr="00511ED7" w:rsidRDefault="00AE5ED2" w:rsidP="00AE5ED2">
            <w:pPr>
              <w:jc w:val="left"/>
              <w:rPr>
                <w:rFonts w:eastAsia="Calibri" w:cs="Arial"/>
                <w:sz w:val="18"/>
                <w:szCs w:val="18"/>
                <w:lang w:val="en-US"/>
              </w:rPr>
            </w:pPr>
            <w:r>
              <w:rPr>
                <w:rFonts w:eastAsia="Calibri" w:cs="Arial"/>
                <w:sz w:val="18"/>
                <w:szCs w:val="18"/>
                <w:lang w:val="en-US"/>
              </w:rPr>
              <w:t>A</w:t>
            </w:r>
            <w:r w:rsidR="009912B2" w:rsidRPr="00AD76FC">
              <w:rPr>
                <w:rFonts w:eastAsia="Calibri" w:cs="Arial"/>
                <w:sz w:val="18"/>
                <w:szCs w:val="18"/>
                <w:lang w:val="en-US"/>
              </w:rPr>
              <w:t>nnual monitoring of data collection system</w:t>
            </w:r>
          </w:p>
        </w:tc>
        <w:tc>
          <w:tcPr>
            <w:tcW w:w="1518" w:type="dxa"/>
            <w:shd w:val="clear" w:color="auto" w:fill="auto"/>
            <w:noWrap/>
          </w:tcPr>
          <w:p w:rsidR="009912B2" w:rsidRPr="00511ED7" w:rsidRDefault="009912B2" w:rsidP="00511ED7">
            <w:pPr>
              <w:jc w:val="right"/>
              <w:rPr>
                <w:rFonts w:eastAsia="Calibri" w:cs="Arial"/>
                <w:sz w:val="18"/>
                <w:szCs w:val="18"/>
                <w:lang w:val="en-US"/>
              </w:rPr>
            </w:pPr>
            <w:r w:rsidRPr="00AD76FC">
              <w:rPr>
                <w:rFonts w:eastAsia="Calibri" w:cs="Arial"/>
                <w:sz w:val="18"/>
                <w:szCs w:val="18"/>
                <w:lang w:val="en-US"/>
              </w:rPr>
              <w:t>3</w:t>
            </w:r>
            <w:r w:rsidR="0076380B" w:rsidRPr="00511ED7">
              <w:rPr>
                <w:rFonts w:eastAsia="Calibri" w:cs="Arial"/>
                <w:sz w:val="18"/>
                <w:szCs w:val="18"/>
                <w:lang w:val="en-US"/>
              </w:rPr>
              <w:t>,</w:t>
            </w:r>
            <w:r w:rsidRPr="00AD76FC">
              <w:rPr>
                <w:rFonts w:eastAsia="Calibri" w:cs="Arial"/>
                <w:sz w:val="18"/>
                <w:szCs w:val="18"/>
                <w:lang w:val="en-US"/>
              </w:rPr>
              <w:t>702</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9912B2" w:rsidRPr="00511ED7" w:rsidTr="00511ED7">
        <w:trPr>
          <w:trHeight w:val="300"/>
        </w:trPr>
        <w:tc>
          <w:tcPr>
            <w:tcW w:w="817" w:type="dxa"/>
            <w:shd w:val="clear" w:color="auto" w:fill="auto"/>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PM-</w:t>
            </w:r>
            <w:r w:rsidR="003706DF">
              <w:rPr>
                <w:rFonts w:eastAsia="Calibri" w:cs="Arial"/>
                <w:sz w:val="18"/>
                <w:szCs w:val="18"/>
                <w:lang w:val="en-US"/>
              </w:rPr>
              <w:t>E</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511ED7">
              <w:rPr>
                <w:rFonts w:eastAsia="Calibri" w:cs="Arial"/>
                <w:sz w:val="18"/>
                <w:szCs w:val="18"/>
                <w:lang w:val="en-US"/>
              </w:rPr>
              <w:t>Miscellaneous Expenses</w:t>
            </w:r>
          </w:p>
        </w:tc>
        <w:tc>
          <w:tcPr>
            <w:tcW w:w="8254" w:type="dxa"/>
            <w:shd w:val="clear" w:color="auto" w:fill="auto"/>
            <w:noWrap/>
            <w:hideMark/>
          </w:tcPr>
          <w:p w:rsidR="009912B2" w:rsidRPr="00511ED7" w:rsidRDefault="000F1C92" w:rsidP="00AD76FC">
            <w:pPr>
              <w:jc w:val="left"/>
              <w:rPr>
                <w:rFonts w:eastAsia="Calibri" w:cs="Arial"/>
                <w:sz w:val="18"/>
                <w:szCs w:val="18"/>
                <w:lang w:val="en-US"/>
              </w:rPr>
            </w:pPr>
            <w:proofErr w:type="spellStart"/>
            <w:r>
              <w:rPr>
                <w:rFonts w:eastAsia="Calibri" w:cs="Arial"/>
                <w:sz w:val="18"/>
                <w:szCs w:val="18"/>
                <w:lang w:val="en-US"/>
              </w:rPr>
              <w:t>M</w:t>
            </w:r>
            <w:r w:rsidR="009912B2" w:rsidRPr="00511ED7">
              <w:rPr>
                <w:rFonts w:eastAsia="Calibri" w:cs="Arial"/>
                <w:sz w:val="18"/>
                <w:szCs w:val="18"/>
                <w:lang w:val="en-US"/>
              </w:rPr>
              <w:t>isc</w:t>
            </w:r>
            <w:proofErr w:type="spellEnd"/>
            <w:r w:rsidR="009912B2" w:rsidRPr="00511ED7">
              <w:rPr>
                <w:rFonts w:eastAsia="Calibri" w:cs="Arial"/>
                <w:sz w:val="18"/>
                <w:szCs w:val="18"/>
                <w:lang w:val="en-US"/>
              </w:rPr>
              <w:t xml:space="preserve"> expenses to cover project management related costs unaccounted for as required</w:t>
            </w:r>
          </w:p>
        </w:tc>
        <w:tc>
          <w:tcPr>
            <w:tcW w:w="1518" w:type="dxa"/>
            <w:shd w:val="clear" w:color="auto" w:fill="auto"/>
            <w:noWrap/>
          </w:tcPr>
          <w:p w:rsidR="009912B2" w:rsidRPr="00511ED7" w:rsidRDefault="009912B2" w:rsidP="00511ED7">
            <w:pPr>
              <w:jc w:val="right"/>
              <w:rPr>
                <w:rFonts w:eastAsia="Calibri" w:cs="Arial"/>
                <w:sz w:val="18"/>
                <w:szCs w:val="18"/>
                <w:lang w:val="en-US"/>
              </w:rPr>
            </w:pPr>
            <w:r w:rsidRPr="00511ED7">
              <w:rPr>
                <w:rFonts w:eastAsia="Calibri" w:cs="Arial"/>
                <w:sz w:val="18"/>
                <w:szCs w:val="18"/>
                <w:lang w:val="en-US"/>
              </w:rPr>
              <w:t>1</w:t>
            </w:r>
            <w:r w:rsidR="0076380B" w:rsidRPr="00AD76FC">
              <w:rPr>
                <w:rFonts w:eastAsia="Calibri" w:cs="Arial"/>
                <w:sz w:val="18"/>
                <w:szCs w:val="18"/>
                <w:lang w:val="en-US"/>
              </w:rPr>
              <w:t>,</w:t>
            </w:r>
            <w:r w:rsidRPr="00511ED7">
              <w:rPr>
                <w:rFonts w:eastAsia="Calibri" w:cs="Arial"/>
                <w:sz w:val="18"/>
                <w:szCs w:val="18"/>
                <w:lang w:val="en-US"/>
              </w:rPr>
              <w:t>500</w:t>
            </w:r>
          </w:p>
          <w:p w:rsidR="009912B2" w:rsidRPr="00511ED7" w:rsidRDefault="009912B2" w:rsidP="00511ED7">
            <w:pPr>
              <w:jc w:val="right"/>
              <w:rPr>
                <w:rFonts w:eastAsia="Calibri" w:cs="Arial"/>
                <w:sz w:val="18"/>
                <w:szCs w:val="18"/>
                <w:lang w:val="en-US"/>
              </w:rPr>
            </w:pPr>
          </w:p>
        </w:tc>
        <w:tc>
          <w:tcPr>
            <w:tcW w:w="822" w:type="dxa"/>
            <w:shd w:val="clear" w:color="auto" w:fill="auto"/>
            <w:noWrap/>
            <w:hideMark/>
          </w:tcPr>
          <w:p w:rsidR="009912B2" w:rsidRPr="00511ED7" w:rsidRDefault="009912B2"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r w:rsidR="009912B2" w:rsidRPr="00511ED7" w:rsidTr="00511ED7">
        <w:trPr>
          <w:trHeight w:val="300"/>
        </w:trPr>
        <w:tc>
          <w:tcPr>
            <w:tcW w:w="817" w:type="dxa"/>
            <w:shd w:val="clear" w:color="auto" w:fill="auto"/>
          </w:tcPr>
          <w:p w:rsidR="009912B2" w:rsidRPr="00511ED7" w:rsidRDefault="009912B2" w:rsidP="00AD76FC">
            <w:pPr>
              <w:jc w:val="left"/>
              <w:rPr>
                <w:rFonts w:eastAsia="Calibri" w:cs="Arial"/>
                <w:sz w:val="18"/>
                <w:szCs w:val="18"/>
                <w:lang w:val="en-US"/>
              </w:rPr>
            </w:pPr>
            <w:r w:rsidRPr="00511ED7">
              <w:rPr>
                <w:rFonts w:eastAsia="Calibri" w:cs="Arial"/>
                <w:sz w:val="18"/>
                <w:szCs w:val="18"/>
                <w:lang w:val="en-US"/>
              </w:rPr>
              <w:t>PM-</w:t>
            </w:r>
            <w:r w:rsidR="003706DF">
              <w:rPr>
                <w:rFonts w:eastAsia="Calibri" w:cs="Arial"/>
                <w:sz w:val="18"/>
                <w:szCs w:val="18"/>
                <w:lang w:val="en-US"/>
              </w:rPr>
              <w:t>F</w:t>
            </w:r>
          </w:p>
        </w:tc>
        <w:tc>
          <w:tcPr>
            <w:tcW w:w="2695" w:type="dxa"/>
            <w:shd w:val="clear" w:color="auto" w:fill="auto"/>
            <w:noWrap/>
            <w:hideMark/>
          </w:tcPr>
          <w:p w:rsidR="009912B2" w:rsidRPr="00511ED7" w:rsidRDefault="009912B2" w:rsidP="009912B2">
            <w:pPr>
              <w:jc w:val="left"/>
              <w:rPr>
                <w:rFonts w:eastAsia="Calibri" w:cs="Arial"/>
                <w:sz w:val="18"/>
                <w:szCs w:val="18"/>
                <w:lang w:val="en-US"/>
              </w:rPr>
            </w:pPr>
            <w:r w:rsidRPr="00AD76FC">
              <w:rPr>
                <w:rFonts w:eastAsia="Calibri" w:cs="Arial"/>
                <w:sz w:val="18"/>
                <w:szCs w:val="18"/>
                <w:lang w:val="en-US"/>
              </w:rPr>
              <w:t>Miscellaneous (DPC)</w:t>
            </w:r>
          </w:p>
        </w:tc>
        <w:tc>
          <w:tcPr>
            <w:tcW w:w="8254" w:type="dxa"/>
            <w:shd w:val="clear" w:color="auto" w:fill="auto"/>
            <w:noWrap/>
            <w:hideMark/>
          </w:tcPr>
          <w:p w:rsidR="009912B2" w:rsidRDefault="009912B2" w:rsidP="00AD76FC">
            <w:pPr>
              <w:jc w:val="left"/>
              <w:rPr>
                <w:rFonts w:eastAsia="Calibri" w:cs="Arial"/>
                <w:sz w:val="18"/>
                <w:szCs w:val="18"/>
                <w:lang w:val="en-US"/>
              </w:rPr>
            </w:pPr>
            <w:r w:rsidRPr="00AD76FC">
              <w:rPr>
                <w:rFonts w:eastAsia="Calibri" w:cs="Arial"/>
                <w:sz w:val="18"/>
                <w:szCs w:val="18"/>
                <w:lang w:val="en-US"/>
              </w:rPr>
              <w:t>UNDP cost recovery charges</w:t>
            </w:r>
            <w:r w:rsidR="001C2EA4" w:rsidRPr="00E33E35">
              <w:rPr>
                <w:rFonts w:eastAsia="Calibri" w:cs="Arial"/>
                <w:sz w:val="18"/>
                <w:szCs w:val="18"/>
                <w:lang w:val="en-US"/>
              </w:rPr>
              <w:t>, Direct Project Cost (DPC)</w:t>
            </w:r>
          </w:p>
          <w:p w:rsidR="00FF4FA6" w:rsidRPr="00511ED7" w:rsidRDefault="00FF4FA6" w:rsidP="0072505F">
            <w:pPr>
              <w:jc w:val="left"/>
              <w:rPr>
                <w:rFonts w:eastAsia="Calibri" w:cs="Arial"/>
                <w:sz w:val="18"/>
                <w:szCs w:val="18"/>
                <w:lang w:val="en-US"/>
              </w:rPr>
            </w:pPr>
            <w:r>
              <w:rPr>
                <w:rFonts w:eastAsia="Calibri" w:cs="Arial"/>
                <w:sz w:val="18"/>
                <w:szCs w:val="18"/>
                <w:lang w:val="en-US"/>
              </w:rPr>
              <w:t xml:space="preserve">Draft LOA for UNDP support services will be submitted at DOA stage. There will be number of IP requests due to </w:t>
            </w:r>
            <w:r w:rsidR="0072505F">
              <w:rPr>
                <w:rFonts w:eastAsia="Calibri" w:cs="Arial"/>
                <w:sz w:val="18"/>
                <w:szCs w:val="18"/>
                <w:lang w:val="en-US"/>
              </w:rPr>
              <w:t>unfavorable</w:t>
            </w:r>
            <w:r>
              <w:rPr>
                <w:rFonts w:eastAsia="Calibri" w:cs="Arial"/>
                <w:sz w:val="18"/>
                <w:szCs w:val="18"/>
                <w:lang w:val="en-US"/>
              </w:rPr>
              <w:t xml:space="preserve"> result of capacity assessments of concerned ministries</w:t>
            </w:r>
            <w:r w:rsidR="0072505F">
              <w:rPr>
                <w:rFonts w:eastAsia="Calibri" w:cs="Arial"/>
                <w:sz w:val="18"/>
                <w:szCs w:val="18"/>
                <w:lang w:val="en-US"/>
              </w:rPr>
              <w:t xml:space="preserve"> in area of finance and accounting. Requested services shall include recruitment of project staff/consultant, procurement of asset, goods and services, travel arrangement, asset registration and custom clearance, and financial payment </w:t>
            </w:r>
            <w:r>
              <w:rPr>
                <w:rFonts w:eastAsia="Calibri" w:cs="Arial"/>
                <w:sz w:val="18"/>
                <w:szCs w:val="18"/>
                <w:lang w:val="en-US"/>
              </w:rPr>
              <w:t xml:space="preserve"> </w:t>
            </w:r>
          </w:p>
        </w:tc>
        <w:tc>
          <w:tcPr>
            <w:tcW w:w="1518" w:type="dxa"/>
            <w:shd w:val="clear" w:color="auto" w:fill="auto"/>
            <w:noWrap/>
          </w:tcPr>
          <w:p w:rsidR="009912B2" w:rsidRPr="00511ED7" w:rsidRDefault="0076380B" w:rsidP="00511ED7">
            <w:pPr>
              <w:ind w:right="90"/>
              <w:jc w:val="right"/>
              <w:rPr>
                <w:rFonts w:eastAsia="Calibri" w:cs="Arial"/>
                <w:sz w:val="18"/>
                <w:szCs w:val="18"/>
                <w:lang w:val="en-US"/>
              </w:rPr>
            </w:pPr>
            <w:r w:rsidRPr="00511ED7">
              <w:rPr>
                <w:rFonts w:eastAsia="Calibri" w:cs="Arial"/>
                <w:sz w:val="18"/>
                <w:szCs w:val="18"/>
                <w:lang w:val="en-US"/>
              </w:rPr>
              <w:t>79,423</w:t>
            </w:r>
            <w:r w:rsidR="009912B2" w:rsidRPr="00AD76FC" w:rsidDel="00B12D5A">
              <w:rPr>
                <w:rFonts w:eastAsia="Calibri" w:cs="Arial"/>
                <w:sz w:val="18"/>
                <w:szCs w:val="18"/>
                <w:lang w:val="en-US"/>
              </w:rPr>
              <w:t xml:space="preserve"> </w:t>
            </w:r>
          </w:p>
        </w:tc>
        <w:tc>
          <w:tcPr>
            <w:tcW w:w="822" w:type="dxa"/>
            <w:shd w:val="clear" w:color="auto" w:fill="auto"/>
            <w:noWrap/>
            <w:hideMark/>
          </w:tcPr>
          <w:p w:rsidR="009912B2" w:rsidRPr="00511ED7" w:rsidRDefault="009912B2" w:rsidP="009912B2">
            <w:pPr>
              <w:jc w:val="left"/>
              <w:rPr>
                <w:rFonts w:eastAsia="Calibri" w:cs="Arial"/>
                <w:sz w:val="18"/>
                <w:szCs w:val="18"/>
                <w:lang w:val="en-US"/>
              </w:rPr>
            </w:pPr>
            <w:proofErr w:type="spellStart"/>
            <w:r w:rsidRPr="00511ED7">
              <w:rPr>
                <w:rFonts w:eastAsia="Calibri" w:cs="Arial"/>
                <w:sz w:val="18"/>
                <w:szCs w:val="18"/>
                <w:lang w:val="en-US"/>
              </w:rPr>
              <w:t>yr</w:t>
            </w:r>
            <w:proofErr w:type="spellEnd"/>
            <w:r w:rsidRPr="00511ED7">
              <w:rPr>
                <w:rFonts w:eastAsia="Calibri" w:cs="Arial"/>
                <w:sz w:val="18"/>
                <w:szCs w:val="18"/>
                <w:lang w:val="en-US"/>
              </w:rPr>
              <w:t xml:space="preserve"> 1-5</w:t>
            </w:r>
          </w:p>
        </w:tc>
      </w:tr>
    </w:tbl>
    <w:p w:rsidR="00550473" w:rsidRPr="00511ED7" w:rsidRDefault="00550473" w:rsidP="00995D18">
      <w:pPr>
        <w:rPr>
          <w:lang w:val="en-US"/>
        </w:rPr>
      </w:pPr>
    </w:p>
    <w:p w:rsidR="0051084B" w:rsidRPr="00511ED7" w:rsidRDefault="0051084B" w:rsidP="009C3F7F">
      <w:pPr>
        <w:pStyle w:val="Heading2"/>
        <w:rPr>
          <w:lang w:val="en-US"/>
        </w:rPr>
      </w:pPr>
    </w:p>
    <w:p w:rsidR="0051084B" w:rsidRPr="00511ED7" w:rsidRDefault="0051084B" w:rsidP="0051084B">
      <w:pPr>
        <w:rPr>
          <w:lang w:val="en-US"/>
        </w:rPr>
        <w:sectPr w:rsidR="0051084B" w:rsidRPr="00511ED7" w:rsidSect="00113D36">
          <w:pgSz w:w="16839" w:h="11907" w:orient="landscape" w:code="9"/>
          <w:pgMar w:top="1440" w:right="1440" w:bottom="1440" w:left="1440" w:header="720" w:footer="720" w:gutter="0"/>
          <w:cols w:space="708"/>
          <w:docGrid w:linePitch="360"/>
        </w:sectPr>
      </w:pPr>
    </w:p>
    <w:p w:rsidR="00550473" w:rsidRPr="00D654BB" w:rsidRDefault="00550473" w:rsidP="00511ED7">
      <w:pPr>
        <w:pStyle w:val="Heading1"/>
        <w:ind w:left="720" w:hanging="720"/>
      </w:pPr>
      <w:bookmarkStart w:id="658" w:name="_Toc378156020"/>
      <w:bookmarkStart w:id="659" w:name="_Toc413323451"/>
      <w:bookmarkStart w:id="660" w:name="_Toc413944365"/>
      <w:bookmarkStart w:id="661" w:name="_Toc287897146"/>
      <w:bookmarkStart w:id="662" w:name="_Toc287897541"/>
      <w:r w:rsidRPr="00D654BB">
        <w:lastRenderedPageBreak/>
        <w:t>5. Management Arrangements</w:t>
      </w:r>
      <w:bookmarkEnd w:id="658"/>
      <w:bookmarkEnd w:id="659"/>
      <w:bookmarkEnd w:id="660"/>
      <w:bookmarkEnd w:id="661"/>
      <w:bookmarkEnd w:id="662"/>
      <w:r w:rsidRPr="00D654BB">
        <w:t xml:space="preserve"> </w:t>
      </w:r>
    </w:p>
    <w:p w:rsidR="00550473" w:rsidRPr="00511ED7" w:rsidRDefault="00550473" w:rsidP="00550473">
      <w:pPr>
        <w:ind w:left="720"/>
        <w:rPr>
          <w:i/>
          <w:sz w:val="20"/>
          <w:szCs w:val="20"/>
          <w:lang w:val="en-US"/>
        </w:rPr>
      </w:pPr>
    </w:p>
    <w:p w:rsidR="00550473" w:rsidRPr="00511ED7" w:rsidRDefault="00550473" w:rsidP="00511ED7">
      <w:pPr>
        <w:pStyle w:val="Heading2"/>
        <w:rPr>
          <w:lang w:val="en-US"/>
        </w:rPr>
      </w:pPr>
      <w:bookmarkStart w:id="663" w:name="_Toc287897147"/>
      <w:bookmarkStart w:id="664" w:name="_Toc287897542"/>
      <w:bookmarkStart w:id="665" w:name="_Toc398303673"/>
      <w:bookmarkStart w:id="666" w:name="_Toc413323452"/>
      <w:bookmarkStart w:id="667" w:name="_Toc413944366"/>
      <w:r w:rsidRPr="00511ED7">
        <w:rPr>
          <w:lang w:val="en-US"/>
        </w:rPr>
        <w:t>5.1</w:t>
      </w:r>
      <w:r w:rsidRPr="00511ED7">
        <w:rPr>
          <w:lang w:val="en-US"/>
        </w:rPr>
        <w:tab/>
        <w:t xml:space="preserve">Project </w:t>
      </w:r>
      <w:proofErr w:type="spellStart"/>
      <w:r w:rsidR="00D9472C" w:rsidRPr="00511ED7">
        <w:rPr>
          <w:lang w:val="en-US"/>
        </w:rPr>
        <w:t>Organisation</w:t>
      </w:r>
      <w:proofErr w:type="spellEnd"/>
      <w:r w:rsidR="00D9472C" w:rsidRPr="00511ED7">
        <w:rPr>
          <w:lang w:val="en-US"/>
        </w:rPr>
        <w:t xml:space="preserve"> </w:t>
      </w:r>
      <w:r w:rsidRPr="00511ED7">
        <w:rPr>
          <w:lang w:val="en-US"/>
        </w:rPr>
        <w:t>Structure</w:t>
      </w:r>
      <w:bookmarkEnd w:id="663"/>
      <w:bookmarkEnd w:id="664"/>
      <w:r w:rsidRPr="00511ED7">
        <w:rPr>
          <w:lang w:val="en-US"/>
        </w:rPr>
        <w:t xml:space="preserve"> </w:t>
      </w:r>
      <w:bookmarkEnd w:id="665"/>
      <w:bookmarkEnd w:id="666"/>
      <w:bookmarkEnd w:id="667"/>
    </w:p>
    <w:p w:rsidR="00550473" w:rsidRPr="00511ED7" w:rsidRDefault="00550473" w:rsidP="00550473">
      <w:pPr>
        <w:rPr>
          <w:color w:val="000000"/>
          <w:szCs w:val="22"/>
          <w:lang w:val="en-US"/>
        </w:rPr>
      </w:pPr>
    </w:p>
    <w:p w:rsidR="00550473" w:rsidRPr="00511ED7" w:rsidRDefault="00550473" w:rsidP="00550473">
      <w:pPr>
        <w:rPr>
          <w:lang w:val="en-US"/>
        </w:rPr>
      </w:pPr>
      <w:r w:rsidRPr="00511ED7">
        <w:rPr>
          <w:lang w:val="en-US"/>
        </w:rPr>
        <w:t xml:space="preserve">The information below presents a brief description of the roles and responsibilities of the entities involved in this R2R project for Tuvalu. </w:t>
      </w:r>
      <w:r w:rsidRPr="00E8551F">
        <w:rPr>
          <w:lang w:val="en-US"/>
        </w:rPr>
        <w:t xml:space="preserve">Figure </w:t>
      </w:r>
      <w:r w:rsidR="00F816EB" w:rsidRPr="00E8551F">
        <w:rPr>
          <w:lang w:val="en-US"/>
        </w:rPr>
        <w:t>5</w:t>
      </w:r>
      <w:r w:rsidRPr="00E8551F">
        <w:rPr>
          <w:lang w:val="en-US"/>
        </w:rPr>
        <w:t xml:space="preserve"> outlines</w:t>
      </w:r>
      <w:r w:rsidRPr="00511ED7">
        <w:rPr>
          <w:lang w:val="en-US"/>
        </w:rPr>
        <w:t xml:space="preserve"> the proposed management arrangement structure for the project, which is supported with explanatory text for each role within the Project </w:t>
      </w:r>
      <w:proofErr w:type="spellStart"/>
      <w:r w:rsidRPr="00511ED7">
        <w:rPr>
          <w:lang w:val="en-US"/>
        </w:rPr>
        <w:t>Organisation</w:t>
      </w:r>
      <w:proofErr w:type="spellEnd"/>
      <w:r w:rsidRPr="00511ED7">
        <w:rPr>
          <w:lang w:val="en-US"/>
        </w:rPr>
        <w:t xml:space="preserve"> Structure.</w:t>
      </w:r>
    </w:p>
    <w:p w:rsidR="00550473" w:rsidRPr="00511ED7" w:rsidRDefault="00550473" w:rsidP="00550473">
      <w:pPr>
        <w:rPr>
          <w:lang w:val="en-US"/>
        </w:rPr>
      </w:pPr>
    </w:p>
    <w:p w:rsidR="00550473" w:rsidRPr="00511ED7" w:rsidRDefault="00550473" w:rsidP="00550473">
      <w:pPr>
        <w:rPr>
          <w:color w:val="000000"/>
          <w:szCs w:val="22"/>
          <w:highlight w:val="yellow"/>
          <w:lang w:val="en-US"/>
        </w:rPr>
      </w:pPr>
      <w:r w:rsidRPr="00511ED7">
        <w:rPr>
          <w:color w:val="000000"/>
          <w:szCs w:val="22"/>
          <w:lang w:val="en-US"/>
        </w:rPr>
        <w:t xml:space="preserve">The project will be implemented under the UNDP National Implementation Modality (NIM), which for GEF corresponds to national execution of the project by the Government. Specifically </w:t>
      </w:r>
      <w:r w:rsidR="000355C4" w:rsidRPr="00511ED7">
        <w:rPr>
          <w:color w:val="000000"/>
          <w:szCs w:val="22"/>
          <w:lang w:val="en-US"/>
        </w:rPr>
        <w:t>MFATTEL</w:t>
      </w:r>
      <w:r w:rsidRPr="00511ED7">
        <w:rPr>
          <w:color w:val="000000"/>
          <w:szCs w:val="22"/>
          <w:lang w:val="en-US"/>
        </w:rPr>
        <w:t xml:space="preserve"> will act as the Implementing Partner (IP) given its formal role as lead institution for the environment and biodiversity sector for Government of Tuvalu. The project is co-financed and as such will also include major participation from </w:t>
      </w:r>
      <w:proofErr w:type="spellStart"/>
      <w:r w:rsidR="000A7BE2" w:rsidRPr="00511ED7">
        <w:rPr>
          <w:color w:val="000000"/>
          <w:szCs w:val="22"/>
          <w:lang w:val="en-US"/>
        </w:rPr>
        <w:t>MoHARD</w:t>
      </w:r>
      <w:proofErr w:type="spellEnd"/>
      <w:r w:rsidR="000A7BE2" w:rsidRPr="00511ED7">
        <w:rPr>
          <w:color w:val="000000"/>
          <w:szCs w:val="22"/>
          <w:lang w:val="en-US"/>
        </w:rPr>
        <w:t xml:space="preserve">, </w:t>
      </w:r>
      <w:proofErr w:type="spellStart"/>
      <w:r w:rsidR="000A7BE2" w:rsidRPr="00511ED7">
        <w:rPr>
          <w:color w:val="000000"/>
          <w:szCs w:val="22"/>
          <w:lang w:val="en-US"/>
        </w:rPr>
        <w:t>Dept</w:t>
      </w:r>
      <w:proofErr w:type="spellEnd"/>
      <w:r w:rsidR="000A7BE2" w:rsidRPr="00511ED7">
        <w:rPr>
          <w:color w:val="000000"/>
          <w:szCs w:val="22"/>
          <w:lang w:val="en-US"/>
        </w:rPr>
        <w:t xml:space="preserve"> of Agriculture</w:t>
      </w:r>
      <w:r w:rsidR="00D9472C" w:rsidRPr="00511ED7">
        <w:rPr>
          <w:color w:val="000000"/>
          <w:szCs w:val="22"/>
          <w:lang w:val="en-US"/>
        </w:rPr>
        <w:t xml:space="preserve"> (</w:t>
      </w:r>
      <w:proofErr w:type="spellStart"/>
      <w:proofErr w:type="gramStart"/>
      <w:r w:rsidR="00D9472C" w:rsidRPr="00511ED7">
        <w:rPr>
          <w:color w:val="000000"/>
          <w:szCs w:val="22"/>
          <w:lang w:val="en-US"/>
        </w:rPr>
        <w:t>DoA</w:t>
      </w:r>
      <w:proofErr w:type="spellEnd"/>
      <w:proofErr w:type="gramEnd"/>
      <w:r w:rsidR="00D9472C" w:rsidRPr="00511ED7">
        <w:rPr>
          <w:color w:val="000000"/>
          <w:szCs w:val="22"/>
          <w:lang w:val="en-US"/>
        </w:rPr>
        <w:t>)</w:t>
      </w:r>
      <w:r w:rsidR="000A7BE2" w:rsidRPr="00511ED7">
        <w:rPr>
          <w:color w:val="000000"/>
          <w:szCs w:val="22"/>
          <w:lang w:val="en-US"/>
        </w:rPr>
        <w:t xml:space="preserve">, </w:t>
      </w:r>
      <w:proofErr w:type="spellStart"/>
      <w:r w:rsidR="000A7BE2" w:rsidRPr="00511ED7">
        <w:rPr>
          <w:color w:val="000000"/>
          <w:szCs w:val="22"/>
          <w:lang w:val="en-US"/>
        </w:rPr>
        <w:t>Dept</w:t>
      </w:r>
      <w:proofErr w:type="spellEnd"/>
      <w:r w:rsidR="000A7BE2" w:rsidRPr="00511ED7">
        <w:rPr>
          <w:color w:val="000000"/>
          <w:szCs w:val="22"/>
          <w:lang w:val="en-US"/>
        </w:rPr>
        <w:t xml:space="preserve"> of Environment</w:t>
      </w:r>
      <w:r w:rsidR="00D9472C" w:rsidRPr="00511ED7">
        <w:rPr>
          <w:color w:val="000000"/>
          <w:szCs w:val="22"/>
          <w:lang w:val="en-US"/>
        </w:rPr>
        <w:t xml:space="preserve"> (DoE)</w:t>
      </w:r>
      <w:r w:rsidR="000A7BE2" w:rsidRPr="00511ED7">
        <w:rPr>
          <w:color w:val="000000"/>
          <w:szCs w:val="22"/>
          <w:lang w:val="en-US"/>
        </w:rPr>
        <w:t xml:space="preserve">, </w:t>
      </w:r>
      <w:proofErr w:type="spellStart"/>
      <w:r w:rsidR="000A7BE2" w:rsidRPr="00511ED7">
        <w:rPr>
          <w:color w:val="000000"/>
          <w:szCs w:val="22"/>
          <w:lang w:val="en-US"/>
        </w:rPr>
        <w:t>Dept</w:t>
      </w:r>
      <w:proofErr w:type="spellEnd"/>
      <w:r w:rsidR="000A7BE2" w:rsidRPr="00511ED7">
        <w:rPr>
          <w:color w:val="000000"/>
          <w:szCs w:val="22"/>
          <w:lang w:val="en-US"/>
        </w:rPr>
        <w:t xml:space="preserve"> of Fisheries</w:t>
      </w:r>
      <w:r w:rsidR="00D9472C" w:rsidRPr="00511ED7">
        <w:rPr>
          <w:color w:val="000000"/>
          <w:szCs w:val="22"/>
          <w:lang w:val="en-US"/>
        </w:rPr>
        <w:t xml:space="preserve"> (</w:t>
      </w:r>
      <w:proofErr w:type="spellStart"/>
      <w:r w:rsidR="00D9472C" w:rsidRPr="00511ED7">
        <w:rPr>
          <w:color w:val="000000"/>
          <w:szCs w:val="22"/>
          <w:lang w:val="en-US"/>
        </w:rPr>
        <w:t>DoF</w:t>
      </w:r>
      <w:proofErr w:type="spellEnd"/>
      <w:r w:rsidR="00D9472C" w:rsidRPr="00511ED7">
        <w:rPr>
          <w:color w:val="000000"/>
          <w:szCs w:val="22"/>
          <w:lang w:val="en-US"/>
        </w:rPr>
        <w:t>)</w:t>
      </w:r>
      <w:r w:rsidR="000A7BE2" w:rsidRPr="00511ED7">
        <w:rPr>
          <w:color w:val="000000"/>
          <w:szCs w:val="22"/>
          <w:lang w:val="en-US"/>
        </w:rPr>
        <w:t xml:space="preserve">, </w:t>
      </w:r>
      <w:r w:rsidR="00DC453D" w:rsidRPr="00511ED7">
        <w:rPr>
          <w:color w:val="000000"/>
          <w:szCs w:val="22"/>
          <w:lang w:val="en-US"/>
        </w:rPr>
        <w:t>SWAT</w:t>
      </w:r>
      <w:r w:rsidRPr="00511ED7">
        <w:rPr>
          <w:color w:val="000000"/>
          <w:szCs w:val="22"/>
          <w:lang w:val="en-US"/>
        </w:rPr>
        <w:t xml:space="preserve">, </w:t>
      </w:r>
      <w:r w:rsidR="005E088C">
        <w:rPr>
          <w:color w:val="000000"/>
          <w:szCs w:val="22"/>
          <w:lang w:val="en-US"/>
        </w:rPr>
        <w:t>DFAT</w:t>
      </w:r>
      <w:r w:rsidRPr="00511ED7">
        <w:rPr>
          <w:color w:val="000000"/>
          <w:szCs w:val="22"/>
          <w:lang w:val="en-US"/>
        </w:rPr>
        <w:t>,</w:t>
      </w:r>
      <w:r w:rsidR="000A7BE2" w:rsidRPr="00511ED7">
        <w:rPr>
          <w:color w:val="000000"/>
          <w:szCs w:val="22"/>
          <w:lang w:val="en-US"/>
        </w:rPr>
        <w:t xml:space="preserve"> and UND</w:t>
      </w:r>
      <w:r w:rsidR="00885891" w:rsidRPr="00511ED7">
        <w:rPr>
          <w:color w:val="000000"/>
          <w:szCs w:val="22"/>
          <w:lang w:val="en-US"/>
        </w:rPr>
        <w:t>P</w:t>
      </w:r>
      <w:r w:rsidR="000A7BE2" w:rsidRPr="00511ED7">
        <w:rPr>
          <w:color w:val="000000"/>
          <w:szCs w:val="22"/>
          <w:lang w:val="en-US"/>
        </w:rPr>
        <w:t xml:space="preserve"> MCO</w:t>
      </w:r>
      <w:r w:rsidRPr="00511ED7">
        <w:rPr>
          <w:color w:val="000000"/>
          <w:szCs w:val="22"/>
          <w:lang w:val="en-US"/>
        </w:rPr>
        <w:t xml:space="preserve">. These agencies, as well as national stakeholder agencies will be involved both in the managerial as well as in the technical implementation of the project. To support these arrangement decisions, the results of the capacity assessment implementing partner is presented in </w:t>
      </w:r>
      <w:r w:rsidRPr="00E8551F">
        <w:rPr>
          <w:color w:val="000000"/>
          <w:szCs w:val="22"/>
          <w:lang w:val="en-US"/>
        </w:rPr>
        <w:t>Annex 6</w:t>
      </w:r>
      <w:r w:rsidRPr="00511ED7">
        <w:rPr>
          <w:color w:val="000000"/>
          <w:szCs w:val="22"/>
          <w:lang w:val="en-US"/>
        </w:rPr>
        <w:t>.</w:t>
      </w:r>
    </w:p>
    <w:p w:rsidR="00550473" w:rsidRPr="00511ED7" w:rsidRDefault="00550473" w:rsidP="00550473">
      <w:pPr>
        <w:rPr>
          <w:color w:val="000000"/>
          <w:szCs w:val="22"/>
          <w:highlight w:val="yellow"/>
          <w:lang w:val="en-US"/>
        </w:rPr>
      </w:pPr>
    </w:p>
    <w:p w:rsidR="00550473" w:rsidRPr="00511ED7" w:rsidRDefault="00550473" w:rsidP="00550473">
      <w:pPr>
        <w:rPr>
          <w:color w:val="000000"/>
          <w:szCs w:val="22"/>
          <w:lang w:val="en-US"/>
        </w:rPr>
      </w:pPr>
      <w:r w:rsidRPr="00511ED7">
        <w:rPr>
          <w:color w:val="000000"/>
          <w:szCs w:val="22"/>
          <w:lang w:val="en-US"/>
        </w:rPr>
        <w:t>A close management link is designed to include the management arrangements of the parallel NAPA</w:t>
      </w:r>
      <w:r w:rsidR="00D9472C" w:rsidRPr="00511ED7">
        <w:rPr>
          <w:color w:val="000000"/>
          <w:szCs w:val="22"/>
          <w:lang w:val="en-US"/>
        </w:rPr>
        <w:t xml:space="preserve"> II</w:t>
      </w:r>
      <w:r w:rsidRPr="00511ED7">
        <w:rPr>
          <w:color w:val="000000"/>
          <w:szCs w:val="22"/>
          <w:lang w:val="en-US"/>
        </w:rPr>
        <w:t xml:space="preserve"> project which is currently underway. </w:t>
      </w:r>
    </w:p>
    <w:p w:rsidR="00550473" w:rsidRPr="00511ED7" w:rsidRDefault="00550473" w:rsidP="00550473">
      <w:pPr>
        <w:rPr>
          <w:color w:val="000000"/>
          <w:szCs w:val="22"/>
          <w:lang w:val="en-US"/>
        </w:rPr>
      </w:pPr>
    </w:p>
    <w:p w:rsidR="00550473" w:rsidRPr="00511ED7" w:rsidRDefault="00C0622A" w:rsidP="00550473">
      <w:pPr>
        <w:rPr>
          <w:color w:val="000000"/>
          <w:szCs w:val="22"/>
          <w:lang w:val="en-US"/>
        </w:rPr>
      </w:pPr>
      <w:r>
        <w:rPr>
          <w:b/>
          <w:color w:val="000000"/>
          <w:szCs w:val="22"/>
          <w:lang w:val="en-US"/>
        </w:rPr>
        <w:t>Executing Entity/</w:t>
      </w:r>
      <w:r w:rsidR="00550473" w:rsidRPr="00511ED7">
        <w:rPr>
          <w:b/>
          <w:color w:val="000000"/>
          <w:szCs w:val="22"/>
          <w:lang w:val="en-US"/>
        </w:rPr>
        <w:t>Implementing Partner (IP)</w:t>
      </w:r>
      <w:r>
        <w:rPr>
          <w:b/>
          <w:color w:val="000000"/>
          <w:szCs w:val="22"/>
          <w:lang w:val="en-US"/>
        </w:rPr>
        <w:t>:</w:t>
      </w:r>
      <w:r w:rsidR="00550473" w:rsidRPr="00511ED7">
        <w:rPr>
          <w:color w:val="000000"/>
          <w:szCs w:val="22"/>
          <w:lang w:val="en-US"/>
        </w:rPr>
        <w:t xml:space="preserve"> At the national level, the Ministry of Foreign Affairs, Trade, Tourism, Environment and </w:t>
      </w:r>
      <w:proofErr w:type="spellStart"/>
      <w:r w:rsidR="00550473" w:rsidRPr="00511ED7">
        <w:rPr>
          <w:color w:val="000000"/>
          <w:szCs w:val="22"/>
          <w:lang w:val="en-US"/>
        </w:rPr>
        <w:t>Labour</w:t>
      </w:r>
      <w:proofErr w:type="spellEnd"/>
      <w:r w:rsidR="00550473" w:rsidRPr="00511ED7">
        <w:rPr>
          <w:color w:val="000000"/>
          <w:szCs w:val="22"/>
          <w:lang w:val="en-US"/>
        </w:rPr>
        <w:t xml:space="preserve"> (</w:t>
      </w:r>
      <w:r w:rsidR="000355C4" w:rsidRPr="00511ED7">
        <w:rPr>
          <w:color w:val="000000"/>
          <w:szCs w:val="22"/>
          <w:lang w:val="en-US"/>
        </w:rPr>
        <w:t>MFATTEL</w:t>
      </w:r>
      <w:r w:rsidR="00550473" w:rsidRPr="00511ED7">
        <w:rPr>
          <w:color w:val="000000"/>
          <w:szCs w:val="22"/>
          <w:lang w:val="en-US"/>
        </w:rPr>
        <w:t xml:space="preserve">), will act as the Implementing Partner (Project Executive) of the project. </w:t>
      </w:r>
      <w:r w:rsidR="000355C4" w:rsidRPr="00511ED7">
        <w:rPr>
          <w:color w:val="000000"/>
          <w:szCs w:val="22"/>
          <w:lang w:val="en-US"/>
        </w:rPr>
        <w:t>MFATTEL</w:t>
      </w:r>
      <w:r w:rsidR="00550473" w:rsidRPr="00511ED7">
        <w:rPr>
          <w:color w:val="000000"/>
          <w:szCs w:val="22"/>
          <w:lang w:val="en-US"/>
        </w:rPr>
        <w:t xml:space="preserve"> has assigned the DoE to undertake day-to-day implementation activities of the proposed project. Based on the standard NIM procedures, the </w:t>
      </w:r>
      <w:r w:rsidR="000355C4" w:rsidRPr="00511ED7">
        <w:rPr>
          <w:color w:val="000000"/>
          <w:szCs w:val="22"/>
          <w:lang w:val="en-US"/>
        </w:rPr>
        <w:t>MFATTEL</w:t>
      </w:r>
      <w:r w:rsidR="00550473" w:rsidRPr="00511ED7">
        <w:rPr>
          <w:color w:val="000000"/>
          <w:szCs w:val="22"/>
          <w:lang w:val="en-US"/>
        </w:rPr>
        <w:t xml:space="preserve"> will be responsible for the overall project and reporting to UNDP Fiji Multi-Country Office (MCO). The DoE will establish a Project </w:t>
      </w:r>
      <w:r w:rsidR="00353A24" w:rsidRPr="00511ED7">
        <w:rPr>
          <w:color w:val="000000"/>
          <w:szCs w:val="22"/>
          <w:lang w:val="en-US"/>
        </w:rPr>
        <w:t>Implementation</w:t>
      </w:r>
      <w:r w:rsidR="00550473" w:rsidRPr="00511ED7">
        <w:rPr>
          <w:color w:val="000000"/>
          <w:szCs w:val="22"/>
          <w:lang w:val="en-US"/>
        </w:rPr>
        <w:t xml:space="preserve"> Unit (P</w:t>
      </w:r>
      <w:r w:rsidR="00353A24" w:rsidRPr="00511ED7">
        <w:rPr>
          <w:color w:val="000000"/>
          <w:szCs w:val="22"/>
          <w:lang w:val="en-US"/>
        </w:rPr>
        <w:t>I</w:t>
      </w:r>
      <w:r w:rsidR="00550473" w:rsidRPr="00511ED7">
        <w:rPr>
          <w:color w:val="000000"/>
          <w:szCs w:val="22"/>
          <w:lang w:val="en-US"/>
        </w:rPr>
        <w:t xml:space="preserve">U) in Funafuti with a full time National Project Coordinator and other core project staff. This team </w:t>
      </w:r>
      <w:r w:rsidR="008934CE" w:rsidRPr="00511ED7">
        <w:rPr>
          <w:color w:val="000000"/>
          <w:szCs w:val="22"/>
          <w:lang w:val="en-US"/>
        </w:rPr>
        <w:t>will</w:t>
      </w:r>
      <w:r w:rsidR="00550473" w:rsidRPr="00511ED7">
        <w:rPr>
          <w:color w:val="000000"/>
          <w:szCs w:val="22"/>
          <w:lang w:val="en-US"/>
        </w:rPr>
        <w:t xml:space="preserve"> link closely with the team already established to implement the NAPA</w:t>
      </w:r>
      <w:r w:rsidR="00D9472C" w:rsidRPr="00511ED7">
        <w:rPr>
          <w:color w:val="000000"/>
          <w:szCs w:val="22"/>
          <w:lang w:val="en-US"/>
        </w:rPr>
        <w:t xml:space="preserve"> II</w:t>
      </w:r>
      <w:r w:rsidR="00550473" w:rsidRPr="00511ED7">
        <w:rPr>
          <w:color w:val="000000"/>
          <w:szCs w:val="22"/>
          <w:lang w:val="en-US"/>
        </w:rPr>
        <w:t xml:space="preserve"> project. The </w:t>
      </w:r>
      <w:r w:rsidR="00353A24" w:rsidRPr="00511ED7">
        <w:rPr>
          <w:color w:val="000000"/>
          <w:szCs w:val="22"/>
          <w:lang w:val="en-US"/>
        </w:rPr>
        <w:t>PIU</w:t>
      </w:r>
      <w:r w:rsidR="00550473" w:rsidRPr="00511ED7">
        <w:rPr>
          <w:color w:val="000000"/>
          <w:szCs w:val="22"/>
          <w:lang w:val="en-US"/>
        </w:rPr>
        <w:t xml:space="preserve"> will liaise with Responsible Parties </w:t>
      </w:r>
      <w:r w:rsidR="00D9472C" w:rsidRPr="00511ED7">
        <w:rPr>
          <w:color w:val="000000"/>
          <w:szCs w:val="22"/>
          <w:lang w:val="en-US"/>
        </w:rPr>
        <w:t xml:space="preserve">(RP) </w:t>
      </w:r>
      <w:r w:rsidR="00550473" w:rsidRPr="00511ED7">
        <w:rPr>
          <w:color w:val="000000"/>
          <w:szCs w:val="22"/>
          <w:lang w:val="en-US"/>
        </w:rPr>
        <w:t>to the project and other stakeholders to support the implementation of the three Components of the project. The Project Executive (</w:t>
      </w:r>
      <w:r w:rsidR="000355C4" w:rsidRPr="00511ED7">
        <w:rPr>
          <w:color w:val="000000"/>
          <w:szCs w:val="22"/>
          <w:lang w:val="en-US"/>
        </w:rPr>
        <w:t>MFATTEL</w:t>
      </w:r>
      <w:r w:rsidR="00550473" w:rsidRPr="00511ED7">
        <w:rPr>
          <w:color w:val="000000"/>
          <w:szCs w:val="22"/>
          <w:lang w:val="en-US"/>
        </w:rPr>
        <w:t xml:space="preserve">) will appoint the National Project Director (NPD). The NPD will be supported by the National Project Coordinator within the </w:t>
      </w:r>
      <w:r w:rsidR="00353A24" w:rsidRPr="00511ED7">
        <w:rPr>
          <w:color w:val="000000"/>
          <w:szCs w:val="22"/>
          <w:lang w:val="en-US"/>
        </w:rPr>
        <w:t>PIU</w:t>
      </w:r>
      <w:r w:rsidR="00550473" w:rsidRPr="00511ED7">
        <w:rPr>
          <w:color w:val="000000"/>
          <w:szCs w:val="22"/>
          <w:lang w:val="en-US"/>
        </w:rPr>
        <w:t>.</w:t>
      </w:r>
    </w:p>
    <w:p w:rsidR="00550473" w:rsidRPr="00511ED7" w:rsidRDefault="00550473" w:rsidP="00550473">
      <w:pPr>
        <w:rPr>
          <w:color w:val="000000"/>
          <w:szCs w:val="22"/>
          <w:lang w:val="en-US"/>
        </w:rPr>
      </w:pPr>
    </w:p>
    <w:p w:rsidR="00550473" w:rsidRPr="00511ED7" w:rsidRDefault="00C0622A" w:rsidP="00C0622A">
      <w:pPr>
        <w:rPr>
          <w:color w:val="000000"/>
          <w:szCs w:val="22"/>
          <w:lang w:val="en-US"/>
        </w:rPr>
      </w:pPr>
      <w:r>
        <w:rPr>
          <w:b/>
          <w:color w:val="000000"/>
          <w:szCs w:val="22"/>
          <w:lang w:val="en-US"/>
        </w:rPr>
        <w:t xml:space="preserve">Implementing Entity / </w:t>
      </w:r>
      <w:r w:rsidR="00550473" w:rsidRPr="00511ED7">
        <w:rPr>
          <w:b/>
          <w:color w:val="000000"/>
          <w:szCs w:val="22"/>
          <w:lang w:val="en-US"/>
        </w:rPr>
        <w:t>Responsible Part</w:t>
      </w:r>
      <w:r>
        <w:rPr>
          <w:b/>
          <w:color w:val="000000"/>
          <w:szCs w:val="22"/>
          <w:lang w:val="en-US"/>
        </w:rPr>
        <w:t>ner</w:t>
      </w:r>
      <w:r w:rsidR="00D9472C" w:rsidRPr="00511ED7">
        <w:rPr>
          <w:b/>
          <w:color w:val="000000"/>
          <w:szCs w:val="22"/>
          <w:lang w:val="en-US"/>
        </w:rPr>
        <w:t xml:space="preserve">s </w:t>
      </w:r>
      <w:r w:rsidR="00550473" w:rsidRPr="00511ED7">
        <w:rPr>
          <w:b/>
          <w:color w:val="000000"/>
          <w:szCs w:val="22"/>
          <w:lang w:val="en-US"/>
        </w:rPr>
        <w:t>(RP)</w:t>
      </w:r>
      <w:r>
        <w:rPr>
          <w:b/>
          <w:color w:val="000000"/>
          <w:szCs w:val="22"/>
          <w:lang w:val="en-US"/>
        </w:rPr>
        <w:t>:</w:t>
      </w:r>
      <w:r w:rsidR="00550473" w:rsidRPr="00511ED7">
        <w:rPr>
          <w:b/>
          <w:color w:val="000000"/>
          <w:szCs w:val="22"/>
          <w:lang w:val="en-US"/>
        </w:rPr>
        <w:t xml:space="preserve"> </w:t>
      </w:r>
      <w:r>
        <w:rPr>
          <w:color w:val="000000"/>
          <w:szCs w:val="22"/>
          <w:lang w:val="en-US"/>
        </w:rPr>
        <w:t>F</w:t>
      </w:r>
      <w:r w:rsidR="00550473" w:rsidRPr="00511ED7">
        <w:rPr>
          <w:color w:val="000000"/>
          <w:szCs w:val="22"/>
          <w:lang w:val="en-US"/>
        </w:rPr>
        <w:t>our</w:t>
      </w:r>
      <w:r>
        <w:rPr>
          <w:color w:val="000000"/>
          <w:szCs w:val="22"/>
          <w:lang w:val="en-US"/>
        </w:rPr>
        <w:t xml:space="preserve"> departments under two Ministries are designated as</w:t>
      </w:r>
      <w:r w:rsidR="00550473" w:rsidRPr="00511ED7">
        <w:rPr>
          <w:color w:val="000000"/>
          <w:szCs w:val="22"/>
          <w:lang w:val="en-US"/>
        </w:rPr>
        <w:t xml:space="preserve"> responsible parties (including themselves) to implement </w:t>
      </w:r>
      <w:r>
        <w:rPr>
          <w:color w:val="000000"/>
          <w:szCs w:val="22"/>
          <w:lang w:val="en-US"/>
        </w:rPr>
        <w:t>project activities as follows</w:t>
      </w:r>
      <w:r w:rsidR="00D9472C" w:rsidRPr="00511ED7">
        <w:rPr>
          <w:color w:val="000000"/>
          <w:szCs w:val="22"/>
          <w:lang w:val="en-US"/>
        </w:rPr>
        <w:t>:</w:t>
      </w:r>
      <w:r w:rsidR="00550473" w:rsidRPr="00511ED7">
        <w:rPr>
          <w:color w:val="000000"/>
          <w:szCs w:val="22"/>
          <w:lang w:val="en-US"/>
        </w:rPr>
        <w:t xml:space="preserve"> </w:t>
      </w:r>
    </w:p>
    <w:p w:rsidR="00550473" w:rsidRPr="00511ED7" w:rsidRDefault="00550473" w:rsidP="00550473">
      <w:pPr>
        <w:rPr>
          <w:color w:val="000000"/>
          <w:szCs w:val="22"/>
          <w:lang w:val="en-US"/>
        </w:rPr>
      </w:pPr>
    </w:p>
    <w:p w:rsidR="00885891" w:rsidRPr="00511ED7" w:rsidRDefault="00885891" w:rsidP="003355C7">
      <w:pPr>
        <w:numPr>
          <w:ilvl w:val="0"/>
          <w:numId w:val="50"/>
        </w:numPr>
        <w:rPr>
          <w:color w:val="000000"/>
          <w:szCs w:val="22"/>
          <w:lang w:val="en-US"/>
        </w:rPr>
      </w:pPr>
      <w:r w:rsidRPr="002B27B8">
        <w:rPr>
          <w:color w:val="000000"/>
          <w:szCs w:val="22"/>
          <w:lang w:val="en-US"/>
        </w:rPr>
        <w:t>Ministry of Natural Resources (Department of Lands and Survey) and Tuvaluan Association of Non- Governmental Organizations for the delivery of Component 1, 2, 3 and4.</w:t>
      </w:r>
    </w:p>
    <w:p w:rsidR="00550473" w:rsidRPr="00511ED7" w:rsidRDefault="00550473" w:rsidP="003355C7">
      <w:pPr>
        <w:numPr>
          <w:ilvl w:val="0"/>
          <w:numId w:val="50"/>
        </w:numPr>
        <w:rPr>
          <w:color w:val="000000"/>
          <w:szCs w:val="22"/>
          <w:lang w:val="en-US"/>
        </w:rPr>
      </w:pPr>
      <w:r w:rsidRPr="00511ED7">
        <w:rPr>
          <w:color w:val="000000"/>
          <w:szCs w:val="22"/>
          <w:lang w:val="en-US"/>
        </w:rPr>
        <w:t>The Department of Fisheries (</w:t>
      </w:r>
      <w:proofErr w:type="spellStart"/>
      <w:r w:rsidRPr="00511ED7">
        <w:rPr>
          <w:color w:val="000000"/>
          <w:szCs w:val="22"/>
          <w:lang w:val="en-US"/>
        </w:rPr>
        <w:t>DoF</w:t>
      </w:r>
      <w:proofErr w:type="spellEnd"/>
      <w:r w:rsidRPr="00511ED7">
        <w:rPr>
          <w:color w:val="000000"/>
          <w:szCs w:val="22"/>
          <w:lang w:val="en-US"/>
        </w:rPr>
        <w:t xml:space="preserve">) within the Ministry of Natural Resources (MNR) will be the Responsible Party for Outcome 1.1 </w:t>
      </w:r>
      <w:r w:rsidRPr="00511ED7">
        <w:rPr>
          <w:i/>
          <w:color w:val="000000"/>
          <w:szCs w:val="22"/>
          <w:lang w:val="en-US"/>
        </w:rPr>
        <w:t>(“Improved management  effectiveness of system of conservation areas composed of existing and expanded Locally Managed Marine Areas (LMMAs))”</w:t>
      </w:r>
      <w:r w:rsidRPr="00511ED7">
        <w:rPr>
          <w:color w:val="000000"/>
          <w:szCs w:val="22"/>
          <w:lang w:val="en-US"/>
        </w:rPr>
        <w:t xml:space="preserve">; </w:t>
      </w:r>
    </w:p>
    <w:p w:rsidR="00550473" w:rsidRPr="00511ED7" w:rsidRDefault="00550473" w:rsidP="003355C7">
      <w:pPr>
        <w:numPr>
          <w:ilvl w:val="0"/>
          <w:numId w:val="50"/>
        </w:numPr>
        <w:rPr>
          <w:color w:val="000000"/>
          <w:szCs w:val="22"/>
          <w:lang w:val="en-US"/>
        </w:rPr>
      </w:pPr>
      <w:r w:rsidRPr="00511ED7">
        <w:rPr>
          <w:color w:val="000000"/>
          <w:szCs w:val="22"/>
          <w:lang w:val="en-US"/>
        </w:rPr>
        <w:t xml:space="preserve">The </w:t>
      </w:r>
      <w:proofErr w:type="spellStart"/>
      <w:r w:rsidRPr="00511ED7">
        <w:rPr>
          <w:color w:val="000000"/>
          <w:szCs w:val="22"/>
          <w:lang w:val="en-US"/>
        </w:rPr>
        <w:t>Dept</w:t>
      </w:r>
      <w:proofErr w:type="spellEnd"/>
      <w:r w:rsidRPr="00511ED7">
        <w:rPr>
          <w:color w:val="000000"/>
          <w:szCs w:val="22"/>
          <w:lang w:val="en-US"/>
        </w:rPr>
        <w:t xml:space="preserve"> of Agriculture (</w:t>
      </w:r>
      <w:proofErr w:type="spellStart"/>
      <w:r w:rsidRPr="00511ED7">
        <w:rPr>
          <w:color w:val="000000"/>
          <w:szCs w:val="22"/>
          <w:lang w:val="en-US"/>
        </w:rPr>
        <w:t>DoA</w:t>
      </w:r>
      <w:proofErr w:type="spellEnd"/>
      <w:r w:rsidRPr="00511ED7">
        <w:rPr>
          <w:color w:val="000000"/>
          <w:szCs w:val="22"/>
          <w:lang w:val="en-US"/>
        </w:rPr>
        <w:t xml:space="preserve">) (in partnership with </w:t>
      </w:r>
      <w:proofErr w:type="spellStart"/>
      <w:r w:rsidRPr="00511ED7">
        <w:rPr>
          <w:color w:val="000000"/>
          <w:szCs w:val="22"/>
          <w:lang w:val="en-US"/>
        </w:rPr>
        <w:t>Dept</w:t>
      </w:r>
      <w:proofErr w:type="spellEnd"/>
      <w:r w:rsidRPr="00511ED7">
        <w:rPr>
          <w:color w:val="000000"/>
          <w:szCs w:val="22"/>
          <w:lang w:val="en-US"/>
        </w:rPr>
        <w:t xml:space="preserve"> of Environment) will be the Responsible Party for technical delivery of Outcome 2.1 </w:t>
      </w:r>
      <w:r w:rsidRPr="00511ED7">
        <w:rPr>
          <w:i/>
          <w:color w:val="000000"/>
          <w:szCs w:val="22"/>
          <w:lang w:val="en-US"/>
        </w:rPr>
        <w:t xml:space="preserve">(“Integrated landscape management practices adopted by local communities”) </w:t>
      </w:r>
      <w:r w:rsidRPr="00511ED7">
        <w:rPr>
          <w:color w:val="000000"/>
          <w:szCs w:val="22"/>
          <w:lang w:val="en-US"/>
        </w:rPr>
        <w:t>building on their recent work on the EU-GCCA Agro-forestry project</w:t>
      </w:r>
      <w:r w:rsidR="00885891" w:rsidRPr="00511ED7">
        <w:rPr>
          <w:color w:val="000000"/>
          <w:szCs w:val="22"/>
          <w:lang w:val="en-US"/>
        </w:rPr>
        <w:t xml:space="preserve"> plus also Component 3</w:t>
      </w:r>
      <w:proofErr w:type="gramStart"/>
      <w:r w:rsidR="00885891" w:rsidRPr="00511ED7">
        <w:rPr>
          <w:color w:val="000000"/>
          <w:szCs w:val="22"/>
          <w:lang w:val="en-US"/>
        </w:rPr>
        <w:t>.</w:t>
      </w:r>
      <w:r w:rsidRPr="00511ED7">
        <w:rPr>
          <w:color w:val="000000"/>
          <w:szCs w:val="22"/>
          <w:lang w:val="en-US"/>
        </w:rPr>
        <w:t>.</w:t>
      </w:r>
      <w:proofErr w:type="gramEnd"/>
      <w:r w:rsidRPr="00511ED7">
        <w:rPr>
          <w:color w:val="000000"/>
          <w:szCs w:val="22"/>
          <w:lang w:val="en-US"/>
        </w:rPr>
        <w:t xml:space="preserve"> </w:t>
      </w:r>
    </w:p>
    <w:p w:rsidR="00550473" w:rsidRPr="00511ED7" w:rsidRDefault="00550473" w:rsidP="003355C7">
      <w:pPr>
        <w:numPr>
          <w:ilvl w:val="0"/>
          <w:numId w:val="50"/>
        </w:numPr>
        <w:rPr>
          <w:color w:val="000000"/>
          <w:szCs w:val="22"/>
          <w:lang w:val="en-US"/>
        </w:rPr>
      </w:pPr>
      <w:proofErr w:type="spellStart"/>
      <w:r w:rsidRPr="00511ED7">
        <w:rPr>
          <w:color w:val="000000"/>
          <w:szCs w:val="22"/>
          <w:lang w:val="en-US"/>
        </w:rPr>
        <w:lastRenderedPageBreak/>
        <w:t>Dept</w:t>
      </w:r>
      <w:proofErr w:type="spellEnd"/>
      <w:r w:rsidRPr="00511ED7">
        <w:rPr>
          <w:color w:val="000000"/>
          <w:szCs w:val="22"/>
          <w:lang w:val="en-US"/>
        </w:rPr>
        <w:t xml:space="preserve"> of Lands and Survey in conjunction with the Department of Rural Development (DRD) (within the Ministry of Home Affairs and Rural Development (</w:t>
      </w:r>
      <w:proofErr w:type="spellStart"/>
      <w:r w:rsidRPr="00511ED7">
        <w:rPr>
          <w:color w:val="000000"/>
          <w:szCs w:val="22"/>
          <w:lang w:val="en-US"/>
        </w:rPr>
        <w:t>MoHARD</w:t>
      </w:r>
      <w:proofErr w:type="spellEnd"/>
      <w:r w:rsidRPr="00511ED7">
        <w:rPr>
          <w:color w:val="000000"/>
          <w:szCs w:val="22"/>
          <w:lang w:val="en-US"/>
        </w:rPr>
        <w:t xml:space="preserve">)) will be the Responsible Party for Outcome 4.1 </w:t>
      </w:r>
      <w:r w:rsidRPr="00511ED7">
        <w:rPr>
          <w:i/>
          <w:color w:val="000000"/>
          <w:szCs w:val="22"/>
          <w:lang w:val="en-US"/>
        </w:rPr>
        <w:t>(“Improved data and information systems on biodiversity, forests land management adaptation best practice”).</w:t>
      </w:r>
    </w:p>
    <w:p w:rsidR="00885891" w:rsidRPr="00511ED7" w:rsidRDefault="00885891" w:rsidP="00885891">
      <w:pPr>
        <w:numPr>
          <w:ilvl w:val="0"/>
          <w:numId w:val="50"/>
        </w:numPr>
        <w:rPr>
          <w:color w:val="000000"/>
          <w:szCs w:val="22"/>
          <w:lang w:val="en-US"/>
        </w:rPr>
      </w:pPr>
      <w:r w:rsidRPr="00511ED7">
        <w:rPr>
          <w:color w:val="000000"/>
          <w:szCs w:val="22"/>
          <w:lang w:val="en-US"/>
        </w:rPr>
        <w:t>Ministry of Home Affairs and Rural Development,</w:t>
      </w:r>
      <w:r w:rsidR="00625F4F">
        <w:rPr>
          <w:color w:val="000000"/>
          <w:szCs w:val="22"/>
          <w:lang w:val="en-US"/>
        </w:rPr>
        <w:t xml:space="preserve"> </w:t>
      </w:r>
      <w:r w:rsidRPr="00511ED7">
        <w:rPr>
          <w:color w:val="000000"/>
          <w:szCs w:val="22"/>
          <w:lang w:val="en-US"/>
        </w:rPr>
        <w:t>Ministry of Natural Resources (Department of Agriculture), Solid Waste Agency of Tuvalu and Department of Gender to help implement Component 2.</w:t>
      </w:r>
    </w:p>
    <w:p w:rsidR="00885891" w:rsidRPr="00511ED7" w:rsidRDefault="00885891" w:rsidP="00885891">
      <w:pPr>
        <w:numPr>
          <w:ilvl w:val="0"/>
          <w:numId w:val="50"/>
        </w:numPr>
        <w:rPr>
          <w:color w:val="000000"/>
          <w:szCs w:val="22"/>
          <w:lang w:val="en-US"/>
        </w:rPr>
      </w:pPr>
      <w:r w:rsidRPr="00511ED7">
        <w:rPr>
          <w:color w:val="000000"/>
          <w:szCs w:val="22"/>
          <w:lang w:val="en-US"/>
        </w:rPr>
        <w:t xml:space="preserve">Tuvalu Media Department and </w:t>
      </w:r>
      <w:proofErr w:type="spellStart"/>
      <w:r w:rsidRPr="00511ED7">
        <w:rPr>
          <w:color w:val="000000"/>
          <w:szCs w:val="22"/>
          <w:lang w:val="en-US"/>
        </w:rPr>
        <w:t>DolS</w:t>
      </w:r>
      <w:proofErr w:type="spellEnd"/>
      <w:r w:rsidRPr="00511ED7">
        <w:rPr>
          <w:color w:val="000000"/>
          <w:szCs w:val="22"/>
          <w:lang w:val="en-US"/>
        </w:rPr>
        <w:t xml:space="preserve"> to assist in implementing Component 4.</w:t>
      </w:r>
    </w:p>
    <w:p w:rsidR="00550473" w:rsidRPr="00511ED7" w:rsidRDefault="00550473" w:rsidP="00550473">
      <w:pPr>
        <w:rPr>
          <w:color w:val="000000"/>
          <w:szCs w:val="22"/>
          <w:lang w:val="en-US"/>
        </w:rPr>
      </w:pPr>
    </w:p>
    <w:p w:rsidR="00550473" w:rsidRPr="00511ED7" w:rsidRDefault="00550473" w:rsidP="00550473">
      <w:pPr>
        <w:rPr>
          <w:color w:val="000000"/>
          <w:szCs w:val="22"/>
          <w:lang w:val="en-US"/>
        </w:rPr>
      </w:pPr>
      <w:r w:rsidRPr="00511ED7">
        <w:rPr>
          <w:color w:val="000000"/>
          <w:szCs w:val="22"/>
          <w:lang w:val="en-US"/>
        </w:rPr>
        <w:t xml:space="preserve">For any output that requires continuous on-site support throughout the course of activities, the IP agreed that no suitable government agencies have physical presence in outer islands and thus an NGO should be selected as a service provider. Thus, according to the UNDP NIM guideline, an NGO will be selected during the inception phase of the project based on a competitive procurement process undertaken by the IP. </w:t>
      </w:r>
    </w:p>
    <w:p w:rsidR="00885891" w:rsidRPr="00511ED7" w:rsidRDefault="00885891" w:rsidP="00550473">
      <w:pPr>
        <w:rPr>
          <w:color w:val="000000"/>
          <w:szCs w:val="22"/>
          <w:lang w:val="en-US"/>
        </w:rPr>
      </w:pPr>
    </w:p>
    <w:p w:rsidR="00401B3A" w:rsidRPr="00511ED7" w:rsidRDefault="00885891" w:rsidP="00550473">
      <w:pPr>
        <w:rPr>
          <w:color w:val="000000"/>
          <w:szCs w:val="22"/>
          <w:highlight w:val="yellow"/>
          <w:lang w:val="en-US"/>
        </w:rPr>
      </w:pPr>
      <w:r w:rsidRPr="00511ED7">
        <w:rPr>
          <w:color w:val="000000"/>
          <w:szCs w:val="22"/>
          <w:lang w:val="en-US"/>
        </w:rPr>
        <w:t xml:space="preserve">Technical support </w:t>
      </w:r>
      <w:r w:rsidR="00F83D52">
        <w:rPr>
          <w:color w:val="000000"/>
          <w:szCs w:val="22"/>
          <w:lang w:val="en-US"/>
        </w:rPr>
        <w:t>will</w:t>
      </w:r>
      <w:r w:rsidRPr="00511ED7">
        <w:rPr>
          <w:color w:val="000000"/>
          <w:szCs w:val="22"/>
          <w:lang w:val="en-US"/>
        </w:rPr>
        <w:t xml:space="preserve"> be provided from regional agencies including Secretariat of the Pacific Community (SPC), SPC –SOPAC and Secretariat of the Pacific Regional Environmental Program (SPREP).</w:t>
      </w:r>
    </w:p>
    <w:p w:rsidR="00401B3A" w:rsidRPr="00511ED7" w:rsidRDefault="00401B3A" w:rsidP="00550473">
      <w:pPr>
        <w:rPr>
          <w:color w:val="000000"/>
          <w:szCs w:val="22"/>
          <w:highlight w:val="yellow"/>
          <w:lang w:val="en-US"/>
        </w:rPr>
      </w:pPr>
    </w:p>
    <w:p w:rsidR="00401B3A" w:rsidRPr="002B27B8" w:rsidRDefault="00F816EB" w:rsidP="00511ED7">
      <w:pPr>
        <w:pStyle w:val="Caption"/>
      </w:pPr>
      <w:r w:rsidRPr="00CF7BC8">
        <w:t xml:space="preserve">Figure </w:t>
      </w:r>
      <w:r w:rsidRPr="00033BF9">
        <w:fldChar w:fldCharType="begin"/>
      </w:r>
      <w:r w:rsidRPr="00EA61D6">
        <w:instrText xml:space="preserve"> SEQ Figure \* ARABIC </w:instrText>
      </w:r>
      <w:r w:rsidRPr="00033BF9">
        <w:fldChar w:fldCharType="separate"/>
      </w:r>
      <w:r w:rsidR="004E500E">
        <w:rPr>
          <w:noProof/>
        </w:rPr>
        <w:t>5</w:t>
      </w:r>
      <w:r w:rsidRPr="00033BF9">
        <w:fldChar w:fldCharType="end"/>
      </w:r>
      <w:r w:rsidRPr="000A52DE">
        <w:t xml:space="preserve">: </w:t>
      </w:r>
      <w:r w:rsidR="00401B3A" w:rsidRPr="00511ED7">
        <w:t xml:space="preserve">Project </w:t>
      </w:r>
      <w:proofErr w:type="spellStart"/>
      <w:r w:rsidR="00D9472C" w:rsidRPr="00511ED7">
        <w:t>Organisation</w:t>
      </w:r>
      <w:proofErr w:type="spellEnd"/>
      <w:r w:rsidR="00401B3A" w:rsidRPr="00511ED7">
        <w:t xml:space="preserve"> Structure </w:t>
      </w:r>
    </w:p>
    <w:p w:rsidR="005A595B" w:rsidRPr="002B27B8" w:rsidRDefault="005A595B" w:rsidP="00401B3A">
      <w:pPr>
        <w:jc w:val="left"/>
        <w:rPr>
          <w:rFonts w:ascii="Times New Roman" w:hAnsi="Times New Roman"/>
          <w:b/>
          <w:bCs/>
          <w:sz w:val="28"/>
          <w:lang w:val="en-US"/>
        </w:rPr>
      </w:pPr>
    </w:p>
    <w:p w:rsidR="005A595B" w:rsidRPr="002B27B8" w:rsidRDefault="005A595B" w:rsidP="00401B3A">
      <w:pPr>
        <w:jc w:val="left"/>
        <w:rPr>
          <w:rFonts w:ascii="Times New Roman" w:hAnsi="Times New Roman"/>
          <w:b/>
          <w:bCs/>
          <w:sz w:val="28"/>
          <w:lang w:val="en-US"/>
        </w:rPr>
      </w:pPr>
    </w:p>
    <w:p w:rsidR="005A595B" w:rsidRPr="002B27B8" w:rsidRDefault="00B526E5" w:rsidP="00401B3A">
      <w:pPr>
        <w:jc w:val="left"/>
        <w:rPr>
          <w:rFonts w:ascii="Times New Roman" w:hAnsi="Times New Roman"/>
          <w:b/>
          <w:bCs/>
          <w:sz w:val="28"/>
          <w:lang w:val="en-US"/>
        </w:rPr>
        <w:sectPr w:rsidR="005A595B" w:rsidRPr="002B27B8" w:rsidSect="00153876">
          <w:pgSz w:w="12240" w:h="15840" w:code="1"/>
          <w:pgMar w:top="1440" w:right="1440" w:bottom="1440" w:left="1440" w:header="706" w:footer="706" w:gutter="0"/>
          <w:cols w:space="708"/>
          <w:docGrid w:linePitch="360"/>
        </w:sectPr>
      </w:pPr>
      <w:r>
        <w:rPr>
          <w:noProof/>
          <w:lang w:val="en-NZ" w:eastAsia="ja-JP"/>
        </w:rPr>
        <w:lastRenderedPageBreak/>
        <mc:AlternateContent>
          <mc:Choice Requires="wps">
            <w:drawing>
              <wp:anchor distT="0" distB="0" distL="114300" distR="114300" simplePos="0" relativeHeight="251657216" behindDoc="0" locked="0" layoutInCell="1" allowOverlap="1" wp14:anchorId="50B29A8A" wp14:editId="50B29A8B">
                <wp:simplePos x="0" y="0"/>
                <wp:positionH relativeFrom="column">
                  <wp:posOffset>3179445</wp:posOffset>
                </wp:positionH>
                <wp:positionV relativeFrom="paragraph">
                  <wp:posOffset>3054350</wp:posOffset>
                </wp:positionV>
                <wp:extent cx="5080" cy="438150"/>
                <wp:effectExtent l="0" t="0" r="4572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4381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93B114" id="Straight Connector 5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35pt,240.5pt" to="250.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" strokecolor="windowText">
                <o:lock v:ext="edit" shapetype="f"/>
              </v:line>
            </w:pict>
          </mc:Fallback>
        </mc:AlternateContent>
      </w:r>
      <w:r>
        <w:rPr>
          <w:noProof/>
          <w:lang w:val="en-NZ" w:eastAsia="ja-JP"/>
        </w:rPr>
        <mc:AlternateContent>
          <mc:Choice Requires="wps">
            <w:drawing>
              <wp:anchor distT="0" distB="0" distL="114299" distR="114299" simplePos="0" relativeHeight="251656192" behindDoc="0" locked="0" layoutInCell="1" allowOverlap="1" wp14:anchorId="50B29A8C" wp14:editId="50B29A8D">
                <wp:simplePos x="0" y="0"/>
                <wp:positionH relativeFrom="column">
                  <wp:posOffset>3179444</wp:posOffset>
                </wp:positionH>
                <wp:positionV relativeFrom="paragraph">
                  <wp:posOffset>2396490</wp:posOffset>
                </wp:positionV>
                <wp:extent cx="0" cy="112395"/>
                <wp:effectExtent l="0" t="0" r="25400" b="1460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B2E11C" id="Straight Connector 49"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0.35pt,188.7pt" to="250.35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" strokecolor="windowText">
                <o:lock v:ext="edit" shapetype="f"/>
              </v:line>
            </w:pict>
          </mc:Fallback>
        </mc:AlternateContent>
      </w:r>
      <w:r>
        <w:rPr>
          <w:noProof/>
          <w:lang w:val="en-NZ" w:eastAsia="ja-JP"/>
        </w:rPr>
        <mc:AlternateContent>
          <mc:Choice Requires="wps">
            <w:drawing>
              <wp:anchor distT="0" distB="0" distL="114300" distR="114300" simplePos="0" relativeHeight="251660288" behindDoc="0" locked="0" layoutInCell="1" allowOverlap="1" wp14:anchorId="50B29A8E" wp14:editId="50B29A8F">
                <wp:simplePos x="0" y="0"/>
                <wp:positionH relativeFrom="column">
                  <wp:posOffset>2926080</wp:posOffset>
                </wp:positionH>
                <wp:positionV relativeFrom="paragraph">
                  <wp:posOffset>5750560</wp:posOffset>
                </wp:positionV>
                <wp:extent cx="0" cy="182880"/>
                <wp:effectExtent l="55880" t="10160" r="71120" b="35560"/>
                <wp:wrapNone/>
                <wp:docPr id="3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C63468" id="_x0000_t32" coordsize="21600,21600" o:spt="32" o:oned="t" path="m,l21600,21600e" filled="f">
                <v:path arrowok="t" fillok="f" o:connecttype="none"/>
                <o:lock v:ext="edit" shapetype="t"/>
              </v:shapetype>
              <v:shape id="AutoShape 110" o:spid="_x0000_s1026" type="#_x0000_t32" style="position:absolute;margin-left:230.4pt;margin-top:452.8pt;width:0;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">
                <v:stroke endarrow="block"/>
                <v:shadow color="black" opacity="49150f" offset=".74833mm,.74833mm"/>
              </v:shape>
            </w:pict>
          </mc:Fallback>
        </mc:AlternateContent>
      </w:r>
      <w:r>
        <w:rPr>
          <w:noProof/>
          <w:lang w:val="en-NZ" w:eastAsia="ja-JP"/>
        </w:rPr>
        <mc:AlternateContent>
          <mc:Choice Requires="wps">
            <w:drawing>
              <wp:anchor distT="0" distB="0" distL="114300" distR="114300" simplePos="0" relativeHeight="251662336" behindDoc="0" locked="0" layoutInCell="1" allowOverlap="1" wp14:anchorId="50B29A90" wp14:editId="50B29A91">
                <wp:simplePos x="0" y="0"/>
                <wp:positionH relativeFrom="column">
                  <wp:posOffset>4417695</wp:posOffset>
                </wp:positionH>
                <wp:positionV relativeFrom="paragraph">
                  <wp:posOffset>5683250</wp:posOffset>
                </wp:positionV>
                <wp:extent cx="731520" cy="250190"/>
                <wp:effectExtent l="10795" t="19050" r="32385" b="35560"/>
                <wp:wrapNone/>
                <wp:docPr id="3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2501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71C9CB" id="AutoShape 112" o:spid="_x0000_s1026" type="#_x0000_t32" style="position:absolute;margin-left:347.85pt;margin-top:447.5pt;width:57.6pt;height: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">
                <v:stroke endarrow="block"/>
                <v:shadow color="black" opacity="49150f" offset=".74833mm,.74833mm"/>
              </v:shape>
            </w:pict>
          </mc:Fallback>
        </mc:AlternateContent>
      </w:r>
      <w:r>
        <w:rPr>
          <w:noProof/>
          <w:lang w:val="en-NZ" w:eastAsia="ja-JP"/>
        </w:rPr>
        <mc:AlternateContent>
          <mc:Choice Requires="wps">
            <w:drawing>
              <wp:anchor distT="0" distB="0" distL="114300" distR="114300" simplePos="0" relativeHeight="251659264" behindDoc="0" locked="0" layoutInCell="1" allowOverlap="1" wp14:anchorId="50B29A92" wp14:editId="50B29A93">
                <wp:simplePos x="0" y="0"/>
                <wp:positionH relativeFrom="column">
                  <wp:posOffset>1576705</wp:posOffset>
                </wp:positionH>
                <wp:positionV relativeFrom="paragraph">
                  <wp:posOffset>5683250</wp:posOffset>
                </wp:positionV>
                <wp:extent cx="924560" cy="266700"/>
                <wp:effectExtent l="14605" t="19050" r="26035" b="44450"/>
                <wp:wrapNone/>
                <wp:docPr id="30"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4560" cy="2667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E1B21" id="AutoShape 109" o:spid="_x0000_s1026" type="#_x0000_t32" style="position:absolute;margin-left:124.15pt;margin-top:447.5pt;width:72.8pt;height:2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">
                <v:stroke endarrow="block"/>
                <v:shadow color="black" opacity="49150f" offset=".74833mm,.74833mm"/>
              </v:shape>
            </w:pict>
          </mc:Fallback>
        </mc:AlternateContent>
      </w:r>
      <w:r>
        <w:rPr>
          <w:noProof/>
          <w:lang w:val="en-NZ" w:eastAsia="ja-JP"/>
        </w:rPr>
        <mc:AlternateContent>
          <mc:Choice Requires="wps">
            <w:drawing>
              <wp:anchor distT="0" distB="0" distL="114300" distR="114300" simplePos="0" relativeHeight="251661312" behindDoc="0" locked="0" layoutInCell="1" allowOverlap="1" wp14:anchorId="50B29A94" wp14:editId="50B29A95">
                <wp:simplePos x="0" y="0"/>
                <wp:positionH relativeFrom="column">
                  <wp:posOffset>3956050</wp:posOffset>
                </wp:positionH>
                <wp:positionV relativeFrom="paragraph">
                  <wp:posOffset>5739130</wp:posOffset>
                </wp:positionV>
                <wp:extent cx="19050" cy="208915"/>
                <wp:effectExtent l="44450" t="11430" r="63500" b="20955"/>
                <wp:wrapNone/>
                <wp:docPr id="2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089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87400" id="AutoShape 111" o:spid="_x0000_s1026" type="#_x0000_t32" style="position:absolute;margin-left:311.5pt;margin-top:451.9pt;width:1.5pt;height:1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">
                <v:stroke endarrow="block"/>
                <v:shadow color="black" opacity="49150f" offset=".74833mm,.74833mm"/>
              </v:shape>
            </w:pict>
          </mc:Fallback>
        </mc:AlternateContent>
      </w:r>
      <w:r>
        <w:rPr>
          <w:noProof/>
          <w:lang w:val="en-NZ" w:eastAsia="ja-JP"/>
        </w:rPr>
        <mc:AlternateContent>
          <mc:Choice Requires="wps">
            <w:drawing>
              <wp:anchor distT="0" distB="0" distL="114300" distR="114300" simplePos="0" relativeHeight="251658240" behindDoc="0" locked="0" layoutInCell="1" allowOverlap="1" wp14:anchorId="50B29A96" wp14:editId="50B29A97">
                <wp:simplePos x="0" y="0"/>
                <wp:positionH relativeFrom="column">
                  <wp:posOffset>3311525</wp:posOffset>
                </wp:positionH>
                <wp:positionV relativeFrom="paragraph">
                  <wp:posOffset>5195570</wp:posOffset>
                </wp:positionV>
                <wp:extent cx="635" cy="194310"/>
                <wp:effectExtent l="9525" t="13970" r="27940" b="20320"/>
                <wp:wrapNone/>
                <wp:docPr id="2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431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30421" id="AutoShape 108" o:spid="_x0000_s1026" type="#_x0000_t32" style="position:absolute;margin-left:260.75pt;margin-top:409.1pt;width:.05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">
                <v:shadow color="black" opacity="49150f" offset=".74833mm,.74833mm"/>
              </v:shape>
            </w:pict>
          </mc:Fallback>
        </mc:AlternateContent>
      </w:r>
      <w:r>
        <w:rPr>
          <w:noProof/>
          <w:lang w:val="en-NZ" w:eastAsia="ja-JP"/>
        </w:rPr>
        <mc:AlternateContent>
          <mc:Choice Requires="wps">
            <w:drawing>
              <wp:anchor distT="45720" distB="45720" distL="114300" distR="114300" simplePos="0" relativeHeight="251654144" behindDoc="0" locked="0" layoutInCell="1" allowOverlap="1" wp14:anchorId="50B29A98" wp14:editId="50B29A99">
                <wp:simplePos x="0" y="0"/>
                <wp:positionH relativeFrom="column">
                  <wp:posOffset>2477770</wp:posOffset>
                </wp:positionH>
                <wp:positionV relativeFrom="paragraph">
                  <wp:posOffset>5389880</wp:posOffset>
                </wp:positionV>
                <wp:extent cx="1896745" cy="304800"/>
                <wp:effectExtent l="1270" t="5080" r="6985"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04800"/>
                        </a:xfrm>
                        <a:prstGeom prst="rect">
                          <a:avLst/>
                        </a:prstGeom>
                        <a:solidFill>
                          <a:srgbClr val="FFFFFF"/>
                        </a:solidFill>
                        <a:ln w="9525">
                          <a:solidFill>
                            <a:srgbClr val="000000"/>
                          </a:solidFill>
                          <a:miter lim="800000"/>
                          <a:headEnd/>
                          <a:tailEnd/>
                        </a:ln>
                      </wps:spPr>
                      <wps:txbx>
                        <w:txbxContent>
                          <w:p w:rsidR="0072505F" w:rsidRDefault="0072505F">
                            <w:r>
                              <w:t>Technical Working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B29A98" id="Text Box 2" o:spid="_x0000_s1028" type="#_x0000_t202" style="position:absolute;margin-left:195.1pt;margin-top:424.4pt;width:149.35pt;height:2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">
                <v:textbox>
                  <w:txbxContent>
                    <w:p w14:paraId="50B29AFB" w14:textId="77777777" w:rsidR="0072505F" w:rsidRDefault="0072505F">
                      <w:r>
                        <w:t>Technical Working Group</w:t>
                      </w:r>
                    </w:p>
                  </w:txbxContent>
                </v:textbox>
                <w10:wrap type="square"/>
              </v:shape>
            </w:pict>
          </mc:Fallback>
        </mc:AlternateContent>
      </w:r>
      <w:r>
        <w:rPr>
          <w:noProof/>
          <w:lang w:val="en-NZ" w:eastAsia="ja-JP"/>
        </w:rPr>
        <mc:AlternateContent>
          <mc:Choice Requires="wps">
            <w:drawing>
              <wp:anchor distT="0" distB="0" distL="114300" distR="114300" simplePos="0" relativeHeight="251655168" behindDoc="0" locked="0" layoutInCell="1" allowOverlap="1" wp14:anchorId="50B29A9A" wp14:editId="50B29A9B">
                <wp:simplePos x="0" y="0"/>
                <wp:positionH relativeFrom="column">
                  <wp:posOffset>-60325</wp:posOffset>
                </wp:positionH>
                <wp:positionV relativeFrom="paragraph">
                  <wp:posOffset>2060575</wp:posOffset>
                </wp:positionV>
                <wp:extent cx="934085" cy="272415"/>
                <wp:effectExtent l="635" t="0" r="31750" b="31750"/>
                <wp:wrapNone/>
                <wp:docPr id="26"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34085" cy="272415"/>
                        </a:xfrm>
                        <a:prstGeom prst="bentConnector3">
                          <a:avLst>
                            <a:gd name="adj1" fmla="val 97824"/>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67A00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26" type="#_x0000_t34" style="position:absolute;margin-left:-4.75pt;margin-top:162.25pt;width:73.55pt;height:21.4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" adj="21130">
                <v:stroke dashstyle="dash"/>
              </v:shape>
            </w:pict>
          </mc:Fallback>
        </mc:AlternateContent>
      </w:r>
      <w:r>
        <w:rPr>
          <w:noProof/>
          <w:lang w:val="en-NZ" w:eastAsia="ja-JP"/>
        </w:rPr>
        <mc:AlternateContent>
          <mc:Choice Requires="wpg">
            <w:drawing>
              <wp:inline distT="0" distB="0" distL="0" distR="0" wp14:anchorId="50B29A9C" wp14:editId="50B29A9D">
                <wp:extent cx="6332220" cy="8830310"/>
                <wp:effectExtent l="0" t="0" r="17780" b="889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8830310"/>
                          <a:chOff x="-350195" y="0"/>
                          <a:chExt cx="6332500" cy="8077017"/>
                        </a:xfrm>
                      </wpg:grpSpPr>
                      <wps:wsp>
                        <wps:cNvPr id="9" name="Shape 1073741845"/>
                        <wps:cNvSpPr>
                          <a:spLocks noChangeArrowheads="1"/>
                        </wps:cNvSpPr>
                        <wps:spPr bwMode="auto">
                          <a:xfrm>
                            <a:off x="1381265" y="2295815"/>
                            <a:ext cx="2914945" cy="524028"/>
                          </a:xfrm>
                          <a:prstGeom prst="rect">
                            <a:avLst/>
                          </a:prstGeom>
                          <a:solidFill>
                            <a:srgbClr val="FFCC99"/>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Project Director (PD)</w:t>
                              </w:r>
                            </w:p>
                            <w:p w:rsidR="0072505F" w:rsidRPr="00BB78CC" w:rsidRDefault="0072505F" w:rsidP="005A595B">
                              <w:pPr>
                                <w:jc w:val="center"/>
                                <w:rPr>
                                  <w:color w:val="000000"/>
                                  <w:sz w:val="18"/>
                                  <w:szCs w:val="18"/>
                                </w:rPr>
                              </w:pPr>
                              <w:r w:rsidRPr="00BB78CC">
                                <w:rPr>
                                  <w:color w:val="000000"/>
                                  <w:sz w:val="18"/>
                                  <w:szCs w:val="18"/>
                                  <w:lang w:val="en-US"/>
                                </w:rPr>
                                <w:t xml:space="preserve">Director of Environment </w:t>
                              </w:r>
                              <w:proofErr w:type="spellStart"/>
                              <w:r w:rsidRPr="00BB78CC">
                                <w:rPr>
                                  <w:color w:val="000000"/>
                                  <w:sz w:val="18"/>
                                  <w:szCs w:val="18"/>
                                  <w:lang w:val="en-US"/>
                                </w:rPr>
                                <w:t>Dept</w:t>
                              </w:r>
                              <w:proofErr w:type="spellEnd"/>
                              <w:r w:rsidRPr="00BB78CC">
                                <w:rPr>
                                  <w:color w:val="000000"/>
                                  <w:sz w:val="18"/>
                                  <w:szCs w:val="18"/>
                                  <w:lang w:val="en-US"/>
                                </w:rPr>
                                <w:t xml:space="preserve"> of Environment (DoE): </w:t>
                              </w:r>
                            </w:p>
                            <w:p w:rsidR="0072505F" w:rsidRPr="00BB78CC" w:rsidRDefault="0072505F" w:rsidP="005A595B">
                              <w:pPr>
                                <w:jc w:val="center"/>
                                <w:rPr>
                                  <w:color w:val="000000"/>
                                </w:rPr>
                              </w:pPr>
                            </w:p>
                          </w:txbxContent>
                        </wps:txbx>
                        <wps:bodyPr rot="0" vert="horz" wrap="square" lIns="45719" tIns="45719" rIns="45719" bIns="45719" anchor="t" anchorCtr="0" upright="1">
                          <a:noAutofit/>
                        </wps:bodyPr>
                      </wps:wsp>
                      <wps:wsp>
                        <wps:cNvPr id="11" name="Shape 1073741846"/>
                        <wps:cNvSpPr>
                          <a:spLocks noChangeArrowheads="1"/>
                        </wps:cNvSpPr>
                        <wps:spPr bwMode="auto">
                          <a:xfrm>
                            <a:off x="180970" y="489090"/>
                            <a:ext cx="5277384" cy="228372"/>
                          </a:xfrm>
                          <a:prstGeom prst="rect">
                            <a:avLst/>
                          </a:prstGeom>
                          <a:solidFill>
                            <a:srgbClr val="FF9900"/>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color w:val="000000"/>
                                </w:rPr>
                              </w:pPr>
                              <w:r w:rsidRPr="00BB78CC">
                                <w:rPr>
                                  <w:rFonts w:ascii="Arial Bold"/>
                                  <w:color w:val="000000"/>
                                  <w:lang w:val="en-US"/>
                                </w:rPr>
                                <w:t>Project Board</w:t>
                              </w:r>
                            </w:p>
                          </w:txbxContent>
                        </wps:txbx>
                        <wps:bodyPr rot="0" vert="horz" wrap="square" lIns="45719" tIns="45719" rIns="45719" bIns="45719" anchor="t" anchorCtr="0" upright="1">
                          <a:noAutofit/>
                        </wps:bodyPr>
                      </wps:wsp>
                      <wps:wsp>
                        <wps:cNvPr id="12" name="Shape 1073741847"/>
                        <wps:cNvSpPr>
                          <a:spLocks noChangeArrowheads="1"/>
                        </wps:cNvSpPr>
                        <wps:spPr bwMode="auto">
                          <a:xfrm>
                            <a:off x="180994" y="717491"/>
                            <a:ext cx="1762304" cy="1301828"/>
                          </a:xfrm>
                          <a:prstGeom prst="rect">
                            <a:avLst/>
                          </a:prstGeom>
                          <a:solidFill>
                            <a:srgbClr val="FFCC00"/>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 xml:space="preserve">Senior Beneficiary: </w:t>
                              </w:r>
                            </w:p>
                            <w:p w:rsidR="0072505F" w:rsidRPr="00BB78CC" w:rsidRDefault="0072505F" w:rsidP="005A595B">
                              <w:pPr>
                                <w:jc w:val="left"/>
                                <w:rPr>
                                  <w:color w:val="000000"/>
                                  <w:sz w:val="16"/>
                                  <w:szCs w:val="16"/>
                                </w:rPr>
                              </w:pPr>
                            </w:p>
                            <w:p w:rsidR="0072505F" w:rsidRDefault="0072505F" w:rsidP="005A595B">
                              <w:pPr>
                                <w:jc w:val="left"/>
                                <w:rPr>
                                  <w:color w:val="000000"/>
                                  <w:sz w:val="18"/>
                                  <w:szCs w:val="18"/>
                                  <w:lang w:val="en-US"/>
                                </w:rPr>
                              </w:pPr>
                              <w:r w:rsidRPr="00BB78CC">
                                <w:rPr>
                                  <w:color w:val="000000"/>
                                  <w:sz w:val="18"/>
                                  <w:szCs w:val="18"/>
                                  <w:lang w:val="en-US"/>
                                </w:rPr>
                                <w:t xml:space="preserve">Min. of Home Affairs and Rural Development, </w:t>
                              </w:r>
                              <w:r>
                                <w:rPr>
                                  <w:color w:val="000000"/>
                                  <w:sz w:val="18"/>
                                  <w:szCs w:val="18"/>
                                  <w:lang w:val="en-US"/>
                                </w:rPr>
                                <w:t>Ministry of Natural Resources</w:t>
                              </w:r>
                            </w:p>
                            <w:p w:rsidR="0072505F" w:rsidRDefault="0072505F" w:rsidP="005A595B">
                              <w:pPr>
                                <w:jc w:val="left"/>
                                <w:rPr>
                                  <w:color w:val="000000"/>
                                  <w:sz w:val="18"/>
                                  <w:szCs w:val="18"/>
                                  <w:lang w:val="en-US"/>
                                </w:rPr>
                              </w:pPr>
                            </w:p>
                            <w:p w:rsidR="0072505F" w:rsidRPr="00BB78CC" w:rsidRDefault="0072505F" w:rsidP="005A595B">
                              <w:pPr>
                                <w:jc w:val="left"/>
                                <w:rPr>
                                  <w:color w:val="000000"/>
                                  <w:sz w:val="18"/>
                                  <w:szCs w:val="18"/>
                                  <w:lang w:val="en-US"/>
                                </w:rPr>
                              </w:pPr>
                              <w:r w:rsidRPr="00491AD5">
                                <w:rPr>
                                  <w:color w:val="000000"/>
                                  <w:sz w:val="18"/>
                                  <w:szCs w:val="18"/>
                                  <w:lang w:val="en-US"/>
                                </w:rPr>
                                <w:t>Ministry of Natural Resources</w:t>
                              </w:r>
                            </w:p>
                          </w:txbxContent>
                        </wps:txbx>
                        <wps:bodyPr rot="0" vert="horz" wrap="square" lIns="45719" tIns="45719" rIns="45719" bIns="45719" anchor="t" anchorCtr="0" upright="1">
                          <a:noAutofit/>
                        </wps:bodyPr>
                      </wps:wsp>
                      <wps:wsp>
                        <wps:cNvPr id="13" name="Shape 1073741848"/>
                        <wps:cNvSpPr>
                          <a:spLocks noChangeArrowheads="1"/>
                        </wps:cNvSpPr>
                        <wps:spPr bwMode="auto">
                          <a:xfrm>
                            <a:off x="1943297" y="717513"/>
                            <a:ext cx="1771830" cy="1301791"/>
                          </a:xfrm>
                          <a:prstGeom prst="rect">
                            <a:avLst/>
                          </a:prstGeom>
                          <a:solidFill>
                            <a:srgbClr val="FFCC00"/>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 xml:space="preserve">Executive: </w:t>
                              </w:r>
                            </w:p>
                            <w:p w:rsidR="0072505F" w:rsidRPr="00BB78CC" w:rsidRDefault="0072505F" w:rsidP="005A595B">
                              <w:pPr>
                                <w:jc w:val="center"/>
                                <w:rPr>
                                  <w:color w:val="000000"/>
                                  <w:sz w:val="16"/>
                                  <w:szCs w:val="16"/>
                                </w:rPr>
                              </w:pPr>
                            </w:p>
                            <w:p w:rsidR="0072505F" w:rsidRPr="00BB78CC" w:rsidRDefault="0072505F" w:rsidP="005A595B">
                              <w:pPr>
                                <w:jc w:val="center"/>
                                <w:rPr>
                                  <w:color w:val="000000"/>
                                  <w:sz w:val="18"/>
                                  <w:szCs w:val="18"/>
                                </w:rPr>
                              </w:pPr>
                              <w:r w:rsidRPr="00BB78CC">
                                <w:rPr>
                                  <w:color w:val="000000"/>
                                  <w:sz w:val="18"/>
                                  <w:szCs w:val="18"/>
                                  <w:lang w:val="en-US"/>
                                </w:rPr>
                                <w:t xml:space="preserve">Ministry of Foreign Affairs, Trade, Tourism, Environment, and </w:t>
                              </w:r>
                              <w:proofErr w:type="spellStart"/>
                              <w:r w:rsidRPr="00BB78CC">
                                <w:rPr>
                                  <w:color w:val="000000"/>
                                  <w:sz w:val="18"/>
                                  <w:szCs w:val="18"/>
                                  <w:lang w:val="en-US"/>
                                </w:rPr>
                                <w:t>Labour</w:t>
                              </w:r>
                              <w:proofErr w:type="spellEnd"/>
                              <w:r w:rsidRPr="00BB78CC">
                                <w:rPr>
                                  <w:color w:val="000000"/>
                                  <w:sz w:val="18"/>
                                  <w:szCs w:val="18"/>
                                  <w:lang w:val="en-US"/>
                                </w:rPr>
                                <w:t xml:space="preserve"> (</w:t>
                              </w:r>
                              <w:proofErr w:type="spellStart"/>
                              <w:r>
                                <w:rPr>
                                  <w:color w:val="000000"/>
                                  <w:sz w:val="18"/>
                                  <w:szCs w:val="18"/>
                                  <w:lang w:val="en-US"/>
                                </w:rPr>
                                <w:t>MoFATTEL</w:t>
                              </w:r>
                              <w:proofErr w:type="spellEnd"/>
                              <w:r w:rsidRPr="00BB78CC">
                                <w:rPr>
                                  <w:color w:val="000000"/>
                                  <w:sz w:val="18"/>
                                  <w:szCs w:val="18"/>
                                  <w:lang w:val="en-US"/>
                                </w:rPr>
                                <w:t>)</w:t>
                              </w:r>
                            </w:p>
                            <w:p w:rsidR="0072505F" w:rsidRPr="00BB78CC" w:rsidRDefault="0072505F" w:rsidP="005A595B">
                              <w:pPr>
                                <w:jc w:val="center"/>
                                <w:rPr>
                                  <w:color w:val="000000"/>
                                </w:rPr>
                              </w:pPr>
                            </w:p>
                          </w:txbxContent>
                        </wps:txbx>
                        <wps:bodyPr rot="0" vert="horz" wrap="square" lIns="45719" tIns="45719" rIns="45719" bIns="45719" anchor="t" anchorCtr="0" upright="1">
                          <a:noAutofit/>
                        </wps:bodyPr>
                      </wps:wsp>
                      <wps:wsp>
                        <wps:cNvPr id="14" name="Shape 1073741849"/>
                        <wps:cNvSpPr>
                          <a:spLocks noChangeArrowheads="1"/>
                        </wps:cNvSpPr>
                        <wps:spPr bwMode="auto">
                          <a:xfrm>
                            <a:off x="3715126" y="717503"/>
                            <a:ext cx="1743251" cy="1301783"/>
                          </a:xfrm>
                          <a:prstGeom prst="rect">
                            <a:avLst/>
                          </a:prstGeom>
                          <a:solidFill>
                            <a:srgbClr val="FFCC00"/>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Senior Supplier:</w:t>
                              </w:r>
                            </w:p>
                            <w:p w:rsidR="0072505F" w:rsidRPr="00BB78CC" w:rsidRDefault="0072505F" w:rsidP="005A595B">
                              <w:pPr>
                                <w:jc w:val="center"/>
                                <w:rPr>
                                  <w:color w:val="000000"/>
                                  <w:sz w:val="18"/>
                                  <w:szCs w:val="18"/>
                                </w:rPr>
                              </w:pPr>
                            </w:p>
                            <w:p w:rsidR="0072505F" w:rsidRPr="00BB78CC" w:rsidRDefault="0072505F" w:rsidP="005A595B">
                              <w:pPr>
                                <w:jc w:val="center"/>
                                <w:rPr>
                                  <w:color w:val="000000"/>
                                </w:rPr>
                              </w:pPr>
                              <w:r w:rsidRPr="00BB78CC">
                                <w:rPr>
                                  <w:color w:val="000000"/>
                                  <w:sz w:val="18"/>
                                  <w:szCs w:val="18"/>
                                  <w:lang w:val="en-US"/>
                                </w:rPr>
                                <w:t>UNDP</w:t>
                              </w:r>
                            </w:p>
                          </w:txbxContent>
                        </wps:txbx>
                        <wps:bodyPr rot="0" vert="horz" wrap="square" lIns="45719" tIns="45719" rIns="45719" bIns="45719" anchor="t" anchorCtr="0" upright="1">
                          <a:noAutofit/>
                        </wps:bodyPr>
                      </wps:wsp>
                      <wps:wsp>
                        <wps:cNvPr id="15" name="Shape 1073741850"/>
                        <wps:cNvSpPr>
                          <a:spLocks noChangeArrowheads="1"/>
                        </wps:cNvSpPr>
                        <wps:spPr bwMode="auto">
                          <a:xfrm>
                            <a:off x="4629618" y="2362611"/>
                            <a:ext cx="1352687" cy="523932"/>
                          </a:xfrm>
                          <a:prstGeom prst="rect">
                            <a:avLst/>
                          </a:prstGeom>
                          <a:solidFill>
                            <a:srgbClr val="FFCC00"/>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Project Assurance</w:t>
                              </w:r>
                            </w:p>
                            <w:p w:rsidR="0072505F" w:rsidRPr="00BB78CC" w:rsidRDefault="0072505F" w:rsidP="005A595B">
                              <w:pPr>
                                <w:jc w:val="center"/>
                                <w:rPr>
                                  <w:color w:val="000000"/>
                                </w:rPr>
                              </w:pPr>
                              <w:r w:rsidRPr="00BB78CC">
                                <w:rPr>
                                  <w:color w:val="000000"/>
                                  <w:sz w:val="18"/>
                                  <w:szCs w:val="18"/>
                                  <w:lang w:val="en-US"/>
                                </w:rPr>
                                <w:t>UNDP Fiji Multi Country Office</w:t>
                              </w:r>
                            </w:p>
                          </w:txbxContent>
                        </wps:txbx>
                        <wps:bodyPr rot="0" vert="horz" wrap="square" lIns="45719" tIns="45719" rIns="45719" bIns="45719" anchor="t" anchorCtr="0" upright="1">
                          <a:noAutofit/>
                        </wps:bodyPr>
                      </wps:wsp>
                      <wpg:grpSp>
                        <wpg:cNvPr id="16" name="Group 1073741853"/>
                        <wpg:cNvGrpSpPr>
                          <a:grpSpLocks/>
                        </wpg:cNvGrpSpPr>
                        <wpg:grpSpPr bwMode="auto">
                          <a:xfrm>
                            <a:off x="180994" y="0"/>
                            <a:ext cx="5277384" cy="342926"/>
                            <a:chOff x="0" y="0"/>
                            <a:chExt cx="5277382" cy="342925"/>
                          </a:xfrm>
                        </wpg:grpSpPr>
                        <wps:wsp>
                          <wps:cNvPr id="17" name="Shape 1073741851"/>
                          <wps:cNvSpPr>
                            <a:spLocks noChangeArrowheads="1"/>
                          </wps:cNvSpPr>
                          <wps:spPr bwMode="auto">
                            <a:xfrm>
                              <a:off x="0" y="0"/>
                              <a:ext cx="5277383" cy="342926"/>
                            </a:xfrm>
                            <a:prstGeom prst="roundRect">
                              <a:avLst>
                                <a:gd name="adj" fmla="val 16667"/>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18" name="Shape 1073741852"/>
                          <wps:cNvSpPr>
                            <a:spLocks noChangeArrowheads="1"/>
                          </wps:cNvSpPr>
                          <wps:spPr bwMode="auto">
                            <a:xfrm>
                              <a:off x="16733" y="16733"/>
                              <a:ext cx="5243917" cy="309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72505F" w:rsidRPr="00BB78CC" w:rsidRDefault="0072505F" w:rsidP="005A595B">
                                <w:pPr>
                                  <w:jc w:val="center"/>
                                  <w:rPr>
                                    <w:color w:val="000000"/>
                                  </w:rPr>
                                </w:pPr>
                                <w:r w:rsidRPr="00BB78CC">
                                  <w:rPr>
                                    <w:rFonts w:ascii="Arial Bold"/>
                                    <w:color w:val="000000"/>
                                    <w:sz w:val="24"/>
                                    <w:lang w:val="en-US"/>
                                  </w:rPr>
                                  <w:t>Project Organization Structure</w:t>
                                </w:r>
                              </w:p>
                            </w:txbxContent>
                          </wps:txbx>
                          <wps:bodyPr rot="0" vert="horz" wrap="square" lIns="45719" tIns="45719" rIns="45719" bIns="45719" anchor="t" anchorCtr="0" upright="1">
                            <a:noAutofit/>
                          </wps:bodyPr>
                        </wps:wsp>
                      </wpg:grpSp>
                      <wps:wsp>
                        <wps:cNvPr id="19" name="Shape 1073741854"/>
                        <wps:cNvSpPr>
                          <a:spLocks noChangeArrowheads="1"/>
                        </wps:cNvSpPr>
                        <wps:spPr bwMode="auto">
                          <a:xfrm>
                            <a:off x="0" y="5448700"/>
                            <a:ext cx="1324110" cy="2628317"/>
                          </a:xfrm>
                          <a:prstGeom prst="rect">
                            <a:avLst/>
                          </a:pr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Component 1</w:t>
                              </w:r>
                            </w:p>
                            <w:p w:rsidR="0072505F" w:rsidRPr="00BB78CC" w:rsidRDefault="0072505F" w:rsidP="005A595B">
                              <w:pPr>
                                <w:jc w:val="center"/>
                                <w:rPr>
                                  <w:color w:val="000000"/>
                                  <w:sz w:val="18"/>
                                  <w:szCs w:val="18"/>
                                </w:rPr>
                              </w:pPr>
                            </w:p>
                            <w:p w:rsidR="0072505F" w:rsidRPr="009C3F7F" w:rsidRDefault="0072505F" w:rsidP="005A595B">
                              <w:pPr>
                                <w:numPr>
                                  <w:ilvl w:val="0"/>
                                  <w:numId w:val="78"/>
                                </w:numPr>
                                <w:pBdr>
                                  <w:top w:val="nil"/>
                                  <w:left w:val="nil"/>
                                  <w:bottom w:val="nil"/>
                                  <w:right w:val="nil"/>
                                  <w:between w:val="nil"/>
                                  <w:bar w:val="nil"/>
                                </w:pBdr>
                                <w:ind w:left="391" w:hanging="391"/>
                                <w:jc w:val="left"/>
                                <w:rPr>
                                  <w:rFonts w:eastAsia="Arial" w:cs="Arial"/>
                                  <w:color w:val="000000"/>
                                  <w:sz w:val="16"/>
                                  <w:szCs w:val="16"/>
                                </w:rPr>
                              </w:pPr>
                              <w:r w:rsidRPr="009C3F7F">
                                <w:rPr>
                                  <w:color w:val="000000"/>
                                  <w:sz w:val="16"/>
                                  <w:szCs w:val="16"/>
                                </w:rPr>
                                <w:t>Min. of Natural Resources, (Dept. of Fisheries &amp; Department of Lands and Survey)</w:t>
                              </w:r>
                            </w:p>
                            <w:p w:rsidR="0072505F" w:rsidRPr="009C3F7F" w:rsidRDefault="0072505F" w:rsidP="005A595B">
                              <w:pPr>
                                <w:numPr>
                                  <w:ilvl w:val="0"/>
                                  <w:numId w:val="78"/>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Min. of Home Affairs and Rural Development</w:t>
                              </w:r>
                            </w:p>
                            <w:p w:rsidR="0072505F" w:rsidRPr="009C3F7F" w:rsidRDefault="0072505F" w:rsidP="005A595B">
                              <w:pPr>
                                <w:pBdr>
                                  <w:top w:val="nil"/>
                                  <w:left w:val="nil"/>
                                  <w:bottom w:val="nil"/>
                                  <w:right w:val="nil"/>
                                  <w:between w:val="nil"/>
                                  <w:bar w:val="nil"/>
                                </w:pBdr>
                                <w:jc w:val="left"/>
                                <w:rPr>
                                  <w:color w:val="000000"/>
                                  <w:sz w:val="16"/>
                                  <w:szCs w:val="16"/>
                                </w:rPr>
                              </w:pPr>
                              <w:r w:rsidRPr="009C3F7F">
                                <w:rPr>
                                  <w:color w:val="000000"/>
                                  <w:sz w:val="16"/>
                                  <w:szCs w:val="16"/>
                                </w:rPr>
                                <w:t xml:space="preserve">    (Department of Rural       </w:t>
                              </w:r>
                            </w:p>
                            <w:p w:rsidR="0072505F" w:rsidRPr="009C3F7F" w:rsidRDefault="0072505F" w:rsidP="005A595B">
                              <w:pPr>
                                <w:pBdr>
                                  <w:top w:val="nil"/>
                                  <w:left w:val="nil"/>
                                  <w:bottom w:val="nil"/>
                                  <w:right w:val="nil"/>
                                  <w:between w:val="nil"/>
                                  <w:bar w:val="nil"/>
                                </w:pBdr>
                                <w:jc w:val="left"/>
                                <w:rPr>
                                  <w:color w:val="000000"/>
                                  <w:sz w:val="16"/>
                                  <w:szCs w:val="16"/>
                                </w:rPr>
                              </w:pPr>
                              <w:r w:rsidRPr="009C3F7F">
                                <w:rPr>
                                  <w:color w:val="000000"/>
                                  <w:sz w:val="16"/>
                                  <w:szCs w:val="16"/>
                                </w:rPr>
                                <w:t xml:space="preserve">      Development) </w:t>
                              </w:r>
                            </w:p>
                            <w:p w:rsidR="0072505F" w:rsidRPr="00863375" w:rsidRDefault="0072505F" w:rsidP="009C3F7F">
                              <w:pPr>
                                <w:pBdr>
                                  <w:top w:val="nil"/>
                                  <w:left w:val="nil"/>
                                  <w:bottom w:val="nil"/>
                                  <w:right w:val="nil"/>
                                  <w:between w:val="nil"/>
                                  <w:bar w:val="nil"/>
                                </w:pBdr>
                                <w:ind w:left="391"/>
                                <w:jc w:val="left"/>
                                <w:rPr>
                                  <w:rFonts w:eastAsia="Arial" w:cs="Arial"/>
                                  <w:color w:val="000000"/>
                                </w:rPr>
                              </w:pPr>
                              <w:r w:rsidRPr="009C3F7F">
                                <w:rPr>
                                  <w:rFonts w:eastAsia="Arial" w:cs="Arial"/>
                                  <w:color w:val="000000"/>
                                  <w:sz w:val="16"/>
                                  <w:szCs w:val="16"/>
                                </w:rPr>
                                <w:t xml:space="preserve">Tuvaluan Association of </w:t>
                              </w:r>
                              <w:proofErr w:type="spellStart"/>
                              <w:r w:rsidRPr="009C3F7F">
                                <w:rPr>
                                  <w:rFonts w:eastAsia="Arial" w:cs="Arial"/>
                                  <w:color w:val="000000"/>
                                  <w:sz w:val="16"/>
                                  <w:szCs w:val="16"/>
                                </w:rPr>
                                <w:t>Non Governmental</w:t>
                              </w:r>
                              <w:proofErr w:type="spellEnd"/>
                              <w:r w:rsidRPr="009C3F7F">
                                <w:rPr>
                                  <w:rFonts w:eastAsia="Arial" w:cs="Arial"/>
                                  <w:color w:val="000000"/>
                                  <w:sz w:val="16"/>
                                  <w:szCs w:val="16"/>
                                </w:rPr>
                                <w:t xml:space="preserve"> Organisations (TANGO) </w:t>
                              </w:r>
                            </w:p>
                          </w:txbxContent>
                        </wps:txbx>
                        <wps:bodyPr rot="0" vert="horz" wrap="square" lIns="45719" tIns="45719" rIns="45719" bIns="45719" anchor="t" anchorCtr="0" upright="1">
                          <a:noAutofit/>
                        </wps:bodyPr>
                      </wps:wsp>
                      <wps:wsp>
                        <wps:cNvPr id="20" name="Shape 1073741855"/>
                        <wps:cNvSpPr>
                          <a:spLocks noChangeArrowheads="1"/>
                        </wps:cNvSpPr>
                        <wps:spPr bwMode="auto">
                          <a:xfrm>
                            <a:off x="4562936" y="5448636"/>
                            <a:ext cx="1309489" cy="2628330"/>
                          </a:xfrm>
                          <a:prstGeom prst="rect">
                            <a:avLst/>
                          </a:pr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Component 4</w:t>
                              </w:r>
                            </w:p>
                            <w:p w:rsidR="0072505F" w:rsidRPr="00BB78CC" w:rsidRDefault="0072505F" w:rsidP="005A595B">
                              <w:pPr>
                                <w:rPr>
                                  <w:color w:val="000000"/>
                                  <w:sz w:val="16"/>
                                  <w:szCs w:val="16"/>
                                </w:rPr>
                              </w:pPr>
                            </w:p>
                            <w:p w:rsidR="0072505F" w:rsidRPr="009C3F7F" w:rsidRDefault="0072505F" w:rsidP="005A595B">
                              <w:pPr>
                                <w:numPr>
                                  <w:ilvl w:val="0"/>
                                  <w:numId w:val="80"/>
                                </w:numPr>
                                <w:pBdr>
                                  <w:top w:val="nil"/>
                                  <w:left w:val="nil"/>
                                  <w:bottom w:val="nil"/>
                                  <w:right w:val="nil"/>
                                  <w:between w:val="nil"/>
                                  <w:bar w:val="nil"/>
                                </w:pBdr>
                                <w:ind w:left="347" w:hanging="347"/>
                                <w:jc w:val="left"/>
                                <w:rPr>
                                  <w:rFonts w:eastAsia="Arial" w:cs="Arial"/>
                                  <w:color w:val="000000"/>
                                  <w:sz w:val="16"/>
                                  <w:szCs w:val="16"/>
                                </w:rPr>
                              </w:pPr>
                              <w:r w:rsidRPr="00BB78CC">
                                <w:rPr>
                                  <w:color w:val="000000"/>
                                  <w:sz w:val="16"/>
                                  <w:szCs w:val="16"/>
                                </w:rPr>
                                <w:t xml:space="preserve"> </w:t>
                              </w:r>
                              <w:r w:rsidRPr="009C3F7F">
                                <w:rPr>
                                  <w:color w:val="000000"/>
                                  <w:sz w:val="16"/>
                                  <w:szCs w:val="16"/>
                                </w:rPr>
                                <w:t xml:space="preserve">Min. of Natural Resources, (, </w:t>
                              </w:r>
                              <w:proofErr w:type="spellStart"/>
                              <w:r w:rsidRPr="009C3F7F">
                                <w:rPr>
                                  <w:color w:val="000000"/>
                                  <w:sz w:val="16"/>
                                  <w:szCs w:val="16"/>
                                </w:rPr>
                                <w:t>Dept</w:t>
                              </w:r>
                              <w:proofErr w:type="spellEnd"/>
                              <w:r w:rsidRPr="009C3F7F">
                                <w:rPr>
                                  <w:color w:val="000000"/>
                                  <w:sz w:val="16"/>
                                  <w:szCs w:val="16"/>
                                </w:rPr>
                                <w:t xml:space="preserve"> Lands and Survey) in conjunction with the </w:t>
                              </w:r>
                            </w:p>
                            <w:p w:rsidR="0072505F" w:rsidRPr="009C3F7F" w:rsidRDefault="0072505F" w:rsidP="005A595B">
                              <w:pPr>
                                <w:numPr>
                                  <w:ilvl w:val="0"/>
                                  <w:numId w:val="81"/>
                                </w:numPr>
                                <w:pBdr>
                                  <w:top w:val="nil"/>
                                  <w:left w:val="nil"/>
                                  <w:bottom w:val="nil"/>
                                  <w:right w:val="nil"/>
                                  <w:between w:val="nil"/>
                                  <w:bar w:val="nil"/>
                                </w:pBdr>
                                <w:ind w:left="347" w:hanging="347"/>
                                <w:jc w:val="left"/>
                                <w:rPr>
                                  <w:rFonts w:eastAsia="Arial" w:cs="Arial"/>
                                  <w:color w:val="000000"/>
                                  <w:sz w:val="16"/>
                                  <w:szCs w:val="16"/>
                                </w:rPr>
                              </w:pPr>
                              <w:r w:rsidRPr="009C3F7F">
                                <w:rPr>
                                  <w:color w:val="000000"/>
                                  <w:sz w:val="16"/>
                                  <w:szCs w:val="16"/>
                                </w:rPr>
                                <w:t>Min. of Home Affairs and Rural Development</w:t>
                              </w:r>
                            </w:p>
                            <w:p w:rsidR="0072505F" w:rsidRPr="009C3F7F" w:rsidRDefault="0072505F" w:rsidP="005A595B">
                              <w:pPr>
                                <w:pBdr>
                                  <w:top w:val="nil"/>
                                  <w:left w:val="nil"/>
                                  <w:bottom w:val="nil"/>
                                  <w:right w:val="nil"/>
                                  <w:between w:val="nil"/>
                                  <w:bar w:val="nil"/>
                                </w:pBdr>
                                <w:ind w:left="347"/>
                                <w:jc w:val="left"/>
                                <w:rPr>
                                  <w:rFonts w:eastAsia="Arial" w:cs="Arial"/>
                                  <w:color w:val="000000"/>
                                  <w:sz w:val="16"/>
                                  <w:szCs w:val="16"/>
                                </w:rPr>
                              </w:pPr>
                              <w:r w:rsidRPr="009C3F7F">
                                <w:rPr>
                                  <w:color w:val="000000"/>
                                  <w:sz w:val="16"/>
                                  <w:szCs w:val="16"/>
                                </w:rPr>
                                <w:t xml:space="preserve">(Department of Rural Development) </w:t>
                              </w:r>
                            </w:p>
                            <w:p w:rsidR="0072505F" w:rsidRPr="009C3F7F" w:rsidRDefault="0072505F" w:rsidP="005A595B">
                              <w:pPr>
                                <w:numPr>
                                  <w:ilvl w:val="0"/>
                                  <w:numId w:val="86"/>
                                </w:numPr>
                                <w:pBdr>
                                  <w:top w:val="nil"/>
                                  <w:left w:val="nil"/>
                                  <w:bottom w:val="nil"/>
                                  <w:right w:val="nil"/>
                                  <w:between w:val="nil"/>
                                  <w:bar w:val="nil"/>
                                </w:pBdr>
                                <w:ind w:left="391" w:hanging="391"/>
                                <w:jc w:val="left"/>
                                <w:rPr>
                                  <w:rFonts w:eastAsia="Arial" w:cs="Arial"/>
                                  <w:color w:val="000000"/>
                                  <w:sz w:val="16"/>
                                  <w:szCs w:val="16"/>
                                </w:rPr>
                              </w:pPr>
                              <w:r w:rsidRPr="009C3F7F">
                                <w:rPr>
                                  <w:rFonts w:eastAsia="Arial" w:cs="Arial"/>
                                  <w:color w:val="000000"/>
                                  <w:sz w:val="16"/>
                                  <w:szCs w:val="16"/>
                                </w:rPr>
                                <w:t>Tuvalu Media Department</w:t>
                              </w:r>
                            </w:p>
                            <w:p w:rsidR="0072505F" w:rsidRPr="00A43C2C" w:rsidRDefault="0072505F" w:rsidP="005A595B">
                              <w:pPr>
                                <w:numPr>
                                  <w:ilvl w:val="0"/>
                                  <w:numId w:val="86"/>
                                </w:numPr>
                                <w:pBdr>
                                  <w:top w:val="nil"/>
                                  <w:left w:val="nil"/>
                                  <w:bottom w:val="nil"/>
                                  <w:right w:val="nil"/>
                                  <w:between w:val="nil"/>
                                  <w:bar w:val="nil"/>
                                </w:pBdr>
                                <w:ind w:left="391" w:hanging="391"/>
                                <w:jc w:val="left"/>
                                <w:rPr>
                                  <w:rFonts w:eastAsia="Arial" w:cs="Arial"/>
                                  <w:color w:val="000000"/>
                                  <w:sz w:val="18"/>
                                  <w:szCs w:val="18"/>
                                </w:rPr>
                              </w:pPr>
                              <w:r w:rsidRPr="009C3F7F">
                                <w:rPr>
                                  <w:rFonts w:eastAsia="Arial" w:cs="Arial"/>
                                  <w:color w:val="000000"/>
                                  <w:sz w:val="16"/>
                                  <w:szCs w:val="16"/>
                                </w:rPr>
                                <w:t>Ministry of Natural Resou</w:t>
                              </w:r>
                              <w:r>
                                <w:rPr>
                                  <w:rFonts w:eastAsia="Arial" w:cs="Arial"/>
                                  <w:color w:val="000000"/>
                                  <w:sz w:val="16"/>
                                  <w:szCs w:val="16"/>
                                </w:rPr>
                                <w:t>r</w:t>
                              </w:r>
                              <w:r w:rsidRPr="009C3F7F">
                                <w:rPr>
                                  <w:rFonts w:eastAsia="Arial" w:cs="Arial"/>
                                  <w:color w:val="000000"/>
                                  <w:sz w:val="16"/>
                                  <w:szCs w:val="16"/>
                                </w:rPr>
                                <w:t>ces(</w:t>
                              </w:r>
                              <w:r>
                                <w:rPr>
                                  <w:rFonts w:eastAsia="Arial" w:cs="Arial"/>
                                  <w:color w:val="000000"/>
                                  <w:sz w:val="16"/>
                                  <w:szCs w:val="16"/>
                                </w:rPr>
                                <w:t xml:space="preserve"> </w:t>
                              </w:r>
                              <w:proofErr w:type="spellStart"/>
                              <w:r w:rsidRPr="009C3F7F">
                                <w:rPr>
                                  <w:rFonts w:eastAsia="Arial" w:cs="Arial"/>
                                  <w:color w:val="000000"/>
                                  <w:sz w:val="16"/>
                                  <w:szCs w:val="16"/>
                                </w:rPr>
                                <w:t>Dept</w:t>
                              </w:r>
                              <w:proofErr w:type="spellEnd"/>
                              <w:r w:rsidRPr="009C3F7F">
                                <w:rPr>
                                  <w:rFonts w:eastAsia="Arial" w:cs="Arial"/>
                                  <w:color w:val="000000"/>
                                  <w:sz w:val="16"/>
                                  <w:szCs w:val="16"/>
                                </w:rPr>
                                <w:t xml:space="preserve"> Lands and Survey</w:t>
                              </w:r>
                              <w:r w:rsidRPr="00A43C2C">
                                <w:rPr>
                                  <w:rFonts w:eastAsia="Arial" w:cs="Arial"/>
                                  <w:color w:val="000000"/>
                                  <w:sz w:val="18"/>
                                  <w:szCs w:val="18"/>
                                </w:rPr>
                                <w:t>)</w:t>
                              </w:r>
                            </w:p>
                          </w:txbxContent>
                        </wps:txbx>
                        <wps:bodyPr rot="0" vert="horz" wrap="square" lIns="45719" tIns="45719" rIns="45719" bIns="45719" anchor="t" anchorCtr="0" upright="1">
                          <a:noAutofit/>
                        </wps:bodyPr>
                      </wps:wsp>
                      <wps:wsp>
                        <wps:cNvPr id="21" name="Shape 1073741857"/>
                        <wps:cNvSpPr>
                          <a:spLocks noChangeArrowheads="1"/>
                        </wps:cNvSpPr>
                        <wps:spPr bwMode="auto">
                          <a:xfrm>
                            <a:off x="1462077" y="5448673"/>
                            <a:ext cx="1367129" cy="2628293"/>
                          </a:xfrm>
                          <a:prstGeom prst="rect">
                            <a:avLst/>
                          </a:pr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Component 2</w:t>
                              </w:r>
                            </w:p>
                            <w:p w:rsidR="0072505F" w:rsidRPr="00BB78CC" w:rsidRDefault="0072505F" w:rsidP="005A595B">
                              <w:pPr>
                                <w:rPr>
                                  <w:color w:val="000000"/>
                                  <w:sz w:val="16"/>
                                  <w:szCs w:val="16"/>
                                </w:rPr>
                              </w:pPr>
                            </w:p>
                            <w:p w:rsidR="0072505F" w:rsidRPr="009C3F7F" w:rsidRDefault="0072505F" w:rsidP="005A595B">
                              <w:pPr>
                                <w:numPr>
                                  <w:ilvl w:val="0"/>
                                  <w:numId w:val="87"/>
                                </w:numPr>
                                <w:pBdr>
                                  <w:top w:val="nil"/>
                                  <w:left w:val="nil"/>
                                  <w:bottom w:val="nil"/>
                                  <w:right w:val="nil"/>
                                  <w:between w:val="nil"/>
                                  <w:bar w:val="nil"/>
                                </w:pBdr>
                                <w:ind w:left="347" w:hanging="347"/>
                                <w:jc w:val="left"/>
                                <w:rPr>
                                  <w:rFonts w:eastAsia="Arial" w:cs="Arial"/>
                                  <w:color w:val="000000"/>
                                  <w:sz w:val="16"/>
                                  <w:szCs w:val="16"/>
                                </w:rPr>
                              </w:pPr>
                              <w:r w:rsidRPr="009C3F7F">
                                <w:rPr>
                                  <w:color w:val="000000"/>
                                  <w:sz w:val="16"/>
                                  <w:szCs w:val="16"/>
                                </w:rPr>
                                <w:t>Min. of Natural Resources, (</w:t>
                              </w:r>
                              <w:proofErr w:type="spellStart"/>
                              <w:r w:rsidRPr="009C3F7F">
                                <w:rPr>
                                  <w:color w:val="000000"/>
                                  <w:sz w:val="16"/>
                                  <w:szCs w:val="16"/>
                                </w:rPr>
                                <w:t>Dept</w:t>
                              </w:r>
                              <w:proofErr w:type="spellEnd"/>
                              <w:r w:rsidRPr="009C3F7F">
                                <w:rPr>
                                  <w:color w:val="000000"/>
                                  <w:sz w:val="16"/>
                                  <w:szCs w:val="16"/>
                                </w:rPr>
                                <w:t xml:space="preserve"> Agriculture &amp; </w:t>
                              </w:r>
                              <w:proofErr w:type="spellStart"/>
                              <w:r w:rsidRPr="009C3F7F">
                                <w:rPr>
                                  <w:color w:val="000000"/>
                                  <w:sz w:val="16"/>
                                  <w:szCs w:val="16"/>
                                </w:rPr>
                                <w:t>Dept</w:t>
                              </w:r>
                              <w:proofErr w:type="spellEnd"/>
                              <w:r w:rsidRPr="009C3F7F">
                                <w:rPr>
                                  <w:color w:val="000000"/>
                                  <w:sz w:val="16"/>
                                  <w:szCs w:val="16"/>
                                </w:rPr>
                                <w:t xml:space="preserve"> of Lands and Survey)</w:t>
                              </w:r>
                            </w:p>
                            <w:p w:rsidR="0072505F" w:rsidRPr="009C3F7F" w:rsidRDefault="0072505F" w:rsidP="005A595B">
                              <w:pPr>
                                <w:numPr>
                                  <w:ilvl w:val="0"/>
                                  <w:numId w:val="87"/>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Min. of Home Affairs and Rural Development</w:t>
                              </w:r>
                            </w:p>
                            <w:p w:rsidR="0072505F" w:rsidRPr="009C3F7F" w:rsidRDefault="0072505F" w:rsidP="005A595B">
                              <w:pPr>
                                <w:pBdr>
                                  <w:top w:val="nil"/>
                                  <w:left w:val="nil"/>
                                  <w:bottom w:val="nil"/>
                                  <w:right w:val="nil"/>
                                  <w:between w:val="nil"/>
                                  <w:bar w:val="nil"/>
                                </w:pBdr>
                                <w:jc w:val="left"/>
                                <w:rPr>
                                  <w:color w:val="000000"/>
                                  <w:sz w:val="16"/>
                                  <w:szCs w:val="16"/>
                                </w:rPr>
                              </w:pPr>
                              <w:r w:rsidRPr="009C3F7F">
                                <w:rPr>
                                  <w:color w:val="000000"/>
                                  <w:sz w:val="16"/>
                                  <w:szCs w:val="16"/>
                                </w:rPr>
                                <w:t xml:space="preserve">  (Department of Rural Development)</w:t>
                              </w:r>
                            </w:p>
                            <w:p w:rsidR="0072505F" w:rsidRPr="009C3F7F" w:rsidRDefault="0072505F" w:rsidP="005A595B">
                              <w:pPr>
                                <w:numPr>
                                  <w:ilvl w:val="0"/>
                                  <w:numId w:val="106"/>
                                </w:numPr>
                                <w:pBdr>
                                  <w:top w:val="nil"/>
                                  <w:left w:val="nil"/>
                                  <w:bottom w:val="nil"/>
                                  <w:right w:val="nil"/>
                                  <w:between w:val="nil"/>
                                  <w:bar w:val="nil"/>
                                </w:pBdr>
                                <w:jc w:val="left"/>
                                <w:rPr>
                                  <w:color w:val="000000"/>
                                  <w:sz w:val="16"/>
                                  <w:szCs w:val="16"/>
                                </w:rPr>
                              </w:pPr>
                              <w:r w:rsidRPr="009C3F7F">
                                <w:rPr>
                                  <w:color w:val="000000"/>
                                  <w:sz w:val="16"/>
                                  <w:szCs w:val="16"/>
                                </w:rPr>
                                <w:t>Solid Waste Agency of Tuvalu (SWAT)</w:t>
                              </w:r>
                            </w:p>
                            <w:p w:rsidR="0072505F" w:rsidRPr="009C3F7F" w:rsidRDefault="0072505F" w:rsidP="005A595B">
                              <w:pPr>
                                <w:numPr>
                                  <w:ilvl w:val="0"/>
                                  <w:numId w:val="106"/>
                                </w:numPr>
                                <w:pBdr>
                                  <w:top w:val="nil"/>
                                  <w:left w:val="nil"/>
                                  <w:bottom w:val="nil"/>
                                  <w:right w:val="nil"/>
                                  <w:between w:val="nil"/>
                                  <w:bar w:val="nil"/>
                                </w:pBdr>
                                <w:jc w:val="left"/>
                                <w:rPr>
                                  <w:color w:val="000000"/>
                                  <w:sz w:val="16"/>
                                  <w:szCs w:val="16"/>
                                </w:rPr>
                              </w:pPr>
                              <w:r w:rsidRPr="009C3F7F">
                                <w:rPr>
                                  <w:color w:val="000000"/>
                                  <w:sz w:val="16"/>
                                  <w:szCs w:val="16"/>
                                </w:rPr>
                                <w:t xml:space="preserve">Department of Gender </w:t>
                              </w:r>
                            </w:p>
                            <w:p w:rsidR="0072505F" w:rsidRPr="00BB78CC" w:rsidRDefault="0072505F" w:rsidP="005A595B">
                              <w:pPr>
                                <w:ind w:left="284"/>
                                <w:rPr>
                                  <w:color w:val="000000"/>
                                </w:rPr>
                              </w:pPr>
                            </w:p>
                          </w:txbxContent>
                        </wps:txbx>
                        <wps:bodyPr rot="0" vert="horz" wrap="square" lIns="45719" tIns="45719" rIns="45719" bIns="45719" anchor="t" anchorCtr="0" upright="1">
                          <a:noAutofit/>
                        </wps:bodyPr>
                      </wps:wsp>
                      <wps:wsp>
                        <wps:cNvPr id="22" name="Shape 1073741858"/>
                        <wps:cNvSpPr>
                          <a:spLocks/>
                        </wps:cNvSpPr>
                        <wps:spPr bwMode="auto">
                          <a:xfrm rot="5400000" flipH="1">
                            <a:off x="3896349" y="952678"/>
                            <a:ext cx="342901" cy="2476500"/>
                          </a:xfrm>
                          <a:custGeom>
                            <a:avLst/>
                            <a:gdLst>
                              <a:gd name="T0" fmla="*/ 2721793 w 21600"/>
                              <a:gd name="T1" fmla="*/ 141968802 h 21600"/>
                              <a:gd name="T2" fmla="*/ 2721793 w 21600"/>
                              <a:gd name="T3" fmla="*/ 141968802 h 21600"/>
                              <a:gd name="T4" fmla="*/ 2721793 w 21600"/>
                              <a:gd name="T5" fmla="*/ 141968802 h 21600"/>
                              <a:gd name="T6" fmla="*/ 2721793 w 21600"/>
                              <a:gd name="T7" fmla="*/ 14196880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0" y="0"/>
                                </a:moveTo>
                                <a:lnTo>
                                  <a:pt x="10800" y="0"/>
                                </a:lnTo>
                                <a:lnTo>
                                  <a:pt x="10800" y="21600"/>
                                </a:lnTo>
                                <a:lnTo>
                                  <a:pt x="21600" y="21600"/>
                                </a:lnTo>
                              </a:path>
                            </a:pathLst>
                          </a:custGeom>
                          <a:noFill/>
                          <a:ln w="9525" cap="flat">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Shape 1073741859"/>
                        <wps:cNvSpPr>
                          <a:spLocks noChangeArrowheads="1"/>
                        </wps:cNvSpPr>
                        <wps:spPr bwMode="auto">
                          <a:xfrm>
                            <a:off x="1767843" y="3201825"/>
                            <a:ext cx="3774939" cy="1541820"/>
                          </a:xfrm>
                          <a:prstGeom prst="rect">
                            <a:avLst/>
                          </a:prstGeom>
                          <a:solidFill>
                            <a:srgbClr val="FFCC99"/>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Project Implementation Unit (PIU)</w:t>
                              </w:r>
                            </w:p>
                            <w:p w:rsidR="0072505F" w:rsidRPr="00BB78CC" w:rsidRDefault="0072505F" w:rsidP="005A595B">
                              <w:pPr>
                                <w:jc w:val="center"/>
                                <w:rPr>
                                  <w:rFonts w:ascii="Arial Bold" w:eastAsia="Arial Bold" w:hAnsi="Arial Bold" w:cs="Arial Bold"/>
                                  <w:color w:val="000000"/>
                                  <w:sz w:val="18"/>
                                  <w:szCs w:val="18"/>
                                </w:rPr>
                              </w:pPr>
                            </w:p>
                            <w:p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Project Coordinator (PC)</w:t>
                              </w:r>
                            </w:p>
                            <w:p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Chief Technical Advisor (CTA)</w:t>
                              </w:r>
                            </w:p>
                            <w:p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Deputy Project Coordinator (D</w:t>
                              </w:r>
                              <w:r>
                                <w:rPr>
                                  <w:color w:val="000000"/>
                                  <w:sz w:val="20"/>
                                  <w:szCs w:val="20"/>
                                </w:rPr>
                                <w:t xml:space="preserve">eputy </w:t>
                              </w:r>
                              <w:r w:rsidRPr="00BB78CC">
                                <w:rPr>
                                  <w:color w:val="000000"/>
                                  <w:sz w:val="20"/>
                                  <w:szCs w:val="20"/>
                                </w:rPr>
                                <w:t>PC)</w:t>
                              </w:r>
                            </w:p>
                            <w:p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 xml:space="preserve">Finance Officer </w:t>
                              </w:r>
                            </w:p>
                            <w:p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 xml:space="preserve">Project Support Officer (PSO) </w:t>
                              </w:r>
                            </w:p>
                            <w:p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LMMA Officer (</w:t>
                              </w:r>
                              <w:proofErr w:type="spellStart"/>
                              <w:r w:rsidRPr="00BB78CC">
                                <w:rPr>
                                  <w:color w:val="000000"/>
                                  <w:sz w:val="20"/>
                                  <w:szCs w:val="20"/>
                                </w:rPr>
                                <w:t>Dept</w:t>
                              </w:r>
                              <w:proofErr w:type="spellEnd"/>
                              <w:r w:rsidRPr="00BB78CC">
                                <w:rPr>
                                  <w:color w:val="000000"/>
                                  <w:sz w:val="20"/>
                                  <w:szCs w:val="20"/>
                                </w:rPr>
                                <w:t xml:space="preserve"> of Fisheries)</w:t>
                              </w:r>
                            </w:p>
                            <w:p w:rsidR="0072505F" w:rsidRPr="004B0421" w:rsidRDefault="0072505F" w:rsidP="005A595B">
                              <w:pPr>
                                <w:numPr>
                                  <w:ilvl w:val="0"/>
                                  <w:numId w:val="94"/>
                                </w:numPr>
                                <w:pBdr>
                                  <w:top w:val="nil"/>
                                  <w:left w:val="nil"/>
                                  <w:bottom w:val="nil"/>
                                  <w:right w:val="nil"/>
                                  <w:between w:val="nil"/>
                                  <w:bar w:val="nil"/>
                                </w:pBdr>
                                <w:ind w:left="396" w:hanging="396"/>
                                <w:rPr>
                                  <w:color w:val="000000"/>
                                </w:rPr>
                              </w:pPr>
                              <w:r w:rsidRPr="00BB78CC">
                                <w:rPr>
                                  <w:color w:val="000000"/>
                                  <w:sz w:val="20"/>
                                  <w:szCs w:val="20"/>
                                </w:rPr>
                                <w:t>Environmental Data Specialist</w:t>
                              </w:r>
                            </w:p>
                            <w:p w:rsidR="0072505F" w:rsidRPr="00BB78CC" w:rsidRDefault="0072505F" w:rsidP="005A595B">
                              <w:pPr>
                                <w:numPr>
                                  <w:ilvl w:val="0"/>
                                  <w:numId w:val="94"/>
                                </w:numPr>
                                <w:pBdr>
                                  <w:top w:val="nil"/>
                                  <w:left w:val="nil"/>
                                  <w:bottom w:val="nil"/>
                                  <w:right w:val="nil"/>
                                  <w:between w:val="nil"/>
                                  <w:bar w:val="nil"/>
                                </w:pBdr>
                                <w:ind w:left="396" w:hanging="396"/>
                                <w:rPr>
                                  <w:color w:val="000000"/>
                                </w:rPr>
                              </w:pPr>
                              <w:r w:rsidRPr="00BB78CC">
                                <w:rPr>
                                  <w:color w:val="000000"/>
                                  <w:sz w:val="20"/>
                                  <w:szCs w:val="20"/>
                                </w:rPr>
                                <w:t xml:space="preserve"> Island R2R Officers (9 staff within </w:t>
                              </w:r>
                              <w:proofErr w:type="spellStart"/>
                              <w:r w:rsidRPr="00BB78CC">
                                <w:rPr>
                                  <w:color w:val="000000"/>
                                  <w:sz w:val="20"/>
                                  <w:szCs w:val="20"/>
                                </w:rPr>
                                <w:t>Kaupules</w:t>
                              </w:r>
                              <w:proofErr w:type="spellEnd"/>
                              <w:r w:rsidRPr="00BB78CC">
                                <w:rPr>
                                  <w:color w:val="000000"/>
                                  <w:sz w:val="20"/>
                                  <w:szCs w:val="20"/>
                                </w:rPr>
                                <w:t xml:space="preserve">) </w:t>
                              </w:r>
                            </w:p>
                          </w:txbxContent>
                        </wps:txbx>
                        <wps:bodyPr rot="0" vert="horz" wrap="square" lIns="45719" tIns="45719" rIns="45719" bIns="45719" anchor="t" anchorCtr="0" upright="1">
                          <a:noAutofit/>
                        </wps:bodyPr>
                      </wps:wsp>
                      <wps:wsp>
                        <wps:cNvPr id="24" name="Shape 1073741860"/>
                        <wps:cNvSpPr>
                          <a:spLocks noChangeArrowheads="1"/>
                        </wps:cNvSpPr>
                        <wps:spPr bwMode="auto">
                          <a:xfrm>
                            <a:off x="3023055" y="5448674"/>
                            <a:ext cx="1305058" cy="2628241"/>
                          </a:xfrm>
                          <a:prstGeom prst="rect">
                            <a:avLst/>
                          </a:pr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Component 3</w:t>
                              </w:r>
                            </w:p>
                            <w:p w:rsidR="0072505F" w:rsidRPr="00BB78CC" w:rsidRDefault="0072505F" w:rsidP="005A595B">
                              <w:pPr>
                                <w:jc w:val="center"/>
                                <w:rPr>
                                  <w:color w:val="000000"/>
                                  <w:sz w:val="16"/>
                                  <w:szCs w:val="16"/>
                                </w:rPr>
                              </w:pPr>
                            </w:p>
                            <w:p w:rsidR="0072505F" w:rsidRPr="009C3F7F" w:rsidRDefault="0072505F" w:rsidP="005A595B">
                              <w:pPr>
                                <w:numPr>
                                  <w:ilvl w:val="0"/>
                                  <w:numId w:val="95"/>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Min. of Home Affairs and Rural Development</w:t>
                              </w:r>
                            </w:p>
                            <w:p w:rsidR="0072505F" w:rsidRPr="009C3F7F" w:rsidRDefault="0072505F" w:rsidP="005A595B">
                              <w:pPr>
                                <w:numPr>
                                  <w:ilvl w:val="0"/>
                                  <w:numId w:val="95"/>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 xml:space="preserve">  (Department of Rural Development Min. of Foreign Affairs, Trade, Labour and Environment (Department of Environment) in  partnership with Ministry of Finance( Department of Planning and Budget)  </w:t>
                              </w:r>
                            </w:p>
                            <w:p w:rsidR="0072505F" w:rsidRPr="009C3F7F" w:rsidRDefault="0072505F" w:rsidP="005A595B">
                              <w:pPr>
                                <w:numPr>
                                  <w:ilvl w:val="0"/>
                                  <w:numId w:val="95"/>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 xml:space="preserve">Min. of Natural Resources, (, </w:t>
                              </w:r>
                              <w:proofErr w:type="spellStart"/>
                              <w:r w:rsidRPr="009C3F7F">
                                <w:rPr>
                                  <w:color w:val="000000"/>
                                  <w:sz w:val="16"/>
                                  <w:szCs w:val="16"/>
                                </w:rPr>
                                <w:t>Dept</w:t>
                              </w:r>
                              <w:proofErr w:type="spellEnd"/>
                              <w:r w:rsidRPr="009C3F7F">
                                <w:rPr>
                                  <w:color w:val="000000"/>
                                  <w:sz w:val="16"/>
                                  <w:szCs w:val="16"/>
                                </w:rPr>
                                <w:t xml:space="preserve"> Lands)</w:t>
                              </w:r>
                            </w:p>
                            <w:p w:rsidR="0072505F" w:rsidRPr="009C3F7F" w:rsidRDefault="0072505F" w:rsidP="005A595B">
                              <w:pPr>
                                <w:tabs>
                                  <w:tab w:val="num" w:pos="391"/>
                                </w:tabs>
                                <w:rPr>
                                  <w:color w:val="000000"/>
                                  <w:sz w:val="16"/>
                                  <w:szCs w:val="16"/>
                                </w:rPr>
                              </w:pPr>
                            </w:p>
                          </w:txbxContent>
                        </wps:txbx>
                        <wps:bodyPr rot="0" vert="horz" wrap="square" lIns="45719" tIns="45719" rIns="45719" bIns="45719" anchor="t" anchorCtr="0" upright="1">
                          <a:noAutofit/>
                        </wps:bodyPr>
                      </wps:wsp>
                      <wps:wsp>
                        <wps:cNvPr id="25" name="Shape 1073741861"/>
                        <wps:cNvSpPr>
                          <a:spLocks noChangeArrowheads="1"/>
                        </wps:cNvSpPr>
                        <wps:spPr bwMode="auto">
                          <a:xfrm>
                            <a:off x="-350195" y="2341749"/>
                            <a:ext cx="1462078" cy="965655"/>
                          </a:xfrm>
                          <a:prstGeom prst="rect">
                            <a:avLst/>
                          </a:prstGeom>
                          <a:solidFill>
                            <a:srgbClr val="FFCC00"/>
                          </a:solidFill>
                          <a:ln w="9525">
                            <a:solidFill>
                              <a:srgbClr val="000000"/>
                            </a:solidFill>
                            <a:round/>
                            <a:headEnd/>
                            <a:tailEnd/>
                          </a:ln>
                          <a:effectLst/>
                          <a:extLst>
                            <a:ext uri="{AF507438-7753-43E0-B8FC-AC1667EBCBE1}">
                              <a14:hiddenEffects xmlns:a14="http://schemas.microsoft.com/office/drawing/2010/main">
                                <a:effectLst>
                                  <a:outerShdw blurRad="63500" dist="107763" dir="2700000" rotWithShape="0">
                                    <a:srgbClr val="000000">
                                      <a:alpha val="50000"/>
                                    </a:srgbClr>
                                  </a:outerShdw>
                                </a:effectLst>
                              </a14:hiddenEffects>
                            </a:ext>
                          </a:extLst>
                        </wps:spPr>
                        <wps:txbx>
                          <w:txbxContent>
                            <w:p w:rsidR="0072505F" w:rsidRPr="00BB78CC" w:rsidRDefault="0072505F" w:rsidP="005A595B">
                              <w:pPr>
                                <w:pStyle w:val="NormalWeb"/>
                                <w:spacing w:before="0" w:after="0"/>
                                <w:jc w:val="center"/>
                                <w:rPr>
                                  <w:rFonts w:ascii="Arial Bold" w:eastAsia="Arial Bold" w:hAnsi="Arial Bold" w:cs="Arial Bold"/>
                                  <w:color w:val="000000"/>
                                  <w:sz w:val="18"/>
                                  <w:szCs w:val="18"/>
                                </w:rPr>
                              </w:pPr>
                              <w:r w:rsidRPr="00BB78CC">
                                <w:rPr>
                                  <w:rFonts w:ascii="Arial Bold"/>
                                  <w:color w:val="000000"/>
                                  <w:sz w:val="18"/>
                                  <w:szCs w:val="18"/>
                                </w:rPr>
                                <w:t>Technical Advisory Committee</w:t>
                              </w:r>
                            </w:p>
                            <w:p w:rsidR="0072505F" w:rsidRPr="00BB78CC" w:rsidRDefault="0072505F" w:rsidP="005A595B">
                              <w:pPr>
                                <w:pStyle w:val="NormalWeb"/>
                                <w:jc w:val="center"/>
                                <w:rPr>
                                  <w:color w:val="000000"/>
                                </w:rPr>
                              </w:pPr>
                              <w:r w:rsidRPr="00BB78CC">
                                <w:rPr>
                                  <w:rFonts w:ascii="Arial"/>
                                  <w:color w:val="000000"/>
                                  <w:sz w:val="18"/>
                                  <w:szCs w:val="18"/>
                                </w:rPr>
                                <w:t>National Advisory Committee on Climate Change</w:t>
                              </w:r>
                              <w:r>
                                <w:rPr>
                                  <w:rFonts w:ascii="Arial"/>
                                  <w:color w:val="000000"/>
                                  <w:sz w:val="18"/>
                                  <w:szCs w:val="18"/>
                                </w:rPr>
                                <w:t xml:space="preserve"> (2 meetings/</w:t>
                              </w:r>
                              <w:proofErr w:type="spellStart"/>
                              <w:r>
                                <w:rPr>
                                  <w:rFonts w:ascii="Arial"/>
                                  <w:color w:val="000000"/>
                                  <w:sz w:val="18"/>
                                  <w:szCs w:val="18"/>
                                </w:rPr>
                                <w:t>yr</w:t>
                              </w:r>
                              <w:proofErr w:type="spellEnd"/>
                              <w:r>
                                <w:rPr>
                                  <w:rFonts w:ascii="Arial"/>
                                  <w:color w:val="000000"/>
                                  <w:sz w:val="18"/>
                                  <w:szCs w:val="18"/>
                                </w:rPr>
                                <w:t>)</w:t>
                              </w:r>
                            </w:p>
                          </w:txbxContent>
                        </wps:txbx>
                        <wps:bodyPr rot="0" vert="horz" wrap="square" lIns="45719" tIns="45719" rIns="45719" bIns="45719" anchor="t" anchorCtr="0" upright="1">
                          <a:noAutofit/>
                        </wps:bodyPr>
                      </wps:wsp>
                    </wpg:wgp>
                  </a:graphicData>
                </a:graphic>
              </wp:inline>
            </w:drawing>
          </mc:Choice>
          <mc:Fallback xmlns:w15="http://schemas.microsoft.com/office/word/2012/wordml">
            <w:pict>
              <v:group w14:anchorId="50B29A9C" id="Group 1" o:spid="_x0000_s1029" style="width:498.6pt;height:695.3pt;mso-position-horizontal-relative:char;mso-position-vertical-relative:line" coordorigin="-3501" coordsize="63325,8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">
                <v:rect id="Shape 1073741845" o:spid="_x0000_s1030" style="position:absolute;left:13812;top:22958;width:29150;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Ev8MA&#10;AADaAAAADwAAAGRycy9kb3ducmV2LnhtbESPwWrDMBBE74X8g9hAb43cHELtRAmmEPDBYOo2OS/W&#10;1nZqrYykOk6+vioUehxm5g2zO8xmEBM531tW8LxKQBA3VvfcKvh4Pz69gPABWeNgmRTcyMNhv3jY&#10;Yabtld9oqkMrIoR9hgq6EMZMSt90ZNCv7EgcvU/rDIYoXSu1w2uEm0Guk2QjDfYcFzoc6bWj5qv+&#10;NgqKk71cqumM5+reurwuy02flko9Lud8CyLQHP7Df+1CK0jh90q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6Ev8MAAADaAAAADwAAAAAAAAAAAAAAAACYAgAAZHJzL2Rv&#10;d25yZXYueG1sUEsFBgAAAAAEAAQA9QAAAIgDAAAAAA==&#10;" fillcolor="#fc9">
                  <v:stroke joinstyle="round"/>
                  <v:shadow color="black" opacity=".5" origin=",.5" offset="6pt,6pt"/>
                  <v:textbox inset="1.27mm,1.27mm,1.27mm,1.27mm">
                    <w:txbxContent>
                      <w:p w14:paraId="50B29AFC"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Project Director (PD)</w:t>
                        </w:r>
                      </w:p>
                      <w:p w14:paraId="50B29AFD" w14:textId="77777777" w:rsidR="0072505F" w:rsidRPr="00BB78CC" w:rsidRDefault="0072505F" w:rsidP="005A595B">
                        <w:pPr>
                          <w:jc w:val="center"/>
                          <w:rPr>
                            <w:color w:val="000000"/>
                            <w:sz w:val="18"/>
                            <w:szCs w:val="18"/>
                          </w:rPr>
                        </w:pPr>
                        <w:r w:rsidRPr="00BB78CC">
                          <w:rPr>
                            <w:color w:val="000000"/>
                            <w:sz w:val="18"/>
                            <w:szCs w:val="18"/>
                            <w:lang w:val="en-US"/>
                          </w:rPr>
                          <w:t xml:space="preserve">Director of Environment Dept of Environment (DoE): </w:t>
                        </w:r>
                      </w:p>
                      <w:p w14:paraId="50B29AFE" w14:textId="77777777" w:rsidR="0072505F" w:rsidRPr="00BB78CC" w:rsidRDefault="0072505F" w:rsidP="005A595B">
                        <w:pPr>
                          <w:jc w:val="center"/>
                          <w:rPr>
                            <w:color w:val="000000"/>
                          </w:rPr>
                        </w:pPr>
                      </w:p>
                    </w:txbxContent>
                  </v:textbox>
                </v:rect>
                <v:rect id="Shape 1073741846" o:spid="_x0000_s1031" style="position:absolute;left:1809;top:4890;width:52774;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GS8EA&#10;AADbAAAADwAAAGRycy9kb3ducmV2LnhtbERPTWuDQBC9B/oflinkFtckIMW6CaFQsBShtT30OOxO&#10;VOLOirtR8++zhUJv83ifUxwX24uJRt85VrBNUhDE2pmOGwXfX6+bJxA+IBvsHZOCG3k4Hh5WBebG&#10;zfxJUx0aEUPY56igDWHIpfS6JYs+cQNx5M5utBgiHBtpRpxjuO3lLk0zabHj2NDiQC8t6Ut9tQre&#10;fibel1km35v0XFWodT1/aKXWj8vpGUSgJfyL/9ylifO38PtLPEA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nBkvBAAAA2wAAAA8AAAAAAAAAAAAAAAAAmAIAAGRycy9kb3du&#10;cmV2LnhtbFBLBQYAAAAABAAEAPUAAACGAwAAAAA=&#10;" fillcolor="#f90">
                  <v:stroke joinstyle="round"/>
                  <v:shadow color="black" opacity=".5" origin=",.5" offset="6pt,6pt"/>
                  <v:textbox inset="1.27mm,1.27mm,1.27mm,1.27mm">
                    <w:txbxContent>
                      <w:p w14:paraId="50B29AFF" w14:textId="77777777" w:rsidR="0072505F" w:rsidRPr="00BB78CC" w:rsidRDefault="0072505F" w:rsidP="005A595B">
                        <w:pPr>
                          <w:jc w:val="center"/>
                          <w:rPr>
                            <w:color w:val="000000"/>
                          </w:rPr>
                        </w:pPr>
                        <w:r w:rsidRPr="00BB78CC">
                          <w:rPr>
                            <w:rFonts w:ascii="Arial Bold"/>
                            <w:color w:val="000000"/>
                            <w:lang w:val="en-US"/>
                          </w:rPr>
                          <w:t>Project Board</w:t>
                        </w:r>
                      </w:p>
                    </w:txbxContent>
                  </v:textbox>
                </v:rect>
                <v:rect id="Shape 1073741847" o:spid="_x0000_s1032" style="position:absolute;left:1809;top:7174;width:17623;height:1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vh8YA&#10;AADbAAAADwAAAGRycy9kb3ducmV2LnhtbESPQWvCQBCF70L/wzKFXkQ3DVJKzCpBEAotgmlEcptm&#10;xyQ0OxuyW4399d2C4G2G9943b9L1aDpxpsG1lhU8zyMQxJXVLdcKis/t7BWE88gaO8uk4EoO1quH&#10;SYqJthfe0zn3tQgQdgkqaLzvEyld1ZBBN7c9cdBOdjDowzrUUg94CXDTyTiKXqTBlsOFBnvaNFR9&#10;5z8mUHa/Njt+fJW2fDf7xS4vpodTodTT45gtQXga/d18S7/pUD+G/1/CA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svh8YAAADbAAAADwAAAAAAAAAAAAAAAACYAgAAZHJz&#10;L2Rvd25yZXYueG1sUEsFBgAAAAAEAAQA9QAAAIsDAAAAAA==&#10;" fillcolor="#fc0">
                  <v:stroke joinstyle="round"/>
                  <v:shadow color="black" opacity=".5" origin=",.5" offset="6pt,6pt"/>
                  <v:textbox inset="1.27mm,1.27mm,1.27mm,1.27mm">
                    <w:txbxContent>
                      <w:p w14:paraId="50B29B00"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 xml:space="preserve">Senior Beneficiary: </w:t>
                        </w:r>
                      </w:p>
                      <w:p w14:paraId="50B29B01" w14:textId="77777777" w:rsidR="0072505F" w:rsidRPr="00BB78CC" w:rsidRDefault="0072505F" w:rsidP="005A595B">
                        <w:pPr>
                          <w:jc w:val="left"/>
                          <w:rPr>
                            <w:color w:val="000000"/>
                            <w:sz w:val="16"/>
                            <w:szCs w:val="16"/>
                          </w:rPr>
                        </w:pPr>
                      </w:p>
                      <w:p w14:paraId="50B29B02" w14:textId="77777777" w:rsidR="0072505F" w:rsidRDefault="0072505F" w:rsidP="005A595B">
                        <w:pPr>
                          <w:jc w:val="left"/>
                          <w:rPr>
                            <w:color w:val="000000"/>
                            <w:sz w:val="18"/>
                            <w:szCs w:val="18"/>
                            <w:lang w:val="en-US"/>
                          </w:rPr>
                        </w:pPr>
                        <w:r w:rsidRPr="00BB78CC">
                          <w:rPr>
                            <w:color w:val="000000"/>
                            <w:sz w:val="18"/>
                            <w:szCs w:val="18"/>
                            <w:lang w:val="en-US"/>
                          </w:rPr>
                          <w:t xml:space="preserve">Min. of Home Affairs and Rural Development, </w:t>
                        </w:r>
                        <w:r>
                          <w:rPr>
                            <w:color w:val="000000"/>
                            <w:sz w:val="18"/>
                            <w:szCs w:val="18"/>
                            <w:lang w:val="en-US"/>
                          </w:rPr>
                          <w:t>Ministry of Natural Resources</w:t>
                        </w:r>
                      </w:p>
                      <w:p w14:paraId="50B29B03" w14:textId="77777777" w:rsidR="0072505F" w:rsidRDefault="0072505F" w:rsidP="005A595B">
                        <w:pPr>
                          <w:jc w:val="left"/>
                          <w:rPr>
                            <w:color w:val="000000"/>
                            <w:sz w:val="18"/>
                            <w:szCs w:val="18"/>
                            <w:lang w:val="en-US"/>
                          </w:rPr>
                        </w:pPr>
                      </w:p>
                      <w:p w14:paraId="50B29B04" w14:textId="77777777" w:rsidR="0072505F" w:rsidRPr="00BB78CC" w:rsidRDefault="0072505F" w:rsidP="005A595B">
                        <w:pPr>
                          <w:jc w:val="left"/>
                          <w:rPr>
                            <w:color w:val="000000"/>
                            <w:sz w:val="18"/>
                            <w:szCs w:val="18"/>
                            <w:lang w:val="en-US"/>
                          </w:rPr>
                        </w:pPr>
                        <w:r w:rsidRPr="00491AD5">
                          <w:rPr>
                            <w:color w:val="000000"/>
                            <w:sz w:val="18"/>
                            <w:szCs w:val="18"/>
                            <w:lang w:val="en-US"/>
                          </w:rPr>
                          <w:t>Ministry of Natural Resources</w:t>
                        </w:r>
                      </w:p>
                    </w:txbxContent>
                  </v:textbox>
                </v:rect>
                <v:rect id="Shape 1073741848" o:spid="_x0000_s1033" style="position:absolute;left:19432;top:7175;width:17719;height:13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KHMUA&#10;AADbAAAADwAAAGRycy9kb3ducmV2LnhtbESPQWvCQBCF70L/wzKFXopuWotI6ipSEARFMEbE25gd&#10;k9DsbMiuGv31riB4m+G9982b0aQ1lThT40rLCr56EQjizOqScwXpZtYdgnAeWWNlmRRcycFk/NYZ&#10;Yazthdd0TnwuAoRdjAoK7+tYSpcVZND1bE0ctKNtDPqwNrnUDV4C3FTyO4oG0mDJ4UKBNf0VlP0n&#10;JxMoq5ud7paHvd0vzPpnlaSf22Oq1Md7O/0F4an1L/MzPdehfh8ev4QB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4ocxQAAANsAAAAPAAAAAAAAAAAAAAAAAJgCAABkcnMv&#10;ZG93bnJldi54bWxQSwUGAAAAAAQABAD1AAAAigMAAAAA&#10;" fillcolor="#fc0">
                  <v:stroke joinstyle="round"/>
                  <v:shadow color="black" opacity=".5" origin=",.5" offset="6pt,6pt"/>
                  <v:textbox inset="1.27mm,1.27mm,1.27mm,1.27mm">
                    <w:txbxContent>
                      <w:p w14:paraId="50B29B05"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 xml:space="preserve">Executive: </w:t>
                        </w:r>
                      </w:p>
                      <w:p w14:paraId="50B29B06" w14:textId="77777777" w:rsidR="0072505F" w:rsidRPr="00BB78CC" w:rsidRDefault="0072505F" w:rsidP="005A595B">
                        <w:pPr>
                          <w:jc w:val="center"/>
                          <w:rPr>
                            <w:color w:val="000000"/>
                            <w:sz w:val="16"/>
                            <w:szCs w:val="16"/>
                          </w:rPr>
                        </w:pPr>
                      </w:p>
                      <w:p w14:paraId="50B29B07" w14:textId="77777777" w:rsidR="0072505F" w:rsidRPr="00BB78CC" w:rsidRDefault="0072505F" w:rsidP="005A595B">
                        <w:pPr>
                          <w:jc w:val="center"/>
                          <w:rPr>
                            <w:color w:val="000000"/>
                            <w:sz w:val="18"/>
                            <w:szCs w:val="18"/>
                          </w:rPr>
                        </w:pPr>
                        <w:r w:rsidRPr="00BB78CC">
                          <w:rPr>
                            <w:color w:val="000000"/>
                            <w:sz w:val="18"/>
                            <w:szCs w:val="18"/>
                            <w:lang w:val="en-US"/>
                          </w:rPr>
                          <w:t>Ministry of Foreign Affairs, Trade, Tourism, Environment, and Labour (</w:t>
                        </w:r>
                        <w:r>
                          <w:rPr>
                            <w:color w:val="000000"/>
                            <w:sz w:val="18"/>
                            <w:szCs w:val="18"/>
                            <w:lang w:val="en-US"/>
                          </w:rPr>
                          <w:t>MoFATTEL</w:t>
                        </w:r>
                        <w:r w:rsidRPr="00BB78CC">
                          <w:rPr>
                            <w:color w:val="000000"/>
                            <w:sz w:val="18"/>
                            <w:szCs w:val="18"/>
                            <w:lang w:val="en-US"/>
                          </w:rPr>
                          <w:t>)</w:t>
                        </w:r>
                      </w:p>
                      <w:p w14:paraId="50B29B08" w14:textId="77777777" w:rsidR="0072505F" w:rsidRPr="00BB78CC" w:rsidRDefault="0072505F" w:rsidP="005A595B">
                        <w:pPr>
                          <w:jc w:val="center"/>
                          <w:rPr>
                            <w:color w:val="000000"/>
                          </w:rPr>
                        </w:pPr>
                      </w:p>
                    </w:txbxContent>
                  </v:textbox>
                </v:rect>
                <v:rect id="Shape 1073741849" o:spid="_x0000_s1034" style="position:absolute;left:37151;top:7175;width:17432;height:1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aMUA&#10;AADbAAAADwAAAGRycy9kb3ducmV2LnhtbESPQYvCMBCF7wv+hzCCl0VTRUSqUUQQBBfBWhFvYzO2&#10;xWZSmqjd/fUbYWFvM7z3vnkzX7amEk9qXGlZwXAQgSDOrC45V5AeN/0pCOeRNVaWScE3OVguOh9z&#10;jLV98YGeic9FgLCLUUHhfR1L6bKCDLqBrYmDdrONQR/WJpe6wVeAm0qOomgiDZYcLhRY07qg7J48&#10;TKDsf+zq/HW92MvOHMb7JP083VKlet12NQPhqfX/5r/0Vof6Y3j/Ega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hJoxQAAANsAAAAPAAAAAAAAAAAAAAAAAJgCAABkcnMv&#10;ZG93bnJldi54bWxQSwUGAAAAAAQABAD1AAAAigMAAAAA&#10;" fillcolor="#fc0">
                  <v:stroke joinstyle="round"/>
                  <v:shadow color="black" opacity=".5" origin=",.5" offset="6pt,6pt"/>
                  <v:textbox inset="1.27mm,1.27mm,1.27mm,1.27mm">
                    <w:txbxContent>
                      <w:p w14:paraId="50B29B09"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Senior Supplier:</w:t>
                        </w:r>
                      </w:p>
                      <w:p w14:paraId="50B29B0A" w14:textId="77777777" w:rsidR="0072505F" w:rsidRPr="00BB78CC" w:rsidRDefault="0072505F" w:rsidP="005A595B">
                        <w:pPr>
                          <w:jc w:val="center"/>
                          <w:rPr>
                            <w:color w:val="000000"/>
                            <w:sz w:val="18"/>
                            <w:szCs w:val="18"/>
                          </w:rPr>
                        </w:pPr>
                      </w:p>
                      <w:p w14:paraId="50B29B0B" w14:textId="77777777" w:rsidR="0072505F" w:rsidRPr="00BB78CC" w:rsidRDefault="0072505F" w:rsidP="005A595B">
                        <w:pPr>
                          <w:jc w:val="center"/>
                          <w:rPr>
                            <w:color w:val="000000"/>
                          </w:rPr>
                        </w:pPr>
                        <w:r w:rsidRPr="00BB78CC">
                          <w:rPr>
                            <w:color w:val="000000"/>
                            <w:sz w:val="18"/>
                            <w:szCs w:val="18"/>
                            <w:lang w:val="en-US"/>
                          </w:rPr>
                          <w:t>UNDP</w:t>
                        </w:r>
                      </w:p>
                    </w:txbxContent>
                  </v:textbox>
                </v:rect>
                <v:rect id="Shape 1073741850" o:spid="_x0000_s1035" style="position:absolute;left:46296;top:23626;width:13527;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388UA&#10;AADbAAAADwAAAGRycy9kb3ducmV2LnhtbESPQWvCQBCF70L/wzKFXopuWqxI6ipSEARFMEbE25gd&#10;k9DsbMiuGv31riB4m+G9982b0aQ1lThT40rLCr56EQjizOqScwXpZtYdgnAeWWNlmRRcycFk/NYZ&#10;Yazthdd0TnwuAoRdjAoK7+tYSpcVZND1bE0ctKNtDPqwNrnUDV4C3FTyO4oG0mDJ4UKBNf0VlP0n&#10;JxMoq5ud7paHvd0vzLq/StLP7TFV6uO9nf6C8NT6l/mZnutQ/wcev4QB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rfzxQAAANsAAAAPAAAAAAAAAAAAAAAAAJgCAABkcnMv&#10;ZG93bnJldi54bWxQSwUGAAAAAAQABAD1AAAAigMAAAAA&#10;" fillcolor="#fc0">
                  <v:stroke joinstyle="round"/>
                  <v:shadow color="black" opacity=".5" origin=",.5" offset="6pt,6pt"/>
                  <v:textbox inset="1.27mm,1.27mm,1.27mm,1.27mm">
                    <w:txbxContent>
                      <w:p w14:paraId="50B29B0C"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Project Assurance</w:t>
                        </w:r>
                      </w:p>
                      <w:p w14:paraId="50B29B0D" w14:textId="77777777" w:rsidR="0072505F" w:rsidRPr="00BB78CC" w:rsidRDefault="0072505F" w:rsidP="005A595B">
                        <w:pPr>
                          <w:jc w:val="center"/>
                          <w:rPr>
                            <w:color w:val="000000"/>
                          </w:rPr>
                        </w:pPr>
                        <w:r w:rsidRPr="00BB78CC">
                          <w:rPr>
                            <w:color w:val="000000"/>
                            <w:sz w:val="18"/>
                            <w:szCs w:val="18"/>
                            <w:lang w:val="en-US"/>
                          </w:rPr>
                          <w:t>UNDP Fiji Multi Country Office</w:t>
                        </w:r>
                      </w:p>
                    </w:txbxContent>
                  </v:textbox>
                </v:rect>
                <v:group id="Group 1073741853" o:spid="_x0000_s1036" style="position:absolute;left:1809;width:52774;height:3429" coordsize="52773,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Shape 1073741851" o:spid="_x0000_s1037" style="position:absolute;width:52773;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lKsAA&#10;AADbAAAADwAAAGRycy9kb3ducmV2LnhtbERP22rCQBB9L/gPywh9q5tYqBJdRYTQ0qc2+gFDdkyi&#10;2dmQHWP067uFQt/O4dw46+3oWjVQHxrPBtJZAoq49LbhysDxkL8sQQVBtth6JgN3CrDdTJ7WmFl/&#10;428aCqlULOGQoYFapMu0DmVNDsPMd8RRO/neoUTaV9r2eIvlrtXzJHnTDhuOCzV2tK+pvBRXZ+D9&#10;ayjadPG6zOXcPcrPVPL9hzXmeTruVqCERvk3/6WjDukCfr9EAHr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ClKsAAAADbAAAADwAAAAAAAAAAAAAAAACYAgAAZHJzL2Rvd25y&#10;ZXYueG1sUEsFBgAAAAAEAAQA9QAAAIUDAAAAAA==&#10;" fillcolor="#9cf">
                    <v:shadow color="black" opacity="49150f" offset=".74833mm,.74833mm"/>
                  </v:roundrect>
                  <v:rect id="Shape 1073741852" o:spid="_x0000_s1038" style="position:absolute;left:167;top:167;width:52439;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b7cMA&#10;AADbAAAADwAAAGRycy9kb3ducmV2LnhtbESPQW/CMAyF75P4D5GRuI0U2CYoBISmgSbtNOAHWI1p&#10;Co1TNSmUf48Pk3az9Z7f+7za9L5WN2pjFdjAZJyBIi6Crbg0cDruXuegYkK2WAcmAw+KsFkPXlaY&#10;23DnX7odUqkkhGOOBlxKTa51LBx5jOPQEIt2Dq3HJGtbatviXcJ9radZ9qE9ViwNDhv6dFRcD503&#10;oCc/s3rhu8W0d93X7C17v+z2jTGjYb9dgkrUp3/z3/W3FXyBlV9kA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Lb7cMAAADbAAAADwAAAAAAAAAAAAAAAACYAgAAZHJzL2Rv&#10;d25yZXYueG1sUEsFBgAAAAAEAAQA9QAAAIgDAAAAAA==&#10;" filled="f" stroked="f" strokeweight="1pt">
                    <v:stroke miterlimit="4"/>
                    <v:textbox inset="1.27mm,1.27mm,1.27mm,1.27mm">
                      <w:txbxContent>
                        <w:p w14:paraId="50B29B0E" w14:textId="77777777" w:rsidR="0072505F" w:rsidRPr="00BB78CC" w:rsidRDefault="0072505F" w:rsidP="005A595B">
                          <w:pPr>
                            <w:jc w:val="center"/>
                            <w:rPr>
                              <w:color w:val="000000"/>
                            </w:rPr>
                          </w:pPr>
                          <w:r w:rsidRPr="00BB78CC">
                            <w:rPr>
                              <w:rFonts w:ascii="Arial Bold"/>
                              <w:color w:val="000000"/>
                              <w:sz w:val="24"/>
                              <w:lang w:val="en-US"/>
                            </w:rPr>
                            <w:t>Project Organization Structure</w:t>
                          </w:r>
                        </w:p>
                      </w:txbxContent>
                    </v:textbox>
                  </v:rect>
                </v:group>
                <v:rect id="Shape 1073741854" o:spid="_x0000_s1039" style="position:absolute;top:54487;width:13241;height:26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qcIA&#10;AADbAAAADwAAAGRycy9kb3ducmV2LnhtbERPS4vCMBC+C/6HMMLeNF0F0WqUZdcXeLJ60NtsM9sW&#10;m0lpslr99UYQvM3H95zpvDGluFDtCssKPnsRCOLU6oIzBYf9sjsC4TyyxtIyKbiRg/ms3ZpirO2V&#10;d3RJfCZCCLsYFeTeV7GULs3JoOvZijhwf7Y26AOsM6lrvIZwU8p+FA2lwYJDQ44VfeeUnpN/o+A8&#10;2I/XxXaxOib33U/2uzgtfVMp9dFpviYgPDX+LX65NzrMH8Pzl3C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pwgAAANsAAAAPAAAAAAAAAAAAAAAAAJgCAABkcnMvZG93&#10;bnJldi54bWxQSwUGAAAAAAQABAD1AAAAhwMAAAAA&#10;" fillcolor="#ff9">
                  <v:stroke joinstyle="round"/>
                  <v:shadow color="black" opacity=".5" origin=",.5" offset="6pt,6pt"/>
                  <v:textbox inset="1.27mm,1.27mm,1.27mm,1.27mm">
                    <w:txbxContent>
                      <w:p w14:paraId="50B29B0F"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Component 1</w:t>
                        </w:r>
                      </w:p>
                      <w:p w14:paraId="50B29B10" w14:textId="77777777" w:rsidR="0072505F" w:rsidRPr="00BB78CC" w:rsidRDefault="0072505F" w:rsidP="005A595B">
                        <w:pPr>
                          <w:jc w:val="center"/>
                          <w:rPr>
                            <w:color w:val="000000"/>
                            <w:sz w:val="18"/>
                            <w:szCs w:val="18"/>
                          </w:rPr>
                        </w:pPr>
                      </w:p>
                      <w:p w14:paraId="50B29B11" w14:textId="77777777" w:rsidR="0072505F" w:rsidRPr="009C3F7F" w:rsidRDefault="0072505F" w:rsidP="005A595B">
                        <w:pPr>
                          <w:numPr>
                            <w:ilvl w:val="0"/>
                            <w:numId w:val="78"/>
                          </w:numPr>
                          <w:pBdr>
                            <w:top w:val="nil"/>
                            <w:left w:val="nil"/>
                            <w:bottom w:val="nil"/>
                            <w:right w:val="nil"/>
                            <w:between w:val="nil"/>
                            <w:bar w:val="nil"/>
                          </w:pBdr>
                          <w:ind w:left="391" w:hanging="391"/>
                          <w:jc w:val="left"/>
                          <w:rPr>
                            <w:rFonts w:eastAsia="Arial" w:cs="Arial"/>
                            <w:color w:val="000000"/>
                            <w:sz w:val="16"/>
                            <w:szCs w:val="16"/>
                          </w:rPr>
                        </w:pPr>
                        <w:r w:rsidRPr="009C3F7F">
                          <w:rPr>
                            <w:color w:val="000000"/>
                            <w:sz w:val="16"/>
                            <w:szCs w:val="16"/>
                          </w:rPr>
                          <w:t>Min. of Natural Resources, (Dept. of Fisheries &amp; Department of Lands and Survey)</w:t>
                        </w:r>
                      </w:p>
                      <w:p w14:paraId="50B29B12" w14:textId="77777777" w:rsidR="0072505F" w:rsidRPr="009C3F7F" w:rsidRDefault="0072505F" w:rsidP="005A595B">
                        <w:pPr>
                          <w:numPr>
                            <w:ilvl w:val="0"/>
                            <w:numId w:val="78"/>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Min. of Home Affairs and Rural Development</w:t>
                        </w:r>
                      </w:p>
                      <w:p w14:paraId="50B29B13" w14:textId="77777777" w:rsidR="0072505F" w:rsidRPr="009C3F7F" w:rsidRDefault="0072505F" w:rsidP="005A595B">
                        <w:pPr>
                          <w:pBdr>
                            <w:top w:val="nil"/>
                            <w:left w:val="nil"/>
                            <w:bottom w:val="nil"/>
                            <w:right w:val="nil"/>
                            <w:between w:val="nil"/>
                            <w:bar w:val="nil"/>
                          </w:pBdr>
                          <w:jc w:val="left"/>
                          <w:rPr>
                            <w:color w:val="000000"/>
                            <w:sz w:val="16"/>
                            <w:szCs w:val="16"/>
                          </w:rPr>
                        </w:pPr>
                        <w:r w:rsidRPr="009C3F7F">
                          <w:rPr>
                            <w:color w:val="000000"/>
                            <w:sz w:val="16"/>
                            <w:szCs w:val="16"/>
                          </w:rPr>
                          <w:t xml:space="preserve">    (Department of Rural       </w:t>
                        </w:r>
                      </w:p>
                      <w:p w14:paraId="50B29B14" w14:textId="77777777" w:rsidR="0072505F" w:rsidRPr="009C3F7F" w:rsidRDefault="0072505F" w:rsidP="005A595B">
                        <w:pPr>
                          <w:pBdr>
                            <w:top w:val="nil"/>
                            <w:left w:val="nil"/>
                            <w:bottom w:val="nil"/>
                            <w:right w:val="nil"/>
                            <w:between w:val="nil"/>
                            <w:bar w:val="nil"/>
                          </w:pBdr>
                          <w:jc w:val="left"/>
                          <w:rPr>
                            <w:color w:val="000000"/>
                            <w:sz w:val="16"/>
                            <w:szCs w:val="16"/>
                          </w:rPr>
                        </w:pPr>
                        <w:r w:rsidRPr="009C3F7F">
                          <w:rPr>
                            <w:color w:val="000000"/>
                            <w:sz w:val="16"/>
                            <w:szCs w:val="16"/>
                          </w:rPr>
                          <w:t xml:space="preserve">      Development) </w:t>
                        </w:r>
                      </w:p>
                      <w:p w14:paraId="50B29B15" w14:textId="77777777" w:rsidR="0072505F" w:rsidRPr="00863375" w:rsidRDefault="0072505F" w:rsidP="009C3F7F">
                        <w:pPr>
                          <w:pBdr>
                            <w:top w:val="nil"/>
                            <w:left w:val="nil"/>
                            <w:bottom w:val="nil"/>
                            <w:right w:val="nil"/>
                            <w:between w:val="nil"/>
                            <w:bar w:val="nil"/>
                          </w:pBdr>
                          <w:ind w:left="391"/>
                          <w:jc w:val="left"/>
                          <w:rPr>
                            <w:rFonts w:eastAsia="Arial" w:cs="Arial"/>
                            <w:color w:val="000000"/>
                          </w:rPr>
                        </w:pPr>
                        <w:r w:rsidRPr="009C3F7F">
                          <w:rPr>
                            <w:rFonts w:eastAsia="Arial" w:cs="Arial"/>
                            <w:color w:val="000000"/>
                            <w:sz w:val="16"/>
                            <w:szCs w:val="16"/>
                          </w:rPr>
                          <w:t xml:space="preserve">Tuvaluan Association of Non Governmental Organisations (TANGO) </w:t>
                        </w:r>
                      </w:p>
                    </w:txbxContent>
                  </v:textbox>
                </v:rect>
                <v:rect id="Shape 1073741855" o:spid="_x0000_s1040" style="position:absolute;left:45629;top:54486;width:13095;height:26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OicAA&#10;AADbAAAADwAAAGRycy9kb3ducmV2LnhtbERPy4rCMBTdD/gP4QruxlQFGatRxDfMyupCd9fm2hab&#10;m9JErX79ZDHg8nDek1ljSvGg2hWWFfS6EQji1OqCMwXHw/r7B4TzyBpLy6TgRQ5m09bXBGNtn7yn&#10;R+IzEULYxagg976KpXRpTgZd11bEgbva2qAPsM6krvEZwk0p+1E0lAYLDg05VrTIKb0ld6PgNjiM&#10;tsXvanNK3vtldlmd176plOq0m/kYhKfGf8T/7p1W0A/rw5fwA+T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mOicAAAADbAAAADwAAAAAAAAAAAAAAAACYAgAAZHJzL2Rvd25y&#10;ZXYueG1sUEsFBgAAAAAEAAQA9QAAAIUDAAAAAA==&#10;" fillcolor="#ff9">
                  <v:stroke joinstyle="round"/>
                  <v:shadow color="black" opacity=".5" origin=",.5" offset="6pt,6pt"/>
                  <v:textbox inset="1.27mm,1.27mm,1.27mm,1.27mm">
                    <w:txbxContent>
                      <w:p w14:paraId="50B29B16"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Component 4</w:t>
                        </w:r>
                      </w:p>
                      <w:p w14:paraId="50B29B17" w14:textId="77777777" w:rsidR="0072505F" w:rsidRPr="00BB78CC" w:rsidRDefault="0072505F" w:rsidP="005A595B">
                        <w:pPr>
                          <w:rPr>
                            <w:color w:val="000000"/>
                            <w:sz w:val="16"/>
                            <w:szCs w:val="16"/>
                          </w:rPr>
                        </w:pPr>
                      </w:p>
                      <w:p w14:paraId="50B29B18" w14:textId="77777777" w:rsidR="0072505F" w:rsidRPr="009C3F7F" w:rsidRDefault="0072505F" w:rsidP="005A595B">
                        <w:pPr>
                          <w:numPr>
                            <w:ilvl w:val="0"/>
                            <w:numId w:val="80"/>
                          </w:numPr>
                          <w:pBdr>
                            <w:top w:val="nil"/>
                            <w:left w:val="nil"/>
                            <w:bottom w:val="nil"/>
                            <w:right w:val="nil"/>
                            <w:between w:val="nil"/>
                            <w:bar w:val="nil"/>
                          </w:pBdr>
                          <w:ind w:left="347" w:hanging="347"/>
                          <w:jc w:val="left"/>
                          <w:rPr>
                            <w:rFonts w:eastAsia="Arial" w:cs="Arial"/>
                            <w:color w:val="000000"/>
                            <w:sz w:val="16"/>
                            <w:szCs w:val="16"/>
                          </w:rPr>
                        </w:pPr>
                        <w:r w:rsidRPr="00BB78CC">
                          <w:rPr>
                            <w:color w:val="000000"/>
                            <w:sz w:val="16"/>
                            <w:szCs w:val="16"/>
                          </w:rPr>
                          <w:t xml:space="preserve"> </w:t>
                        </w:r>
                        <w:r w:rsidRPr="009C3F7F">
                          <w:rPr>
                            <w:color w:val="000000"/>
                            <w:sz w:val="16"/>
                            <w:szCs w:val="16"/>
                          </w:rPr>
                          <w:t xml:space="preserve">Min. of Natural Resources, (, Dept Lands and Survey) in conjunction with the </w:t>
                        </w:r>
                      </w:p>
                      <w:p w14:paraId="50B29B19" w14:textId="77777777" w:rsidR="0072505F" w:rsidRPr="009C3F7F" w:rsidRDefault="0072505F" w:rsidP="005A595B">
                        <w:pPr>
                          <w:numPr>
                            <w:ilvl w:val="0"/>
                            <w:numId w:val="81"/>
                          </w:numPr>
                          <w:pBdr>
                            <w:top w:val="nil"/>
                            <w:left w:val="nil"/>
                            <w:bottom w:val="nil"/>
                            <w:right w:val="nil"/>
                            <w:between w:val="nil"/>
                            <w:bar w:val="nil"/>
                          </w:pBdr>
                          <w:ind w:left="347" w:hanging="347"/>
                          <w:jc w:val="left"/>
                          <w:rPr>
                            <w:rFonts w:eastAsia="Arial" w:cs="Arial"/>
                            <w:color w:val="000000"/>
                            <w:sz w:val="16"/>
                            <w:szCs w:val="16"/>
                          </w:rPr>
                        </w:pPr>
                        <w:r w:rsidRPr="009C3F7F">
                          <w:rPr>
                            <w:color w:val="000000"/>
                            <w:sz w:val="16"/>
                            <w:szCs w:val="16"/>
                          </w:rPr>
                          <w:t>Min. of Home Affairs and Rural Development</w:t>
                        </w:r>
                      </w:p>
                      <w:p w14:paraId="50B29B1A" w14:textId="77777777" w:rsidR="0072505F" w:rsidRPr="009C3F7F" w:rsidRDefault="0072505F" w:rsidP="005A595B">
                        <w:pPr>
                          <w:pBdr>
                            <w:top w:val="nil"/>
                            <w:left w:val="nil"/>
                            <w:bottom w:val="nil"/>
                            <w:right w:val="nil"/>
                            <w:between w:val="nil"/>
                            <w:bar w:val="nil"/>
                          </w:pBdr>
                          <w:ind w:left="347"/>
                          <w:jc w:val="left"/>
                          <w:rPr>
                            <w:rFonts w:eastAsia="Arial" w:cs="Arial"/>
                            <w:color w:val="000000"/>
                            <w:sz w:val="16"/>
                            <w:szCs w:val="16"/>
                          </w:rPr>
                        </w:pPr>
                        <w:r w:rsidRPr="009C3F7F">
                          <w:rPr>
                            <w:color w:val="000000"/>
                            <w:sz w:val="16"/>
                            <w:szCs w:val="16"/>
                          </w:rPr>
                          <w:t xml:space="preserve">(Department of Rural Development) </w:t>
                        </w:r>
                      </w:p>
                      <w:p w14:paraId="50B29B1B" w14:textId="77777777" w:rsidR="0072505F" w:rsidRPr="009C3F7F" w:rsidRDefault="0072505F" w:rsidP="005A595B">
                        <w:pPr>
                          <w:numPr>
                            <w:ilvl w:val="0"/>
                            <w:numId w:val="86"/>
                          </w:numPr>
                          <w:pBdr>
                            <w:top w:val="nil"/>
                            <w:left w:val="nil"/>
                            <w:bottom w:val="nil"/>
                            <w:right w:val="nil"/>
                            <w:between w:val="nil"/>
                            <w:bar w:val="nil"/>
                          </w:pBdr>
                          <w:ind w:left="391" w:hanging="391"/>
                          <w:jc w:val="left"/>
                          <w:rPr>
                            <w:rFonts w:eastAsia="Arial" w:cs="Arial"/>
                            <w:color w:val="000000"/>
                            <w:sz w:val="16"/>
                            <w:szCs w:val="16"/>
                          </w:rPr>
                        </w:pPr>
                        <w:r w:rsidRPr="009C3F7F">
                          <w:rPr>
                            <w:rFonts w:eastAsia="Arial" w:cs="Arial"/>
                            <w:color w:val="000000"/>
                            <w:sz w:val="16"/>
                            <w:szCs w:val="16"/>
                          </w:rPr>
                          <w:t>Tuvalu Media Department</w:t>
                        </w:r>
                      </w:p>
                      <w:p w14:paraId="50B29B1C" w14:textId="77777777" w:rsidR="0072505F" w:rsidRPr="00A43C2C" w:rsidRDefault="0072505F" w:rsidP="005A595B">
                        <w:pPr>
                          <w:numPr>
                            <w:ilvl w:val="0"/>
                            <w:numId w:val="86"/>
                          </w:numPr>
                          <w:pBdr>
                            <w:top w:val="nil"/>
                            <w:left w:val="nil"/>
                            <w:bottom w:val="nil"/>
                            <w:right w:val="nil"/>
                            <w:between w:val="nil"/>
                            <w:bar w:val="nil"/>
                          </w:pBdr>
                          <w:ind w:left="391" w:hanging="391"/>
                          <w:jc w:val="left"/>
                          <w:rPr>
                            <w:rFonts w:eastAsia="Arial" w:cs="Arial"/>
                            <w:color w:val="000000"/>
                            <w:sz w:val="18"/>
                            <w:szCs w:val="18"/>
                          </w:rPr>
                        </w:pPr>
                        <w:r w:rsidRPr="009C3F7F">
                          <w:rPr>
                            <w:rFonts w:eastAsia="Arial" w:cs="Arial"/>
                            <w:color w:val="000000"/>
                            <w:sz w:val="16"/>
                            <w:szCs w:val="16"/>
                          </w:rPr>
                          <w:t>Ministry of Natural Resou</w:t>
                        </w:r>
                        <w:r>
                          <w:rPr>
                            <w:rFonts w:eastAsia="Arial" w:cs="Arial"/>
                            <w:color w:val="000000"/>
                            <w:sz w:val="16"/>
                            <w:szCs w:val="16"/>
                          </w:rPr>
                          <w:t>r</w:t>
                        </w:r>
                        <w:r w:rsidRPr="009C3F7F">
                          <w:rPr>
                            <w:rFonts w:eastAsia="Arial" w:cs="Arial"/>
                            <w:color w:val="000000"/>
                            <w:sz w:val="16"/>
                            <w:szCs w:val="16"/>
                          </w:rPr>
                          <w:t>ces(</w:t>
                        </w:r>
                        <w:r>
                          <w:rPr>
                            <w:rFonts w:eastAsia="Arial" w:cs="Arial"/>
                            <w:color w:val="000000"/>
                            <w:sz w:val="16"/>
                            <w:szCs w:val="16"/>
                          </w:rPr>
                          <w:t xml:space="preserve"> </w:t>
                        </w:r>
                        <w:r w:rsidRPr="009C3F7F">
                          <w:rPr>
                            <w:rFonts w:eastAsia="Arial" w:cs="Arial"/>
                            <w:color w:val="000000"/>
                            <w:sz w:val="16"/>
                            <w:szCs w:val="16"/>
                          </w:rPr>
                          <w:t>Dept Lands and Survey</w:t>
                        </w:r>
                        <w:r w:rsidRPr="00A43C2C">
                          <w:rPr>
                            <w:rFonts w:eastAsia="Arial" w:cs="Arial"/>
                            <w:color w:val="000000"/>
                            <w:sz w:val="18"/>
                            <w:szCs w:val="18"/>
                          </w:rPr>
                          <w:t>)</w:t>
                        </w:r>
                      </w:p>
                    </w:txbxContent>
                  </v:textbox>
                </v:rect>
                <v:rect id="Shape 1073741857" o:spid="_x0000_s1041" style="position:absolute;left:14620;top:54486;width:13672;height:26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rEsUA&#10;AADbAAAADwAAAGRycy9kb3ducmV2LnhtbESPT4vCMBTE7wt+h/CEva2pCqLVKOKfXcGT1YPens2z&#10;LTYvpclq9dNvFgSPw8z8hpnMGlOKG9WusKyg24lAEKdWF5wpOOzXX0MQziNrLC2Tggc5mE1bHxOM&#10;tb3zjm6Jz0SAsItRQe59FUvp0pwMuo6tiIN3sbVBH2SdSV3jPcBNKXtRNJAGCw4LOVa0yCm9Jr9G&#10;wbW/H/0U29X3MXnultl5dVr7plLqs93MxyA8Nf4dfrU3WkGvC/9f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SsSxQAAANsAAAAPAAAAAAAAAAAAAAAAAJgCAABkcnMv&#10;ZG93bnJldi54bWxQSwUGAAAAAAQABAD1AAAAigMAAAAA&#10;" fillcolor="#ff9">
                  <v:stroke joinstyle="round"/>
                  <v:shadow color="black" opacity=".5" origin=",.5" offset="6pt,6pt"/>
                  <v:textbox inset="1.27mm,1.27mm,1.27mm,1.27mm">
                    <w:txbxContent>
                      <w:p w14:paraId="50B29B1D"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Component 2</w:t>
                        </w:r>
                      </w:p>
                      <w:p w14:paraId="50B29B1E" w14:textId="77777777" w:rsidR="0072505F" w:rsidRPr="00BB78CC" w:rsidRDefault="0072505F" w:rsidP="005A595B">
                        <w:pPr>
                          <w:rPr>
                            <w:color w:val="000000"/>
                            <w:sz w:val="16"/>
                            <w:szCs w:val="16"/>
                          </w:rPr>
                        </w:pPr>
                      </w:p>
                      <w:p w14:paraId="50B29B1F" w14:textId="77777777" w:rsidR="0072505F" w:rsidRPr="009C3F7F" w:rsidRDefault="0072505F" w:rsidP="005A595B">
                        <w:pPr>
                          <w:numPr>
                            <w:ilvl w:val="0"/>
                            <w:numId w:val="87"/>
                          </w:numPr>
                          <w:pBdr>
                            <w:top w:val="nil"/>
                            <w:left w:val="nil"/>
                            <w:bottom w:val="nil"/>
                            <w:right w:val="nil"/>
                            <w:between w:val="nil"/>
                            <w:bar w:val="nil"/>
                          </w:pBdr>
                          <w:ind w:left="347" w:hanging="347"/>
                          <w:jc w:val="left"/>
                          <w:rPr>
                            <w:rFonts w:eastAsia="Arial" w:cs="Arial"/>
                            <w:color w:val="000000"/>
                            <w:sz w:val="16"/>
                            <w:szCs w:val="16"/>
                          </w:rPr>
                        </w:pPr>
                        <w:r w:rsidRPr="009C3F7F">
                          <w:rPr>
                            <w:color w:val="000000"/>
                            <w:sz w:val="16"/>
                            <w:szCs w:val="16"/>
                          </w:rPr>
                          <w:t>Min. of Natural Resources, (Dept Agriculture &amp; Dept of Lands and Survey)</w:t>
                        </w:r>
                      </w:p>
                      <w:p w14:paraId="50B29B20" w14:textId="77777777" w:rsidR="0072505F" w:rsidRPr="009C3F7F" w:rsidRDefault="0072505F" w:rsidP="005A595B">
                        <w:pPr>
                          <w:numPr>
                            <w:ilvl w:val="0"/>
                            <w:numId w:val="87"/>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Min. of Home Affairs and Rural Development</w:t>
                        </w:r>
                      </w:p>
                      <w:p w14:paraId="50B29B21" w14:textId="77777777" w:rsidR="0072505F" w:rsidRPr="009C3F7F" w:rsidRDefault="0072505F" w:rsidP="005A595B">
                        <w:pPr>
                          <w:pBdr>
                            <w:top w:val="nil"/>
                            <w:left w:val="nil"/>
                            <w:bottom w:val="nil"/>
                            <w:right w:val="nil"/>
                            <w:between w:val="nil"/>
                            <w:bar w:val="nil"/>
                          </w:pBdr>
                          <w:jc w:val="left"/>
                          <w:rPr>
                            <w:color w:val="000000"/>
                            <w:sz w:val="16"/>
                            <w:szCs w:val="16"/>
                          </w:rPr>
                        </w:pPr>
                        <w:r w:rsidRPr="009C3F7F">
                          <w:rPr>
                            <w:color w:val="000000"/>
                            <w:sz w:val="16"/>
                            <w:szCs w:val="16"/>
                          </w:rPr>
                          <w:t xml:space="preserve">  (Department of Rural Development)</w:t>
                        </w:r>
                      </w:p>
                      <w:p w14:paraId="50B29B22" w14:textId="77777777" w:rsidR="0072505F" w:rsidRPr="009C3F7F" w:rsidRDefault="0072505F" w:rsidP="005A595B">
                        <w:pPr>
                          <w:numPr>
                            <w:ilvl w:val="0"/>
                            <w:numId w:val="106"/>
                          </w:numPr>
                          <w:pBdr>
                            <w:top w:val="nil"/>
                            <w:left w:val="nil"/>
                            <w:bottom w:val="nil"/>
                            <w:right w:val="nil"/>
                            <w:between w:val="nil"/>
                            <w:bar w:val="nil"/>
                          </w:pBdr>
                          <w:jc w:val="left"/>
                          <w:rPr>
                            <w:color w:val="000000"/>
                            <w:sz w:val="16"/>
                            <w:szCs w:val="16"/>
                          </w:rPr>
                        </w:pPr>
                        <w:r w:rsidRPr="009C3F7F">
                          <w:rPr>
                            <w:color w:val="000000"/>
                            <w:sz w:val="16"/>
                            <w:szCs w:val="16"/>
                          </w:rPr>
                          <w:t>Solid Waste Agency of Tuvalu (SWAT)</w:t>
                        </w:r>
                      </w:p>
                      <w:p w14:paraId="50B29B23" w14:textId="77777777" w:rsidR="0072505F" w:rsidRPr="009C3F7F" w:rsidRDefault="0072505F" w:rsidP="005A595B">
                        <w:pPr>
                          <w:numPr>
                            <w:ilvl w:val="0"/>
                            <w:numId w:val="106"/>
                          </w:numPr>
                          <w:pBdr>
                            <w:top w:val="nil"/>
                            <w:left w:val="nil"/>
                            <w:bottom w:val="nil"/>
                            <w:right w:val="nil"/>
                            <w:between w:val="nil"/>
                            <w:bar w:val="nil"/>
                          </w:pBdr>
                          <w:jc w:val="left"/>
                          <w:rPr>
                            <w:color w:val="000000"/>
                            <w:sz w:val="16"/>
                            <w:szCs w:val="16"/>
                          </w:rPr>
                        </w:pPr>
                        <w:r w:rsidRPr="009C3F7F">
                          <w:rPr>
                            <w:color w:val="000000"/>
                            <w:sz w:val="16"/>
                            <w:szCs w:val="16"/>
                          </w:rPr>
                          <w:t xml:space="preserve">Department of Gender </w:t>
                        </w:r>
                      </w:p>
                      <w:p w14:paraId="50B29B24" w14:textId="77777777" w:rsidR="0072505F" w:rsidRPr="00BB78CC" w:rsidRDefault="0072505F" w:rsidP="005A595B">
                        <w:pPr>
                          <w:ind w:left="284"/>
                          <w:rPr>
                            <w:color w:val="000000"/>
                          </w:rPr>
                        </w:pPr>
                      </w:p>
                    </w:txbxContent>
                  </v:textbox>
                </v:rect>
                <v:shape id="Shape 1073741858" o:spid="_x0000_s1042" style="position:absolute;left:38963;top:9526;width:3429;height:2476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EwsAA&#10;AADbAAAADwAAAGRycy9kb3ducmV2LnhtbESPzQrCMBCE74LvEFbwIprag0g1igiCIAj15+Btada2&#10;2GxKE2t9eyMIHofZ+WZnue5MJVpqXGlZwXQSgSDOrC45V3A578ZzEM4ja6wsk4I3OViv+r0lJtq+&#10;OKX25HMRIOwSVFB4XydSuqwgg25ia+Lg3W1j0AfZ5FI3+ApwU8k4imbSYMmhocCatgVlj9PThDfa&#10;/Ho/3HYRX6uRNMc2PT+OqVLDQbdZgPDU+f/xL73XCuIYvlsCA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yEwsAAAADbAAAADwAAAAAAAAAAAAAAAACYAgAAZHJzL2Rvd25y&#10;ZXYueG1sUEsFBgAAAAAEAAQA9QAAAIUDAAAAAA==&#10;" path="m,l10800,r,21600l21600,21600e" filled="f">
                  <v:path arrowok="t" o:extrusionok="f" o:connecttype="custom" o:connectlocs="43208590,2147483646;43208590,2147483646;43208590,2147483646;43208590,2147483646" o:connectangles="0,90,180,270"/>
                </v:shape>
                <v:rect id="Shape 1073741859" o:spid="_x0000_s1043" style="position:absolute;left:17678;top:32018;width:37749;height:15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nPMQA&#10;AADbAAAADwAAAGRycy9kb3ducmV2LnhtbESPzWrDMBCE74W8g9hAb7WcFELqRg4hEMjBEOqkOS/W&#10;1j+xVkZSHbdPXxUKPQ4z8w2z2U6mFyM531pWsEhSEMSV1S3XCi7nw9MahA/IGnvLpOCLPGzz2cMG&#10;M23v/EZjGWoRIewzVNCEMGRS+qohgz6xA3H0PqwzGKJ0tdQO7xFuerlM05U02HJcaHCgfUPVrfw0&#10;Co7vtutO4xWvp+/a7cqiWLUvhVKP82n3CiLQFP7Df+2jVrB8ht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8ZzzEAAAA2wAAAA8AAAAAAAAAAAAAAAAAmAIAAGRycy9k&#10;b3ducmV2LnhtbFBLBQYAAAAABAAEAPUAAACJAwAAAAA=&#10;" fillcolor="#fc9">
                  <v:stroke joinstyle="round"/>
                  <v:shadow color="black" opacity=".5" origin=",.5" offset="6pt,6pt"/>
                  <v:textbox inset="1.27mm,1.27mm,1.27mm,1.27mm">
                    <w:txbxContent>
                      <w:p w14:paraId="50B29B25"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Project Implementation Unit (PIU)</w:t>
                        </w:r>
                      </w:p>
                      <w:p w14:paraId="50B29B26" w14:textId="77777777" w:rsidR="0072505F" w:rsidRPr="00BB78CC" w:rsidRDefault="0072505F" w:rsidP="005A595B">
                        <w:pPr>
                          <w:jc w:val="center"/>
                          <w:rPr>
                            <w:rFonts w:ascii="Arial Bold" w:eastAsia="Arial Bold" w:hAnsi="Arial Bold" w:cs="Arial Bold"/>
                            <w:color w:val="000000"/>
                            <w:sz w:val="18"/>
                            <w:szCs w:val="18"/>
                          </w:rPr>
                        </w:pPr>
                      </w:p>
                      <w:p w14:paraId="50B29B27" w14:textId="77777777"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Project Coordinator (PC)</w:t>
                        </w:r>
                      </w:p>
                      <w:p w14:paraId="50B29B28" w14:textId="77777777"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Chief Technical Advisor (CTA)</w:t>
                        </w:r>
                      </w:p>
                      <w:p w14:paraId="50B29B29" w14:textId="77777777"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Deputy Project Coordinator (D</w:t>
                        </w:r>
                        <w:r>
                          <w:rPr>
                            <w:color w:val="000000"/>
                            <w:sz w:val="20"/>
                            <w:szCs w:val="20"/>
                          </w:rPr>
                          <w:t xml:space="preserve">eputy </w:t>
                        </w:r>
                        <w:r w:rsidRPr="00BB78CC">
                          <w:rPr>
                            <w:color w:val="000000"/>
                            <w:sz w:val="20"/>
                            <w:szCs w:val="20"/>
                          </w:rPr>
                          <w:t>PC)</w:t>
                        </w:r>
                      </w:p>
                      <w:p w14:paraId="50B29B2A" w14:textId="77777777"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 xml:space="preserve">Finance Officer </w:t>
                        </w:r>
                      </w:p>
                      <w:p w14:paraId="50B29B2B" w14:textId="77777777"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 xml:space="preserve">Project Support Officer (PSO) </w:t>
                        </w:r>
                      </w:p>
                      <w:p w14:paraId="50B29B2C" w14:textId="77777777" w:rsidR="0072505F" w:rsidRPr="00BB78CC" w:rsidRDefault="0072505F" w:rsidP="005A595B">
                        <w:pPr>
                          <w:numPr>
                            <w:ilvl w:val="0"/>
                            <w:numId w:val="94"/>
                          </w:numPr>
                          <w:pBdr>
                            <w:top w:val="nil"/>
                            <w:left w:val="nil"/>
                            <w:bottom w:val="nil"/>
                            <w:right w:val="nil"/>
                            <w:between w:val="nil"/>
                            <w:bar w:val="nil"/>
                          </w:pBdr>
                          <w:ind w:left="396" w:hanging="396"/>
                          <w:rPr>
                            <w:color w:val="000000"/>
                            <w:sz w:val="20"/>
                            <w:szCs w:val="20"/>
                          </w:rPr>
                        </w:pPr>
                        <w:r w:rsidRPr="00BB78CC">
                          <w:rPr>
                            <w:color w:val="000000"/>
                            <w:sz w:val="20"/>
                            <w:szCs w:val="20"/>
                          </w:rPr>
                          <w:t>LMMA Officer (Dept of Fisheries)</w:t>
                        </w:r>
                      </w:p>
                      <w:p w14:paraId="50B29B2D" w14:textId="77777777" w:rsidR="0072505F" w:rsidRPr="004B0421" w:rsidRDefault="0072505F" w:rsidP="005A595B">
                        <w:pPr>
                          <w:numPr>
                            <w:ilvl w:val="0"/>
                            <w:numId w:val="94"/>
                          </w:numPr>
                          <w:pBdr>
                            <w:top w:val="nil"/>
                            <w:left w:val="nil"/>
                            <w:bottom w:val="nil"/>
                            <w:right w:val="nil"/>
                            <w:between w:val="nil"/>
                            <w:bar w:val="nil"/>
                          </w:pBdr>
                          <w:ind w:left="396" w:hanging="396"/>
                          <w:rPr>
                            <w:color w:val="000000"/>
                          </w:rPr>
                        </w:pPr>
                        <w:r w:rsidRPr="00BB78CC">
                          <w:rPr>
                            <w:color w:val="000000"/>
                            <w:sz w:val="20"/>
                            <w:szCs w:val="20"/>
                          </w:rPr>
                          <w:t>Environmental Data Specialist</w:t>
                        </w:r>
                      </w:p>
                      <w:p w14:paraId="50B29B2E" w14:textId="77777777" w:rsidR="0072505F" w:rsidRPr="00BB78CC" w:rsidRDefault="0072505F" w:rsidP="005A595B">
                        <w:pPr>
                          <w:numPr>
                            <w:ilvl w:val="0"/>
                            <w:numId w:val="94"/>
                          </w:numPr>
                          <w:pBdr>
                            <w:top w:val="nil"/>
                            <w:left w:val="nil"/>
                            <w:bottom w:val="nil"/>
                            <w:right w:val="nil"/>
                            <w:between w:val="nil"/>
                            <w:bar w:val="nil"/>
                          </w:pBdr>
                          <w:ind w:left="396" w:hanging="396"/>
                          <w:rPr>
                            <w:color w:val="000000"/>
                          </w:rPr>
                        </w:pPr>
                        <w:r w:rsidRPr="00BB78CC">
                          <w:rPr>
                            <w:color w:val="000000"/>
                            <w:sz w:val="20"/>
                            <w:szCs w:val="20"/>
                          </w:rPr>
                          <w:t xml:space="preserve"> Island R2R Officers (9 staff within Kaupules) </w:t>
                        </w:r>
                      </w:p>
                    </w:txbxContent>
                  </v:textbox>
                </v:rect>
                <v:rect id="Shape 1073741860" o:spid="_x0000_s1044" style="position:absolute;left:30230;top:54486;width:13051;height:26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IisYA&#10;AADbAAAADwAAAGRycy9kb3ducmV2LnhtbESPT2vCQBTE7wW/w/IEb3WjlWKjmyDWPwVPxh7a2zP7&#10;TILZtyG7auyn7xYKHoeZ+Q0zTztTiyu1rrKsYDSMQBDnVldcKPg8rJ+nIJxH1lhbJgV3cpAmvac5&#10;xtreeE/XzBciQNjFqKD0vomldHlJBt3QNsTBO9nWoA+yLaRu8RbgppbjKHqVBisOCyU2tCwpP2cX&#10;o+D8cnjbVrvV5iv72b8Xx9X32neNUoN+t5iB8NT5R/i//aEVjCfw9yX8AJ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KIisYAAADbAAAADwAAAAAAAAAAAAAAAACYAgAAZHJz&#10;L2Rvd25yZXYueG1sUEsFBgAAAAAEAAQA9QAAAIsDAAAAAA==&#10;" fillcolor="#ff9">
                  <v:stroke joinstyle="round"/>
                  <v:shadow color="black" opacity=".5" origin=",.5" offset="6pt,6pt"/>
                  <v:textbox inset="1.27mm,1.27mm,1.27mm,1.27mm">
                    <w:txbxContent>
                      <w:p w14:paraId="50B29B2F" w14:textId="77777777" w:rsidR="0072505F" w:rsidRPr="00BB78CC" w:rsidRDefault="0072505F" w:rsidP="005A595B">
                        <w:pPr>
                          <w:jc w:val="center"/>
                          <w:rPr>
                            <w:rFonts w:ascii="Arial Bold" w:eastAsia="Arial Bold" w:hAnsi="Arial Bold" w:cs="Arial Bold"/>
                            <w:color w:val="000000"/>
                            <w:sz w:val="18"/>
                            <w:szCs w:val="18"/>
                          </w:rPr>
                        </w:pPr>
                        <w:r w:rsidRPr="00BB78CC">
                          <w:rPr>
                            <w:rFonts w:ascii="Arial Bold"/>
                            <w:color w:val="000000"/>
                            <w:sz w:val="18"/>
                            <w:szCs w:val="18"/>
                            <w:lang w:val="en-US"/>
                          </w:rPr>
                          <w:t>Component 3</w:t>
                        </w:r>
                      </w:p>
                      <w:p w14:paraId="50B29B30" w14:textId="77777777" w:rsidR="0072505F" w:rsidRPr="00BB78CC" w:rsidRDefault="0072505F" w:rsidP="005A595B">
                        <w:pPr>
                          <w:jc w:val="center"/>
                          <w:rPr>
                            <w:color w:val="000000"/>
                            <w:sz w:val="16"/>
                            <w:szCs w:val="16"/>
                          </w:rPr>
                        </w:pPr>
                      </w:p>
                      <w:p w14:paraId="50B29B31" w14:textId="77777777" w:rsidR="0072505F" w:rsidRPr="009C3F7F" w:rsidRDefault="0072505F" w:rsidP="005A595B">
                        <w:pPr>
                          <w:numPr>
                            <w:ilvl w:val="0"/>
                            <w:numId w:val="95"/>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Min. of Home Affairs and Rural Development</w:t>
                        </w:r>
                      </w:p>
                      <w:p w14:paraId="50B29B32" w14:textId="77777777" w:rsidR="0072505F" w:rsidRPr="009C3F7F" w:rsidRDefault="0072505F" w:rsidP="005A595B">
                        <w:pPr>
                          <w:numPr>
                            <w:ilvl w:val="0"/>
                            <w:numId w:val="95"/>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 xml:space="preserve">  (Department of Rural Development Min. of Foreign Affairs, Trade, Labour and Environment (Department of Environment) in  partnership with Ministry of Finance( Department of Planning and Budget)  </w:t>
                        </w:r>
                      </w:p>
                      <w:p w14:paraId="50B29B33" w14:textId="77777777" w:rsidR="0072505F" w:rsidRPr="009C3F7F" w:rsidRDefault="0072505F" w:rsidP="005A595B">
                        <w:pPr>
                          <w:numPr>
                            <w:ilvl w:val="0"/>
                            <w:numId w:val="95"/>
                          </w:numPr>
                          <w:pBdr>
                            <w:top w:val="nil"/>
                            <w:left w:val="nil"/>
                            <w:bottom w:val="nil"/>
                            <w:right w:val="nil"/>
                            <w:between w:val="nil"/>
                            <w:bar w:val="nil"/>
                          </w:pBdr>
                          <w:jc w:val="left"/>
                          <w:rPr>
                            <w:rFonts w:eastAsia="Arial" w:cs="Arial"/>
                            <w:color w:val="000000"/>
                            <w:sz w:val="16"/>
                            <w:szCs w:val="16"/>
                          </w:rPr>
                        </w:pPr>
                        <w:r w:rsidRPr="009C3F7F">
                          <w:rPr>
                            <w:color w:val="000000"/>
                            <w:sz w:val="16"/>
                            <w:szCs w:val="16"/>
                          </w:rPr>
                          <w:t>Min. of Natural Resources, (, Dept Lands)</w:t>
                        </w:r>
                      </w:p>
                      <w:p w14:paraId="50B29B34" w14:textId="77777777" w:rsidR="0072505F" w:rsidRPr="009C3F7F" w:rsidRDefault="0072505F" w:rsidP="005A595B">
                        <w:pPr>
                          <w:tabs>
                            <w:tab w:val="num" w:pos="391"/>
                          </w:tabs>
                          <w:rPr>
                            <w:color w:val="000000"/>
                            <w:sz w:val="16"/>
                            <w:szCs w:val="16"/>
                          </w:rPr>
                        </w:pPr>
                      </w:p>
                    </w:txbxContent>
                  </v:textbox>
                </v:rect>
                <v:rect id="Shape 1073741861" o:spid="_x0000_s1045" style="position:absolute;left:-3501;top:23417;width:14619;height:9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9TsYA&#10;AADbAAAADwAAAGRycy9kb3ducmV2LnhtbESP3WrCQBSE7wt9h+UUeiO6UbSU1I1IQSgogmmK5O40&#10;e/JDs2dDdtW0T+8KQi+HmfmGWa4G04oz9a6xrGA6iUAQF1Y3XCnIPjfjVxDOI2tsLZOCX3KwSh4f&#10;lhhre+EDnVNfiQBhF6OC2vsultIVNRl0E9sRB6+0vUEfZF9J3eMlwE0rZ1H0Ig02HBZq7Oi9puIn&#10;PZlA2f/Z9XH3ndt8aw7zfZqNvspMqeenYf0GwtPg/8P39odWMFvA7Uv4AT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59TsYAAADbAAAADwAAAAAAAAAAAAAAAACYAgAAZHJz&#10;L2Rvd25yZXYueG1sUEsFBgAAAAAEAAQA9QAAAIsDAAAAAA==&#10;" fillcolor="#fc0">
                  <v:stroke joinstyle="round"/>
                  <v:shadow color="black" opacity=".5" origin=",.5" offset="6pt,6pt"/>
                  <v:textbox inset="1.27mm,1.27mm,1.27mm,1.27mm">
                    <w:txbxContent>
                      <w:p w14:paraId="50B29B35" w14:textId="77777777" w:rsidR="0072505F" w:rsidRPr="00BB78CC" w:rsidRDefault="0072505F" w:rsidP="005A595B">
                        <w:pPr>
                          <w:pStyle w:val="NormalWeb"/>
                          <w:spacing w:before="0" w:after="0"/>
                          <w:jc w:val="center"/>
                          <w:rPr>
                            <w:rFonts w:ascii="Arial Bold" w:eastAsia="Arial Bold" w:hAnsi="Arial Bold" w:cs="Arial Bold"/>
                            <w:color w:val="000000"/>
                            <w:sz w:val="18"/>
                            <w:szCs w:val="18"/>
                          </w:rPr>
                        </w:pPr>
                        <w:r w:rsidRPr="00BB78CC">
                          <w:rPr>
                            <w:rFonts w:ascii="Arial Bold"/>
                            <w:color w:val="000000"/>
                            <w:sz w:val="18"/>
                            <w:szCs w:val="18"/>
                          </w:rPr>
                          <w:t>Technical Advisory Committee</w:t>
                        </w:r>
                      </w:p>
                      <w:p w14:paraId="50B29B36" w14:textId="77777777" w:rsidR="0072505F" w:rsidRPr="00BB78CC" w:rsidRDefault="0072505F" w:rsidP="005A595B">
                        <w:pPr>
                          <w:pStyle w:val="NormalWeb"/>
                          <w:jc w:val="center"/>
                          <w:rPr>
                            <w:color w:val="000000"/>
                          </w:rPr>
                        </w:pPr>
                        <w:r w:rsidRPr="00BB78CC">
                          <w:rPr>
                            <w:rFonts w:ascii="Arial"/>
                            <w:color w:val="000000"/>
                            <w:sz w:val="18"/>
                            <w:szCs w:val="18"/>
                          </w:rPr>
                          <w:t>National Advisory Committee on Climate Change</w:t>
                        </w:r>
                        <w:r>
                          <w:rPr>
                            <w:rFonts w:ascii="Arial"/>
                            <w:color w:val="000000"/>
                            <w:sz w:val="18"/>
                            <w:szCs w:val="18"/>
                          </w:rPr>
                          <w:t xml:space="preserve"> (2 meetings/yr)</w:t>
                        </w:r>
                      </w:p>
                    </w:txbxContent>
                  </v:textbox>
                </v:rect>
                <w10:anchorlock/>
              </v:group>
            </w:pict>
          </mc:Fallback>
        </mc:AlternateContent>
      </w:r>
    </w:p>
    <w:p w:rsidR="00550473" w:rsidRPr="00511ED7" w:rsidRDefault="00550473" w:rsidP="00511ED7">
      <w:pPr>
        <w:pStyle w:val="Heading2"/>
        <w:rPr>
          <w:lang w:val="en-US"/>
        </w:rPr>
      </w:pPr>
      <w:bookmarkStart w:id="668" w:name="_Toc398303674"/>
      <w:bookmarkStart w:id="669" w:name="_Toc413323453"/>
      <w:bookmarkStart w:id="670" w:name="_Toc413944367"/>
      <w:bookmarkStart w:id="671" w:name="_Toc287897148"/>
      <w:bookmarkStart w:id="672" w:name="_Toc287897543"/>
      <w:r w:rsidRPr="00511ED7">
        <w:rPr>
          <w:lang w:val="en-US"/>
        </w:rPr>
        <w:lastRenderedPageBreak/>
        <w:t>5.2</w:t>
      </w:r>
      <w:r w:rsidRPr="00511ED7">
        <w:rPr>
          <w:lang w:val="en-US"/>
        </w:rPr>
        <w:tab/>
        <w:t>The R2R Project Board</w:t>
      </w:r>
      <w:bookmarkEnd w:id="668"/>
      <w:bookmarkEnd w:id="669"/>
      <w:bookmarkEnd w:id="670"/>
      <w:bookmarkEnd w:id="671"/>
      <w:bookmarkEnd w:id="672"/>
    </w:p>
    <w:p w:rsidR="00D12BB2" w:rsidRDefault="00D12BB2" w:rsidP="00511ED7">
      <w:bookmarkStart w:id="673" w:name="_Toc398303675"/>
      <w:bookmarkStart w:id="674" w:name="_Toc413323454"/>
    </w:p>
    <w:bookmarkEnd w:id="673"/>
    <w:bookmarkEnd w:id="674"/>
    <w:p w:rsidR="00550473" w:rsidRDefault="00550473" w:rsidP="00511ED7">
      <w:pPr>
        <w:rPr>
          <w:szCs w:val="22"/>
          <w:lang w:val="en-US"/>
        </w:rPr>
      </w:pPr>
      <w:r w:rsidRPr="00511ED7">
        <w:rPr>
          <w:rFonts w:cs="Arial"/>
          <w:b/>
          <w:szCs w:val="22"/>
          <w:lang w:val="en-US"/>
        </w:rPr>
        <w:t xml:space="preserve">The R2R Project Board </w:t>
      </w:r>
      <w:r w:rsidRPr="00511ED7">
        <w:rPr>
          <w:rFonts w:cs="Arial"/>
          <w:szCs w:val="22"/>
          <w:lang w:val="en-US"/>
        </w:rPr>
        <w:t>is</w:t>
      </w:r>
      <w:r w:rsidRPr="002B27B8">
        <w:rPr>
          <w:rFonts w:cs="Arial"/>
          <w:szCs w:val="22"/>
          <w:lang w:val="en-US"/>
        </w:rPr>
        <w:t xml:space="preserve"> responsible for making management decisions for a project in particular when guidance is required by the Project </w:t>
      </w:r>
      <w:r w:rsidR="00066E84">
        <w:rPr>
          <w:rFonts w:cs="Arial"/>
          <w:szCs w:val="22"/>
          <w:lang w:val="en-US"/>
        </w:rPr>
        <w:t>Director (Director of Environment, MFATTEL)</w:t>
      </w:r>
      <w:r w:rsidRPr="002B27B8">
        <w:rPr>
          <w:rFonts w:cs="Arial"/>
          <w:szCs w:val="22"/>
          <w:lang w:val="en-US"/>
        </w:rPr>
        <w:t xml:space="preserve">. The Project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w:t>
      </w:r>
      <w:r w:rsidR="00066E84">
        <w:rPr>
          <w:rFonts w:cs="Arial"/>
          <w:szCs w:val="22"/>
          <w:lang w:val="en-US"/>
        </w:rPr>
        <w:t>Director</w:t>
      </w:r>
      <w:r w:rsidR="00066E84" w:rsidRPr="002B27B8">
        <w:rPr>
          <w:rFonts w:cs="Arial"/>
          <w:szCs w:val="22"/>
          <w:lang w:val="en-US"/>
        </w:rPr>
        <w:t xml:space="preserve"> </w:t>
      </w:r>
      <w:r w:rsidRPr="002B27B8">
        <w:rPr>
          <w:rFonts w:cs="Arial"/>
          <w:szCs w:val="22"/>
          <w:lang w:val="en-US"/>
        </w:rPr>
        <w:t xml:space="preserve">and any delegation of its Project Assurance responsibilities. </w:t>
      </w:r>
      <w:r w:rsidRPr="00511ED7">
        <w:rPr>
          <w:szCs w:val="22"/>
          <w:lang w:val="en-US"/>
        </w:rPr>
        <w:t>Based on the approved Annual Work Plan, the Project Board can also consider and approve the quarterly plans (if applicable) and also approve any essential deviations from the original plans.</w:t>
      </w:r>
    </w:p>
    <w:p w:rsidR="00D12BB2" w:rsidRPr="00511ED7" w:rsidRDefault="00D12BB2" w:rsidP="00511ED7">
      <w:pPr>
        <w:rPr>
          <w:szCs w:val="22"/>
          <w:lang w:val="en-US"/>
        </w:rPr>
      </w:pPr>
    </w:p>
    <w:p w:rsidR="00550473" w:rsidRPr="00511ED7" w:rsidRDefault="00550473" w:rsidP="00511ED7">
      <w:pPr>
        <w:rPr>
          <w:rFonts w:cs="Arial"/>
          <w:szCs w:val="22"/>
          <w:lang w:val="en-US"/>
        </w:rPr>
      </w:pPr>
      <w:r w:rsidRPr="002B27B8">
        <w:rPr>
          <w:rFonts w:cs="Arial"/>
          <w:szCs w:val="22"/>
          <w:lang w:val="en-US"/>
        </w:rPr>
        <w:t xml:space="preserve">In order to ensure UNDP’s ultimate accountability for the project results, Project Board decisions will be made in accordance to standards that </w:t>
      </w:r>
      <w:r w:rsidR="008934CE" w:rsidRPr="002B27B8">
        <w:rPr>
          <w:rFonts w:cs="Arial"/>
          <w:szCs w:val="22"/>
          <w:lang w:val="en-US"/>
        </w:rPr>
        <w:t>will</w:t>
      </w:r>
      <w:r w:rsidRPr="002B27B8">
        <w:rPr>
          <w:rFonts w:cs="Arial"/>
          <w:szCs w:val="22"/>
          <w:lang w:val="en-US"/>
        </w:rPr>
        <w:t xml:space="preserve"> ensure management for development results, best value money, fairness, integrity, transparency and effective international competition.  In case consensus cannot be reached within the Board, the final decision </w:t>
      </w:r>
      <w:r w:rsidR="008934CE" w:rsidRPr="002B27B8">
        <w:rPr>
          <w:rFonts w:cs="Arial"/>
          <w:szCs w:val="22"/>
          <w:lang w:val="en-US"/>
        </w:rPr>
        <w:t>will</w:t>
      </w:r>
      <w:r w:rsidRPr="002B27B8">
        <w:rPr>
          <w:rFonts w:cs="Arial"/>
          <w:szCs w:val="22"/>
          <w:lang w:val="en-US"/>
        </w:rPr>
        <w:t xml:space="preserve"> rest with the UNDP Project Manager (i.e. UNDP Fiji MCO).  Potential members of the Project Board are reviewed and recommended for approval during the </w:t>
      </w:r>
      <w:r w:rsidR="00353A24" w:rsidRPr="002B27B8">
        <w:rPr>
          <w:rFonts w:cs="Arial"/>
          <w:szCs w:val="22"/>
          <w:lang w:val="en-US"/>
        </w:rPr>
        <w:t>PIU</w:t>
      </w:r>
      <w:r w:rsidRPr="002B27B8">
        <w:rPr>
          <w:rFonts w:cs="Arial"/>
          <w:szCs w:val="22"/>
          <w:lang w:val="en-US"/>
        </w:rPr>
        <w:t xml:space="preserve"> meeting.  Representatives of other stakeholders can be included in the Board as appropriate. </w:t>
      </w:r>
      <w:r w:rsidRPr="00511ED7">
        <w:rPr>
          <w:rFonts w:cs="Arial"/>
          <w:szCs w:val="22"/>
          <w:lang w:val="en-US"/>
        </w:rPr>
        <w:t xml:space="preserve">The Board contains three distinct roles, including: </w:t>
      </w:r>
    </w:p>
    <w:p w:rsidR="00550473" w:rsidRPr="00511ED7" w:rsidRDefault="00550473" w:rsidP="00D563A2">
      <w:pPr>
        <w:numPr>
          <w:ilvl w:val="0"/>
          <w:numId w:val="51"/>
        </w:numPr>
        <w:rPr>
          <w:i/>
          <w:szCs w:val="22"/>
          <w:lang w:val="en-US"/>
        </w:rPr>
      </w:pPr>
      <w:r w:rsidRPr="00511ED7">
        <w:rPr>
          <w:b/>
          <w:szCs w:val="22"/>
          <w:lang w:val="en-US"/>
        </w:rPr>
        <w:t>An Executive</w:t>
      </w:r>
      <w:r w:rsidRPr="00511ED7">
        <w:rPr>
          <w:szCs w:val="22"/>
          <w:lang w:val="en-US"/>
        </w:rPr>
        <w:t xml:space="preserve">: individual representing the project ownership to chair the group. This will be a most senior official from the ministerial level </w:t>
      </w:r>
      <w:r w:rsidR="000355C4" w:rsidRPr="00511ED7">
        <w:rPr>
          <w:szCs w:val="22"/>
          <w:lang w:val="en-US"/>
        </w:rPr>
        <w:t>MFATTEL</w:t>
      </w:r>
      <w:r w:rsidRPr="00511ED7">
        <w:rPr>
          <w:szCs w:val="22"/>
          <w:lang w:val="en-US"/>
        </w:rPr>
        <w:t xml:space="preserve">, Tuvalu. </w:t>
      </w:r>
    </w:p>
    <w:p w:rsidR="00550473" w:rsidRPr="00511ED7" w:rsidRDefault="00550473" w:rsidP="00550473">
      <w:pPr>
        <w:rPr>
          <w:b/>
          <w:szCs w:val="22"/>
          <w:lang w:val="en-US"/>
        </w:rPr>
      </w:pPr>
    </w:p>
    <w:p w:rsidR="00550473" w:rsidRPr="00511ED7" w:rsidRDefault="00550473" w:rsidP="00D563A2">
      <w:pPr>
        <w:numPr>
          <w:ilvl w:val="0"/>
          <w:numId w:val="51"/>
        </w:numPr>
        <w:rPr>
          <w:szCs w:val="22"/>
          <w:lang w:val="en-US"/>
        </w:rPr>
      </w:pPr>
      <w:r w:rsidRPr="00511ED7">
        <w:rPr>
          <w:b/>
          <w:szCs w:val="22"/>
          <w:lang w:val="en-US"/>
        </w:rPr>
        <w:t>Senior Supplier</w:t>
      </w:r>
      <w:r w:rsidRPr="00511ED7">
        <w:rPr>
          <w:szCs w:val="22"/>
          <w:lang w:val="en-US"/>
        </w:rPr>
        <w:t xml:space="preserve">: individual or group representing the interests of the parties concerned which provide funding for specific cost sharing projects and/or technical expertise to the project. The Senior Supplier’s primary function within the Board is to provide guidance regarding the technical feasibility of the project.  This will be a Representative from UNDP that is held accountable for fiduciary oversight of GEF5 resources in this initiative. The UN Country Development Manager based in Tuvalu will represent UNDP. </w:t>
      </w:r>
    </w:p>
    <w:p w:rsidR="00550473" w:rsidRPr="00511ED7" w:rsidRDefault="00550473" w:rsidP="00550473">
      <w:pPr>
        <w:rPr>
          <w:b/>
          <w:szCs w:val="22"/>
          <w:lang w:val="en-US"/>
        </w:rPr>
      </w:pPr>
    </w:p>
    <w:p w:rsidR="00550473" w:rsidRPr="00511ED7" w:rsidRDefault="00550473" w:rsidP="00D563A2">
      <w:pPr>
        <w:numPr>
          <w:ilvl w:val="0"/>
          <w:numId w:val="51"/>
        </w:numPr>
        <w:rPr>
          <w:szCs w:val="22"/>
          <w:lang w:val="en-US"/>
        </w:rPr>
      </w:pPr>
      <w:r w:rsidRPr="00511ED7">
        <w:rPr>
          <w:b/>
          <w:szCs w:val="22"/>
          <w:lang w:val="en-US"/>
        </w:rPr>
        <w:t>Senior Beneficiary</w:t>
      </w:r>
      <w:r w:rsidRPr="00511ED7">
        <w:rPr>
          <w:szCs w:val="22"/>
          <w:lang w:val="en-US"/>
        </w:rPr>
        <w:t xml:space="preserve">: individual or group of individuals representing the interests of those who will ultimately benefit from the project. The Senior Beneficiary’s primary function within the Board is to ensure the realization of project results from the perspective of project beneficiaries. </w:t>
      </w:r>
      <w:r w:rsidR="000A7BE2" w:rsidRPr="00511ED7">
        <w:rPr>
          <w:szCs w:val="22"/>
          <w:lang w:val="en-US"/>
        </w:rPr>
        <w:t>The</w:t>
      </w:r>
      <w:r w:rsidR="005E6F80" w:rsidRPr="00511ED7">
        <w:rPr>
          <w:szCs w:val="22"/>
          <w:lang w:val="en-US"/>
        </w:rPr>
        <w:t xml:space="preserve"> </w:t>
      </w:r>
      <w:r w:rsidR="000A7BE2" w:rsidRPr="00511ED7">
        <w:rPr>
          <w:szCs w:val="22"/>
          <w:lang w:val="en-US"/>
        </w:rPr>
        <w:t>m</w:t>
      </w:r>
      <w:r w:rsidRPr="00511ED7">
        <w:rPr>
          <w:szCs w:val="22"/>
          <w:lang w:val="en-US"/>
        </w:rPr>
        <w:t xml:space="preserve">ost important party in this group will be a high level representative of DRD who is the custodian of the outer island </w:t>
      </w:r>
    </w:p>
    <w:p w:rsidR="00550473" w:rsidRPr="002B27B8" w:rsidRDefault="00550473" w:rsidP="00550473">
      <w:pPr>
        <w:jc w:val="left"/>
        <w:rPr>
          <w:szCs w:val="22"/>
          <w:lang w:val="en-US"/>
        </w:rPr>
      </w:pPr>
    </w:p>
    <w:p w:rsidR="00863375" w:rsidRPr="00511ED7" w:rsidRDefault="00550473" w:rsidP="00BC0222">
      <w:pPr>
        <w:rPr>
          <w:szCs w:val="22"/>
          <w:lang w:val="en-US"/>
        </w:rPr>
      </w:pPr>
      <w:r w:rsidRPr="00511ED7">
        <w:rPr>
          <w:szCs w:val="22"/>
          <w:lang w:val="en-US"/>
        </w:rPr>
        <w:t xml:space="preserve">The Board is expected to meet annually and its deliberations will consider recommendations put forward by the </w:t>
      </w:r>
      <w:r w:rsidR="00353A24" w:rsidRPr="00511ED7">
        <w:rPr>
          <w:szCs w:val="22"/>
          <w:lang w:val="en-US"/>
        </w:rPr>
        <w:t>PIU</w:t>
      </w:r>
      <w:r w:rsidRPr="00511ED7">
        <w:rPr>
          <w:szCs w:val="22"/>
          <w:lang w:val="en-US"/>
        </w:rPr>
        <w:t xml:space="preserve">. </w:t>
      </w:r>
      <w:r w:rsidR="00386896" w:rsidRPr="00511ED7">
        <w:rPr>
          <w:szCs w:val="22"/>
          <w:lang w:val="en-US"/>
        </w:rPr>
        <w:t xml:space="preserve">It </w:t>
      </w:r>
      <w:r w:rsidR="008934CE" w:rsidRPr="00511ED7">
        <w:rPr>
          <w:szCs w:val="22"/>
          <w:lang w:val="en-US"/>
        </w:rPr>
        <w:t>will</w:t>
      </w:r>
      <w:r w:rsidR="00386896" w:rsidRPr="00511ED7">
        <w:rPr>
          <w:szCs w:val="22"/>
          <w:lang w:val="en-US"/>
        </w:rPr>
        <w:t xml:space="preserve"> meet with the National Advisory Committee on Climate Change (NACC</w:t>
      </w:r>
      <w:r w:rsidR="00863375" w:rsidRPr="00511ED7">
        <w:rPr>
          <w:szCs w:val="22"/>
          <w:lang w:val="en-US"/>
        </w:rPr>
        <w:t>C</w:t>
      </w:r>
      <w:r w:rsidR="00386896" w:rsidRPr="00511ED7">
        <w:rPr>
          <w:szCs w:val="22"/>
          <w:lang w:val="en-US"/>
        </w:rPr>
        <w:t>) twice a year</w:t>
      </w:r>
      <w:r w:rsidR="00863375" w:rsidRPr="00511ED7">
        <w:rPr>
          <w:szCs w:val="22"/>
          <w:lang w:val="en-US"/>
        </w:rPr>
        <w:t xml:space="preserve"> which is established to report to Cabinet via the Secretary to Government. </w:t>
      </w:r>
      <w:r w:rsidR="001D5D10" w:rsidRPr="00511ED7">
        <w:rPr>
          <w:szCs w:val="22"/>
          <w:lang w:val="en-US"/>
        </w:rPr>
        <w:t xml:space="preserve">The purpose of the Project Board meeting (with NACCC) is to provide updates and information of project progress. </w:t>
      </w:r>
      <w:r w:rsidR="00863375" w:rsidRPr="00511ED7">
        <w:rPr>
          <w:szCs w:val="22"/>
          <w:lang w:val="en-US"/>
        </w:rPr>
        <w:t xml:space="preserve">A </w:t>
      </w:r>
      <w:proofErr w:type="spellStart"/>
      <w:r w:rsidR="00863375" w:rsidRPr="00511ED7">
        <w:rPr>
          <w:szCs w:val="22"/>
          <w:lang w:val="en-US"/>
        </w:rPr>
        <w:t>ToR</w:t>
      </w:r>
      <w:proofErr w:type="spellEnd"/>
      <w:r w:rsidR="00863375" w:rsidRPr="00511ED7">
        <w:rPr>
          <w:szCs w:val="22"/>
          <w:lang w:val="en-US"/>
        </w:rPr>
        <w:t xml:space="preserve"> is established for members of this Council</w:t>
      </w:r>
      <w:r w:rsidR="001D5D10" w:rsidRPr="00511ED7">
        <w:rPr>
          <w:szCs w:val="22"/>
          <w:lang w:val="en-US"/>
        </w:rPr>
        <w:t xml:space="preserve"> and this </w:t>
      </w:r>
      <w:r w:rsidR="00F83D52">
        <w:rPr>
          <w:szCs w:val="22"/>
          <w:lang w:val="en-US"/>
        </w:rPr>
        <w:t>will</w:t>
      </w:r>
      <w:r w:rsidR="001D5D10" w:rsidRPr="00511ED7">
        <w:rPr>
          <w:szCs w:val="22"/>
          <w:lang w:val="en-US"/>
        </w:rPr>
        <w:t xml:space="preserve"> be reviewed with a possible annex update to reflect the needs of the R2R project over its 5 year duration</w:t>
      </w:r>
      <w:r w:rsidR="00863375" w:rsidRPr="00511ED7">
        <w:rPr>
          <w:szCs w:val="22"/>
          <w:lang w:val="en-US"/>
        </w:rPr>
        <w:t>. The role of the NACCC is to provide advice to the Prime Minister on how to effectively coordinate a whole-of-government response to the challenges of climate change. The NACCC also consults with representatives of the private sector, NGOs and the community. They will be informed on all aspects of the R2R project through the appropriate communication channels throughout the duration of the project.</w:t>
      </w:r>
    </w:p>
    <w:p w:rsidR="00386896" w:rsidRPr="00511ED7" w:rsidRDefault="00386896" w:rsidP="00550473">
      <w:pPr>
        <w:jc w:val="left"/>
        <w:rPr>
          <w:szCs w:val="22"/>
          <w:lang w:val="en-US"/>
        </w:rPr>
      </w:pPr>
    </w:p>
    <w:p w:rsidR="00550473" w:rsidRPr="002B27B8" w:rsidRDefault="00550473" w:rsidP="00550473">
      <w:pPr>
        <w:jc w:val="left"/>
        <w:rPr>
          <w:szCs w:val="22"/>
          <w:lang w:val="en-US"/>
        </w:rPr>
      </w:pPr>
      <w:r w:rsidRPr="00511ED7">
        <w:rPr>
          <w:szCs w:val="22"/>
          <w:lang w:val="en-US"/>
        </w:rPr>
        <w:lastRenderedPageBreak/>
        <w:t>In the event that Board members are not able to be present in-person at annual meetings (or ad hoc exceptional meetings), then other alternatives could be considered such as teleconferences</w:t>
      </w:r>
      <w:r w:rsidR="007207ED" w:rsidRPr="00511ED7">
        <w:rPr>
          <w:szCs w:val="22"/>
          <w:lang w:val="en-US"/>
        </w:rPr>
        <w:t>, email</w:t>
      </w:r>
      <w:r w:rsidRPr="00511ED7">
        <w:rPr>
          <w:szCs w:val="22"/>
          <w:lang w:val="en-US"/>
        </w:rPr>
        <w:t xml:space="preserve"> and Skype</w:t>
      </w:r>
      <w:r w:rsidR="007207ED" w:rsidRPr="00511ED7">
        <w:rPr>
          <w:szCs w:val="22"/>
          <w:lang w:val="en-US"/>
        </w:rPr>
        <w:t xml:space="preserve"> (if internet connections allow) </w:t>
      </w:r>
      <w:r w:rsidRPr="00511ED7">
        <w:rPr>
          <w:szCs w:val="22"/>
          <w:lang w:val="en-US"/>
        </w:rPr>
        <w:t>.</w:t>
      </w:r>
    </w:p>
    <w:p w:rsidR="00550473" w:rsidRPr="002B27B8" w:rsidRDefault="00550473" w:rsidP="00550473">
      <w:pPr>
        <w:jc w:val="left"/>
        <w:rPr>
          <w:szCs w:val="22"/>
          <w:lang w:val="en-US"/>
        </w:rPr>
      </w:pPr>
    </w:p>
    <w:p w:rsidR="00550473" w:rsidRPr="00511ED7" w:rsidRDefault="00550473" w:rsidP="00511ED7">
      <w:pPr>
        <w:pStyle w:val="Heading3"/>
      </w:pPr>
      <w:bookmarkStart w:id="675" w:name="_Toc398303676"/>
      <w:bookmarkStart w:id="676" w:name="_Toc413323455"/>
      <w:bookmarkStart w:id="677" w:name="_Toc287897149"/>
      <w:r w:rsidRPr="00511ED7">
        <w:t>Specific Responsibilities of the Project Board (PB)</w:t>
      </w:r>
      <w:bookmarkEnd w:id="675"/>
      <w:bookmarkEnd w:id="676"/>
      <w:bookmarkEnd w:id="677"/>
      <w:r w:rsidRPr="00511ED7">
        <w:t xml:space="preserve"> </w:t>
      </w:r>
    </w:p>
    <w:p w:rsidR="00550473" w:rsidRPr="00511ED7" w:rsidRDefault="00550473" w:rsidP="00550473">
      <w:pPr>
        <w:rPr>
          <w:szCs w:val="22"/>
          <w:lang w:val="en-US"/>
        </w:rPr>
      </w:pPr>
      <w:r w:rsidRPr="00511ED7">
        <w:rPr>
          <w:szCs w:val="22"/>
          <w:lang w:val="en-US"/>
        </w:rPr>
        <w:t xml:space="preserve"> </w:t>
      </w:r>
    </w:p>
    <w:p w:rsidR="00550473" w:rsidRPr="002B27B8" w:rsidRDefault="00550473" w:rsidP="00511ED7">
      <w:pPr>
        <w:pStyle w:val="Heading4"/>
      </w:pPr>
      <w:bookmarkStart w:id="678" w:name="_Toc398303677"/>
      <w:bookmarkStart w:id="679" w:name="_Toc413323456"/>
      <w:r w:rsidRPr="002B27B8">
        <w:t>Defining a project</w:t>
      </w:r>
      <w:bookmarkEnd w:id="678"/>
      <w:bookmarkEnd w:id="679"/>
    </w:p>
    <w:p w:rsidR="00550473" w:rsidRPr="00511ED7" w:rsidRDefault="00550473" w:rsidP="001E1188">
      <w:pPr>
        <w:numPr>
          <w:ilvl w:val="0"/>
          <w:numId w:val="15"/>
        </w:numPr>
        <w:rPr>
          <w:szCs w:val="22"/>
          <w:lang w:val="en-US"/>
        </w:rPr>
      </w:pPr>
      <w:r w:rsidRPr="00511ED7">
        <w:rPr>
          <w:szCs w:val="22"/>
          <w:lang w:val="en-US"/>
        </w:rPr>
        <w:t>Review and approve the Initiation Plan (if such plan was required).</w:t>
      </w:r>
    </w:p>
    <w:p w:rsidR="00550473" w:rsidRPr="00511ED7" w:rsidRDefault="00550473" w:rsidP="00D563A2">
      <w:pPr>
        <w:numPr>
          <w:ilvl w:val="0"/>
          <w:numId w:val="52"/>
        </w:numPr>
        <w:rPr>
          <w:szCs w:val="22"/>
          <w:lang w:val="en-US"/>
        </w:rPr>
      </w:pPr>
      <w:r w:rsidRPr="00511ED7">
        <w:rPr>
          <w:szCs w:val="22"/>
          <w:lang w:val="en-US"/>
        </w:rPr>
        <w:t>Initiating a project</w:t>
      </w:r>
    </w:p>
    <w:p w:rsidR="00550473" w:rsidRPr="00511ED7" w:rsidRDefault="00550473" w:rsidP="001E1188">
      <w:pPr>
        <w:numPr>
          <w:ilvl w:val="0"/>
          <w:numId w:val="15"/>
        </w:numPr>
        <w:rPr>
          <w:szCs w:val="22"/>
          <w:lang w:val="en-US"/>
        </w:rPr>
      </w:pPr>
      <w:r w:rsidRPr="00511ED7">
        <w:rPr>
          <w:szCs w:val="22"/>
          <w:lang w:val="en-US"/>
        </w:rPr>
        <w:t xml:space="preserve">Agree on Project Coordinator’s responsibilities, as well as the responsibilities of the other members of the Project </w:t>
      </w:r>
      <w:r w:rsidR="00353A24" w:rsidRPr="00511ED7">
        <w:rPr>
          <w:szCs w:val="22"/>
          <w:lang w:val="en-US"/>
        </w:rPr>
        <w:t xml:space="preserve">Implementation </w:t>
      </w:r>
      <w:r w:rsidRPr="00511ED7">
        <w:rPr>
          <w:szCs w:val="22"/>
          <w:lang w:val="en-US"/>
        </w:rPr>
        <w:t xml:space="preserve"> Unit;</w:t>
      </w:r>
    </w:p>
    <w:p w:rsidR="00550473" w:rsidRPr="00511ED7" w:rsidRDefault="00550473" w:rsidP="001E1188">
      <w:pPr>
        <w:numPr>
          <w:ilvl w:val="0"/>
          <w:numId w:val="15"/>
        </w:numPr>
        <w:rPr>
          <w:szCs w:val="22"/>
          <w:lang w:val="en-US"/>
        </w:rPr>
      </w:pPr>
      <w:r w:rsidRPr="00511ED7">
        <w:rPr>
          <w:szCs w:val="22"/>
          <w:lang w:val="en-US"/>
        </w:rPr>
        <w:t>Delegate any Project Assurance function as appropriate;</w:t>
      </w:r>
    </w:p>
    <w:p w:rsidR="00550473" w:rsidRPr="00511ED7" w:rsidRDefault="00550473" w:rsidP="001E1188">
      <w:pPr>
        <w:numPr>
          <w:ilvl w:val="0"/>
          <w:numId w:val="15"/>
        </w:numPr>
        <w:rPr>
          <w:szCs w:val="22"/>
          <w:lang w:val="en-US"/>
        </w:rPr>
      </w:pPr>
      <w:r w:rsidRPr="00511ED7">
        <w:rPr>
          <w:szCs w:val="22"/>
          <w:lang w:val="en-US"/>
        </w:rPr>
        <w:t>Review the Progress Report for the Initiation Stage (if an Initiation Plan was required);</w:t>
      </w:r>
    </w:p>
    <w:p w:rsidR="00550473" w:rsidRPr="00511ED7" w:rsidRDefault="00550473" w:rsidP="001E1188">
      <w:pPr>
        <w:numPr>
          <w:ilvl w:val="0"/>
          <w:numId w:val="15"/>
        </w:numPr>
        <w:rPr>
          <w:szCs w:val="22"/>
          <w:lang w:val="en-US"/>
        </w:rPr>
      </w:pPr>
      <w:r w:rsidRPr="00511ED7">
        <w:rPr>
          <w:szCs w:val="22"/>
          <w:lang w:val="en-US"/>
        </w:rPr>
        <w:t>Review and appraise detailed Project Plan and Annual Work Plan, including Atlas reports covering activity definition, quality criteria, issue log, updated risk log and the monitoring and communication plan.</w:t>
      </w:r>
    </w:p>
    <w:p w:rsidR="00550473" w:rsidRPr="00511ED7" w:rsidRDefault="00550473" w:rsidP="00550473">
      <w:pPr>
        <w:rPr>
          <w:szCs w:val="22"/>
          <w:lang w:val="en-US"/>
        </w:rPr>
      </w:pPr>
    </w:p>
    <w:p w:rsidR="00550473" w:rsidRPr="002B27B8" w:rsidRDefault="00550473" w:rsidP="00511ED7">
      <w:pPr>
        <w:pStyle w:val="Heading4"/>
      </w:pPr>
      <w:bookmarkStart w:id="680" w:name="_Toc398303678"/>
      <w:bookmarkStart w:id="681" w:name="_Toc413323457"/>
      <w:r w:rsidRPr="002B27B8">
        <w:t>Running a project</w:t>
      </w:r>
      <w:bookmarkEnd w:id="680"/>
      <w:bookmarkEnd w:id="681"/>
    </w:p>
    <w:p w:rsidR="00550473" w:rsidRPr="00511ED7" w:rsidRDefault="00550473" w:rsidP="001E1188">
      <w:pPr>
        <w:numPr>
          <w:ilvl w:val="0"/>
          <w:numId w:val="15"/>
        </w:numPr>
        <w:rPr>
          <w:szCs w:val="22"/>
          <w:lang w:val="en-US"/>
        </w:rPr>
      </w:pPr>
      <w:r w:rsidRPr="00511ED7">
        <w:rPr>
          <w:szCs w:val="22"/>
          <w:lang w:val="en-US"/>
        </w:rPr>
        <w:t>Provide overall guidance and direction to the project, ensuring it remains within any specified constraints;</w:t>
      </w:r>
    </w:p>
    <w:p w:rsidR="00550473" w:rsidRPr="00511ED7" w:rsidRDefault="00550473" w:rsidP="001E1188">
      <w:pPr>
        <w:numPr>
          <w:ilvl w:val="0"/>
          <w:numId w:val="15"/>
        </w:numPr>
        <w:rPr>
          <w:szCs w:val="22"/>
          <w:lang w:val="en-US"/>
        </w:rPr>
      </w:pPr>
      <w:r w:rsidRPr="00511ED7">
        <w:rPr>
          <w:szCs w:val="22"/>
          <w:lang w:val="en-US"/>
        </w:rPr>
        <w:t>Address project issues as raised by the Project Coordinator;</w:t>
      </w:r>
    </w:p>
    <w:p w:rsidR="00550473" w:rsidRPr="00511ED7" w:rsidRDefault="00550473" w:rsidP="001E1188">
      <w:pPr>
        <w:numPr>
          <w:ilvl w:val="0"/>
          <w:numId w:val="15"/>
        </w:numPr>
        <w:rPr>
          <w:szCs w:val="22"/>
          <w:lang w:val="en-US"/>
        </w:rPr>
      </w:pPr>
      <w:r w:rsidRPr="00511ED7">
        <w:rPr>
          <w:szCs w:val="22"/>
          <w:lang w:val="en-US"/>
        </w:rPr>
        <w:t>Provide guidance and agree on possible countermeasures/management actions to address specific risks;</w:t>
      </w:r>
    </w:p>
    <w:p w:rsidR="00550473" w:rsidRPr="00511ED7" w:rsidRDefault="00550473" w:rsidP="001E1188">
      <w:pPr>
        <w:numPr>
          <w:ilvl w:val="0"/>
          <w:numId w:val="15"/>
        </w:numPr>
        <w:rPr>
          <w:szCs w:val="22"/>
          <w:lang w:val="en-US"/>
        </w:rPr>
      </w:pPr>
      <w:r w:rsidRPr="00511ED7">
        <w:rPr>
          <w:szCs w:val="22"/>
          <w:lang w:val="en-US"/>
        </w:rPr>
        <w:t>Agree on Project Coordinator’s tolerances in the Annual Work Plan and quarterly plans when required;</w:t>
      </w:r>
    </w:p>
    <w:p w:rsidR="00550473" w:rsidRPr="00511ED7" w:rsidRDefault="00550473" w:rsidP="001E1188">
      <w:pPr>
        <w:numPr>
          <w:ilvl w:val="0"/>
          <w:numId w:val="15"/>
        </w:numPr>
        <w:rPr>
          <w:szCs w:val="22"/>
          <w:lang w:val="en-US"/>
        </w:rPr>
      </w:pPr>
      <w:r w:rsidRPr="00511ED7">
        <w:rPr>
          <w:szCs w:val="22"/>
          <w:lang w:val="en-US"/>
        </w:rPr>
        <w:t xml:space="preserve">Conduct regular meetings to review the Project Quarterly Progress Report and provide direction and recommendations to ensure that the agreed deliverables are produced satisfactorily according to plans.  </w:t>
      </w:r>
    </w:p>
    <w:p w:rsidR="00550473" w:rsidRPr="00511ED7" w:rsidRDefault="00550473" w:rsidP="001E1188">
      <w:pPr>
        <w:numPr>
          <w:ilvl w:val="0"/>
          <w:numId w:val="15"/>
        </w:numPr>
        <w:rPr>
          <w:szCs w:val="22"/>
          <w:lang w:val="en-US"/>
        </w:rPr>
      </w:pPr>
      <w:r w:rsidRPr="00511ED7">
        <w:rPr>
          <w:szCs w:val="22"/>
          <w:lang w:val="en-US"/>
        </w:rPr>
        <w:t>Review Combined Delivery Reports (CDR) prior to certification by the Implementing Partner;</w:t>
      </w:r>
    </w:p>
    <w:p w:rsidR="00550473" w:rsidRPr="00511ED7" w:rsidRDefault="00550473" w:rsidP="001E1188">
      <w:pPr>
        <w:numPr>
          <w:ilvl w:val="0"/>
          <w:numId w:val="15"/>
        </w:numPr>
        <w:rPr>
          <w:szCs w:val="22"/>
          <w:lang w:val="en-US"/>
        </w:rPr>
      </w:pPr>
      <w:r w:rsidRPr="00511ED7">
        <w:rPr>
          <w:szCs w:val="22"/>
          <w:lang w:val="en-US"/>
        </w:rPr>
        <w:t>Appraise the Project Annual Review Report, make recommendations for the next Annual Work</w:t>
      </w:r>
      <w:r w:rsidR="005E6F80" w:rsidRPr="00511ED7">
        <w:rPr>
          <w:szCs w:val="22"/>
          <w:lang w:val="en-US"/>
        </w:rPr>
        <w:t xml:space="preserve"> </w:t>
      </w:r>
      <w:r w:rsidRPr="00511ED7">
        <w:rPr>
          <w:szCs w:val="22"/>
          <w:lang w:val="en-US"/>
        </w:rPr>
        <w:t>Plan, and inform the Outcome Board about the results of the review.</w:t>
      </w:r>
    </w:p>
    <w:p w:rsidR="00550473" w:rsidRPr="00511ED7" w:rsidRDefault="00550473" w:rsidP="001E1188">
      <w:pPr>
        <w:numPr>
          <w:ilvl w:val="0"/>
          <w:numId w:val="15"/>
        </w:numPr>
        <w:rPr>
          <w:szCs w:val="22"/>
          <w:lang w:val="en-US"/>
        </w:rPr>
      </w:pPr>
      <w:r w:rsidRPr="00511ED7">
        <w:rPr>
          <w:szCs w:val="22"/>
          <w:lang w:val="en-US"/>
        </w:rPr>
        <w:t>Review and approve end project report, make recommendations for follow-on actions;</w:t>
      </w:r>
    </w:p>
    <w:p w:rsidR="00550473" w:rsidRPr="00511ED7" w:rsidRDefault="00550473" w:rsidP="001E1188">
      <w:pPr>
        <w:numPr>
          <w:ilvl w:val="0"/>
          <w:numId w:val="15"/>
        </w:numPr>
        <w:rPr>
          <w:szCs w:val="22"/>
          <w:lang w:val="en-US"/>
        </w:rPr>
      </w:pPr>
      <w:r w:rsidRPr="00511ED7">
        <w:rPr>
          <w:szCs w:val="22"/>
          <w:lang w:val="en-US"/>
        </w:rPr>
        <w:t xml:space="preserve">Provide ad-hoc direction and advice for exception situations when </w:t>
      </w:r>
      <w:r w:rsidR="00066E84">
        <w:rPr>
          <w:szCs w:val="22"/>
          <w:lang w:val="en-US"/>
        </w:rPr>
        <w:t>Project Director</w:t>
      </w:r>
      <w:r w:rsidRPr="00511ED7">
        <w:rPr>
          <w:szCs w:val="22"/>
          <w:lang w:val="en-US"/>
        </w:rPr>
        <w:t>’s tolerances are exceeded;</w:t>
      </w:r>
    </w:p>
    <w:p w:rsidR="00550473" w:rsidRPr="00511ED7" w:rsidRDefault="00550473" w:rsidP="001E1188">
      <w:pPr>
        <w:numPr>
          <w:ilvl w:val="0"/>
          <w:numId w:val="15"/>
        </w:numPr>
        <w:rPr>
          <w:szCs w:val="22"/>
          <w:lang w:val="en-US"/>
        </w:rPr>
      </w:pPr>
      <w:r w:rsidRPr="00511ED7">
        <w:rPr>
          <w:szCs w:val="22"/>
          <w:lang w:val="en-US"/>
        </w:rPr>
        <w:t>Assess and decide on project changes through revisions;</w:t>
      </w:r>
    </w:p>
    <w:p w:rsidR="00550473" w:rsidRPr="00511ED7" w:rsidRDefault="00550473" w:rsidP="00550473">
      <w:pPr>
        <w:rPr>
          <w:szCs w:val="22"/>
          <w:lang w:val="en-US"/>
        </w:rPr>
      </w:pPr>
    </w:p>
    <w:p w:rsidR="00550473" w:rsidRPr="002B27B8" w:rsidRDefault="00550473" w:rsidP="00511ED7">
      <w:pPr>
        <w:pStyle w:val="Heading4"/>
      </w:pPr>
      <w:bookmarkStart w:id="682" w:name="_Toc398303679"/>
      <w:bookmarkStart w:id="683" w:name="_Toc413323458"/>
      <w:r w:rsidRPr="002B27B8">
        <w:t>Closing a project</w:t>
      </w:r>
      <w:bookmarkEnd w:id="682"/>
      <w:bookmarkEnd w:id="683"/>
    </w:p>
    <w:p w:rsidR="00550473" w:rsidRPr="00511ED7" w:rsidRDefault="00550473" w:rsidP="00550473">
      <w:pPr>
        <w:ind w:left="426"/>
        <w:rPr>
          <w:szCs w:val="22"/>
          <w:lang w:val="en-US"/>
        </w:rPr>
      </w:pPr>
      <w:r w:rsidRPr="00511ED7">
        <w:rPr>
          <w:szCs w:val="22"/>
          <w:lang w:val="en-US"/>
        </w:rPr>
        <w:t>•</w:t>
      </w:r>
      <w:r w:rsidRPr="00511ED7">
        <w:rPr>
          <w:szCs w:val="22"/>
          <w:lang w:val="en-US"/>
        </w:rPr>
        <w:tab/>
        <w:t>Assure that all Project deliverables have been produced satisfactorily;</w:t>
      </w:r>
    </w:p>
    <w:p w:rsidR="00550473" w:rsidRPr="00511ED7" w:rsidRDefault="00550473" w:rsidP="00550473">
      <w:pPr>
        <w:ind w:left="426"/>
        <w:rPr>
          <w:szCs w:val="22"/>
          <w:lang w:val="en-US"/>
        </w:rPr>
      </w:pPr>
      <w:r w:rsidRPr="00511ED7">
        <w:rPr>
          <w:szCs w:val="22"/>
          <w:lang w:val="en-US"/>
        </w:rPr>
        <w:t>•</w:t>
      </w:r>
      <w:r w:rsidRPr="00511ED7">
        <w:rPr>
          <w:szCs w:val="22"/>
          <w:lang w:val="en-US"/>
        </w:rPr>
        <w:tab/>
        <w:t>Review and approve the Final Project Review Report, including Lessons-learned;</w:t>
      </w:r>
    </w:p>
    <w:p w:rsidR="00550473" w:rsidRPr="00511ED7" w:rsidRDefault="00550473" w:rsidP="00550473">
      <w:pPr>
        <w:ind w:left="426"/>
        <w:rPr>
          <w:szCs w:val="22"/>
          <w:lang w:val="en-US"/>
        </w:rPr>
      </w:pPr>
      <w:r w:rsidRPr="00511ED7">
        <w:rPr>
          <w:szCs w:val="22"/>
          <w:lang w:val="en-US"/>
        </w:rPr>
        <w:t>•</w:t>
      </w:r>
      <w:r w:rsidRPr="00511ED7">
        <w:rPr>
          <w:szCs w:val="22"/>
          <w:lang w:val="en-US"/>
        </w:rPr>
        <w:tab/>
        <w:t>Make recommendations for follow-on actions to be submitted to the Outcome Board;</w:t>
      </w:r>
    </w:p>
    <w:p w:rsidR="00550473" w:rsidRPr="00511ED7" w:rsidRDefault="00550473" w:rsidP="00550473">
      <w:pPr>
        <w:ind w:left="426"/>
        <w:rPr>
          <w:szCs w:val="22"/>
          <w:lang w:val="en-US"/>
        </w:rPr>
      </w:pPr>
      <w:r w:rsidRPr="00511ED7">
        <w:rPr>
          <w:szCs w:val="22"/>
          <w:lang w:val="en-US"/>
        </w:rPr>
        <w:t>•</w:t>
      </w:r>
      <w:r w:rsidRPr="00511ED7">
        <w:rPr>
          <w:szCs w:val="22"/>
          <w:lang w:val="en-US"/>
        </w:rPr>
        <w:tab/>
        <w:t>Commission project evaluation (only when required by partnership agreement)</w:t>
      </w:r>
    </w:p>
    <w:p w:rsidR="00550473" w:rsidRPr="00511ED7" w:rsidRDefault="00550473" w:rsidP="00550473">
      <w:pPr>
        <w:ind w:left="426"/>
        <w:rPr>
          <w:szCs w:val="22"/>
          <w:lang w:val="en-US"/>
        </w:rPr>
      </w:pPr>
      <w:r w:rsidRPr="00511ED7">
        <w:rPr>
          <w:szCs w:val="22"/>
          <w:lang w:val="en-US"/>
        </w:rPr>
        <w:t>•</w:t>
      </w:r>
      <w:r w:rsidRPr="00511ED7">
        <w:rPr>
          <w:szCs w:val="22"/>
          <w:lang w:val="en-US"/>
        </w:rPr>
        <w:tab/>
        <w:t>Notify operational completion of the project to the Outcome Board</w:t>
      </w:r>
    </w:p>
    <w:p w:rsidR="00550473" w:rsidRPr="00511ED7" w:rsidRDefault="00550473" w:rsidP="00550473">
      <w:pPr>
        <w:rPr>
          <w:szCs w:val="22"/>
          <w:lang w:val="en-US"/>
        </w:rPr>
      </w:pPr>
    </w:p>
    <w:p w:rsidR="00550473" w:rsidRPr="00CF7BC8" w:rsidRDefault="00550473" w:rsidP="00511ED7">
      <w:pPr>
        <w:pStyle w:val="Heading4"/>
      </w:pPr>
      <w:r w:rsidRPr="00511ED7">
        <w:t xml:space="preserve">Specific Responsibilities of Executive </w:t>
      </w:r>
      <w:r w:rsidRPr="00511ED7">
        <w:rPr>
          <w:i w:val="0"/>
          <w:u w:val="none"/>
        </w:rPr>
        <w:t>(part responsibility for the Project Board)</w:t>
      </w:r>
    </w:p>
    <w:p w:rsidR="00550473" w:rsidRPr="00511ED7" w:rsidRDefault="00550473" w:rsidP="00550473">
      <w:pPr>
        <w:ind w:left="426"/>
        <w:rPr>
          <w:szCs w:val="22"/>
          <w:lang w:val="en-US"/>
        </w:rPr>
      </w:pPr>
      <w:r w:rsidRPr="00511ED7">
        <w:rPr>
          <w:szCs w:val="22"/>
          <w:lang w:val="en-US"/>
        </w:rPr>
        <w:t>•</w:t>
      </w:r>
      <w:r w:rsidRPr="00511ED7">
        <w:rPr>
          <w:szCs w:val="22"/>
          <w:lang w:val="en-US"/>
        </w:rPr>
        <w:tab/>
        <w:t xml:space="preserve">Ensure that there is a coherent project </w:t>
      </w:r>
      <w:proofErr w:type="spellStart"/>
      <w:r w:rsidRPr="00511ED7">
        <w:rPr>
          <w:szCs w:val="22"/>
          <w:lang w:val="en-US"/>
        </w:rPr>
        <w:t>organisation</w:t>
      </w:r>
      <w:proofErr w:type="spellEnd"/>
      <w:r w:rsidRPr="00511ED7">
        <w:rPr>
          <w:szCs w:val="22"/>
          <w:lang w:val="en-US"/>
        </w:rPr>
        <w:t xml:space="preserve"> structure and logical set of plans;</w:t>
      </w:r>
    </w:p>
    <w:p w:rsidR="00550473" w:rsidRPr="00511ED7" w:rsidRDefault="00550473" w:rsidP="00550473">
      <w:pPr>
        <w:ind w:left="426"/>
        <w:rPr>
          <w:szCs w:val="22"/>
          <w:lang w:val="en-US"/>
        </w:rPr>
      </w:pPr>
      <w:r w:rsidRPr="00511ED7">
        <w:rPr>
          <w:szCs w:val="22"/>
          <w:lang w:val="en-US"/>
        </w:rPr>
        <w:t>•</w:t>
      </w:r>
      <w:r w:rsidRPr="00511ED7">
        <w:rPr>
          <w:szCs w:val="22"/>
          <w:lang w:val="en-US"/>
        </w:rPr>
        <w:tab/>
        <w:t>Set tolerances in the Annual Work Plan and other plans as required for the Project Coordinator;</w:t>
      </w:r>
    </w:p>
    <w:p w:rsidR="00550473" w:rsidRPr="00511ED7" w:rsidRDefault="00550473" w:rsidP="00550473">
      <w:pPr>
        <w:ind w:left="426"/>
        <w:rPr>
          <w:szCs w:val="22"/>
          <w:lang w:val="en-US"/>
        </w:rPr>
      </w:pPr>
      <w:r w:rsidRPr="00511ED7">
        <w:rPr>
          <w:szCs w:val="22"/>
          <w:lang w:val="en-US"/>
        </w:rPr>
        <w:t>•</w:t>
      </w:r>
      <w:r w:rsidRPr="00511ED7">
        <w:rPr>
          <w:szCs w:val="22"/>
          <w:lang w:val="en-US"/>
        </w:rPr>
        <w:tab/>
        <w:t>Monitor and control the progress of the project at a strategic level;</w:t>
      </w:r>
    </w:p>
    <w:p w:rsidR="00550473" w:rsidRPr="00511ED7" w:rsidRDefault="00550473" w:rsidP="00550473">
      <w:pPr>
        <w:ind w:left="426"/>
        <w:rPr>
          <w:szCs w:val="22"/>
          <w:lang w:val="en-US"/>
        </w:rPr>
      </w:pPr>
      <w:r w:rsidRPr="00511ED7">
        <w:rPr>
          <w:szCs w:val="22"/>
          <w:lang w:val="en-US"/>
        </w:rPr>
        <w:lastRenderedPageBreak/>
        <w:t>•</w:t>
      </w:r>
      <w:r w:rsidRPr="00511ED7">
        <w:rPr>
          <w:szCs w:val="22"/>
          <w:lang w:val="en-US"/>
        </w:rPr>
        <w:tab/>
        <w:t>Ensure that risks are being tracked and mitigated as effectively as possible;</w:t>
      </w:r>
    </w:p>
    <w:p w:rsidR="00550473" w:rsidRPr="00511ED7" w:rsidRDefault="00550473" w:rsidP="00550473">
      <w:pPr>
        <w:ind w:left="426"/>
        <w:rPr>
          <w:szCs w:val="22"/>
          <w:lang w:val="en-US"/>
        </w:rPr>
      </w:pPr>
      <w:r w:rsidRPr="00511ED7">
        <w:rPr>
          <w:szCs w:val="22"/>
          <w:lang w:val="en-US"/>
        </w:rPr>
        <w:t>•</w:t>
      </w:r>
      <w:r w:rsidRPr="00511ED7">
        <w:rPr>
          <w:szCs w:val="22"/>
          <w:lang w:val="en-US"/>
        </w:rPr>
        <w:tab/>
        <w:t>Brief Outcome Board and relevant stakeholders about project progress;</w:t>
      </w:r>
    </w:p>
    <w:p w:rsidR="00550473" w:rsidRPr="00511ED7" w:rsidRDefault="00550473" w:rsidP="00550473">
      <w:pPr>
        <w:ind w:left="426"/>
        <w:rPr>
          <w:szCs w:val="22"/>
          <w:lang w:val="en-US"/>
        </w:rPr>
      </w:pPr>
      <w:r w:rsidRPr="00511ED7">
        <w:rPr>
          <w:szCs w:val="22"/>
          <w:lang w:val="en-US"/>
        </w:rPr>
        <w:t>•</w:t>
      </w:r>
      <w:r w:rsidRPr="00511ED7">
        <w:rPr>
          <w:szCs w:val="22"/>
          <w:lang w:val="en-US"/>
        </w:rPr>
        <w:tab/>
      </w:r>
      <w:proofErr w:type="spellStart"/>
      <w:r w:rsidRPr="00511ED7">
        <w:rPr>
          <w:szCs w:val="22"/>
          <w:lang w:val="en-US"/>
        </w:rPr>
        <w:t>Organise</w:t>
      </w:r>
      <w:proofErr w:type="spellEnd"/>
      <w:r w:rsidRPr="00511ED7">
        <w:rPr>
          <w:szCs w:val="22"/>
          <w:lang w:val="en-US"/>
        </w:rPr>
        <w:t xml:space="preserve"> and chair Project Board meetings;</w:t>
      </w:r>
    </w:p>
    <w:p w:rsidR="00550473" w:rsidRPr="00511ED7" w:rsidRDefault="00550473" w:rsidP="00550473">
      <w:pPr>
        <w:ind w:left="426"/>
        <w:rPr>
          <w:szCs w:val="22"/>
          <w:lang w:val="en-US"/>
        </w:rPr>
      </w:pPr>
      <w:r w:rsidRPr="00511ED7">
        <w:rPr>
          <w:szCs w:val="22"/>
          <w:lang w:val="en-US"/>
        </w:rPr>
        <w:t>•</w:t>
      </w:r>
      <w:r w:rsidRPr="00511ED7">
        <w:rPr>
          <w:szCs w:val="22"/>
          <w:lang w:val="en-US"/>
        </w:rPr>
        <w:tab/>
        <w:t>The Executive is responsible for overall assurance of the project as described below. If the project warrants it, the Executive may delegate some responsibility for the project assurance functions.</w:t>
      </w:r>
    </w:p>
    <w:p w:rsidR="00550473" w:rsidRPr="00511ED7" w:rsidRDefault="00550473" w:rsidP="00550473">
      <w:pPr>
        <w:rPr>
          <w:szCs w:val="22"/>
          <w:lang w:val="en-US"/>
        </w:rPr>
      </w:pPr>
    </w:p>
    <w:p w:rsidR="00550473" w:rsidRPr="00511ED7" w:rsidRDefault="00550473" w:rsidP="00511ED7">
      <w:pPr>
        <w:pStyle w:val="Heading4"/>
        <w:rPr>
          <w:i w:val="0"/>
          <w:u w:val="none"/>
        </w:rPr>
      </w:pPr>
      <w:r w:rsidRPr="00511ED7">
        <w:t>Specific Responsibilities of Senior Supplier</w:t>
      </w:r>
      <w:r w:rsidRPr="00CF7BC8">
        <w:t xml:space="preserve"> </w:t>
      </w:r>
      <w:r w:rsidRPr="00511ED7">
        <w:rPr>
          <w:i w:val="0"/>
          <w:u w:val="none"/>
        </w:rPr>
        <w:t>(part of the responsibility for the Project Board)</w:t>
      </w:r>
    </w:p>
    <w:p w:rsidR="00550473" w:rsidRPr="00511ED7" w:rsidRDefault="00550473" w:rsidP="00511ED7">
      <w:pPr>
        <w:numPr>
          <w:ilvl w:val="0"/>
          <w:numId w:val="15"/>
        </w:numPr>
        <w:ind w:left="720" w:hanging="360"/>
        <w:rPr>
          <w:szCs w:val="22"/>
          <w:lang w:val="en-US"/>
        </w:rPr>
      </w:pPr>
      <w:r w:rsidRPr="00511ED7">
        <w:rPr>
          <w:szCs w:val="22"/>
          <w:lang w:val="en-US"/>
        </w:rPr>
        <w:t>Make sure that progress towards the outputs remains consistent from the supplier perspective;</w:t>
      </w:r>
    </w:p>
    <w:p w:rsidR="00550473" w:rsidRPr="00511ED7" w:rsidRDefault="00550473" w:rsidP="00511ED7">
      <w:pPr>
        <w:numPr>
          <w:ilvl w:val="0"/>
          <w:numId w:val="15"/>
        </w:numPr>
        <w:ind w:left="720" w:hanging="360"/>
        <w:rPr>
          <w:szCs w:val="22"/>
          <w:lang w:val="en-US"/>
        </w:rPr>
      </w:pPr>
      <w:r w:rsidRPr="00511ED7">
        <w:rPr>
          <w:szCs w:val="22"/>
          <w:lang w:val="en-US"/>
        </w:rPr>
        <w:t>Promote and maintain focus on the expected project output(s) from the point of view of supplier management;</w:t>
      </w:r>
    </w:p>
    <w:p w:rsidR="00550473" w:rsidRPr="00511ED7" w:rsidRDefault="00550473" w:rsidP="00511ED7">
      <w:pPr>
        <w:numPr>
          <w:ilvl w:val="0"/>
          <w:numId w:val="15"/>
        </w:numPr>
        <w:ind w:left="720" w:hanging="360"/>
        <w:rPr>
          <w:szCs w:val="22"/>
          <w:lang w:val="en-US"/>
        </w:rPr>
      </w:pPr>
      <w:r w:rsidRPr="00511ED7">
        <w:rPr>
          <w:szCs w:val="22"/>
          <w:lang w:val="en-US"/>
        </w:rPr>
        <w:t>Ensure that the supplier resources required for the project are made available;</w:t>
      </w:r>
    </w:p>
    <w:p w:rsidR="00550473" w:rsidRPr="00511ED7" w:rsidRDefault="00550473" w:rsidP="00511ED7">
      <w:pPr>
        <w:numPr>
          <w:ilvl w:val="0"/>
          <w:numId w:val="15"/>
        </w:numPr>
        <w:ind w:left="720" w:hanging="360"/>
        <w:rPr>
          <w:szCs w:val="22"/>
          <w:lang w:val="en-US"/>
        </w:rPr>
      </w:pPr>
      <w:r w:rsidRPr="00511ED7">
        <w:rPr>
          <w:szCs w:val="22"/>
          <w:lang w:val="en-US"/>
        </w:rPr>
        <w:t>Contribute supplier opinions on Project Board decisions on whether to implement recommendations on proposed changes;</w:t>
      </w:r>
    </w:p>
    <w:p w:rsidR="00550473" w:rsidRPr="00511ED7" w:rsidRDefault="00550473" w:rsidP="00511ED7">
      <w:pPr>
        <w:numPr>
          <w:ilvl w:val="0"/>
          <w:numId w:val="15"/>
        </w:numPr>
        <w:ind w:left="720" w:hanging="360"/>
        <w:rPr>
          <w:szCs w:val="22"/>
          <w:lang w:val="en-US"/>
        </w:rPr>
      </w:pPr>
      <w:r w:rsidRPr="00511ED7">
        <w:rPr>
          <w:szCs w:val="22"/>
          <w:lang w:val="en-US"/>
        </w:rPr>
        <w:t>Arbitrate on, and ensure resolution of, any supplier priority or resource conflicts.</w:t>
      </w:r>
    </w:p>
    <w:p w:rsidR="00550473" w:rsidRPr="00511ED7" w:rsidRDefault="00550473" w:rsidP="00550473">
      <w:pPr>
        <w:rPr>
          <w:szCs w:val="22"/>
          <w:lang w:val="en-US"/>
        </w:rPr>
      </w:pPr>
    </w:p>
    <w:p w:rsidR="00550473" w:rsidRPr="00511ED7" w:rsidRDefault="00550473" w:rsidP="00550473">
      <w:pPr>
        <w:rPr>
          <w:szCs w:val="22"/>
          <w:lang w:val="en-US"/>
        </w:rPr>
      </w:pPr>
      <w:r w:rsidRPr="00511ED7">
        <w:rPr>
          <w:szCs w:val="22"/>
          <w:lang w:val="en-US"/>
        </w:rPr>
        <w:t>The supplier assurance role responsibilities are to:</w:t>
      </w:r>
    </w:p>
    <w:p w:rsidR="00550473" w:rsidRPr="00511ED7" w:rsidRDefault="00550473" w:rsidP="00511ED7">
      <w:pPr>
        <w:numPr>
          <w:ilvl w:val="0"/>
          <w:numId w:val="15"/>
        </w:numPr>
        <w:ind w:left="720" w:hanging="360"/>
        <w:rPr>
          <w:szCs w:val="22"/>
          <w:lang w:val="en-US"/>
        </w:rPr>
      </w:pPr>
      <w:r w:rsidRPr="00511ED7">
        <w:rPr>
          <w:szCs w:val="22"/>
          <w:lang w:val="en-US"/>
        </w:rPr>
        <w:t>Advise on the selection of strategy, design and methods to carry out project activities;</w:t>
      </w:r>
    </w:p>
    <w:p w:rsidR="00550473" w:rsidRPr="00511ED7" w:rsidRDefault="00550473" w:rsidP="00511ED7">
      <w:pPr>
        <w:numPr>
          <w:ilvl w:val="0"/>
          <w:numId w:val="15"/>
        </w:numPr>
        <w:ind w:left="720" w:hanging="360"/>
        <w:rPr>
          <w:szCs w:val="22"/>
          <w:lang w:val="en-US"/>
        </w:rPr>
      </w:pPr>
      <w:r w:rsidRPr="00511ED7">
        <w:rPr>
          <w:szCs w:val="22"/>
          <w:lang w:val="en-US"/>
        </w:rPr>
        <w:t>Ensure that any standards defined for the project are met and used to good effect;</w:t>
      </w:r>
    </w:p>
    <w:p w:rsidR="00550473" w:rsidRPr="00511ED7" w:rsidRDefault="00550473" w:rsidP="00511ED7">
      <w:pPr>
        <w:numPr>
          <w:ilvl w:val="0"/>
          <w:numId w:val="15"/>
        </w:numPr>
        <w:ind w:left="720" w:hanging="360"/>
        <w:rPr>
          <w:szCs w:val="22"/>
          <w:lang w:val="en-US"/>
        </w:rPr>
      </w:pPr>
      <w:r w:rsidRPr="00511ED7">
        <w:rPr>
          <w:szCs w:val="22"/>
          <w:lang w:val="en-US"/>
        </w:rPr>
        <w:t>Monitor potential changes and impacts on deliverable quality from a supplier perspective;</w:t>
      </w:r>
    </w:p>
    <w:p w:rsidR="00550473" w:rsidRPr="00511ED7" w:rsidRDefault="00550473" w:rsidP="00511ED7">
      <w:pPr>
        <w:numPr>
          <w:ilvl w:val="0"/>
          <w:numId w:val="15"/>
        </w:numPr>
        <w:ind w:left="720" w:hanging="360"/>
        <w:rPr>
          <w:szCs w:val="22"/>
          <w:lang w:val="en-US"/>
        </w:rPr>
      </w:pPr>
      <w:r w:rsidRPr="00511ED7">
        <w:rPr>
          <w:szCs w:val="22"/>
          <w:lang w:val="en-US"/>
        </w:rPr>
        <w:t>Monitor any risks in the implementation aspects of the project.</w:t>
      </w:r>
    </w:p>
    <w:p w:rsidR="00550473" w:rsidRPr="00511ED7" w:rsidRDefault="00550473" w:rsidP="00550473">
      <w:pPr>
        <w:rPr>
          <w:szCs w:val="22"/>
          <w:lang w:val="en-US"/>
        </w:rPr>
      </w:pPr>
    </w:p>
    <w:p w:rsidR="00550473" w:rsidRPr="00CF7BC8" w:rsidRDefault="00550473" w:rsidP="00511ED7">
      <w:pPr>
        <w:pStyle w:val="Heading4"/>
      </w:pPr>
      <w:r w:rsidRPr="00511ED7">
        <w:t>Specific Responsibilities of Senior Beneficiary</w:t>
      </w:r>
      <w:r w:rsidRPr="00CF7BC8">
        <w:t xml:space="preserve"> </w:t>
      </w:r>
      <w:r w:rsidRPr="00511ED7">
        <w:rPr>
          <w:i w:val="0"/>
          <w:u w:val="none"/>
        </w:rPr>
        <w:t>(part responsibility for the Project Board)</w:t>
      </w:r>
    </w:p>
    <w:p w:rsidR="00550473" w:rsidRPr="00511ED7" w:rsidRDefault="00550473" w:rsidP="00550473">
      <w:pPr>
        <w:ind w:left="426"/>
        <w:rPr>
          <w:szCs w:val="22"/>
          <w:lang w:val="en-US"/>
        </w:rPr>
      </w:pPr>
      <w:r w:rsidRPr="00511ED7">
        <w:rPr>
          <w:szCs w:val="22"/>
          <w:lang w:val="en-US"/>
        </w:rPr>
        <w:t>•</w:t>
      </w:r>
      <w:r w:rsidRPr="00511ED7">
        <w:rPr>
          <w:szCs w:val="22"/>
          <w:lang w:val="en-US"/>
        </w:rPr>
        <w:tab/>
        <w:t>Ensure the expected output(s) and related activities of the project are well defined;</w:t>
      </w:r>
    </w:p>
    <w:p w:rsidR="00550473" w:rsidRPr="00511ED7" w:rsidRDefault="00550473" w:rsidP="00550473">
      <w:pPr>
        <w:ind w:left="426"/>
        <w:rPr>
          <w:szCs w:val="22"/>
          <w:lang w:val="en-US"/>
        </w:rPr>
      </w:pPr>
      <w:r w:rsidRPr="00511ED7">
        <w:rPr>
          <w:szCs w:val="22"/>
          <w:lang w:val="en-US"/>
        </w:rPr>
        <w:t>•</w:t>
      </w:r>
      <w:r w:rsidRPr="00511ED7">
        <w:rPr>
          <w:szCs w:val="22"/>
          <w:lang w:val="en-US"/>
        </w:rPr>
        <w:tab/>
        <w:t>Make sure that progress towards the outputs, required by the beneficiaries, remains consistent from the beneficiary perspective;</w:t>
      </w:r>
    </w:p>
    <w:p w:rsidR="00550473" w:rsidRPr="00511ED7" w:rsidRDefault="00550473" w:rsidP="00550473">
      <w:pPr>
        <w:ind w:left="426"/>
        <w:rPr>
          <w:szCs w:val="22"/>
          <w:lang w:val="en-US"/>
        </w:rPr>
      </w:pPr>
      <w:r w:rsidRPr="00511ED7">
        <w:rPr>
          <w:szCs w:val="22"/>
          <w:lang w:val="en-US"/>
        </w:rPr>
        <w:t>•</w:t>
      </w:r>
      <w:r w:rsidRPr="00511ED7">
        <w:rPr>
          <w:szCs w:val="22"/>
          <w:lang w:val="en-US"/>
        </w:rPr>
        <w:tab/>
        <w:t>Promote and maintain focus on the expected project output(s);</w:t>
      </w:r>
    </w:p>
    <w:p w:rsidR="00550473" w:rsidRPr="00511ED7" w:rsidRDefault="00550473" w:rsidP="00550473">
      <w:pPr>
        <w:ind w:left="426"/>
        <w:rPr>
          <w:szCs w:val="22"/>
          <w:lang w:val="en-US"/>
        </w:rPr>
      </w:pPr>
      <w:r w:rsidRPr="00511ED7">
        <w:rPr>
          <w:szCs w:val="22"/>
          <w:lang w:val="en-US"/>
        </w:rPr>
        <w:t>•</w:t>
      </w:r>
      <w:r w:rsidRPr="00511ED7">
        <w:rPr>
          <w:szCs w:val="22"/>
          <w:lang w:val="en-US"/>
        </w:rPr>
        <w:tab/>
      </w:r>
      <w:proofErr w:type="spellStart"/>
      <w:r w:rsidRPr="00511ED7">
        <w:rPr>
          <w:szCs w:val="22"/>
          <w:lang w:val="en-US"/>
        </w:rPr>
        <w:t>Prioritise</w:t>
      </w:r>
      <w:proofErr w:type="spellEnd"/>
      <w:r w:rsidRPr="00511ED7">
        <w:rPr>
          <w:szCs w:val="22"/>
          <w:lang w:val="en-US"/>
        </w:rPr>
        <w:t xml:space="preserve"> and contribute beneficiaries’ opinions on Project Board decisions on whether to implement recommendations on proposed changes;</w:t>
      </w:r>
    </w:p>
    <w:p w:rsidR="00550473" w:rsidRPr="00511ED7" w:rsidRDefault="00550473" w:rsidP="00550473">
      <w:pPr>
        <w:ind w:left="426"/>
        <w:rPr>
          <w:szCs w:val="22"/>
          <w:lang w:val="en-US"/>
        </w:rPr>
      </w:pPr>
      <w:r w:rsidRPr="00511ED7">
        <w:rPr>
          <w:szCs w:val="22"/>
          <w:lang w:val="en-US"/>
        </w:rPr>
        <w:t>•</w:t>
      </w:r>
      <w:r w:rsidRPr="00511ED7">
        <w:rPr>
          <w:szCs w:val="22"/>
          <w:lang w:val="en-US"/>
        </w:rPr>
        <w:tab/>
        <w:t>Resolve priority conflicts.</w:t>
      </w:r>
    </w:p>
    <w:p w:rsidR="00550473" w:rsidRPr="00511ED7" w:rsidRDefault="00550473" w:rsidP="00550473">
      <w:pPr>
        <w:rPr>
          <w:szCs w:val="22"/>
          <w:lang w:val="en-US"/>
        </w:rPr>
      </w:pPr>
    </w:p>
    <w:p w:rsidR="00550473" w:rsidRPr="00511ED7" w:rsidRDefault="00550473" w:rsidP="00550473">
      <w:pPr>
        <w:rPr>
          <w:szCs w:val="22"/>
          <w:lang w:val="en-US"/>
        </w:rPr>
      </w:pPr>
      <w:r w:rsidRPr="00511ED7">
        <w:rPr>
          <w:szCs w:val="22"/>
          <w:lang w:val="en-US"/>
        </w:rPr>
        <w:t>The assurance responsibilities of the Senior Beneficiary are to check that:</w:t>
      </w:r>
    </w:p>
    <w:p w:rsidR="00550473" w:rsidRPr="00511ED7" w:rsidRDefault="00550473" w:rsidP="00550473">
      <w:pPr>
        <w:ind w:left="426"/>
        <w:rPr>
          <w:szCs w:val="22"/>
          <w:lang w:val="en-US"/>
        </w:rPr>
      </w:pPr>
      <w:r w:rsidRPr="00511ED7">
        <w:rPr>
          <w:szCs w:val="22"/>
          <w:lang w:val="en-US"/>
        </w:rPr>
        <w:t>•</w:t>
      </w:r>
      <w:r w:rsidRPr="00511ED7">
        <w:rPr>
          <w:szCs w:val="22"/>
          <w:lang w:val="en-US"/>
        </w:rPr>
        <w:tab/>
        <w:t>Specification of the Beneficiary’s needs is accurate, complete and unambiguous;</w:t>
      </w:r>
    </w:p>
    <w:p w:rsidR="00550473" w:rsidRPr="00511ED7" w:rsidRDefault="00550473" w:rsidP="00550473">
      <w:pPr>
        <w:ind w:left="426"/>
        <w:rPr>
          <w:szCs w:val="22"/>
          <w:lang w:val="en-US"/>
        </w:rPr>
      </w:pPr>
      <w:r w:rsidRPr="00511ED7">
        <w:rPr>
          <w:szCs w:val="22"/>
          <w:lang w:val="en-US"/>
        </w:rPr>
        <w:t>•</w:t>
      </w:r>
      <w:r w:rsidRPr="00511ED7">
        <w:rPr>
          <w:szCs w:val="22"/>
          <w:lang w:val="en-US"/>
        </w:rPr>
        <w:tab/>
        <w:t>Implementation of activities at all stages is monitored to ensure that they will meet the beneficiary’s needs and are progressing towards that target;</w:t>
      </w:r>
    </w:p>
    <w:p w:rsidR="00550473" w:rsidRPr="00511ED7" w:rsidRDefault="00550473" w:rsidP="00550473">
      <w:pPr>
        <w:ind w:left="426"/>
        <w:rPr>
          <w:szCs w:val="22"/>
          <w:lang w:val="en-US"/>
        </w:rPr>
      </w:pPr>
      <w:r w:rsidRPr="00511ED7">
        <w:rPr>
          <w:szCs w:val="22"/>
          <w:lang w:val="en-US"/>
        </w:rPr>
        <w:t>•</w:t>
      </w:r>
      <w:r w:rsidRPr="00511ED7">
        <w:rPr>
          <w:szCs w:val="22"/>
          <w:lang w:val="en-US"/>
        </w:rPr>
        <w:tab/>
        <w:t>Impact of potential changes is evaluated from the beneficiary point of view;</w:t>
      </w:r>
    </w:p>
    <w:p w:rsidR="00550473" w:rsidRPr="00511ED7" w:rsidRDefault="00550473" w:rsidP="00550473">
      <w:pPr>
        <w:ind w:left="426"/>
        <w:rPr>
          <w:szCs w:val="22"/>
          <w:lang w:val="en-US"/>
        </w:rPr>
      </w:pPr>
      <w:r w:rsidRPr="00511ED7">
        <w:rPr>
          <w:szCs w:val="22"/>
          <w:lang w:val="en-US"/>
        </w:rPr>
        <w:t>•</w:t>
      </w:r>
      <w:r w:rsidRPr="00511ED7">
        <w:rPr>
          <w:szCs w:val="22"/>
          <w:lang w:val="en-US"/>
        </w:rPr>
        <w:tab/>
        <w:t>Risks to the beneficiaries are frequently monitored.</w:t>
      </w:r>
    </w:p>
    <w:p w:rsidR="00550473" w:rsidRPr="00511ED7" w:rsidRDefault="00550473" w:rsidP="00550473">
      <w:pPr>
        <w:ind w:left="426"/>
        <w:rPr>
          <w:szCs w:val="22"/>
          <w:lang w:val="en-US"/>
        </w:rPr>
      </w:pPr>
    </w:p>
    <w:p w:rsidR="00550473" w:rsidRPr="00511ED7" w:rsidRDefault="00550473" w:rsidP="00511ED7">
      <w:pPr>
        <w:pStyle w:val="Heading2"/>
        <w:rPr>
          <w:lang w:val="en-US"/>
        </w:rPr>
      </w:pPr>
      <w:bookmarkStart w:id="684" w:name="_Toc398303680"/>
      <w:bookmarkStart w:id="685" w:name="_Toc413323459"/>
      <w:bookmarkStart w:id="686" w:name="_Toc413944368"/>
      <w:bookmarkStart w:id="687" w:name="_Toc287897150"/>
      <w:bookmarkStart w:id="688" w:name="_Toc287897544"/>
      <w:r w:rsidRPr="00511ED7">
        <w:rPr>
          <w:lang w:val="en-US"/>
        </w:rPr>
        <w:t>5.3</w:t>
      </w:r>
      <w:r w:rsidRPr="00511ED7">
        <w:rPr>
          <w:lang w:val="en-US"/>
        </w:rPr>
        <w:tab/>
        <w:t>Project Delivery Structure</w:t>
      </w:r>
      <w:bookmarkEnd w:id="684"/>
      <w:bookmarkEnd w:id="685"/>
      <w:bookmarkEnd w:id="686"/>
      <w:bookmarkEnd w:id="687"/>
      <w:bookmarkEnd w:id="688"/>
    </w:p>
    <w:p w:rsidR="00550473" w:rsidRPr="00511ED7" w:rsidRDefault="00550473" w:rsidP="00550473">
      <w:pPr>
        <w:rPr>
          <w:szCs w:val="22"/>
          <w:lang w:val="en-US"/>
        </w:rPr>
      </w:pPr>
    </w:p>
    <w:p w:rsidR="00550473" w:rsidRPr="002B27B8" w:rsidRDefault="00550473" w:rsidP="00550473">
      <w:pPr>
        <w:rPr>
          <w:szCs w:val="22"/>
          <w:lang w:val="en-US"/>
        </w:rPr>
      </w:pPr>
      <w:bookmarkStart w:id="689" w:name="_Toc398303681"/>
      <w:r w:rsidRPr="00511ED7">
        <w:rPr>
          <w:b/>
        </w:rPr>
        <w:t xml:space="preserve">Project </w:t>
      </w:r>
      <w:r w:rsidR="00353A24" w:rsidRPr="00511ED7">
        <w:rPr>
          <w:b/>
        </w:rPr>
        <w:t>Implementation</w:t>
      </w:r>
      <w:r w:rsidRPr="00511ED7">
        <w:rPr>
          <w:b/>
        </w:rPr>
        <w:t xml:space="preserve"> Unit (P</w:t>
      </w:r>
      <w:r w:rsidR="00353A24" w:rsidRPr="00511ED7">
        <w:rPr>
          <w:b/>
        </w:rPr>
        <w:t>I</w:t>
      </w:r>
      <w:r w:rsidRPr="00511ED7">
        <w:rPr>
          <w:b/>
        </w:rPr>
        <w:t>U):</w:t>
      </w:r>
      <w:bookmarkEnd w:id="689"/>
      <w:r w:rsidRPr="00511ED7">
        <w:rPr>
          <w:szCs w:val="22"/>
          <w:lang w:val="en-US"/>
        </w:rPr>
        <w:t xml:space="preserve"> The P</w:t>
      </w:r>
      <w:r w:rsidR="00353A24" w:rsidRPr="00511ED7">
        <w:rPr>
          <w:szCs w:val="22"/>
          <w:lang w:val="en-US"/>
        </w:rPr>
        <w:t>I</w:t>
      </w:r>
      <w:r w:rsidRPr="00511ED7">
        <w:rPr>
          <w:szCs w:val="22"/>
          <w:lang w:val="en-US"/>
        </w:rPr>
        <w:t xml:space="preserve">U will be based in Funafuti within DoE. It will consist of a National Project Coordinator and finance/administrative assistant. </w:t>
      </w:r>
      <w:r w:rsidRPr="002B27B8">
        <w:rPr>
          <w:szCs w:val="22"/>
          <w:lang w:val="en-US"/>
        </w:rPr>
        <w:t>The P</w:t>
      </w:r>
      <w:r w:rsidR="00353A24" w:rsidRPr="002B27B8">
        <w:rPr>
          <w:szCs w:val="22"/>
          <w:lang w:val="en-US"/>
        </w:rPr>
        <w:t>I</w:t>
      </w:r>
      <w:r w:rsidRPr="002B27B8">
        <w:rPr>
          <w:szCs w:val="22"/>
          <w:lang w:val="en-US"/>
        </w:rPr>
        <w:t>U provides the Project Assurance role and supports the Board by carrying out objective and independent project oversight and monitoring functions. The P</w:t>
      </w:r>
      <w:r w:rsidR="00353A24" w:rsidRPr="002B27B8">
        <w:rPr>
          <w:szCs w:val="22"/>
          <w:lang w:val="en-US"/>
        </w:rPr>
        <w:t>I</w:t>
      </w:r>
      <w:r w:rsidRPr="002B27B8">
        <w:rPr>
          <w:szCs w:val="22"/>
          <w:lang w:val="en-US"/>
        </w:rPr>
        <w:t xml:space="preserve">U is responsible for advising the Board on key management decisions of the project. It plays critical roles in assuring the technical quality, financial transparency and overall development impact of the project, and will be established as soon as this project is approved and meet on a regular basis (quarterly). </w:t>
      </w:r>
    </w:p>
    <w:p w:rsidR="00550473" w:rsidRPr="002B27B8" w:rsidRDefault="00550473" w:rsidP="00550473">
      <w:pPr>
        <w:rPr>
          <w:szCs w:val="22"/>
          <w:lang w:val="en-US"/>
        </w:rPr>
      </w:pPr>
    </w:p>
    <w:p w:rsidR="00550473" w:rsidRPr="00511ED7" w:rsidRDefault="00550473" w:rsidP="00550473">
      <w:pPr>
        <w:rPr>
          <w:szCs w:val="22"/>
          <w:lang w:val="en-US"/>
        </w:rPr>
      </w:pPr>
      <w:r w:rsidRPr="00511ED7">
        <w:rPr>
          <w:szCs w:val="22"/>
          <w:lang w:val="en-US"/>
        </w:rPr>
        <w:t>The P</w:t>
      </w:r>
      <w:r w:rsidR="00353A24" w:rsidRPr="00511ED7">
        <w:rPr>
          <w:szCs w:val="22"/>
          <w:lang w:val="en-US"/>
        </w:rPr>
        <w:t>I</w:t>
      </w:r>
      <w:r w:rsidRPr="00511ED7">
        <w:rPr>
          <w:szCs w:val="22"/>
          <w:lang w:val="en-US"/>
        </w:rPr>
        <w:t>U will amongst other tasks;</w:t>
      </w:r>
    </w:p>
    <w:p w:rsidR="00550473" w:rsidRPr="00511ED7" w:rsidRDefault="00550473" w:rsidP="00550473">
      <w:pPr>
        <w:rPr>
          <w:szCs w:val="22"/>
          <w:lang w:val="en-US"/>
        </w:rPr>
      </w:pPr>
    </w:p>
    <w:p w:rsidR="00550473" w:rsidRPr="00511ED7" w:rsidRDefault="00CE15DD" w:rsidP="00D563A2">
      <w:pPr>
        <w:numPr>
          <w:ilvl w:val="0"/>
          <w:numId w:val="53"/>
        </w:numPr>
        <w:rPr>
          <w:szCs w:val="22"/>
          <w:lang w:val="en-US"/>
        </w:rPr>
      </w:pPr>
      <w:r>
        <w:rPr>
          <w:szCs w:val="22"/>
          <w:lang w:val="en-US"/>
        </w:rPr>
        <w:t>D</w:t>
      </w:r>
      <w:r w:rsidRPr="00511ED7">
        <w:rPr>
          <w:szCs w:val="22"/>
          <w:lang w:val="en-US"/>
        </w:rPr>
        <w:t xml:space="preserve">evelop </w:t>
      </w:r>
      <w:r w:rsidR="00550473" w:rsidRPr="00511ED7">
        <w:rPr>
          <w:szCs w:val="22"/>
          <w:lang w:val="en-US"/>
        </w:rPr>
        <w:t xml:space="preserve">Standard Operating Procedures for project implementation, </w:t>
      </w:r>
    </w:p>
    <w:p w:rsidR="00550473" w:rsidRPr="00511ED7" w:rsidRDefault="00CE15DD" w:rsidP="00D563A2">
      <w:pPr>
        <w:numPr>
          <w:ilvl w:val="0"/>
          <w:numId w:val="53"/>
        </w:numPr>
        <w:rPr>
          <w:szCs w:val="22"/>
          <w:lang w:val="en-US"/>
        </w:rPr>
      </w:pPr>
      <w:r>
        <w:rPr>
          <w:szCs w:val="22"/>
          <w:lang w:val="en-US"/>
        </w:rPr>
        <w:t>D</w:t>
      </w:r>
      <w:r w:rsidR="00550473" w:rsidRPr="00511ED7">
        <w:rPr>
          <w:szCs w:val="22"/>
          <w:lang w:val="en-US"/>
        </w:rPr>
        <w:t xml:space="preserve">evelop Quarterly and Annual Work Plans and Budgets, </w:t>
      </w:r>
    </w:p>
    <w:p w:rsidR="00550473" w:rsidRPr="00511ED7" w:rsidRDefault="00CE15DD" w:rsidP="00D563A2">
      <w:pPr>
        <w:numPr>
          <w:ilvl w:val="0"/>
          <w:numId w:val="53"/>
        </w:numPr>
        <w:rPr>
          <w:szCs w:val="22"/>
          <w:lang w:val="en-US"/>
        </w:rPr>
      </w:pPr>
      <w:r>
        <w:rPr>
          <w:szCs w:val="22"/>
          <w:lang w:val="en-US"/>
        </w:rPr>
        <w:t>P</w:t>
      </w:r>
      <w:r w:rsidR="00550473" w:rsidRPr="00511ED7">
        <w:rPr>
          <w:szCs w:val="22"/>
          <w:lang w:val="en-US"/>
        </w:rPr>
        <w:t xml:space="preserve">rovide financial and administrative management support, </w:t>
      </w:r>
    </w:p>
    <w:p w:rsidR="00550473" w:rsidRPr="00511ED7" w:rsidRDefault="00CE15DD" w:rsidP="00D563A2">
      <w:pPr>
        <w:numPr>
          <w:ilvl w:val="0"/>
          <w:numId w:val="53"/>
        </w:numPr>
        <w:rPr>
          <w:szCs w:val="22"/>
          <w:lang w:val="en-US"/>
        </w:rPr>
      </w:pPr>
      <w:r>
        <w:rPr>
          <w:szCs w:val="22"/>
          <w:lang w:val="en-US"/>
        </w:rPr>
        <w:t>P</w:t>
      </w:r>
      <w:r w:rsidR="00550473" w:rsidRPr="00511ED7">
        <w:rPr>
          <w:szCs w:val="22"/>
          <w:lang w:val="en-US"/>
        </w:rPr>
        <w:t xml:space="preserve">repare Quarterly and Annual Financial and Technical Progress Reports to be submitted to the DoE, and </w:t>
      </w:r>
    </w:p>
    <w:p w:rsidR="00550473" w:rsidRPr="00511ED7" w:rsidRDefault="00CE15DD" w:rsidP="00D563A2">
      <w:pPr>
        <w:numPr>
          <w:ilvl w:val="0"/>
          <w:numId w:val="53"/>
        </w:numPr>
        <w:rPr>
          <w:szCs w:val="22"/>
          <w:lang w:val="en-US"/>
        </w:rPr>
      </w:pPr>
      <w:r>
        <w:rPr>
          <w:szCs w:val="22"/>
          <w:lang w:val="en-US"/>
        </w:rPr>
        <w:t>E</w:t>
      </w:r>
      <w:r w:rsidR="00550473" w:rsidRPr="00511ED7">
        <w:rPr>
          <w:szCs w:val="22"/>
          <w:lang w:val="en-US"/>
        </w:rPr>
        <w:t>nsure compliance with applicable UNDP/GEF</w:t>
      </w:r>
      <w:r w:rsidR="008F2355">
        <w:rPr>
          <w:szCs w:val="22"/>
          <w:lang w:val="en-US"/>
        </w:rPr>
        <w:t>/</w:t>
      </w:r>
      <w:r w:rsidR="00550473" w:rsidRPr="00511ED7">
        <w:rPr>
          <w:szCs w:val="22"/>
          <w:lang w:val="en-US"/>
        </w:rPr>
        <w:t xml:space="preserve">Government rules and regulations. Within the </w:t>
      </w:r>
      <w:r w:rsidR="00550473" w:rsidRPr="002B27B8">
        <w:rPr>
          <w:bCs/>
          <w:szCs w:val="22"/>
          <w:lang w:val="en-US"/>
        </w:rPr>
        <w:t>P</w:t>
      </w:r>
      <w:r w:rsidR="00353A24" w:rsidRPr="002B27B8">
        <w:rPr>
          <w:bCs/>
          <w:szCs w:val="22"/>
          <w:lang w:val="en-US"/>
        </w:rPr>
        <w:t>I</w:t>
      </w:r>
      <w:r w:rsidR="00550473" w:rsidRPr="002B27B8">
        <w:rPr>
          <w:bCs/>
          <w:szCs w:val="22"/>
          <w:lang w:val="en-US"/>
        </w:rPr>
        <w:t>U, the</w:t>
      </w:r>
      <w:r w:rsidR="00550473" w:rsidRPr="002B27B8">
        <w:rPr>
          <w:szCs w:val="22"/>
          <w:lang w:val="en-US"/>
        </w:rPr>
        <w:t xml:space="preserve"> Project </w:t>
      </w:r>
      <w:r w:rsidR="00284AD2">
        <w:rPr>
          <w:szCs w:val="22"/>
          <w:lang w:val="en-US"/>
        </w:rPr>
        <w:t xml:space="preserve">Coordinator </w:t>
      </w:r>
      <w:r w:rsidR="00550473" w:rsidRPr="002B27B8">
        <w:rPr>
          <w:szCs w:val="22"/>
          <w:lang w:val="en-US"/>
        </w:rPr>
        <w:t xml:space="preserve">(when appointed by </w:t>
      </w:r>
      <w:r w:rsidR="000355C4" w:rsidRPr="002B27B8">
        <w:rPr>
          <w:szCs w:val="22"/>
          <w:lang w:val="en-US"/>
        </w:rPr>
        <w:t>MFATTEL</w:t>
      </w:r>
      <w:r w:rsidR="00550473" w:rsidRPr="002B27B8">
        <w:rPr>
          <w:szCs w:val="22"/>
          <w:lang w:val="en-US"/>
        </w:rPr>
        <w:t xml:space="preserve">) has the authority to run the project on a day-to-day basis on behalf of the IP within the constraints laid down by the Board. </w:t>
      </w:r>
    </w:p>
    <w:p w:rsidR="00550473" w:rsidRPr="00511ED7" w:rsidRDefault="00550473" w:rsidP="00550473">
      <w:pPr>
        <w:ind w:left="780"/>
        <w:rPr>
          <w:szCs w:val="22"/>
          <w:lang w:val="en-US"/>
        </w:rPr>
      </w:pPr>
    </w:p>
    <w:p w:rsidR="0077336C" w:rsidRPr="002B27B8" w:rsidRDefault="009C2BDB" w:rsidP="00550473">
      <w:pPr>
        <w:rPr>
          <w:szCs w:val="22"/>
          <w:lang w:val="en-US"/>
        </w:rPr>
      </w:pPr>
      <w:r w:rsidRPr="002B27B8">
        <w:rPr>
          <w:szCs w:val="22"/>
          <w:lang w:val="en-US"/>
        </w:rPr>
        <w:t xml:space="preserve">A </w:t>
      </w:r>
      <w:r w:rsidRPr="002B27B8">
        <w:rPr>
          <w:b/>
          <w:szCs w:val="22"/>
          <w:lang w:val="en-US"/>
        </w:rPr>
        <w:t>Technical Working Group (TWG)</w:t>
      </w:r>
      <w:r w:rsidRPr="002B27B8">
        <w:rPr>
          <w:szCs w:val="22"/>
          <w:lang w:val="en-US"/>
        </w:rPr>
        <w:t xml:space="preserve"> </w:t>
      </w:r>
      <w:r w:rsidR="00F83D52">
        <w:rPr>
          <w:szCs w:val="22"/>
          <w:lang w:val="en-US"/>
        </w:rPr>
        <w:t>will</w:t>
      </w:r>
      <w:r w:rsidRPr="002B27B8">
        <w:rPr>
          <w:szCs w:val="22"/>
          <w:lang w:val="en-US"/>
        </w:rPr>
        <w:t xml:space="preserve"> be established to support the PIU. The TWG</w:t>
      </w:r>
      <w:r w:rsidR="00C8268F" w:rsidRPr="002B27B8">
        <w:rPr>
          <w:szCs w:val="22"/>
          <w:lang w:val="en-US"/>
        </w:rPr>
        <w:t xml:space="preserve"> </w:t>
      </w:r>
      <w:r w:rsidR="00F83D52">
        <w:rPr>
          <w:szCs w:val="22"/>
          <w:lang w:val="en-US"/>
        </w:rPr>
        <w:t>will</w:t>
      </w:r>
      <w:r w:rsidRPr="002B27B8">
        <w:rPr>
          <w:szCs w:val="22"/>
          <w:lang w:val="en-US"/>
        </w:rPr>
        <w:t xml:space="preserve"> review and provide support as required during regular intervals of the project (as stated by the PIU).</w:t>
      </w:r>
      <w:r w:rsidR="0077336C" w:rsidRPr="00511ED7">
        <w:rPr>
          <w:lang w:val="en-US"/>
        </w:rPr>
        <w:t xml:space="preserve"> </w:t>
      </w:r>
      <w:r w:rsidR="0077336C" w:rsidRPr="00511ED7">
        <w:rPr>
          <w:szCs w:val="22"/>
          <w:lang w:val="en-US"/>
        </w:rPr>
        <w:t>The TWG supports the PMU by providing ad-hoc technical advice on specific activities for project components when needed. Existing technical representatives from local community based organizations (CBOs) will comprise of the R2R project Thematic Working Group. Its distinct role will be to review TORs and technical reports resulting from project activities.</w:t>
      </w:r>
    </w:p>
    <w:p w:rsidR="0077336C" w:rsidRPr="002B27B8" w:rsidRDefault="0077336C" w:rsidP="00550473">
      <w:pPr>
        <w:rPr>
          <w:szCs w:val="22"/>
          <w:lang w:val="en-US"/>
        </w:rPr>
      </w:pPr>
    </w:p>
    <w:p w:rsidR="009C2BDB" w:rsidRPr="002B27B8" w:rsidRDefault="009C2BDB" w:rsidP="00550473">
      <w:pPr>
        <w:rPr>
          <w:szCs w:val="22"/>
          <w:lang w:val="en-US"/>
        </w:rPr>
      </w:pPr>
      <w:r w:rsidRPr="002B27B8">
        <w:rPr>
          <w:szCs w:val="22"/>
          <w:lang w:val="en-US"/>
        </w:rPr>
        <w:t>T</w:t>
      </w:r>
      <w:r w:rsidRPr="00511ED7">
        <w:rPr>
          <w:szCs w:val="22"/>
          <w:lang w:val="en-US"/>
        </w:rPr>
        <w:t xml:space="preserve">echnical assistance may, for example, </w:t>
      </w:r>
      <w:r w:rsidR="0077336C" w:rsidRPr="00511ED7">
        <w:rPr>
          <w:szCs w:val="22"/>
          <w:lang w:val="en-US"/>
        </w:rPr>
        <w:t xml:space="preserve">also </w:t>
      </w:r>
      <w:r w:rsidRPr="00511ED7">
        <w:rPr>
          <w:szCs w:val="22"/>
          <w:lang w:val="en-US"/>
        </w:rPr>
        <w:t>be requested from Regional Agencies e.g. Secretariat of the Pacific Community to provide (for example) technical support for Sustainable Land Management or ICZM related advice/support. Assistance from Secretariat of the Pacific Community -</w:t>
      </w:r>
      <w:r w:rsidR="0077336C" w:rsidRPr="00511ED7">
        <w:rPr>
          <w:szCs w:val="22"/>
          <w:lang w:val="en-US"/>
        </w:rPr>
        <w:t xml:space="preserve"> </w:t>
      </w:r>
      <w:r w:rsidRPr="00511ED7">
        <w:rPr>
          <w:szCs w:val="22"/>
          <w:lang w:val="en-US"/>
        </w:rPr>
        <w:t>SOPAC is possible with them providing support with regards to mapping assistance. In addition, the Secretariat of the Pacific Regional Environmental Program (SPREP) may be requested to provide support through review/ development of policies.</w:t>
      </w:r>
    </w:p>
    <w:p w:rsidR="009C2BDB" w:rsidRPr="002B27B8" w:rsidRDefault="009C2BDB" w:rsidP="00550473">
      <w:pPr>
        <w:rPr>
          <w:szCs w:val="22"/>
          <w:lang w:val="en-US"/>
        </w:rPr>
      </w:pPr>
    </w:p>
    <w:p w:rsidR="00550473" w:rsidRPr="002B27B8" w:rsidRDefault="00550473" w:rsidP="00550473">
      <w:pPr>
        <w:rPr>
          <w:szCs w:val="22"/>
          <w:lang w:val="en-US"/>
        </w:rPr>
      </w:pPr>
      <w:r w:rsidRPr="002B27B8">
        <w:rPr>
          <w:szCs w:val="22"/>
          <w:lang w:val="en-US"/>
        </w:rPr>
        <w:t xml:space="preserve">The Project </w:t>
      </w:r>
      <w:r w:rsidR="009C687E">
        <w:rPr>
          <w:szCs w:val="22"/>
          <w:lang w:val="en-US"/>
        </w:rPr>
        <w:t>Director</w:t>
      </w:r>
      <w:r w:rsidR="009C687E" w:rsidRPr="002B27B8">
        <w:rPr>
          <w:szCs w:val="22"/>
          <w:lang w:val="en-US"/>
        </w:rPr>
        <w:t xml:space="preserve"> </w:t>
      </w:r>
      <w:r w:rsidR="007207ED" w:rsidRPr="002B27B8">
        <w:rPr>
          <w:szCs w:val="22"/>
          <w:lang w:val="en-US"/>
        </w:rPr>
        <w:t xml:space="preserve">will be the Director for the </w:t>
      </w:r>
      <w:r w:rsidR="00386896" w:rsidRPr="002B27B8">
        <w:rPr>
          <w:szCs w:val="22"/>
          <w:lang w:val="en-US"/>
        </w:rPr>
        <w:t>DoE</w:t>
      </w:r>
      <w:r w:rsidR="007207ED" w:rsidRPr="002B27B8">
        <w:rPr>
          <w:szCs w:val="22"/>
          <w:lang w:val="en-US"/>
        </w:rPr>
        <w:t xml:space="preserve">. His </w:t>
      </w:r>
      <w:r w:rsidRPr="002B27B8">
        <w:rPr>
          <w:szCs w:val="22"/>
          <w:lang w:val="en-US"/>
        </w:rPr>
        <w:t xml:space="preserve">prime responsibility is to ensure that the project produces the results specified in the project document, to the required standard of quality and within the specified constraints of time and cost. </w:t>
      </w:r>
    </w:p>
    <w:p w:rsidR="000A2DAF" w:rsidRPr="002B27B8" w:rsidRDefault="000A2DAF" w:rsidP="00550473">
      <w:pPr>
        <w:rPr>
          <w:szCs w:val="22"/>
          <w:lang w:val="en-US"/>
        </w:rPr>
      </w:pPr>
    </w:p>
    <w:p w:rsidR="000A2DAF" w:rsidRPr="00511ED7" w:rsidRDefault="00E87518" w:rsidP="00550473">
      <w:pPr>
        <w:rPr>
          <w:szCs w:val="22"/>
          <w:lang w:val="en-US"/>
        </w:rPr>
      </w:pPr>
      <w:r w:rsidRPr="00511ED7">
        <w:rPr>
          <w:szCs w:val="22"/>
          <w:lang w:val="en-US"/>
        </w:rPr>
        <w:t xml:space="preserve">All staff funded through the project will also conduct annual (with midterm updates) evaluations.  For the Project Coordinator, the performance will be evaluated by Director of Environment (or A/PS MFATTEL) and UNDP. </w:t>
      </w:r>
      <w:r w:rsidR="000A2DAF" w:rsidRPr="00511ED7">
        <w:rPr>
          <w:szCs w:val="22"/>
          <w:lang w:val="en-US"/>
        </w:rPr>
        <w:t xml:space="preserve">The PIU staff’s performance will be reviewed annually according to the work plan. From the project overall work plan each project staff </w:t>
      </w:r>
      <w:r w:rsidR="008934CE" w:rsidRPr="00511ED7">
        <w:rPr>
          <w:szCs w:val="22"/>
          <w:lang w:val="en-US"/>
        </w:rPr>
        <w:t>will</w:t>
      </w:r>
      <w:r w:rsidR="000A2DAF" w:rsidRPr="00511ED7">
        <w:rPr>
          <w:szCs w:val="22"/>
          <w:lang w:val="en-US"/>
        </w:rPr>
        <w:t xml:space="preserve"> have a plan of work laid out for the year’s implementation. Performance based rewarding/</w:t>
      </w:r>
      <w:proofErr w:type="spellStart"/>
      <w:r w:rsidR="000A2DAF" w:rsidRPr="00511ED7">
        <w:rPr>
          <w:szCs w:val="22"/>
          <w:lang w:val="en-US"/>
        </w:rPr>
        <w:t>penalising</w:t>
      </w:r>
      <w:proofErr w:type="spellEnd"/>
      <w:r w:rsidR="000A2DAF" w:rsidRPr="00511ED7">
        <w:rPr>
          <w:szCs w:val="22"/>
          <w:lang w:val="en-US"/>
        </w:rPr>
        <w:t xml:space="preserve"> system </w:t>
      </w:r>
      <w:r w:rsidR="008934CE" w:rsidRPr="00511ED7">
        <w:rPr>
          <w:szCs w:val="22"/>
          <w:lang w:val="en-US"/>
        </w:rPr>
        <w:t>will</w:t>
      </w:r>
      <w:r w:rsidR="000A2DAF" w:rsidRPr="00511ED7">
        <w:rPr>
          <w:szCs w:val="22"/>
          <w:lang w:val="en-US"/>
        </w:rPr>
        <w:t xml:space="preserve"> be </w:t>
      </w:r>
      <w:r w:rsidR="00207802" w:rsidRPr="00511ED7">
        <w:rPr>
          <w:szCs w:val="22"/>
          <w:lang w:val="en-US"/>
        </w:rPr>
        <w:t>developed</w:t>
      </w:r>
      <w:r w:rsidR="000A2DAF" w:rsidRPr="00511ED7">
        <w:rPr>
          <w:szCs w:val="22"/>
          <w:lang w:val="en-US"/>
        </w:rPr>
        <w:t xml:space="preserve"> to track staff’s performance and to be reviewed by the Project </w:t>
      </w:r>
      <w:r w:rsidR="002F4F1C">
        <w:rPr>
          <w:szCs w:val="22"/>
          <w:lang w:val="en-US"/>
        </w:rPr>
        <w:t>Directo</w:t>
      </w:r>
      <w:r w:rsidR="002F4F1C" w:rsidRPr="00511ED7">
        <w:rPr>
          <w:szCs w:val="22"/>
          <w:lang w:val="en-US"/>
        </w:rPr>
        <w:t xml:space="preserve">r </w:t>
      </w:r>
      <w:r w:rsidR="000A2DAF" w:rsidRPr="00511ED7">
        <w:rPr>
          <w:szCs w:val="22"/>
          <w:lang w:val="en-US"/>
        </w:rPr>
        <w:t>with the support of UNDP.</w:t>
      </w:r>
    </w:p>
    <w:p w:rsidR="00550473" w:rsidRPr="00511ED7" w:rsidRDefault="00550473" w:rsidP="00550473">
      <w:pPr>
        <w:rPr>
          <w:szCs w:val="22"/>
          <w:lang w:val="en-US"/>
        </w:rPr>
      </w:pPr>
    </w:p>
    <w:p w:rsidR="00550473" w:rsidRDefault="00550473" w:rsidP="00550473">
      <w:pPr>
        <w:rPr>
          <w:szCs w:val="22"/>
          <w:lang w:val="en-US"/>
        </w:rPr>
      </w:pPr>
      <w:bookmarkStart w:id="690" w:name="_Toc398303682"/>
      <w:r w:rsidRPr="00511ED7">
        <w:rPr>
          <w:rStyle w:val="Heading4Char"/>
        </w:rPr>
        <w:t>National Project Coordinator:</w:t>
      </w:r>
      <w:bookmarkEnd w:id="690"/>
      <w:r w:rsidRPr="00511ED7">
        <w:rPr>
          <w:szCs w:val="22"/>
          <w:lang w:val="en-US"/>
        </w:rPr>
        <w:t xml:space="preserve"> The </w:t>
      </w:r>
      <w:r w:rsidR="00386896" w:rsidRPr="00511ED7">
        <w:rPr>
          <w:szCs w:val="22"/>
          <w:lang w:val="en-US"/>
        </w:rPr>
        <w:t xml:space="preserve">National </w:t>
      </w:r>
      <w:r w:rsidRPr="00511ED7">
        <w:rPr>
          <w:szCs w:val="22"/>
          <w:lang w:val="en-US"/>
        </w:rPr>
        <w:t xml:space="preserve">Project Coordinator </w:t>
      </w:r>
      <w:r w:rsidR="00386896" w:rsidRPr="00511ED7">
        <w:rPr>
          <w:szCs w:val="22"/>
          <w:lang w:val="en-US"/>
        </w:rPr>
        <w:t xml:space="preserve">(NPC) </w:t>
      </w:r>
      <w:r w:rsidRPr="00511ED7">
        <w:rPr>
          <w:szCs w:val="22"/>
          <w:lang w:val="en-US"/>
        </w:rPr>
        <w:t xml:space="preserve">has the authority to run the project on a day-to-day basis on behalf of the IP within the constraints laid down by the Board. The </w:t>
      </w:r>
      <w:r w:rsidR="00386896" w:rsidRPr="00511ED7">
        <w:rPr>
          <w:szCs w:val="22"/>
          <w:lang w:val="en-US"/>
        </w:rPr>
        <w:t>NPC</w:t>
      </w:r>
      <w:r w:rsidR="00207802" w:rsidRPr="00511ED7">
        <w:rPr>
          <w:szCs w:val="22"/>
          <w:lang w:val="en-US"/>
        </w:rPr>
        <w:t>’</w:t>
      </w:r>
      <w:r w:rsidR="00386896" w:rsidRPr="00511ED7">
        <w:rPr>
          <w:szCs w:val="22"/>
          <w:lang w:val="en-US"/>
        </w:rPr>
        <w:t xml:space="preserve">s </w:t>
      </w:r>
      <w:r w:rsidRPr="00511ED7">
        <w:rPr>
          <w:szCs w:val="22"/>
          <w:lang w:val="en-US"/>
        </w:rPr>
        <w:t>prime responsibility is to ensure that the project produces the results specified in the project document, to the required standard of quality and within the specified constraints of time and cost.</w:t>
      </w:r>
      <w:r w:rsidR="00654F04" w:rsidRPr="00511ED7">
        <w:rPr>
          <w:szCs w:val="22"/>
          <w:lang w:val="en-US"/>
        </w:rPr>
        <w:t xml:space="preserve"> A Deputy Project Coordinator </w:t>
      </w:r>
      <w:r w:rsidR="008934CE" w:rsidRPr="00511ED7">
        <w:rPr>
          <w:szCs w:val="22"/>
          <w:lang w:val="en-US"/>
        </w:rPr>
        <w:t>will</w:t>
      </w:r>
      <w:r w:rsidR="00654F04" w:rsidRPr="00511ED7">
        <w:rPr>
          <w:szCs w:val="22"/>
          <w:lang w:val="en-US"/>
        </w:rPr>
        <w:t xml:space="preserve"> also be engaged throughout the project whose role </w:t>
      </w:r>
      <w:r w:rsidR="008934CE" w:rsidRPr="00511ED7">
        <w:rPr>
          <w:szCs w:val="22"/>
          <w:lang w:val="en-US"/>
        </w:rPr>
        <w:t>will</w:t>
      </w:r>
      <w:r w:rsidR="00654F04" w:rsidRPr="00511ED7">
        <w:rPr>
          <w:szCs w:val="22"/>
          <w:lang w:val="en-US"/>
        </w:rPr>
        <w:t xml:space="preserve"> be to take charge </w:t>
      </w:r>
      <w:r w:rsidR="00654F04" w:rsidRPr="002B27B8">
        <w:rPr>
          <w:szCs w:val="22"/>
          <w:lang w:val="en-US"/>
        </w:rPr>
        <w:t>when the project coordinator is on mission. This is set up to ensure that project continuation prevails when the project coordinator is away. This is usually a time when implementation tasks or any follow up usually halts. Also given the demanding scope of work and logistics of this R2R project, there is justification for another senior officer on the team.</w:t>
      </w:r>
    </w:p>
    <w:p w:rsidR="004E6A29" w:rsidRDefault="004E6A29" w:rsidP="00550473">
      <w:pPr>
        <w:rPr>
          <w:szCs w:val="22"/>
          <w:lang w:val="en-US"/>
        </w:rPr>
      </w:pPr>
    </w:p>
    <w:p w:rsidR="004E6A29" w:rsidRPr="004E6A29" w:rsidRDefault="004E6A29" w:rsidP="004E6A29">
      <w:pPr>
        <w:rPr>
          <w:szCs w:val="22"/>
          <w:lang w:val="en-US"/>
        </w:rPr>
      </w:pPr>
      <w:r w:rsidRPr="00511ED7">
        <w:rPr>
          <w:i/>
          <w:szCs w:val="22"/>
          <w:u w:val="single"/>
          <w:lang w:val="en-US"/>
        </w:rPr>
        <w:t>Deputy Project Coordinator</w:t>
      </w:r>
      <w:r w:rsidRPr="004E6A29">
        <w:rPr>
          <w:szCs w:val="22"/>
          <w:lang w:val="en-US"/>
        </w:rPr>
        <w:t xml:space="preserve">: The Deputy Project Coordinator will be responsible for supporting the NPC in the day-to-day management of the project and reports to the MFATTEL and maintains liaison with UNDP. The DPC will support </w:t>
      </w:r>
      <w:r w:rsidR="0072505F">
        <w:rPr>
          <w:szCs w:val="22"/>
          <w:lang w:val="en-US"/>
        </w:rPr>
        <w:t>N</w:t>
      </w:r>
      <w:r w:rsidRPr="004E6A29">
        <w:rPr>
          <w:szCs w:val="22"/>
          <w:lang w:val="en-US"/>
        </w:rPr>
        <w:t xml:space="preserve">PC in ensuring that content that the project </w:t>
      </w:r>
      <w:r w:rsidRPr="004E6A29">
        <w:rPr>
          <w:szCs w:val="22"/>
          <w:lang w:val="en-US"/>
        </w:rPr>
        <w:lastRenderedPageBreak/>
        <w:t>is being implemented in accordance with the agreed project work plan, timeframe and budget to achieve the objectives outlined in the Project Document.</w:t>
      </w:r>
    </w:p>
    <w:p w:rsidR="004E6A29" w:rsidRPr="004E6A29" w:rsidRDefault="004E6A29" w:rsidP="004E6A29">
      <w:pPr>
        <w:rPr>
          <w:szCs w:val="22"/>
          <w:lang w:val="en-US"/>
        </w:rPr>
      </w:pPr>
    </w:p>
    <w:p w:rsidR="00E87518" w:rsidRDefault="004E6A29" w:rsidP="004E6A29">
      <w:pPr>
        <w:rPr>
          <w:szCs w:val="22"/>
          <w:lang w:val="en-US"/>
        </w:rPr>
      </w:pPr>
      <w:r w:rsidRPr="00511ED7">
        <w:rPr>
          <w:i/>
          <w:szCs w:val="22"/>
          <w:u w:val="single"/>
          <w:lang w:val="en-US"/>
        </w:rPr>
        <w:t>Environment Data Specialist</w:t>
      </w:r>
      <w:r w:rsidRPr="004E6A29">
        <w:rPr>
          <w:szCs w:val="22"/>
          <w:lang w:val="en-US"/>
        </w:rPr>
        <w:t xml:space="preserve">: the Environmental Data Specialist (EDS) will be responsible for coordinating and providing technical support to the process of upgrading and implementation of the Environmental Management Plans for each Outer Island contributing to implementation of project activities particularly Outcomes 1.1 and 2.1.  The EDS  will also review of resource assessment and utilization of marine and terrestrial resources in Funafuti, </w:t>
      </w:r>
      <w:proofErr w:type="spellStart"/>
      <w:r w:rsidRPr="004E6A29">
        <w:rPr>
          <w:szCs w:val="22"/>
          <w:lang w:val="en-US"/>
        </w:rPr>
        <w:t>Nanumea</w:t>
      </w:r>
      <w:proofErr w:type="spellEnd"/>
      <w:r w:rsidRPr="004E6A29">
        <w:rPr>
          <w:szCs w:val="22"/>
          <w:lang w:val="en-US"/>
        </w:rPr>
        <w:t xml:space="preserve"> and </w:t>
      </w:r>
      <w:proofErr w:type="spellStart"/>
      <w:r w:rsidRPr="004E6A29">
        <w:rPr>
          <w:szCs w:val="22"/>
          <w:lang w:val="en-US"/>
        </w:rPr>
        <w:t>Nukufetau</w:t>
      </w:r>
      <w:proofErr w:type="spellEnd"/>
      <w:r w:rsidRPr="004E6A29">
        <w:rPr>
          <w:szCs w:val="22"/>
          <w:lang w:val="en-US"/>
        </w:rPr>
        <w:t xml:space="preserve"> (in close collaboration with the Department of Environment (DoE), MFATTEL and other relevant specialists, including the preparation of a summary of socio-economic conditions at the project Protected Area sites.</w:t>
      </w:r>
    </w:p>
    <w:p w:rsidR="00F252E3" w:rsidRDefault="00F252E3" w:rsidP="004E6A29">
      <w:pPr>
        <w:rPr>
          <w:szCs w:val="22"/>
          <w:lang w:val="en-US"/>
        </w:rPr>
      </w:pPr>
    </w:p>
    <w:p w:rsidR="004E6A29" w:rsidRDefault="00F252E3" w:rsidP="004E6A29">
      <w:pPr>
        <w:rPr>
          <w:szCs w:val="22"/>
          <w:lang w:val="en-US"/>
        </w:rPr>
      </w:pPr>
      <w:r w:rsidRPr="00511ED7">
        <w:rPr>
          <w:i/>
          <w:szCs w:val="22"/>
          <w:u w:val="single"/>
          <w:lang w:val="en-US"/>
        </w:rPr>
        <w:t>Local Marine Management Area (LMMA) officer</w:t>
      </w:r>
      <w:r w:rsidRPr="00F252E3">
        <w:rPr>
          <w:szCs w:val="22"/>
          <w:lang w:val="en-US"/>
        </w:rPr>
        <w:t>:  a LMMA will be responsible for carrying out technical analysis and assessment tasks and contributing to implementation of project activities particularly Outcomes 1.1, 2.1 and 3.1. This will include preparing/reviewing reports on ecological conditions at all existing and proposed Tuvaluan Protected Area and catchment areas, including maps, assessment of biological and ecosystem services, land and aquatic resource uses, water quality, and threats to biodiversity and ecosystem services;</w:t>
      </w:r>
    </w:p>
    <w:p w:rsidR="00F252E3" w:rsidRPr="002B27B8" w:rsidRDefault="00F252E3" w:rsidP="004E6A29">
      <w:pPr>
        <w:rPr>
          <w:szCs w:val="22"/>
          <w:lang w:val="en-US"/>
        </w:rPr>
      </w:pPr>
    </w:p>
    <w:p w:rsidR="00195A9A" w:rsidRDefault="004E6A29" w:rsidP="00550473">
      <w:pPr>
        <w:rPr>
          <w:szCs w:val="22"/>
          <w:lang w:val="en-US"/>
        </w:rPr>
      </w:pPr>
      <w:bookmarkStart w:id="691" w:name="_Toc398303683"/>
      <w:r w:rsidRPr="00A303F7">
        <w:rPr>
          <w:i/>
          <w:szCs w:val="22"/>
          <w:u w:val="single"/>
          <w:lang w:val="en-US"/>
        </w:rPr>
        <w:t>Chief Technical Advisor (CTA)</w:t>
      </w:r>
      <w:bookmarkEnd w:id="691"/>
      <w:r w:rsidR="00550473" w:rsidRPr="00511ED7">
        <w:rPr>
          <w:rStyle w:val="Heading4Char"/>
        </w:rPr>
        <w:t>:</w:t>
      </w:r>
      <w:r w:rsidR="00550473" w:rsidRPr="00511ED7">
        <w:rPr>
          <w:szCs w:val="22"/>
          <w:lang w:val="en-US"/>
        </w:rPr>
        <w:t xml:space="preserve"> The project will hire an international Chief Technical Advisor (CTA) to provide technical </w:t>
      </w:r>
      <w:r w:rsidR="00195A9A">
        <w:rPr>
          <w:szCs w:val="22"/>
          <w:lang w:val="en-US"/>
        </w:rPr>
        <w:t>oversight for the R2R project</w:t>
      </w:r>
      <w:r w:rsidR="00550473" w:rsidRPr="00511ED7">
        <w:rPr>
          <w:szCs w:val="22"/>
          <w:lang w:val="en-US"/>
        </w:rPr>
        <w:t>. Links with the ongoing NAPA</w:t>
      </w:r>
      <w:r w:rsidR="00386896" w:rsidRPr="00511ED7">
        <w:rPr>
          <w:szCs w:val="22"/>
          <w:lang w:val="en-US"/>
        </w:rPr>
        <w:t xml:space="preserve"> II </w:t>
      </w:r>
      <w:r w:rsidR="00550473" w:rsidRPr="00511ED7">
        <w:rPr>
          <w:szCs w:val="22"/>
          <w:lang w:val="en-US"/>
        </w:rPr>
        <w:t xml:space="preserve">team members (notably the ISP Planner and Community Support Officers) will be developed further to ensure synergy between the two projects. </w:t>
      </w:r>
    </w:p>
    <w:p w:rsidR="00F252E3" w:rsidRDefault="00F252E3" w:rsidP="00550473">
      <w:pPr>
        <w:rPr>
          <w:szCs w:val="22"/>
          <w:lang w:val="en-US"/>
        </w:rPr>
      </w:pPr>
    </w:p>
    <w:p w:rsidR="00195A9A" w:rsidRPr="00AD76FC" w:rsidRDefault="00195A9A" w:rsidP="00195A9A">
      <w:pPr>
        <w:rPr>
          <w:szCs w:val="22"/>
          <w:lang w:val="en-US"/>
        </w:rPr>
      </w:pPr>
      <w:r w:rsidRPr="0081700E">
        <w:rPr>
          <w:i/>
          <w:szCs w:val="22"/>
          <w:u w:val="single"/>
          <w:lang w:val="en-US"/>
        </w:rPr>
        <w:t>9 R2R Island Officers</w:t>
      </w:r>
      <w:r>
        <w:rPr>
          <w:szCs w:val="22"/>
          <w:lang w:val="en-US"/>
        </w:rPr>
        <w:t xml:space="preserve">: </w:t>
      </w:r>
      <w:r w:rsidRPr="0081700E">
        <w:rPr>
          <w:szCs w:val="22"/>
          <w:lang w:val="en-US"/>
        </w:rPr>
        <w:t xml:space="preserve"> </w:t>
      </w:r>
      <w:r>
        <w:rPr>
          <w:szCs w:val="22"/>
          <w:lang w:val="en-US"/>
        </w:rPr>
        <w:t xml:space="preserve">R2R Island Officers located for all 9 islands </w:t>
      </w:r>
      <w:r w:rsidRPr="0081700E">
        <w:rPr>
          <w:szCs w:val="22"/>
          <w:lang w:val="en-US"/>
        </w:rPr>
        <w:t xml:space="preserve">will work under the Island </w:t>
      </w:r>
      <w:proofErr w:type="spellStart"/>
      <w:r w:rsidRPr="0081700E">
        <w:rPr>
          <w:szCs w:val="22"/>
          <w:lang w:val="en-US"/>
        </w:rPr>
        <w:t>Kaupules</w:t>
      </w:r>
      <w:proofErr w:type="spellEnd"/>
      <w:r w:rsidRPr="0081700E">
        <w:rPr>
          <w:szCs w:val="22"/>
          <w:lang w:val="en-US"/>
        </w:rPr>
        <w:t xml:space="preserve"> through DRD. </w:t>
      </w:r>
      <w:r w:rsidRPr="002B27B8">
        <w:rPr>
          <w:szCs w:val="22"/>
          <w:lang w:val="en-US"/>
        </w:rPr>
        <w:t xml:space="preserve">They will have the prime oversight responsibility for R2R project work in each respective </w:t>
      </w:r>
      <w:r>
        <w:rPr>
          <w:szCs w:val="22"/>
          <w:lang w:val="en-US"/>
        </w:rPr>
        <w:t>island</w:t>
      </w:r>
      <w:r w:rsidRPr="002B27B8">
        <w:rPr>
          <w:szCs w:val="22"/>
          <w:lang w:val="en-US"/>
        </w:rPr>
        <w:t xml:space="preserve">. They will be based at the local </w:t>
      </w:r>
      <w:proofErr w:type="spellStart"/>
      <w:r w:rsidRPr="002B27B8">
        <w:rPr>
          <w:szCs w:val="22"/>
          <w:lang w:val="en-US"/>
        </w:rPr>
        <w:t>Kaupule</w:t>
      </w:r>
      <w:proofErr w:type="spellEnd"/>
      <w:r w:rsidRPr="002B27B8">
        <w:rPr>
          <w:szCs w:val="22"/>
          <w:lang w:val="en-US"/>
        </w:rPr>
        <w:t xml:space="preserve"> offices. The Project Coordinator will have prime oversight responsibility for R2R </w:t>
      </w:r>
      <w:r>
        <w:rPr>
          <w:szCs w:val="22"/>
          <w:lang w:val="en-US"/>
        </w:rPr>
        <w:t xml:space="preserve">Island Officer </w:t>
      </w:r>
      <w:r w:rsidRPr="002B27B8">
        <w:rPr>
          <w:szCs w:val="22"/>
          <w:lang w:val="en-US"/>
        </w:rPr>
        <w:t xml:space="preserve">over the life of the project. </w:t>
      </w:r>
      <w:r w:rsidRPr="0081700E">
        <w:rPr>
          <w:szCs w:val="22"/>
          <w:lang w:val="en-US"/>
        </w:rPr>
        <w:t xml:space="preserve">Island officers will have annual work plans endorsed by </w:t>
      </w:r>
      <w:proofErr w:type="spellStart"/>
      <w:r w:rsidRPr="0081700E">
        <w:rPr>
          <w:szCs w:val="22"/>
          <w:lang w:val="en-US"/>
        </w:rPr>
        <w:t>Kaupule’s</w:t>
      </w:r>
      <w:proofErr w:type="spellEnd"/>
      <w:r w:rsidRPr="0081700E">
        <w:rPr>
          <w:szCs w:val="22"/>
          <w:lang w:val="en-US"/>
        </w:rPr>
        <w:t xml:space="preserve"> and Project Board. Their work plan progress will be monitored by project coordinator and </w:t>
      </w:r>
      <w:proofErr w:type="spellStart"/>
      <w:r w:rsidRPr="0081700E">
        <w:rPr>
          <w:szCs w:val="22"/>
          <w:lang w:val="en-US"/>
        </w:rPr>
        <w:t>Kaupule</w:t>
      </w:r>
      <w:proofErr w:type="spellEnd"/>
      <w:r w:rsidRPr="0081700E">
        <w:rPr>
          <w:szCs w:val="22"/>
          <w:lang w:val="en-US"/>
        </w:rPr>
        <w:t xml:space="preserve">.  Their performance evaluation will be done annually (with midterm updates) by Project Coordinator and </w:t>
      </w:r>
      <w:proofErr w:type="spellStart"/>
      <w:r w:rsidRPr="0081700E">
        <w:rPr>
          <w:szCs w:val="22"/>
          <w:lang w:val="en-US"/>
        </w:rPr>
        <w:t>Kaupule</w:t>
      </w:r>
      <w:proofErr w:type="spellEnd"/>
      <w:r w:rsidRPr="0081700E">
        <w:rPr>
          <w:szCs w:val="22"/>
          <w:lang w:val="en-US"/>
        </w:rPr>
        <w:t xml:space="preserve"> </w:t>
      </w:r>
      <w:proofErr w:type="spellStart"/>
      <w:r w:rsidRPr="0081700E">
        <w:rPr>
          <w:szCs w:val="22"/>
          <w:lang w:val="en-US"/>
        </w:rPr>
        <w:t>representative.</w:t>
      </w:r>
      <w:r w:rsidRPr="002B27B8">
        <w:rPr>
          <w:szCs w:val="22"/>
          <w:lang w:val="en-US"/>
        </w:rPr>
        <w:t>Island</w:t>
      </w:r>
      <w:proofErr w:type="spellEnd"/>
      <w:r w:rsidRPr="002B27B8">
        <w:rPr>
          <w:szCs w:val="22"/>
          <w:lang w:val="en-US"/>
        </w:rPr>
        <w:t xml:space="preserve"> secretary endorses quarterly project reports submitted by the Island </w:t>
      </w:r>
      <w:r>
        <w:rPr>
          <w:szCs w:val="22"/>
          <w:lang w:val="en-US"/>
        </w:rPr>
        <w:t>R2R</w:t>
      </w:r>
      <w:r w:rsidRPr="002B27B8">
        <w:rPr>
          <w:szCs w:val="22"/>
          <w:lang w:val="en-US"/>
        </w:rPr>
        <w:t xml:space="preserve"> </w:t>
      </w:r>
      <w:r w:rsidRPr="00AD76FC">
        <w:rPr>
          <w:szCs w:val="22"/>
          <w:lang w:val="en-US"/>
        </w:rPr>
        <w:t xml:space="preserve">Officers. </w:t>
      </w:r>
    </w:p>
    <w:p w:rsidR="00F252E3" w:rsidRPr="00E33E35" w:rsidRDefault="00F252E3" w:rsidP="00550473">
      <w:pPr>
        <w:rPr>
          <w:szCs w:val="22"/>
          <w:lang w:val="en-US"/>
        </w:rPr>
      </w:pPr>
    </w:p>
    <w:p w:rsidR="00195A9A" w:rsidRDefault="00195A9A" w:rsidP="00195A9A">
      <w:pPr>
        <w:rPr>
          <w:szCs w:val="22"/>
          <w:lang w:val="en-US"/>
        </w:rPr>
      </w:pPr>
      <w:r w:rsidRPr="00511ED7">
        <w:rPr>
          <w:rStyle w:val="Heading4Char"/>
        </w:rPr>
        <w:t>Project Support Officer:</w:t>
      </w:r>
      <w:r w:rsidRPr="00AD76FC">
        <w:rPr>
          <w:rStyle w:val="Heading4Char"/>
        </w:rPr>
        <w:t xml:space="preserve"> </w:t>
      </w:r>
      <w:r w:rsidRPr="00AD76FC">
        <w:rPr>
          <w:szCs w:val="22"/>
          <w:lang w:val="en-US"/>
        </w:rPr>
        <w:t xml:space="preserve">The Project Support Officer </w:t>
      </w:r>
      <w:r w:rsidRPr="00E33E35">
        <w:rPr>
          <w:szCs w:val="22"/>
          <w:lang w:val="en-US"/>
        </w:rPr>
        <w:t>role provides project administration, reporting, management and technical</w:t>
      </w:r>
      <w:r w:rsidRPr="002B27B8">
        <w:rPr>
          <w:szCs w:val="22"/>
          <w:lang w:val="en-US"/>
        </w:rPr>
        <w:t xml:space="preserve"> support to the Project </w:t>
      </w:r>
      <w:r w:rsidR="00EA6AC2">
        <w:rPr>
          <w:szCs w:val="22"/>
          <w:lang w:val="en-US"/>
        </w:rPr>
        <w:t>Coordinator</w:t>
      </w:r>
      <w:r w:rsidRPr="002B27B8">
        <w:rPr>
          <w:szCs w:val="22"/>
          <w:lang w:val="en-US"/>
        </w:rPr>
        <w:t xml:space="preserve"> as required by the needs of the </w:t>
      </w:r>
      <w:r w:rsidR="00EA6AC2">
        <w:rPr>
          <w:szCs w:val="22"/>
          <w:lang w:val="en-US"/>
        </w:rPr>
        <w:t>Project or Project Coordinator</w:t>
      </w:r>
      <w:r w:rsidRPr="002B27B8">
        <w:rPr>
          <w:szCs w:val="22"/>
          <w:lang w:val="en-US"/>
        </w:rPr>
        <w:t xml:space="preserve">. </w:t>
      </w:r>
    </w:p>
    <w:p w:rsidR="00195A9A" w:rsidRDefault="00195A9A" w:rsidP="00195A9A">
      <w:pPr>
        <w:rPr>
          <w:szCs w:val="22"/>
          <w:lang w:val="en-US"/>
        </w:rPr>
      </w:pPr>
    </w:p>
    <w:p w:rsidR="00195A9A" w:rsidRPr="002B27B8" w:rsidRDefault="00195A9A" w:rsidP="00195A9A">
      <w:pPr>
        <w:rPr>
          <w:szCs w:val="22"/>
          <w:lang w:val="en-US"/>
        </w:rPr>
      </w:pPr>
      <w:r w:rsidRPr="002B27B8">
        <w:rPr>
          <w:szCs w:val="22"/>
          <w:lang w:val="en-US"/>
        </w:rPr>
        <w:t xml:space="preserve">A </w:t>
      </w:r>
      <w:r w:rsidRPr="00A303F7">
        <w:rPr>
          <w:i/>
          <w:szCs w:val="22"/>
          <w:u w:val="single"/>
          <w:lang w:val="en-US"/>
        </w:rPr>
        <w:t>Project Finance Officer</w:t>
      </w:r>
      <w:r w:rsidRPr="002B27B8">
        <w:rPr>
          <w:szCs w:val="22"/>
          <w:lang w:val="en-US"/>
        </w:rPr>
        <w:t xml:space="preserve"> will be recruited to assist the Project Coordinator in Atlas form budget arrangements and all supporting financing and budgeting tasks throughout the project. </w:t>
      </w:r>
    </w:p>
    <w:p w:rsidR="009D1922" w:rsidRPr="00511ED7" w:rsidRDefault="009D1922" w:rsidP="00550473">
      <w:pPr>
        <w:rPr>
          <w:szCs w:val="22"/>
          <w:lang w:val="en-US"/>
        </w:rPr>
      </w:pPr>
    </w:p>
    <w:p w:rsidR="00550473" w:rsidRPr="00511ED7" w:rsidRDefault="00550473" w:rsidP="00550473">
      <w:pPr>
        <w:rPr>
          <w:szCs w:val="22"/>
          <w:lang w:val="en-US"/>
        </w:rPr>
      </w:pPr>
      <w:r w:rsidRPr="00511ED7">
        <w:rPr>
          <w:szCs w:val="22"/>
          <w:lang w:val="en-US"/>
        </w:rPr>
        <w:t xml:space="preserve">Terms of References of key project staff and experts are provided in </w:t>
      </w:r>
      <w:r w:rsidRPr="00E8551F">
        <w:rPr>
          <w:szCs w:val="22"/>
          <w:lang w:val="en-US"/>
        </w:rPr>
        <w:t>Annex 8.</w:t>
      </w:r>
      <w:r w:rsidRPr="00511ED7">
        <w:rPr>
          <w:szCs w:val="22"/>
          <w:lang w:val="en-US"/>
        </w:rPr>
        <w:t xml:space="preserve"> </w:t>
      </w:r>
    </w:p>
    <w:p w:rsidR="00E87518" w:rsidRPr="002B27B8" w:rsidRDefault="00E87518" w:rsidP="00550473">
      <w:pPr>
        <w:rPr>
          <w:szCs w:val="22"/>
          <w:lang w:val="en-US"/>
        </w:rPr>
      </w:pPr>
    </w:p>
    <w:p w:rsidR="00550473" w:rsidRPr="00511ED7" w:rsidRDefault="00550473" w:rsidP="00550473">
      <w:pPr>
        <w:rPr>
          <w:szCs w:val="22"/>
          <w:lang w:val="en-US"/>
        </w:rPr>
      </w:pPr>
      <w:bookmarkStart w:id="692" w:name="_Toc398303685"/>
      <w:bookmarkStart w:id="693" w:name="_Toc413323460"/>
      <w:r w:rsidRPr="00511ED7">
        <w:rPr>
          <w:b/>
          <w:lang w:val="en-US"/>
        </w:rPr>
        <w:t>Financial management mechanism</w:t>
      </w:r>
      <w:bookmarkEnd w:id="692"/>
      <w:bookmarkEnd w:id="693"/>
      <w:r w:rsidR="00CE15DD">
        <w:rPr>
          <w:b/>
          <w:lang w:val="en-US"/>
        </w:rPr>
        <w:t xml:space="preserve">: </w:t>
      </w:r>
      <w:r w:rsidR="000355C4" w:rsidRPr="00511ED7">
        <w:rPr>
          <w:szCs w:val="22"/>
          <w:lang w:val="en-US"/>
        </w:rPr>
        <w:t>MFATTEL</w:t>
      </w:r>
      <w:r w:rsidRPr="00511ED7">
        <w:rPr>
          <w:szCs w:val="22"/>
          <w:lang w:val="en-US"/>
        </w:rPr>
        <w:t xml:space="preserve"> will maintain overall accountability for the proper financial management of inputs. With support from the </w:t>
      </w:r>
      <w:r w:rsidR="00353A24" w:rsidRPr="00511ED7">
        <w:rPr>
          <w:szCs w:val="22"/>
          <w:lang w:val="en-US"/>
        </w:rPr>
        <w:t>PIU</w:t>
      </w:r>
      <w:r w:rsidRPr="00511ED7">
        <w:rPr>
          <w:szCs w:val="22"/>
          <w:lang w:val="en-US"/>
        </w:rPr>
        <w:t xml:space="preserve">, </w:t>
      </w:r>
      <w:r w:rsidR="000355C4" w:rsidRPr="00511ED7">
        <w:rPr>
          <w:szCs w:val="22"/>
          <w:lang w:val="en-US"/>
        </w:rPr>
        <w:t>MFATTEL</w:t>
      </w:r>
      <w:r w:rsidRPr="00511ED7">
        <w:rPr>
          <w:szCs w:val="22"/>
          <w:lang w:val="en-US"/>
        </w:rPr>
        <w:t xml:space="preserve"> will formulate detailed annual and quarterly work plans and financial plan and reports and submit them to the UNDP on the use of project resources as per the NEX guidelines. The </w:t>
      </w:r>
      <w:r w:rsidR="00353A24" w:rsidRPr="00511ED7">
        <w:rPr>
          <w:szCs w:val="22"/>
          <w:lang w:val="en-US"/>
        </w:rPr>
        <w:t>PIU</w:t>
      </w:r>
      <w:r w:rsidRPr="00511ED7">
        <w:rPr>
          <w:szCs w:val="22"/>
          <w:lang w:val="en-US"/>
        </w:rPr>
        <w:t xml:space="preserve"> will be responsible for ensuring that an annual NEX audit of the project is carried out in line with guidance from UNDP MCO. </w:t>
      </w:r>
      <w:r w:rsidR="000355C4" w:rsidRPr="00511ED7">
        <w:rPr>
          <w:szCs w:val="22"/>
          <w:lang w:val="en-US"/>
        </w:rPr>
        <w:t>MFATTEL</w:t>
      </w:r>
      <w:r w:rsidRPr="00511ED7">
        <w:rPr>
          <w:szCs w:val="22"/>
          <w:lang w:val="en-US"/>
        </w:rPr>
        <w:t xml:space="preserve"> will be held accountable to follow up on recommendations by auditors (see below).</w:t>
      </w:r>
    </w:p>
    <w:p w:rsidR="00550473" w:rsidRPr="00511ED7" w:rsidRDefault="00550473" w:rsidP="00550473">
      <w:pPr>
        <w:rPr>
          <w:szCs w:val="22"/>
          <w:lang w:val="en-US"/>
        </w:rPr>
      </w:pPr>
    </w:p>
    <w:p w:rsidR="00550473" w:rsidRPr="00511ED7" w:rsidRDefault="00550473" w:rsidP="00550473">
      <w:pPr>
        <w:rPr>
          <w:szCs w:val="22"/>
          <w:lang w:val="en-US"/>
        </w:rPr>
      </w:pPr>
      <w:bookmarkStart w:id="694" w:name="_Toc334523680"/>
      <w:r w:rsidRPr="00511ED7">
        <w:rPr>
          <w:b/>
          <w:szCs w:val="22"/>
          <w:lang w:val="en-US"/>
        </w:rPr>
        <w:lastRenderedPageBreak/>
        <w:t>Audit arrangements</w:t>
      </w:r>
      <w:bookmarkEnd w:id="694"/>
      <w:r w:rsidRPr="00511ED7">
        <w:rPr>
          <w:b/>
          <w:szCs w:val="22"/>
          <w:lang w:val="en-US"/>
        </w:rPr>
        <w:t xml:space="preserve">: </w:t>
      </w:r>
      <w:r w:rsidRPr="002B27B8">
        <w:rPr>
          <w:szCs w:val="22"/>
          <w:lang w:val="en-US"/>
        </w:rPr>
        <w:t>The project will be audited on a yearly basis for financial year January to December as per UNDP national execution (NEX) project requirements and GEF requirements.  The audit will be conducted by the National Auditor or a</w:t>
      </w:r>
      <w:r w:rsidR="007207ED" w:rsidRPr="002B27B8">
        <w:rPr>
          <w:szCs w:val="22"/>
          <w:lang w:val="en-US"/>
        </w:rPr>
        <w:t xml:space="preserve">n external </w:t>
      </w:r>
      <w:r w:rsidRPr="002B27B8">
        <w:rPr>
          <w:szCs w:val="22"/>
          <w:lang w:val="en-US"/>
        </w:rPr>
        <w:t xml:space="preserve">auditor recognized by </w:t>
      </w:r>
      <w:proofErr w:type="spellStart"/>
      <w:r w:rsidRPr="002B27B8">
        <w:rPr>
          <w:szCs w:val="22"/>
          <w:lang w:val="en-US"/>
        </w:rPr>
        <w:t>GoF</w:t>
      </w:r>
      <w:proofErr w:type="spellEnd"/>
      <w:r w:rsidRPr="002B27B8">
        <w:rPr>
          <w:szCs w:val="22"/>
          <w:lang w:val="en-US"/>
        </w:rPr>
        <w:t xml:space="preserve"> and UNDP Fiji MCO</w:t>
      </w:r>
      <w:r w:rsidR="007207ED" w:rsidRPr="002B27B8">
        <w:rPr>
          <w:szCs w:val="22"/>
          <w:lang w:val="en-US"/>
        </w:rPr>
        <w:t xml:space="preserve"> (as </w:t>
      </w:r>
      <w:proofErr w:type="spellStart"/>
      <w:r w:rsidR="007207ED" w:rsidRPr="002B27B8">
        <w:rPr>
          <w:szCs w:val="22"/>
          <w:lang w:val="en-US"/>
        </w:rPr>
        <w:t>recognised</w:t>
      </w:r>
      <w:proofErr w:type="spellEnd"/>
      <w:r w:rsidR="007207ED" w:rsidRPr="002B27B8">
        <w:rPr>
          <w:szCs w:val="22"/>
          <w:lang w:val="en-US"/>
        </w:rPr>
        <w:t xml:space="preserve"> by the HACT Micro Assessment)</w:t>
      </w:r>
      <w:r w:rsidRPr="002B27B8">
        <w:rPr>
          <w:b/>
          <w:szCs w:val="22"/>
          <w:lang w:val="en-US"/>
        </w:rPr>
        <w:t xml:space="preserve">. </w:t>
      </w:r>
      <w:r w:rsidRPr="00511ED7">
        <w:rPr>
          <w:szCs w:val="22"/>
          <w:lang w:val="en-US"/>
        </w:rPr>
        <w:t xml:space="preserve">Audits will be conducted in accordance with the UNDP NIM Audit policies and procedures, and based on UN Harmonized Approach to Cash Transfer (HACT) policy framework. Annual audit of the financial statements relating to the status of UNDP (including GEF) funds will be undertaken according to the established procedures set out in the Programming and Finance manuals. The Audit will be conducted by a special and certified audit firm. UNDP will be responsible for making audit arrangements for the project in communication with the Project Implementing Partner. UNDP and the project IP will provide audit management responses and the Project Coordinator and </w:t>
      </w:r>
      <w:r w:rsidR="00353A24" w:rsidRPr="00511ED7">
        <w:rPr>
          <w:szCs w:val="22"/>
          <w:lang w:val="en-US"/>
        </w:rPr>
        <w:t>PIU</w:t>
      </w:r>
      <w:r w:rsidRPr="00511ED7">
        <w:rPr>
          <w:szCs w:val="22"/>
          <w:lang w:val="en-US"/>
        </w:rPr>
        <w:t xml:space="preserve"> will address audit recommendations. </w:t>
      </w:r>
    </w:p>
    <w:p w:rsidR="00550473" w:rsidRPr="00511ED7" w:rsidRDefault="00550473" w:rsidP="00550473">
      <w:pPr>
        <w:rPr>
          <w:szCs w:val="22"/>
          <w:lang w:val="en-US"/>
        </w:rPr>
      </w:pPr>
    </w:p>
    <w:p w:rsidR="00550473" w:rsidRPr="00511ED7" w:rsidRDefault="00550473" w:rsidP="00550473">
      <w:pPr>
        <w:rPr>
          <w:bCs/>
          <w:szCs w:val="22"/>
          <w:lang w:val="en-US"/>
        </w:rPr>
      </w:pPr>
      <w:bookmarkStart w:id="695" w:name="_Toc398303686"/>
      <w:r w:rsidRPr="00511ED7">
        <w:rPr>
          <w:b/>
          <w:lang w:val="en-US"/>
        </w:rPr>
        <w:t>UNDP Country Office Support Services:</w:t>
      </w:r>
      <w:bookmarkEnd w:id="695"/>
      <w:r w:rsidRPr="002B27B8">
        <w:rPr>
          <w:b/>
          <w:szCs w:val="22"/>
          <w:lang w:val="en-US"/>
        </w:rPr>
        <w:t xml:space="preserve">  </w:t>
      </w:r>
      <w:r w:rsidRPr="002B27B8">
        <w:rPr>
          <w:szCs w:val="22"/>
          <w:lang w:val="en-US"/>
        </w:rPr>
        <w:t xml:space="preserve">The UNDP MCO located in Suva, Fiji will support project implementation by assisting in the monitoring of project budgets and expenditures, subcontracting project consultancy services and procuring equipment at the request of the </w:t>
      </w:r>
      <w:r w:rsidR="000355C4" w:rsidRPr="002B27B8">
        <w:rPr>
          <w:szCs w:val="22"/>
          <w:lang w:val="en-US"/>
        </w:rPr>
        <w:t>MFATTEL</w:t>
      </w:r>
      <w:r w:rsidRPr="002B27B8">
        <w:rPr>
          <w:szCs w:val="22"/>
          <w:lang w:val="en-US"/>
        </w:rPr>
        <w:t xml:space="preserve">. </w:t>
      </w:r>
      <w:r w:rsidRPr="00511ED7">
        <w:rPr>
          <w:bCs/>
          <w:szCs w:val="22"/>
          <w:lang w:val="en-US"/>
        </w:rPr>
        <w:t>As per standard agreement between UNDP and the Government of Tuvalu, and upon request from the IP, UNDP Fiji MCO may provide the following support services to the IP, and recover the actual direct and indirect costs incurred by the MCO in delivering such services:</w:t>
      </w:r>
    </w:p>
    <w:p w:rsidR="00550473" w:rsidRPr="00511ED7" w:rsidRDefault="00550473" w:rsidP="00550473">
      <w:pPr>
        <w:rPr>
          <w:bCs/>
          <w:szCs w:val="22"/>
          <w:lang w:val="en-US"/>
        </w:rPr>
      </w:pPr>
    </w:p>
    <w:p w:rsidR="00550473" w:rsidRPr="002B27B8" w:rsidRDefault="00550473" w:rsidP="00D563A2">
      <w:pPr>
        <w:numPr>
          <w:ilvl w:val="0"/>
          <w:numId w:val="49"/>
        </w:numPr>
        <w:rPr>
          <w:szCs w:val="22"/>
          <w:lang w:val="en-US"/>
        </w:rPr>
      </w:pPr>
      <w:r w:rsidRPr="002B27B8">
        <w:rPr>
          <w:szCs w:val="22"/>
          <w:lang w:val="en-US"/>
        </w:rPr>
        <w:t>Payments, disbursements and other financial transactions;</w:t>
      </w:r>
    </w:p>
    <w:p w:rsidR="00550473" w:rsidRPr="002B27B8" w:rsidRDefault="00550473" w:rsidP="00D563A2">
      <w:pPr>
        <w:numPr>
          <w:ilvl w:val="0"/>
          <w:numId w:val="49"/>
        </w:numPr>
        <w:rPr>
          <w:szCs w:val="22"/>
          <w:lang w:val="en-US"/>
        </w:rPr>
      </w:pPr>
      <w:r w:rsidRPr="002B27B8">
        <w:rPr>
          <w:szCs w:val="22"/>
          <w:lang w:val="en-US"/>
        </w:rPr>
        <w:t>Recruitment of staff, project personnel, and consultants;</w:t>
      </w:r>
    </w:p>
    <w:p w:rsidR="00550473" w:rsidRPr="002B27B8" w:rsidRDefault="00550473" w:rsidP="00D563A2">
      <w:pPr>
        <w:numPr>
          <w:ilvl w:val="0"/>
          <w:numId w:val="49"/>
        </w:numPr>
        <w:rPr>
          <w:szCs w:val="22"/>
          <w:lang w:val="en-US"/>
        </w:rPr>
      </w:pPr>
      <w:r w:rsidRPr="002B27B8">
        <w:rPr>
          <w:szCs w:val="22"/>
          <w:lang w:val="en-US"/>
        </w:rPr>
        <w:t>Procurement of services and equipment, including disposals;</w:t>
      </w:r>
    </w:p>
    <w:p w:rsidR="00550473" w:rsidRPr="002B27B8" w:rsidRDefault="00550473" w:rsidP="00D563A2">
      <w:pPr>
        <w:numPr>
          <w:ilvl w:val="0"/>
          <w:numId w:val="49"/>
        </w:numPr>
        <w:rPr>
          <w:szCs w:val="22"/>
          <w:lang w:val="en-US"/>
        </w:rPr>
      </w:pPr>
      <w:r w:rsidRPr="002B27B8">
        <w:rPr>
          <w:szCs w:val="22"/>
          <w:lang w:val="en-US"/>
        </w:rPr>
        <w:t>Organization of training activities, conferences, and workshops, including fellowships;</w:t>
      </w:r>
    </w:p>
    <w:p w:rsidR="00550473" w:rsidRPr="002B27B8" w:rsidRDefault="00550473" w:rsidP="00D563A2">
      <w:pPr>
        <w:numPr>
          <w:ilvl w:val="0"/>
          <w:numId w:val="49"/>
        </w:numPr>
        <w:rPr>
          <w:szCs w:val="22"/>
          <w:lang w:val="en-US"/>
        </w:rPr>
      </w:pPr>
      <w:r w:rsidRPr="002B27B8">
        <w:rPr>
          <w:szCs w:val="22"/>
          <w:lang w:val="en-US"/>
        </w:rPr>
        <w:t>Travel authorization, Government clearances ticketing, and travel arrangements;</w:t>
      </w:r>
    </w:p>
    <w:p w:rsidR="00550473" w:rsidRPr="002B27B8" w:rsidRDefault="00550473" w:rsidP="00D563A2">
      <w:pPr>
        <w:numPr>
          <w:ilvl w:val="0"/>
          <w:numId w:val="49"/>
        </w:numPr>
        <w:rPr>
          <w:szCs w:val="22"/>
          <w:lang w:val="en-US"/>
        </w:rPr>
      </w:pPr>
      <w:r w:rsidRPr="002B27B8">
        <w:rPr>
          <w:szCs w:val="22"/>
          <w:lang w:val="en-US"/>
        </w:rPr>
        <w:t>Shipment, custom clearance, and vehicle registration.</w:t>
      </w:r>
    </w:p>
    <w:p w:rsidR="00550473" w:rsidRPr="002B27B8" w:rsidRDefault="00550473" w:rsidP="00550473">
      <w:pPr>
        <w:ind w:left="720"/>
        <w:rPr>
          <w:szCs w:val="22"/>
          <w:lang w:val="en-US"/>
        </w:rPr>
      </w:pPr>
    </w:p>
    <w:p w:rsidR="00550473" w:rsidRPr="00511ED7" w:rsidRDefault="00550473" w:rsidP="00550473">
      <w:pPr>
        <w:rPr>
          <w:bCs/>
          <w:szCs w:val="22"/>
          <w:lang w:val="en-US"/>
        </w:rPr>
      </w:pPr>
      <w:r w:rsidRPr="00511ED7">
        <w:rPr>
          <w:bCs/>
          <w:szCs w:val="22"/>
          <w:lang w:val="en-US"/>
        </w:rPr>
        <w:t>Two UNDP staff members will be assigned with the responsibility for the day-to-day management and control over project finance. The estimate for UNDP Country Office Support Services presented in (see Section 4.1 “Budget Note” for Project Management items) will be validated and recorded in a Letter of Agreement before the inception of the project.</w:t>
      </w:r>
    </w:p>
    <w:p w:rsidR="00550473" w:rsidRPr="00511ED7" w:rsidRDefault="00550473" w:rsidP="00550473">
      <w:pPr>
        <w:rPr>
          <w:szCs w:val="22"/>
          <w:lang w:val="en-US"/>
        </w:rPr>
      </w:pPr>
    </w:p>
    <w:p w:rsidR="00550473" w:rsidRPr="000A52DE" w:rsidRDefault="00550473" w:rsidP="00511ED7">
      <w:pPr>
        <w:keepNext/>
        <w:widowControl w:val="0"/>
        <w:tabs>
          <w:tab w:val="left" w:pos="2160"/>
          <w:tab w:val="left" w:pos="9360"/>
        </w:tabs>
        <w:outlineLvl w:val="2"/>
        <w:rPr>
          <w:szCs w:val="22"/>
          <w:lang w:val="en-US"/>
        </w:rPr>
      </w:pPr>
      <w:bookmarkStart w:id="696" w:name="_Toc398303687"/>
      <w:bookmarkStart w:id="697" w:name="_Toc413323461"/>
      <w:r w:rsidRPr="00511ED7">
        <w:rPr>
          <w:b/>
          <w:szCs w:val="20"/>
          <w:lang w:val="en-US"/>
        </w:rPr>
        <w:t>NGOs/CSOs</w:t>
      </w:r>
      <w:bookmarkEnd w:id="696"/>
      <w:bookmarkEnd w:id="697"/>
      <w:r w:rsidR="00CE15DD" w:rsidRPr="00511ED7">
        <w:rPr>
          <w:b/>
          <w:szCs w:val="20"/>
          <w:lang w:val="en-US"/>
        </w:rPr>
        <w:t xml:space="preserve">: </w:t>
      </w:r>
      <w:r w:rsidRPr="00511ED7">
        <w:rPr>
          <w:szCs w:val="22"/>
          <w:lang w:val="en-US"/>
        </w:rPr>
        <w:t xml:space="preserve">It is foreseen that NGOs will play an important role in implementation of specific activities. A list of Tuvaluan Association of Non-Governmental </w:t>
      </w:r>
      <w:proofErr w:type="spellStart"/>
      <w:r w:rsidRPr="00511ED7">
        <w:rPr>
          <w:szCs w:val="22"/>
          <w:lang w:val="en-US"/>
        </w:rPr>
        <w:t>Organisations</w:t>
      </w:r>
      <w:proofErr w:type="spellEnd"/>
      <w:r w:rsidRPr="00511ED7">
        <w:rPr>
          <w:szCs w:val="22"/>
          <w:lang w:val="en-US"/>
        </w:rPr>
        <w:t xml:space="preserve"> (TANGO) with either a national capacity or presence on specific outer islands is therefore provided in </w:t>
      </w:r>
      <w:r w:rsidRPr="00E8551F">
        <w:rPr>
          <w:szCs w:val="22"/>
          <w:lang w:val="en-US"/>
        </w:rPr>
        <w:t>Annex 6</w:t>
      </w:r>
      <w:r w:rsidRPr="00511ED7">
        <w:rPr>
          <w:szCs w:val="22"/>
          <w:lang w:val="en-US"/>
        </w:rPr>
        <w:t>. Their role in ensuring “on the ground delivery” will be very important for the R2R project. For example, f</w:t>
      </w:r>
      <w:r w:rsidRPr="00CF7BC8">
        <w:rPr>
          <w:szCs w:val="22"/>
          <w:lang w:val="en-US"/>
        </w:rPr>
        <w:t>rom consultations with the Island Councils and community members throughout the PPG consultation process</w:t>
      </w:r>
      <w:r w:rsidR="000A2DAF" w:rsidRPr="0044537D">
        <w:rPr>
          <w:szCs w:val="22"/>
          <w:lang w:val="en-US"/>
        </w:rPr>
        <w:t xml:space="preserve"> </w:t>
      </w:r>
      <w:r w:rsidR="000A2DAF" w:rsidRPr="00E8551F">
        <w:rPr>
          <w:szCs w:val="22"/>
          <w:lang w:val="en-US"/>
        </w:rPr>
        <w:t>(Annex</w:t>
      </w:r>
      <w:r w:rsidR="006938A6" w:rsidRPr="00E8551F">
        <w:rPr>
          <w:szCs w:val="22"/>
          <w:lang w:val="en-US"/>
        </w:rPr>
        <w:t xml:space="preserve"> 3</w:t>
      </w:r>
      <w:r w:rsidR="000A2DAF" w:rsidRPr="00E8551F">
        <w:rPr>
          <w:szCs w:val="22"/>
          <w:lang w:val="en-US"/>
        </w:rPr>
        <w:t>)</w:t>
      </w:r>
      <w:r w:rsidRPr="00E8551F">
        <w:rPr>
          <w:szCs w:val="22"/>
          <w:lang w:val="en-US"/>
        </w:rPr>
        <w:t>,</w:t>
      </w:r>
      <w:r w:rsidRPr="0044537D">
        <w:rPr>
          <w:szCs w:val="22"/>
          <w:lang w:val="en-US"/>
        </w:rPr>
        <w:t xml:space="preserve"> it appears that lesson learnt from other GEF/UNDP supported projects in Tuvalu include the need to support the strengthening of engagement and ownership of island </w:t>
      </w:r>
      <w:proofErr w:type="spellStart"/>
      <w:r w:rsidRPr="0044537D">
        <w:rPr>
          <w:szCs w:val="22"/>
          <w:lang w:val="en-US"/>
        </w:rPr>
        <w:t>kaupules</w:t>
      </w:r>
      <w:proofErr w:type="spellEnd"/>
      <w:r w:rsidRPr="0044537D">
        <w:rPr>
          <w:szCs w:val="22"/>
          <w:lang w:val="en-US"/>
        </w:rPr>
        <w:t xml:space="preserve"> in demonstration activities.  A key lesson learnt from the NAPA 1 project, for example, i</w:t>
      </w:r>
      <w:r w:rsidRPr="00033BF9">
        <w:rPr>
          <w:szCs w:val="22"/>
          <w:lang w:val="en-US"/>
        </w:rPr>
        <w:t xml:space="preserve">s that some island councils don’t feel a strong sense of ownership as even though there are island community officers per island, because they report directly to the Department of Environment in Funafuti. Also, some of these community island officers have </w:t>
      </w:r>
      <w:r w:rsidRPr="000A52DE">
        <w:rPr>
          <w:szCs w:val="22"/>
          <w:lang w:val="en-US"/>
        </w:rPr>
        <w:t xml:space="preserve">spent periods of 1 – 3 months off island. </w:t>
      </w:r>
    </w:p>
    <w:p w:rsidR="00550473" w:rsidRPr="002B27B8" w:rsidRDefault="00550473" w:rsidP="00550473">
      <w:pPr>
        <w:rPr>
          <w:szCs w:val="22"/>
          <w:lang w:val="en-US"/>
        </w:rPr>
      </w:pPr>
    </w:p>
    <w:p w:rsidR="00550473" w:rsidRPr="002B27B8" w:rsidRDefault="00550473" w:rsidP="00550473">
      <w:pPr>
        <w:rPr>
          <w:szCs w:val="22"/>
          <w:lang w:val="en-US"/>
        </w:rPr>
      </w:pPr>
      <w:r w:rsidRPr="00511ED7">
        <w:rPr>
          <w:szCs w:val="22"/>
          <w:lang w:val="en-US"/>
        </w:rPr>
        <w:t xml:space="preserve">It is therefore proposed that for the pilot islands of </w:t>
      </w:r>
      <w:proofErr w:type="spellStart"/>
      <w:r w:rsidRPr="00511ED7">
        <w:rPr>
          <w:szCs w:val="22"/>
          <w:lang w:val="en-US"/>
        </w:rPr>
        <w:t>Nanumea</w:t>
      </w:r>
      <w:proofErr w:type="spellEnd"/>
      <w:r w:rsidRPr="00511ED7">
        <w:rPr>
          <w:szCs w:val="22"/>
          <w:lang w:val="en-US"/>
        </w:rPr>
        <w:t xml:space="preserve"> and </w:t>
      </w:r>
      <w:proofErr w:type="spellStart"/>
      <w:r w:rsidRPr="00511ED7">
        <w:rPr>
          <w:szCs w:val="22"/>
          <w:lang w:val="en-US"/>
        </w:rPr>
        <w:t>Nukufetau</w:t>
      </w:r>
      <w:proofErr w:type="spellEnd"/>
      <w:r w:rsidRPr="00511ED7">
        <w:rPr>
          <w:szCs w:val="22"/>
          <w:lang w:val="en-US"/>
        </w:rPr>
        <w:t xml:space="preserve">, and to facilitate the effective delivery of the proposed community based monitoring work (Output 1.1.3), that two biodiversity officers </w:t>
      </w:r>
      <w:r w:rsidR="008934CE" w:rsidRPr="00511ED7">
        <w:rPr>
          <w:szCs w:val="22"/>
          <w:lang w:val="en-US"/>
        </w:rPr>
        <w:t>will</w:t>
      </w:r>
      <w:r w:rsidRPr="00511ED7">
        <w:rPr>
          <w:szCs w:val="22"/>
          <w:lang w:val="en-US"/>
        </w:rPr>
        <w:t xml:space="preserve"> be employed under the </w:t>
      </w:r>
      <w:proofErr w:type="spellStart"/>
      <w:r w:rsidRPr="00511ED7">
        <w:rPr>
          <w:szCs w:val="22"/>
          <w:lang w:val="en-US"/>
        </w:rPr>
        <w:t>Nanumea</w:t>
      </w:r>
      <w:proofErr w:type="spellEnd"/>
      <w:r w:rsidRPr="00511ED7">
        <w:rPr>
          <w:szCs w:val="22"/>
          <w:lang w:val="en-US"/>
        </w:rPr>
        <w:t xml:space="preserve"> and </w:t>
      </w:r>
      <w:proofErr w:type="spellStart"/>
      <w:r w:rsidRPr="00511ED7">
        <w:rPr>
          <w:szCs w:val="22"/>
          <w:lang w:val="en-US"/>
        </w:rPr>
        <w:t>Nukufetau</w:t>
      </w:r>
      <w:proofErr w:type="spellEnd"/>
      <w:r w:rsidRPr="00511ED7">
        <w:rPr>
          <w:szCs w:val="22"/>
          <w:lang w:val="en-US"/>
        </w:rPr>
        <w:t xml:space="preserve"> </w:t>
      </w:r>
      <w:proofErr w:type="spellStart"/>
      <w:r w:rsidRPr="00511ED7">
        <w:rPr>
          <w:szCs w:val="22"/>
          <w:lang w:val="en-US"/>
        </w:rPr>
        <w:t>Kaupule</w:t>
      </w:r>
      <w:proofErr w:type="spellEnd"/>
      <w:r w:rsidRPr="00511ED7">
        <w:rPr>
          <w:szCs w:val="22"/>
          <w:lang w:val="en-US"/>
        </w:rPr>
        <w:t xml:space="preserve"> respectively and their commitment </w:t>
      </w:r>
      <w:r w:rsidR="008934CE" w:rsidRPr="00511ED7">
        <w:rPr>
          <w:szCs w:val="22"/>
          <w:lang w:val="en-US"/>
        </w:rPr>
        <w:t>will</w:t>
      </w:r>
      <w:r w:rsidRPr="00511ED7">
        <w:rPr>
          <w:szCs w:val="22"/>
          <w:lang w:val="en-US"/>
        </w:rPr>
        <w:t xml:space="preserve"> be secured through an</w:t>
      </w:r>
      <w:r w:rsidR="00E11135">
        <w:rPr>
          <w:szCs w:val="22"/>
          <w:lang w:val="en-US"/>
        </w:rPr>
        <w:t xml:space="preserve"> agreement/</w:t>
      </w:r>
      <w:r w:rsidRPr="00511ED7">
        <w:rPr>
          <w:szCs w:val="22"/>
          <w:lang w:val="en-US"/>
        </w:rPr>
        <w:t>Memorandum of Understanding (</w:t>
      </w:r>
      <w:proofErr w:type="spellStart"/>
      <w:r w:rsidRPr="00511ED7">
        <w:rPr>
          <w:szCs w:val="22"/>
          <w:lang w:val="en-US"/>
        </w:rPr>
        <w:t>MoU</w:t>
      </w:r>
      <w:proofErr w:type="spellEnd"/>
      <w:r w:rsidRPr="00511ED7">
        <w:rPr>
          <w:szCs w:val="22"/>
          <w:lang w:val="en-US"/>
        </w:rPr>
        <w:t xml:space="preserve">) prepared to foster a project specific partnership between the DoE (R2R Project Director) </w:t>
      </w:r>
      <w:r w:rsidRPr="00511ED7">
        <w:rPr>
          <w:szCs w:val="22"/>
          <w:lang w:val="en-US"/>
        </w:rPr>
        <w:lastRenderedPageBreak/>
        <w:t xml:space="preserve">and the two separate </w:t>
      </w:r>
      <w:proofErr w:type="spellStart"/>
      <w:r w:rsidRPr="00511ED7">
        <w:rPr>
          <w:szCs w:val="22"/>
          <w:lang w:val="en-US"/>
        </w:rPr>
        <w:t>Kaupules</w:t>
      </w:r>
      <w:proofErr w:type="spellEnd"/>
      <w:r w:rsidRPr="00511ED7">
        <w:rPr>
          <w:szCs w:val="22"/>
          <w:lang w:val="en-US"/>
        </w:rPr>
        <w:t xml:space="preserve">. This approach </w:t>
      </w:r>
      <w:r w:rsidR="008934CE" w:rsidRPr="00511ED7">
        <w:rPr>
          <w:szCs w:val="22"/>
          <w:lang w:val="en-US"/>
        </w:rPr>
        <w:t>will</w:t>
      </w:r>
      <w:r w:rsidRPr="00511ED7">
        <w:rPr>
          <w:szCs w:val="22"/>
          <w:lang w:val="en-US"/>
        </w:rPr>
        <w:t xml:space="preserve"> mirror the institutional arrangement example that currently exists between SWAT and the island </w:t>
      </w:r>
      <w:proofErr w:type="spellStart"/>
      <w:r w:rsidRPr="00511ED7">
        <w:rPr>
          <w:szCs w:val="22"/>
          <w:lang w:val="en-US"/>
        </w:rPr>
        <w:t>Kaupule</w:t>
      </w:r>
      <w:proofErr w:type="spellEnd"/>
      <w:r w:rsidRPr="00511ED7">
        <w:rPr>
          <w:szCs w:val="22"/>
          <w:lang w:val="en-US"/>
        </w:rPr>
        <w:t xml:space="preserve">. </w:t>
      </w:r>
      <w:r w:rsidRPr="002B27B8">
        <w:rPr>
          <w:szCs w:val="22"/>
          <w:lang w:val="en-US"/>
        </w:rPr>
        <w:t xml:space="preserve">Staff </w:t>
      </w:r>
      <w:r w:rsidR="008934CE" w:rsidRPr="002B27B8">
        <w:rPr>
          <w:szCs w:val="22"/>
          <w:lang w:val="en-US"/>
        </w:rPr>
        <w:t>will</w:t>
      </w:r>
      <w:r w:rsidRPr="002B27B8">
        <w:rPr>
          <w:szCs w:val="22"/>
          <w:lang w:val="en-US"/>
        </w:rPr>
        <w:t xml:space="preserve"> be based at the island council office and report to the DoE through the island council. Some resources, such as office space, laptops and budgets for other expenses such as communications, monitoring and evaluation, </w:t>
      </w:r>
      <w:r w:rsidR="008934CE" w:rsidRPr="002B27B8">
        <w:rPr>
          <w:szCs w:val="22"/>
          <w:lang w:val="en-US"/>
        </w:rPr>
        <w:t>will</w:t>
      </w:r>
      <w:r w:rsidRPr="002B27B8">
        <w:rPr>
          <w:szCs w:val="22"/>
          <w:lang w:val="en-US"/>
        </w:rPr>
        <w:t xml:space="preserve"> also be shared where possible.  </w:t>
      </w:r>
    </w:p>
    <w:p w:rsidR="00550473" w:rsidRPr="002B27B8" w:rsidRDefault="00550473" w:rsidP="00550473">
      <w:pPr>
        <w:rPr>
          <w:szCs w:val="22"/>
          <w:lang w:val="en-US"/>
        </w:rPr>
      </w:pPr>
    </w:p>
    <w:p w:rsidR="00550473" w:rsidRPr="00511ED7" w:rsidRDefault="00550473" w:rsidP="00550473">
      <w:pPr>
        <w:rPr>
          <w:szCs w:val="22"/>
          <w:lang w:val="en-US"/>
        </w:rPr>
      </w:pPr>
      <w:r w:rsidRPr="00511ED7">
        <w:rPr>
          <w:szCs w:val="22"/>
          <w:lang w:val="en-US"/>
        </w:rPr>
        <w:t xml:space="preserve">A draft Terms of Reference (and employment) is prepared in </w:t>
      </w:r>
      <w:r w:rsidRPr="00E8551F">
        <w:rPr>
          <w:szCs w:val="22"/>
          <w:lang w:val="en-US"/>
        </w:rPr>
        <w:t>Annex 8</w:t>
      </w:r>
      <w:r w:rsidR="00EC4A39">
        <w:rPr>
          <w:szCs w:val="22"/>
          <w:lang w:val="en-US"/>
        </w:rPr>
        <w:t xml:space="preserve">, </w:t>
      </w:r>
      <w:r w:rsidRPr="00511ED7">
        <w:rPr>
          <w:szCs w:val="22"/>
          <w:lang w:val="en-US"/>
        </w:rPr>
        <w:t xml:space="preserve">which </w:t>
      </w:r>
      <w:r w:rsidR="008934CE" w:rsidRPr="00511ED7">
        <w:rPr>
          <w:szCs w:val="22"/>
          <w:lang w:val="en-US"/>
        </w:rPr>
        <w:t>will</w:t>
      </w:r>
      <w:r w:rsidRPr="00511ED7">
        <w:rPr>
          <w:szCs w:val="22"/>
          <w:lang w:val="en-US"/>
        </w:rPr>
        <w:t xml:space="preserve"> be later embellished (during the Project Inception Phase and presented for </w:t>
      </w:r>
      <w:r w:rsidR="00353A24" w:rsidRPr="00511ED7">
        <w:rPr>
          <w:szCs w:val="22"/>
          <w:lang w:val="en-US"/>
        </w:rPr>
        <w:t>PIU</w:t>
      </w:r>
      <w:r w:rsidRPr="00511ED7">
        <w:rPr>
          <w:szCs w:val="22"/>
          <w:lang w:val="en-US"/>
        </w:rPr>
        <w:t xml:space="preserve"> acceptance). Funafuti is in a more unique situation compared to the other sites as there is already an officer employed under the Funafuti </w:t>
      </w:r>
      <w:proofErr w:type="spellStart"/>
      <w:r w:rsidRPr="00511ED7">
        <w:rPr>
          <w:szCs w:val="22"/>
          <w:lang w:val="en-US"/>
        </w:rPr>
        <w:t>Kaupule</w:t>
      </w:r>
      <w:proofErr w:type="spellEnd"/>
      <w:r w:rsidRPr="00511ED7">
        <w:rPr>
          <w:szCs w:val="22"/>
          <w:lang w:val="en-US"/>
        </w:rPr>
        <w:t xml:space="preserve"> to undertaken monitoring for the Conservation Area</w:t>
      </w:r>
      <w:r w:rsidR="00CC59C2" w:rsidRPr="00511ED7">
        <w:rPr>
          <w:szCs w:val="22"/>
          <w:lang w:val="en-US"/>
        </w:rPr>
        <w:t>.</w:t>
      </w:r>
      <w:r w:rsidR="00CA2667" w:rsidRPr="00511ED7">
        <w:rPr>
          <w:lang w:val="en-US"/>
        </w:rPr>
        <w:br/>
      </w:r>
    </w:p>
    <w:p w:rsidR="00550473" w:rsidRPr="00D654BB" w:rsidRDefault="00995D18" w:rsidP="00550473">
      <w:pPr>
        <w:pStyle w:val="Heading1"/>
        <w:ind w:left="720" w:hanging="720"/>
      </w:pPr>
      <w:r w:rsidRPr="00511ED7">
        <w:br w:type="page"/>
      </w:r>
      <w:bookmarkStart w:id="698" w:name="_Toc207800915"/>
      <w:bookmarkStart w:id="699" w:name="_Toc378156021"/>
      <w:bookmarkStart w:id="700" w:name="_Toc413323462"/>
      <w:bookmarkStart w:id="701" w:name="_Toc413944369"/>
      <w:bookmarkStart w:id="702" w:name="_Toc287897151"/>
      <w:bookmarkStart w:id="703" w:name="_Toc287897545"/>
      <w:r w:rsidR="00550473" w:rsidRPr="00D654BB">
        <w:lastRenderedPageBreak/>
        <w:t>6.  Monitoring Framework and Evaluation</w:t>
      </w:r>
      <w:bookmarkEnd w:id="698"/>
      <w:bookmarkEnd w:id="699"/>
      <w:bookmarkEnd w:id="700"/>
      <w:bookmarkEnd w:id="701"/>
      <w:bookmarkEnd w:id="702"/>
      <w:bookmarkEnd w:id="703"/>
    </w:p>
    <w:p w:rsidR="00550473" w:rsidRPr="00511ED7" w:rsidRDefault="00550473" w:rsidP="00511ED7">
      <w:pPr>
        <w:pStyle w:val="Heading2"/>
        <w:rPr>
          <w:lang w:val="en-US"/>
        </w:rPr>
      </w:pPr>
      <w:bookmarkStart w:id="704" w:name="_Toc398303689"/>
      <w:bookmarkStart w:id="705" w:name="_Toc413323463"/>
      <w:bookmarkStart w:id="706" w:name="_Toc413944370"/>
      <w:bookmarkStart w:id="707" w:name="_Toc287897152"/>
      <w:bookmarkStart w:id="708" w:name="_Toc287897546"/>
      <w:r w:rsidRPr="00511ED7">
        <w:rPr>
          <w:lang w:val="en-US"/>
        </w:rPr>
        <w:t>6.1</w:t>
      </w:r>
      <w:r w:rsidRPr="00511ED7">
        <w:rPr>
          <w:lang w:val="en-US"/>
        </w:rPr>
        <w:tab/>
        <w:t>Project Monitoring</w:t>
      </w:r>
      <w:bookmarkEnd w:id="704"/>
      <w:bookmarkEnd w:id="705"/>
      <w:bookmarkEnd w:id="706"/>
      <w:bookmarkEnd w:id="707"/>
      <w:bookmarkEnd w:id="708"/>
    </w:p>
    <w:p w:rsidR="00550473" w:rsidRPr="00511ED7" w:rsidRDefault="00550473" w:rsidP="00550473">
      <w:pPr>
        <w:rPr>
          <w:rFonts w:cs="Arial"/>
          <w:lang w:val="en-US"/>
        </w:rPr>
      </w:pPr>
      <w:r w:rsidRPr="00511ED7">
        <w:rPr>
          <w:lang w:val="en-US"/>
        </w:rPr>
        <w:t xml:space="preserve">The project will be monitored through the following M&amp;E activities.  The M&amp;E budget is provided in the table in </w:t>
      </w:r>
      <w:r w:rsidRPr="00E8551F">
        <w:rPr>
          <w:lang w:val="en-US"/>
        </w:rPr>
        <w:t>Section 6.2.3</w:t>
      </w:r>
      <w:r w:rsidRPr="00511ED7">
        <w:rPr>
          <w:lang w:val="en-US"/>
        </w:rPr>
        <w:t xml:space="preserve"> below.  </w:t>
      </w:r>
    </w:p>
    <w:p w:rsidR="00550473" w:rsidRPr="00511ED7" w:rsidRDefault="00550473" w:rsidP="00550473">
      <w:pPr>
        <w:rPr>
          <w:rFonts w:cs="Arial"/>
          <w:sz w:val="20"/>
          <w:szCs w:val="20"/>
          <w:lang w:val="en-US"/>
        </w:rPr>
      </w:pPr>
    </w:p>
    <w:p w:rsidR="00550473" w:rsidRPr="002B27B8" w:rsidRDefault="00550473" w:rsidP="00550473">
      <w:pPr>
        <w:keepNext/>
        <w:widowControl w:val="0"/>
        <w:tabs>
          <w:tab w:val="left" w:pos="2160"/>
          <w:tab w:val="left" w:pos="9360"/>
        </w:tabs>
        <w:outlineLvl w:val="2"/>
        <w:rPr>
          <w:b/>
          <w:i/>
          <w:szCs w:val="20"/>
          <w:u w:val="single"/>
          <w:lang w:val="en-US"/>
        </w:rPr>
      </w:pPr>
      <w:bookmarkStart w:id="709" w:name="_Toc398303690"/>
      <w:bookmarkStart w:id="710" w:name="_Toc413323464"/>
      <w:r w:rsidRPr="002B27B8">
        <w:rPr>
          <w:b/>
          <w:i/>
          <w:szCs w:val="20"/>
          <w:lang w:val="en-US"/>
        </w:rPr>
        <w:t>Project Start</w:t>
      </w:r>
      <w:bookmarkEnd w:id="709"/>
      <w:r w:rsidRPr="002B27B8">
        <w:rPr>
          <w:b/>
          <w:i/>
          <w:szCs w:val="20"/>
          <w:lang w:val="en-US"/>
        </w:rPr>
        <w:t xml:space="preserve"> </w:t>
      </w:r>
      <w:bookmarkEnd w:id="710"/>
    </w:p>
    <w:p w:rsidR="00BA078E" w:rsidRPr="00511ED7" w:rsidRDefault="006B326B" w:rsidP="00550473">
      <w:pPr>
        <w:rPr>
          <w:lang w:val="en-US"/>
        </w:rPr>
      </w:pPr>
      <w:r w:rsidRPr="00511ED7">
        <w:rPr>
          <w:lang w:val="en-US"/>
        </w:rPr>
        <w:t>P</w:t>
      </w:r>
      <w:r w:rsidR="00FF30B2" w:rsidRPr="00511ED7">
        <w:rPr>
          <w:lang w:val="en-US"/>
        </w:rPr>
        <w:t>articipation of Island Council rep</w:t>
      </w:r>
      <w:r w:rsidR="006D51D0" w:rsidRPr="00511ED7">
        <w:rPr>
          <w:lang w:val="en-US"/>
        </w:rPr>
        <w:t>resentatives</w:t>
      </w:r>
      <w:r w:rsidR="00FF30B2" w:rsidRPr="00511ED7">
        <w:rPr>
          <w:lang w:val="en-US"/>
        </w:rPr>
        <w:t xml:space="preserve"> from the inception stage</w:t>
      </w:r>
      <w:r w:rsidR="00D90C65" w:rsidRPr="00511ED7">
        <w:rPr>
          <w:lang w:val="en-US"/>
        </w:rPr>
        <w:t xml:space="preserve"> </w:t>
      </w:r>
      <w:r w:rsidRPr="00511ED7">
        <w:rPr>
          <w:lang w:val="en-US"/>
        </w:rPr>
        <w:t xml:space="preserve">onwards </w:t>
      </w:r>
      <w:r w:rsidR="006D51D0" w:rsidRPr="00511ED7">
        <w:rPr>
          <w:lang w:val="en-US"/>
        </w:rPr>
        <w:t>will be</w:t>
      </w:r>
      <w:r w:rsidRPr="00511ED7">
        <w:rPr>
          <w:lang w:val="en-US"/>
        </w:rPr>
        <w:t xml:space="preserve"> </w:t>
      </w:r>
      <w:proofErr w:type="gramStart"/>
      <w:r w:rsidRPr="00511ED7">
        <w:rPr>
          <w:lang w:val="en-US"/>
        </w:rPr>
        <w:t>key</w:t>
      </w:r>
      <w:proofErr w:type="gramEnd"/>
      <w:r w:rsidRPr="00511ED7">
        <w:rPr>
          <w:lang w:val="en-US"/>
        </w:rPr>
        <w:t xml:space="preserve"> </w:t>
      </w:r>
      <w:r w:rsidR="006D51D0" w:rsidRPr="00511ED7">
        <w:rPr>
          <w:lang w:val="en-US"/>
        </w:rPr>
        <w:t>for project success</w:t>
      </w:r>
      <w:r w:rsidR="00FF30B2" w:rsidRPr="00511ED7">
        <w:rPr>
          <w:lang w:val="en-US"/>
        </w:rPr>
        <w:t xml:space="preserve">. </w:t>
      </w:r>
      <w:r w:rsidR="006D51D0" w:rsidRPr="00511ED7">
        <w:rPr>
          <w:lang w:val="en-US"/>
        </w:rPr>
        <w:t>For this reason, t</w:t>
      </w:r>
      <w:r w:rsidR="00DD53FE" w:rsidRPr="00511ED7">
        <w:rPr>
          <w:lang w:val="en-US"/>
        </w:rPr>
        <w:t>wo</w:t>
      </w:r>
      <w:r w:rsidR="006D51D0" w:rsidRPr="00511ED7">
        <w:rPr>
          <w:lang w:val="en-US"/>
        </w:rPr>
        <w:t xml:space="preserve"> (</w:t>
      </w:r>
      <w:r w:rsidR="00DD53FE" w:rsidRPr="00511ED7">
        <w:rPr>
          <w:lang w:val="en-US"/>
        </w:rPr>
        <w:t>2</w:t>
      </w:r>
      <w:r w:rsidR="006D51D0" w:rsidRPr="00511ED7">
        <w:rPr>
          <w:lang w:val="en-US"/>
        </w:rPr>
        <w:t xml:space="preserve">) separate inception events are planned as follows. </w:t>
      </w:r>
      <w:r w:rsidRPr="00511ED7">
        <w:rPr>
          <w:lang w:val="en-US"/>
        </w:rPr>
        <w:t xml:space="preserve">The PPG stage has worked effectively to ensure there is project “buy-in” from Island Councils following specific island missions to </w:t>
      </w:r>
      <w:proofErr w:type="spellStart"/>
      <w:r w:rsidRPr="00511ED7">
        <w:rPr>
          <w:lang w:val="en-US"/>
        </w:rPr>
        <w:t>Nanumea</w:t>
      </w:r>
      <w:proofErr w:type="spellEnd"/>
      <w:r w:rsidR="00A56AA5" w:rsidRPr="00511ED7">
        <w:rPr>
          <w:lang w:val="en-US"/>
        </w:rPr>
        <w:t xml:space="preserve">, </w:t>
      </w:r>
      <w:proofErr w:type="spellStart"/>
      <w:r w:rsidRPr="00511ED7">
        <w:rPr>
          <w:lang w:val="en-US"/>
        </w:rPr>
        <w:t>Nukufetau</w:t>
      </w:r>
      <w:proofErr w:type="spellEnd"/>
      <w:r w:rsidR="00A56AA5" w:rsidRPr="00511ED7">
        <w:rPr>
          <w:lang w:val="en-US"/>
        </w:rPr>
        <w:t xml:space="preserve">, </w:t>
      </w:r>
      <w:proofErr w:type="spellStart"/>
      <w:r w:rsidR="00A56AA5" w:rsidRPr="00511ED7">
        <w:rPr>
          <w:lang w:val="en-US"/>
        </w:rPr>
        <w:t>Nukulaelae</w:t>
      </w:r>
      <w:proofErr w:type="spellEnd"/>
      <w:r w:rsidR="00A56AA5" w:rsidRPr="00511ED7">
        <w:rPr>
          <w:lang w:val="en-US"/>
        </w:rPr>
        <w:t xml:space="preserve">, </w:t>
      </w:r>
      <w:proofErr w:type="spellStart"/>
      <w:r w:rsidR="00A56AA5" w:rsidRPr="00511ED7">
        <w:rPr>
          <w:lang w:val="en-US"/>
        </w:rPr>
        <w:t>Niulakita</w:t>
      </w:r>
      <w:proofErr w:type="spellEnd"/>
      <w:r w:rsidR="00A56AA5" w:rsidRPr="00511ED7">
        <w:rPr>
          <w:lang w:val="en-US"/>
        </w:rPr>
        <w:t xml:space="preserve">, </w:t>
      </w:r>
      <w:proofErr w:type="spellStart"/>
      <w:r w:rsidR="00A56AA5" w:rsidRPr="00511ED7">
        <w:rPr>
          <w:lang w:val="en-US"/>
        </w:rPr>
        <w:t>Vaitupu</w:t>
      </w:r>
      <w:proofErr w:type="spellEnd"/>
      <w:r w:rsidR="00A56AA5" w:rsidRPr="00511ED7">
        <w:rPr>
          <w:lang w:val="en-US"/>
        </w:rPr>
        <w:t>, and Funafuti</w:t>
      </w:r>
      <w:r w:rsidRPr="00511ED7">
        <w:rPr>
          <w:lang w:val="en-US"/>
        </w:rPr>
        <w:t xml:space="preserve">. </w:t>
      </w:r>
    </w:p>
    <w:p w:rsidR="00BA078E" w:rsidRPr="00511ED7" w:rsidRDefault="00BA078E" w:rsidP="00550473">
      <w:pPr>
        <w:rPr>
          <w:lang w:val="en-US"/>
        </w:rPr>
      </w:pPr>
    </w:p>
    <w:p w:rsidR="00550473" w:rsidRPr="00511ED7" w:rsidRDefault="00550473" w:rsidP="00550473">
      <w:pPr>
        <w:rPr>
          <w:lang w:val="en-US"/>
        </w:rPr>
      </w:pPr>
      <w:r w:rsidRPr="00511ED7">
        <w:rPr>
          <w:lang w:val="en-US"/>
        </w:rPr>
        <w:t xml:space="preserve">An Inception Workshop Report will be the key output of this Phase and is proposed to be completed and formally accepted within </w:t>
      </w:r>
      <w:r w:rsidR="00DD53FE" w:rsidRPr="00511ED7">
        <w:rPr>
          <w:lang w:val="en-US"/>
        </w:rPr>
        <w:t xml:space="preserve">3 </w:t>
      </w:r>
      <w:r w:rsidR="00A0250F" w:rsidRPr="00511ED7">
        <w:rPr>
          <w:lang w:val="en-US"/>
        </w:rPr>
        <w:t xml:space="preserve">months </w:t>
      </w:r>
      <w:r w:rsidRPr="00511ED7">
        <w:rPr>
          <w:lang w:val="en-US"/>
        </w:rPr>
        <w:t xml:space="preserve">from the </w:t>
      </w:r>
      <w:r w:rsidR="00DD53FE" w:rsidRPr="00511ED7">
        <w:rPr>
          <w:lang w:val="en-US"/>
        </w:rPr>
        <w:t xml:space="preserve">project start </w:t>
      </w:r>
      <w:r w:rsidR="00A0250F" w:rsidRPr="00511ED7">
        <w:rPr>
          <w:lang w:val="en-US"/>
        </w:rPr>
        <w:t>date</w:t>
      </w:r>
      <w:r w:rsidRPr="00511ED7">
        <w:rPr>
          <w:lang w:val="en-US"/>
        </w:rPr>
        <w:t xml:space="preserve">. This is crucial to building ownership for the project results and to plan the first year annual work plan. The Inception Workshop (and Inception Report) </w:t>
      </w:r>
      <w:r w:rsidR="008934CE" w:rsidRPr="00511ED7">
        <w:rPr>
          <w:lang w:val="en-US"/>
        </w:rPr>
        <w:t>will</w:t>
      </w:r>
      <w:r w:rsidRPr="00511ED7">
        <w:rPr>
          <w:lang w:val="en-US"/>
        </w:rPr>
        <w:t xml:space="preserve"> address and document a number of key issues including:</w:t>
      </w:r>
    </w:p>
    <w:p w:rsidR="00550473" w:rsidRPr="00511ED7" w:rsidRDefault="00550473" w:rsidP="00550473">
      <w:pPr>
        <w:rPr>
          <w:lang w:val="en-US"/>
        </w:rPr>
      </w:pPr>
    </w:p>
    <w:p w:rsidR="00550473" w:rsidRPr="00511ED7" w:rsidRDefault="00550473" w:rsidP="00D563A2">
      <w:pPr>
        <w:numPr>
          <w:ilvl w:val="0"/>
          <w:numId w:val="54"/>
        </w:numPr>
        <w:rPr>
          <w:lang w:val="en-US"/>
        </w:rPr>
      </w:pPr>
      <w:r w:rsidRPr="00511ED7">
        <w:rPr>
          <w:lang w:val="en-US"/>
        </w:rPr>
        <w:t xml:space="preserve">Assist all partners to fully understand and take ownership of the project.  Detail the roles, support services and complementary responsibilities of UNDP CO and RCU staff </w:t>
      </w:r>
      <w:proofErr w:type="spellStart"/>
      <w:proofErr w:type="gramStart"/>
      <w:r w:rsidRPr="00511ED7">
        <w:rPr>
          <w:lang w:val="en-US"/>
        </w:rPr>
        <w:t>vis</w:t>
      </w:r>
      <w:proofErr w:type="spellEnd"/>
      <w:proofErr w:type="gramEnd"/>
      <w:r w:rsidRPr="00511ED7">
        <w:rPr>
          <w:lang w:val="en-US"/>
        </w:rPr>
        <w:t xml:space="preserve"> à </w:t>
      </w:r>
      <w:proofErr w:type="spellStart"/>
      <w:r w:rsidRPr="00511ED7">
        <w:rPr>
          <w:lang w:val="en-US"/>
        </w:rPr>
        <w:t>vis</w:t>
      </w:r>
      <w:proofErr w:type="spellEnd"/>
      <w:r w:rsidRPr="00511ED7">
        <w:rPr>
          <w:lang w:val="en-US"/>
        </w:rPr>
        <w:t xml:space="preserve"> the project team.  Discuss the roles, functions, and responsibilities within the project's decision-making structures, including reporting and communication lines, and conflict resolution mechanisms</w:t>
      </w:r>
      <w:r w:rsidR="00A0250F" w:rsidRPr="00511ED7">
        <w:rPr>
          <w:lang w:val="en-US"/>
        </w:rPr>
        <w:t xml:space="preserve">. </w:t>
      </w:r>
      <w:r w:rsidRPr="00511ED7">
        <w:rPr>
          <w:lang w:val="en-US"/>
        </w:rPr>
        <w:t>The Terms of Reference for project staff will be discussed again as needed.</w:t>
      </w:r>
    </w:p>
    <w:p w:rsidR="00550473" w:rsidRPr="00511ED7" w:rsidRDefault="00550473" w:rsidP="00D563A2">
      <w:pPr>
        <w:numPr>
          <w:ilvl w:val="0"/>
          <w:numId w:val="54"/>
        </w:numPr>
        <w:rPr>
          <w:lang w:val="en-US"/>
        </w:rPr>
      </w:pPr>
      <w:r w:rsidRPr="00511ED7">
        <w:rPr>
          <w:lang w:val="en-US"/>
        </w:rPr>
        <w:t xml:space="preserve">Based on the project results framework and the relevant SOF (e.g. GEF) Tracking Tool if appropriate, </w:t>
      </w:r>
      <w:r w:rsidR="008934CE" w:rsidRPr="00511ED7">
        <w:rPr>
          <w:lang w:val="en-US"/>
        </w:rPr>
        <w:t>will</w:t>
      </w:r>
      <w:r w:rsidR="00A0250F" w:rsidRPr="00511ED7">
        <w:rPr>
          <w:lang w:val="en-US"/>
        </w:rPr>
        <w:t xml:space="preserve"> be </w:t>
      </w:r>
      <w:r w:rsidRPr="00511ED7">
        <w:rPr>
          <w:lang w:val="en-US"/>
        </w:rPr>
        <w:t>finalize</w:t>
      </w:r>
      <w:r w:rsidR="00A0250F" w:rsidRPr="00511ED7">
        <w:rPr>
          <w:lang w:val="en-US"/>
        </w:rPr>
        <w:t>d along with the HACT Assurance Plan and</w:t>
      </w:r>
      <w:r w:rsidRPr="00511ED7">
        <w:rPr>
          <w:lang w:val="en-US"/>
        </w:rPr>
        <w:t xml:space="preserve"> the first annual work plan.  Review and agree on the indicators, targets and their means of verification, and recheck assumptions and risks. </w:t>
      </w:r>
      <w:r w:rsidR="00A0250F" w:rsidRPr="00511ED7">
        <w:rPr>
          <w:lang w:val="en-US"/>
        </w:rPr>
        <w:t xml:space="preserve">These </w:t>
      </w:r>
      <w:r w:rsidR="008934CE" w:rsidRPr="00511ED7">
        <w:rPr>
          <w:lang w:val="en-US"/>
        </w:rPr>
        <w:t>will</w:t>
      </w:r>
      <w:r w:rsidR="00A0250F" w:rsidRPr="00511ED7">
        <w:rPr>
          <w:lang w:val="en-US"/>
        </w:rPr>
        <w:t xml:space="preserve"> all be key items on the Inception Workshop agenda.</w:t>
      </w:r>
      <w:r w:rsidRPr="00511ED7">
        <w:rPr>
          <w:lang w:val="en-US"/>
        </w:rPr>
        <w:t xml:space="preserve"> </w:t>
      </w:r>
    </w:p>
    <w:p w:rsidR="00550473" w:rsidRPr="00511ED7" w:rsidRDefault="00550473" w:rsidP="00D563A2">
      <w:pPr>
        <w:numPr>
          <w:ilvl w:val="0"/>
          <w:numId w:val="54"/>
        </w:numPr>
        <w:rPr>
          <w:lang w:val="en-US"/>
        </w:rPr>
      </w:pPr>
      <w:r w:rsidRPr="00511ED7">
        <w:rPr>
          <w:lang w:val="en-US"/>
        </w:rPr>
        <w:t xml:space="preserve">Provide a detailed overview of reporting, monitoring and evaluation (M&amp;E) requirements.  The Monitoring and Evaluation work plan and budget should be agreed and scheduled. </w:t>
      </w:r>
      <w:r w:rsidR="00A0250F" w:rsidRPr="00511ED7">
        <w:rPr>
          <w:lang w:val="en-US"/>
        </w:rPr>
        <w:t xml:space="preserve">One spot check a year (dates) </w:t>
      </w:r>
      <w:r w:rsidR="008934CE" w:rsidRPr="00511ED7">
        <w:rPr>
          <w:lang w:val="en-US"/>
        </w:rPr>
        <w:t>will</w:t>
      </w:r>
      <w:r w:rsidR="00A0250F" w:rsidRPr="00511ED7">
        <w:rPr>
          <w:lang w:val="en-US"/>
        </w:rPr>
        <w:t xml:space="preserve"> be agreed upon to assess whether budget costs exceed USD450k/</w:t>
      </w:r>
      <w:proofErr w:type="spellStart"/>
      <w:r w:rsidR="00A0250F" w:rsidRPr="00511ED7">
        <w:rPr>
          <w:lang w:val="en-US"/>
        </w:rPr>
        <w:t>yr</w:t>
      </w:r>
      <w:proofErr w:type="spellEnd"/>
    </w:p>
    <w:p w:rsidR="00550473" w:rsidRPr="00511ED7" w:rsidRDefault="00550473" w:rsidP="00D563A2">
      <w:pPr>
        <w:numPr>
          <w:ilvl w:val="0"/>
          <w:numId w:val="54"/>
        </w:numPr>
        <w:rPr>
          <w:lang w:val="en-US"/>
        </w:rPr>
      </w:pPr>
      <w:r w:rsidRPr="00511ED7">
        <w:rPr>
          <w:lang w:val="en-US"/>
        </w:rPr>
        <w:t>Discuss financial reporting procedures and obligations, and arrangements for annual audit.</w:t>
      </w:r>
    </w:p>
    <w:p w:rsidR="00550473" w:rsidRPr="00511ED7" w:rsidRDefault="00550473" w:rsidP="00D563A2">
      <w:pPr>
        <w:numPr>
          <w:ilvl w:val="0"/>
          <w:numId w:val="54"/>
        </w:numPr>
        <w:rPr>
          <w:lang w:val="en-US"/>
        </w:rPr>
      </w:pPr>
      <w:r w:rsidRPr="00511ED7">
        <w:rPr>
          <w:lang w:val="en-US"/>
        </w:rPr>
        <w:t xml:space="preserve">Plan and schedule Project Board meetings.  Roles and responsibilities of all project </w:t>
      </w:r>
      <w:proofErr w:type="spellStart"/>
      <w:r w:rsidRPr="00511ED7">
        <w:rPr>
          <w:lang w:val="en-US"/>
        </w:rPr>
        <w:t>organisation</w:t>
      </w:r>
      <w:proofErr w:type="spellEnd"/>
      <w:r w:rsidRPr="00511ED7">
        <w:rPr>
          <w:lang w:val="en-US"/>
        </w:rPr>
        <w:t xml:space="preserve"> structures should be clarified and meetings planned.  The first Project Board meeting should be held </w:t>
      </w:r>
      <w:r w:rsidR="002428BC">
        <w:rPr>
          <w:lang w:val="en-US"/>
        </w:rPr>
        <w:t xml:space="preserve">back-to-back with </w:t>
      </w:r>
      <w:r w:rsidRPr="00511ED7">
        <w:rPr>
          <w:lang w:val="en-US"/>
        </w:rPr>
        <w:t>the inception</w:t>
      </w:r>
      <w:r w:rsidR="002428BC">
        <w:rPr>
          <w:lang w:val="en-US"/>
        </w:rPr>
        <w:t xml:space="preserve"> workshop and every year thereafter.</w:t>
      </w:r>
    </w:p>
    <w:p w:rsidR="00550473" w:rsidRPr="00511ED7" w:rsidRDefault="00550473" w:rsidP="00550473">
      <w:pPr>
        <w:rPr>
          <w:lang w:val="en-US"/>
        </w:rPr>
      </w:pPr>
    </w:p>
    <w:p w:rsidR="00550473" w:rsidRPr="00511ED7" w:rsidRDefault="00550473" w:rsidP="00550473">
      <w:pPr>
        <w:rPr>
          <w:lang w:val="en-US"/>
        </w:rPr>
      </w:pPr>
      <w:r w:rsidRPr="00511ED7">
        <w:rPr>
          <w:lang w:val="en-US"/>
        </w:rPr>
        <w:t xml:space="preserve">An </w:t>
      </w:r>
      <w:r w:rsidRPr="00511ED7">
        <w:rPr>
          <w:u w:val="single"/>
          <w:lang w:val="en-US"/>
        </w:rPr>
        <w:t>Inception Workshop</w:t>
      </w:r>
      <w:r w:rsidRPr="00511ED7">
        <w:rPr>
          <w:lang w:val="en-US"/>
        </w:rPr>
        <w:t xml:space="preserve"> report is a key reference document and must be prepared and shared with participants to formalize various agreements and plans decided during the meeting.  </w:t>
      </w:r>
    </w:p>
    <w:p w:rsidR="00DD53FE" w:rsidRPr="00511ED7" w:rsidRDefault="00DD53FE" w:rsidP="00550473">
      <w:pPr>
        <w:rPr>
          <w:lang w:val="en-US"/>
        </w:rPr>
      </w:pPr>
    </w:p>
    <w:p w:rsidR="00DD53FE" w:rsidRPr="00511ED7" w:rsidRDefault="00DD53FE" w:rsidP="00550473">
      <w:pPr>
        <w:rPr>
          <w:lang w:val="en-US"/>
        </w:rPr>
      </w:pPr>
      <w:r w:rsidRPr="00511ED7">
        <w:rPr>
          <w:lang w:val="en-US"/>
        </w:rPr>
        <w:t xml:space="preserve">To sustain momentum on this aspect, a Project Awareness Workshop will be held </w:t>
      </w:r>
      <w:r w:rsidRPr="00511ED7">
        <w:rPr>
          <w:u w:val="single"/>
          <w:lang w:val="en-US"/>
        </w:rPr>
        <w:t>within 2 months</w:t>
      </w:r>
      <w:r w:rsidRPr="00511ED7">
        <w:rPr>
          <w:lang w:val="en-US"/>
        </w:rPr>
        <w:t xml:space="preserve"> of the Inception Workshop. This is designed for the attend</w:t>
      </w:r>
      <w:r w:rsidR="00A0250F" w:rsidRPr="00511ED7">
        <w:rPr>
          <w:lang w:val="en-US"/>
        </w:rPr>
        <w:t>ance</w:t>
      </w:r>
      <w:r w:rsidRPr="00511ED7">
        <w:rPr>
          <w:lang w:val="en-US"/>
        </w:rPr>
        <w:t xml:space="preserve"> and involvement of all </w:t>
      </w:r>
      <w:proofErr w:type="spellStart"/>
      <w:r w:rsidRPr="00511ED7">
        <w:rPr>
          <w:lang w:val="en-US"/>
        </w:rPr>
        <w:t>Kaupule</w:t>
      </w:r>
      <w:proofErr w:type="spellEnd"/>
      <w:r w:rsidRPr="00511ED7">
        <w:rPr>
          <w:lang w:val="en-US"/>
        </w:rPr>
        <w:t xml:space="preserve"> secretaries and island planners as they are the key focal points on each island. This “Awareness Workshop” </w:t>
      </w:r>
      <w:r w:rsidR="008934CE" w:rsidRPr="00511ED7">
        <w:rPr>
          <w:lang w:val="en-US"/>
        </w:rPr>
        <w:t>will</w:t>
      </w:r>
      <w:r w:rsidRPr="00511ED7">
        <w:rPr>
          <w:lang w:val="en-US"/>
        </w:rPr>
        <w:t xml:space="preserve"> be held to help </w:t>
      </w:r>
      <w:r w:rsidR="00A0250F" w:rsidRPr="00511ED7">
        <w:rPr>
          <w:lang w:val="en-US"/>
        </w:rPr>
        <w:t xml:space="preserve">instil </w:t>
      </w:r>
      <w:r w:rsidRPr="00511ED7">
        <w:rPr>
          <w:lang w:val="en-US"/>
        </w:rPr>
        <w:t xml:space="preserve">clarity of the R2R project in Tuvalu and to improve understanding of the UNDP technical and operational guidelines that must be adhered to, as a precursor to the more formal technical Inception Workshop (see below). This event </w:t>
      </w:r>
      <w:r w:rsidR="008934CE" w:rsidRPr="00511ED7">
        <w:rPr>
          <w:lang w:val="en-US"/>
        </w:rPr>
        <w:t>will</w:t>
      </w:r>
      <w:r w:rsidRPr="00511ED7">
        <w:rPr>
          <w:lang w:val="en-US"/>
        </w:rPr>
        <w:t xml:space="preserve"> </w:t>
      </w:r>
      <w:r w:rsidRPr="00511ED7">
        <w:rPr>
          <w:lang w:val="en-US"/>
        </w:rPr>
        <w:lastRenderedPageBreak/>
        <w:t xml:space="preserve">be held in Funafuti. It </w:t>
      </w:r>
      <w:r w:rsidR="008934CE" w:rsidRPr="00511ED7">
        <w:rPr>
          <w:lang w:val="en-US"/>
        </w:rPr>
        <w:t>will</w:t>
      </w:r>
      <w:r w:rsidRPr="00511ED7">
        <w:rPr>
          <w:lang w:val="en-US"/>
        </w:rPr>
        <w:t xml:space="preserve"> include a sub event (for the project coordination unit) that includes some initial training and awareness on </w:t>
      </w:r>
      <w:r w:rsidRPr="002B27B8">
        <w:rPr>
          <w:lang w:val="en-US"/>
        </w:rPr>
        <w:t>UNDP/GEF operational and programming components of the project</w:t>
      </w:r>
      <w:r w:rsidRPr="00511ED7">
        <w:rPr>
          <w:lang w:val="en-US"/>
        </w:rPr>
        <w:t xml:space="preserve"> (financial, operational &amp; monitoring and evaluation). It </w:t>
      </w:r>
      <w:r w:rsidR="008934CE" w:rsidRPr="00511ED7">
        <w:rPr>
          <w:lang w:val="en-US"/>
        </w:rPr>
        <w:t>will</w:t>
      </w:r>
      <w:r w:rsidRPr="00511ED7">
        <w:rPr>
          <w:lang w:val="en-US"/>
        </w:rPr>
        <w:t xml:space="preserve"> also be used to assign roles in the project organization structure, UNDP country office and where appropriate/feasible regional technical policy and </w:t>
      </w:r>
      <w:proofErr w:type="spellStart"/>
      <w:r w:rsidRPr="00511ED7">
        <w:rPr>
          <w:lang w:val="en-US"/>
        </w:rPr>
        <w:t>programme</w:t>
      </w:r>
      <w:proofErr w:type="spellEnd"/>
      <w:r w:rsidRPr="00511ED7">
        <w:rPr>
          <w:lang w:val="en-US"/>
        </w:rPr>
        <w:t xml:space="preserve"> advisors as well as other stakeholders. This is likely to be held in UNDP MCO offices in Fiji.</w:t>
      </w:r>
      <w:r w:rsidR="003556B9" w:rsidRPr="00511ED7">
        <w:rPr>
          <w:lang w:val="en-US"/>
        </w:rPr>
        <w:t xml:space="preserve"> The event </w:t>
      </w:r>
      <w:r w:rsidR="00F83D52">
        <w:rPr>
          <w:lang w:val="en-US"/>
        </w:rPr>
        <w:t>will</w:t>
      </w:r>
      <w:r w:rsidR="003556B9" w:rsidRPr="00511ED7">
        <w:rPr>
          <w:lang w:val="en-US"/>
        </w:rPr>
        <w:t xml:space="preserve"> also be used </w:t>
      </w:r>
      <w:r w:rsidR="003556B9" w:rsidRPr="002B27B8">
        <w:rPr>
          <w:lang w:val="en-US"/>
        </w:rPr>
        <w:t>to plan activities in collaboration with NAPA II Project.</w:t>
      </w:r>
    </w:p>
    <w:p w:rsidR="00550473" w:rsidRPr="00511ED7" w:rsidRDefault="00550473" w:rsidP="00550473">
      <w:pPr>
        <w:rPr>
          <w:lang w:val="en-US"/>
        </w:rPr>
      </w:pPr>
    </w:p>
    <w:p w:rsidR="00550473" w:rsidRPr="002B27B8" w:rsidRDefault="00550473" w:rsidP="00550473">
      <w:pPr>
        <w:keepNext/>
        <w:widowControl w:val="0"/>
        <w:tabs>
          <w:tab w:val="left" w:pos="2160"/>
          <w:tab w:val="left" w:pos="9360"/>
        </w:tabs>
        <w:outlineLvl w:val="2"/>
        <w:rPr>
          <w:b/>
          <w:i/>
          <w:szCs w:val="20"/>
          <w:lang w:val="en-US"/>
        </w:rPr>
      </w:pPr>
      <w:bookmarkStart w:id="711" w:name="_Toc398303691"/>
      <w:bookmarkStart w:id="712" w:name="_Toc413323465"/>
      <w:r w:rsidRPr="002B27B8">
        <w:rPr>
          <w:b/>
          <w:i/>
          <w:szCs w:val="20"/>
          <w:lang w:val="en-US"/>
        </w:rPr>
        <w:t>Quarterly</w:t>
      </w:r>
      <w:bookmarkEnd w:id="711"/>
      <w:bookmarkEnd w:id="712"/>
    </w:p>
    <w:p w:rsidR="00550473" w:rsidRPr="00511ED7" w:rsidRDefault="00550473" w:rsidP="00D563A2">
      <w:pPr>
        <w:numPr>
          <w:ilvl w:val="0"/>
          <w:numId w:val="55"/>
        </w:numPr>
        <w:rPr>
          <w:lang w:val="en-US"/>
        </w:rPr>
      </w:pPr>
      <w:r w:rsidRPr="00511ED7">
        <w:rPr>
          <w:lang w:val="en-US"/>
        </w:rPr>
        <w:t xml:space="preserve">Progress made </w:t>
      </w:r>
      <w:r w:rsidR="008934CE" w:rsidRPr="00511ED7">
        <w:rPr>
          <w:lang w:val="en-US"/>
        </w:rPr>
        <w:t>will</w:t>
      </w:r>
      <w:r w:rsidRPr="00511ED7">
        <w:rPr>
          <w:lang w:val="en-US"/>
        </w:rPr>
        <w:t xml:space="preserve"> be monitored in the UNDP Enhanced Results Based Management </w:t>
      </w:r>
      <w:r w:rsidR="00A0250F" w:rsidRPr="00511ED7">
        <w:rPr>
          <w:lang w:val="en-US"/>
        </w:rPr>
        <w:t xml:space="preserve">(RBM) </w:t>
      </w:r>
      <w:r w:rsidRPr="00511ED7">
        <w:rPr>
          <w:lang w:val="en-US"/>
        </w:rPr>
        <w:t>Platform.</w:t>
      </w:r>
    </w:p>
    <w:p w:rsidR="00550473" w:rsidRPr="00511ED7" w:rsidRDefault="00550473" w:rsidP="00D563A2">
      <w:pPr>
        <w:numPr>
          <w:ilvl w:val="0"/>
          <w:numId w:val="55"/>
        </w:numPr>
        <w:rPr>
          <w:lang w:val="en-US"/>
        </w:rPr>
      </w:pPr>
      <w:r w:rsidRPr="00511ED7">
        <w:rPr>
          <w:lang w:val="en-US"/>
        </w:rPr>
        <w:t xml:space="preserve">Based on the initial risk analysis submitted, the risk log </w:t>
      </w:r>
      <w:r w:rsidR="008934CE" w:rsidRPr="00511ED7">
        <w:rPr>
          <w:lang w:val="en-US"/>
        </w:rPr>
        <w:t>will</w:t>
      </w:r>
      <w:r w:rsidRPr="00511ED7">
        <w:rPr>
          <w:lang w:val="en-US"/>
        </w:rPr>
        <w:t xml:space="preserve">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550473" w:rsidRPr="00511ED7" w:rsidRDefault="00550473" w:rsidP="00D563A2">
      <w:pPr>
        <w:numPr>
          <w:ilvl w:val="0"/>
          <w:numId w:val="55"/>
        </w:numPr>
        <w:rPr>
          <w:lang w:val="en-US"/>
        </w:rPr>
      </w:pPr>
      <w:r w:rsidRPr="00511ED7">
        <w:rPr>
          <w:color w:val="000000"/>
          <w:lang w:val="en-US"/>
        </w:rPr>
        <w:t>Based on the information recorded in Atlas, a Project Progress Reports (PPR) can be generated in the Executive Snapshot.</w:t>
      </w:r>
    </w:p>
    <w:p w:rsidR="00550473" w:rsidRPr="00511ED7" w:rsidRDefault="00550473" w:rsidP="00D563A2">
      <w:pPr>
        <w:numPr>
          <w:ilvl w:val="0"/>
          <w:numId w:val="55"/>
        </w:numPr>
        <w:rPr>
          <w:lang w:val="en-US"/>
        </w:rPr>
      </w:pPr>
      <w:r w:rsidRPr="00511ED7">
        <w:rPr>
          <w:color w:val="000000"/>
          <w:lang w:val="en-US"/>
        </w:rPr>
        <w:t>Other ATLAS logs can be used to monitor issues, lessons learned etc. The use of these functions is a key indicator in the UNDP Executive Balanced Scorecard.</w:t>
      </w:r>
    </w:p>
    <w:p w:rsidR="00550473" w:rsidRPr="002B27B8" w:rsidRDefault="00550473" w:rsidP="00550473">
      <w:pPr>
        <w:jc w:val="left"/>
        <w:rPr>
          <w:rFonts w:cs="Arial"/>
          <w:b/>
          <w:sz w:val="20"/>
          <w:szCs w:val="20"/>
          <w:lang w:val="en-US"/>
        </w:rPr>
      </w:pPr>
    </w:p>
    <w:p w:rsidR="00550473" w:rsidRPr="002B27B8" w:rsidRDefault="00550473" w:rsidP="00550473">
      <w:pPr>
        <w:keepNext/>
        <w:widowControl w:val="0"/>
        <w:tabs>
          <w:tab w:val="left" w:pos="2160"/>
          <w:tab w:val="left" w:pos="9360"/>
        </w:tabs>
        <w:outlineLvl w:val="2"/>
        <w:rPr>
          <w:b/>
          <w:i/>
          <w:szCs w:val="20"/>
          <w:lang w:val="en-US"/>
        </w:rPr>
      </w:pPr>
      <w:bookmarkStart w:id="713" w:name="_Toc398303692"/>
      <w:bookmarkStart w:id="714" w:name="_Toc413323466"/>
      <w:r w:rsidRPr="002B27B8">
        <w:rPr>
          <w:b/>
          <w:i/>
          <w:szCs w:val="20"/>
          <w:lang w:val="en-US"/>
        </w:rPr>
        <w:t>Annually</w:t>
      </w:r>
      <w:bookmarkEnd w:id="713"/>
      <w:bookmarkEnd w:id="714"/>
    </w:p>
    <w:p w:rsidR="00550473" w:rsidRPr="002B27B8" w:rsidRDefault="00550473" w:rsidP="00D563A2">
      <w:pPr>
        <w:numPr>
          <w:ilvl w:val="0"/>
          <w:numId w:val="56"/>
        </w:numPr>
        <w:rPr>
          <w:u w:val="single"/>
          <w:lang w:val="en-US"/>
        </w:rPr>
      </w:pPr>
      <w:r w:rsidRPr="002B27B8">
        <w:rPr>
          <w:u w:val="single"/>
          <w:lang w:val="en-US"/>
        </w:rPr>
        <w:t>Annual Project Review/Project Implementation Reports (APR/PIR</w:t>
      </w:r>
      <w:r w:rsidRPr="002B27B8">
        <w:rPr>
          <w:lang w:val="en-US"/>
        </w:rPr>
        <w:t xml:space="preserve">):  This key report is prepared to monitor progress made since project start and in particular for the previous reporting period (30 June to 1 July).  The APR/PIR combines both UNDP and SOF (e.g. GEF) reporting requirements.  </w:t>
      </w:r>
    </w:p>
    <w:p w:rsidR="00550473" w:rsidRPr="002B27B8" w:rsidRDefault="00550473" w:rsidP="00550473">
      <w:pPr>
        <w:ind w:left="360"/>
        <w:jc w:val="left"/>
        <w:rPr>
          <w:rFonts w:cs="Arial"/>
          <w:sz w:val="20"/>
          <w:szCs w:val="20"/>
          <w:lang w:val="en-US"/>
        </w:rPr>
      </w:pPr>
    </w:p>
    <w:p w:rsidR="00550473" w:rsidRPr="00511ED7" w:rsidRDefault="00550473" w:rsidP="00550473">
      <w:pPr>
        <w:rPr>
          <w:lang w:val="en-US"/>
        </w:rPr>
      </w:pPr>
      <w:r w:rsidRPr="00511ED7">
        <w:rPr>
          <w:lang w:val="en-US"/>
        </w:rPr>
        <w:t>The APR/PIR includes, but is not limited to, reporting on the following:</w:t>
      </w:r>
    </w:p>
    <w:p w:rsidR="00550473" w:rsidRPr="00511ED7" w:rsidRDefault="00550473" w:rsidP="00D563A2">
      <w:pPr>
        <w:numPr>
          <w:ilvl w:val="0"/>
          <w:numId w:val="57"/>
        </w:numPr>
        <w:rPr>
          <w:lang w:val="en-US"/>
        </w:rPr>
      </w:pPr>
      <w:r w:rsidRPr="00511ED7">
        <w:rPr>
          <w:lang w:val="en-US"/>
        </w:rPr>
        <w:t xml:space="preserve">Progress made toward project objective and project outcomes - each with indicators, baseline data and end-of-project targets (cumulative)  </w:t>
      </w:r>
    </w:p>
    <w:p w:rsidR="00550473" w:rsidRPr="00511ED7" w:rsidRDefault="00550473" w:rsidP="00D563A2">
      <w:pPr>
        <w:numPr>
          <w:ilvl w:val="0"/>
          <w:numId w:val="57"/>
        </w:numPr>
        <w:rPr>
          <w:lang w:val="en-US"/>
        </w:rPr>
      </w:pPr>
      <w:r w:rsidRPr="00511ED7">
        <w:rPr>
          <w:lang w:val="en-US"/>
        </w:rPr>
        <w:t xml:space="preserve">Project outputs delivered per project outcome (annual). </w:t>
      </w:r>
    </w:p>
    <w:p w:rsidR="00550473" w:rsidRPr="00511ED7" w:rsidRDefault="00550473" w:rsidP="00D563A2">
      <w:pPr>
        <w:numPr>
          <w:ilvl w:val="0"/>
          <w:numId w:val="57"/>
        </w:numPr>
        <w:rPr>
          <w:lang w:val="en-US"/>
        </w:rPr>
      </w:pPr>
      <w:r w:rsidRPr="00511ED7">
        <w:rPr>
          <w:lang w:val="en-US"/>
        </w:rPr>
        <w:t>Lesson learned/good practice.</w:t>
      </w:r>
    </w:p>
    <w:p w:rsidR="00550473" w:rsidRPr="00511ED7" w:rsidRDefault="00550473" w:rsidP="00D563A2">
      <w:pPr>
        <w:numPr>
          <w:ilvl w:val="0"/>
          <w:numId w:val="57"/>
        </w:numPr>
        <w:rPr>
          <w:lang w:val="en-US"/>
        </w:rPr>
      </w:pPr>
      <w:r w:rsidRPr="00511ED7">
        <w:rPr>
          <w:lang w:val="en-US"/>
        </w:rPr>
        <w:t>AWP and other expenditure reports</w:t>
      </w:r>
    </w:p>
    <w:p w:rsidR="00550473" w:rsidRPr="00511ED7" w:rsidRDefault="00550473" w:rsidP="00D563A2">
      <w:pPr>
        <w:numPr>
          <w:ilvl w:val="0"/>
          <w:numId w:val="57"/>
        </w:numPr>
        <w:rPr>
          <w:lang w:val="en-US"/>
        </w:rPr>
      </w:pPr>
      <w:r w:rsidRPr="00511ED7">
        <w:rPr>
          <w:lang w:val="en-US"/>
        </w:rPr>
        <w:t>Risk and adaptive management</w:t>
      </w:r>
    </w:p>
    <w:p w:rsidR="00550473" w:rsidRPr="00511ED7" w:rsidRDefault="00550473" w:rsidP="00D563A2">
      <w:pPr>
        <w:numPr>
          <w:ilvl w:val="0"/>
          <w:numId w:val="57"/>
        </w:numPr>
        <w:rPr>
          <w:lang w:val="en-US"/>
        </w:rPr>
      </w:pPr>
      <w:r w:rsidRPr="00511ED7">
        <w:rPr>
          <w:lang w:val="en-US"/>
        </w:rPr>
        <w:t>ATLAS QPR</w:t>
      </w:r>
    </w:p>
    <w:p w:rsidR="00550473" w:rsidRPr="00511ED7" w:rsidRDefault="00550473" w:rsidP="00D563A2">
      <w:pPr>
        <w:numPr>
          <w:ilvl w:val="0"/>
          <w:numId w:val="57"/>
        </w:numPr>
        <w:rPr>
          <w:lang w:val="en-US"/>
        </w:rPr>
      </w:pPr>
      <w:r w:rsidRPr="00511ED7">
        <w:rPr>
          <w:lang w:val="en-US"/>
        </w:rPr>
        <w:t xml:space="preserve">Portfolio level indicators (i.e. GEF focal area tracking tools) are used by most focal areas on an annual basis as well.  </w:t>
      </w:r>
    </w:p>
    <w:p w:rsidR="00550473" w:rsidRPr="002B27B8" w:rsidRDefault="00550473" w:rsidP="00550473">
      <w:pPr>
        <w:rPr>
          <w:u w:val="single"/>
          <w:lang w:val="en-US"/>
        </w:rPr>
      </w:pPr>
    </w:p>
    <w:p w:rsidR="00550473" w:rsidRPr="002B27B8" w:rsidRDefault="00550473" w:rsidP="00550473">
      <w:pPr>
        <w:keepNext/>
        <w:widowControl w:val="0"/>
        <w:tabs>
          <w:tab w:val="left" w:pos="2160"/>
          <w:tab w:val="left" w:pos="9360"/>
        </w:tabs>
        <w:outlineLvl w:val="2"/>
        <w:rPr>
          <w:b/>
          <w:i/>
          <w:szCs w:val="20"/>
          <w:lang w:val="en-US"/>
        </w:rPr>
      </w:pPr>
      <w:bookmarkStart w:id="715" w:name="_Toc398303693"/>
      <w:bookmarkStart w:id="716" w:name="_Toc413323467"/>
      <w:r w:rsidRPr="002B27B8">
        <w:rPr>
          <w:b/>
          <w:i/>
          <w:szCs w:val="20"/>
          <w:lang w:val="en-US"/>
        </w:rPr>
        <w:t>Periodic Monitoring through site visits</w:t>
      </w:r>
      <w:bookmarkEnd w:id="715"/>
      <w:bookmarkEnd w:id="716"/>
    </w:p>
    <w:p w:rsidR="00550473" w:rsidRPr="00511ED7" w:rsidRDefault="00550473" w:rsidP="00550473">
      <w:pPr>
        <w:rPr>
          <w:lang w:val="en-US"/>
        </w:rPr>
      </w:pPr>
      <w:r w:rsidRPr="00511ED7">
        <w:rPr>
          <w:lang w:val="en-US"/>
        </w:rPr>
        <w:t>UNDP CO and the UNDP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550473" w:rsidRPr="00511ED7" w:rsidRDefault="00550473" w:rsidP="005504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 w:val="20"/>
          <w:szCs w:val="20"/>
          <w:u w:val="single"/>
          <w:lang w:val="en-US"/>
        </w:rPr>
      </w:pPr>
    </w:p>
    <w:p w:rsidR="00550473" w:rsidRPr="002B27B8" w:rsidRDefault="00550473" w:rsidP="00550473">
      <w:pPr>
        <w:keepNext/>
        <w:widowControl w:val="0"/>
        <w:tabs>
          <w:tab w:val="left" w:pos="2160"/>
          <w:tab w:val="left" w:pos="9360"/>
        </w:tabs>
        <w:outlineLvl w:val="2"/>
        <w:rPr>
          <w:b/>
          <w:i/>
          <w:szCs w:val="20"/>
          <w:lang w:val="en-US"/>
        </w:rPr>
      </w:pPr>
      <w:bookmarkStart w:id="717" w:name="_Toc398303694"/>
      <w:bookmarkStart w:id="718" w:name="_Toc413323468"/>
      <w:r w:rsidRPr="002B27B8">
        <w:rPr>
          <w:b/>
          <w:i/>
          <w:szCs w:val="20"/>
          <w:lang w:val="en-US"/>
        </w:rPr>
        <w:t>Mid-term of project cycle</w:t>
      </w:r>
      <w:bookmarkEnd w:id="717"/>
      <w:bookmarkEnd w:id="718"/>
    </w:p>
    <w:p w:rsidR="00550473" w:rsidRPr="00511ED7" w:rsidRDefault="00550473" w:rsidP="00550473">
      <w:pPr>
        <w:rPr>
          <w:lang w:val="en-US"/>
        </w:rPr>
      </w:pPr>
      <w:r w:rsidRPr="00511ED7">
        <w:rPr>
          <w:lang w:val="en-US"/>
        </w:rPr>
        <w:t xml:space="preserve">The project will undergo an independent </w:t>
      </w:r>
      <w:r w:rsidRPr="00511ED7">
        <w:rPr>
          <w:u w:val="single"/>
          <w:lang w:val="en-US"/>
        </w:rPr>
        <w:t xml:space="preserve">Mid-Term </w:t>
      </w:r>
      <w:r w:rsidR="000333F4">
        <w:rPr>
          <w:u w:val="single"/>
          <w:lang w:val="en-US"/>
        </w:rPr>
        <w:t>Review</w:t>
      </w:r>
      <w:r w:rsidR="000333F4" w:rsidRPr="00511ED7">
        <w:rPr>
          <w:lang w:val="en-US"/>
        </w:rPr>
        <w:t xml:space="preserve"> </w:t>
      </w:r>
      <w:r w:rsidRPr="00511ED7">
        <w:rPr>
          <w:lang w:val="en-US"/>
        </w:rPr>
        <w:t xml:space="preserve">at the mid-point of project implementation (October </w:t>
      </w:r>
      <w:r w:rsidR="00A0250F" w:rsidRPr="00511ED7">
        <w:rPr>
          <w:lang w:val="en-US"/>
        </w:rPr>
        <w:t>2017</w:t>
      </w:r>
      <w:r w:rsidRPr="00511ED7">
        <w:rPr>
          <w:lang w:val="en-US"/>
        </w:rPr>
        <w:t xml:space="preserve">). The Mid-Term </w:t>
      </w:r>
      <w:r w:rsidR="000333F4">
        <w:rPr>
          <w:lang w:val="en-US"/>
        </w:rPr>
        <w:t>Review</w:t>
      </w:r>
      <w:r w:rsidR="000333F4" w:rsidRPr="00511ED7">
        <w:rPr>
          <w:lang w:val="en-US"/>
        </w:rPr>
        <w:t xml:space="preserve"> </w:t>
      </w:r>
      <w:r w:rsidRPr="00511ED7">
        <w:rPr>
          <w:lang w:val="en-US"/>
        </w:rPr>
        <w:t xml:space="preserve">will determine progress being made toward the achievement of outcomes and will identify course correction if needed.  It will focus on the effectiveness, efficiency and timeliness of project implementation; will highlight issues </w:t>
      </w:r>
      <w:r w:rsidRPr="00511ED7">
        <w:rPr>
          <w:lang w:val="en-US"/>
        </w:rPr>
        <w:lastRenderedPageBreak/>
        <w:t xml:space="preserve">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UNDP-EEG.  The management response and the evaluation will be uploaded to UNDP corporate systems, in particular the </w:t>
      </w:r>
      <w:hyperlink r:id="rId29" w:history="1">
        <w:r w:rsidR="00CA2667" w:rsidRPr="002B27B8">
          <w:rPr>
            <w:rStyle w:val="Hyperlink0"/>
            <w:rFonts w:eastAsia="Arial Unicode MS" w:hAnsi="Arial Unicode MS" w:cs="Arial Unicode MS"/>
            <w:lang w:val="en-US"/>
          </w:rPr>
          <w:t>UNDP Evaluation Office Evaluation Resource Center (ERC)</w:t>
        </w:r>
      </w:hyperlink>
      <w:r w:rsidR="00CA2667" w:rsidRPr="002B27B8">
        <w:rPr>
          <w:rFonts w:eastAsia="Arial Unicode MS" w:hAnsi="Arial Unicode MS" w:cs="Arial Unicode MS"/>
          <w:lang w:val="en-US"/>
        </w:rPr>
        <w:t>.</w:t>
      </w:r>
      <w:r w:rsidRPr="00511ED7">
        <w:rPr>
          <w:lang w:val="en-US"/>
        </w:rPr>
        <w:t xml:space="preserve">  </w:t>
      </w:r>
    </w:p>
    <w:p w:rsidR="00550473" w:rsidRPr="00511ED7" w:rsidRDefault="00550473" w:rsidP="00550473">
      <w:pPr>
        <w:rPr>
          <w:lang w:val="en-US"/>
        </w:rPr>
      </w:pPr>
    </w:p>
    <w:p w:rsidR="00550473" w:rsidRPr="00511ED7" w:rsidRDefault="00550473" w:rsidP="00550473">
      <w:pPr>
        <w:rPr>
          <w:lang w:val="en-US"/>
        </w:rPr>
      </w:pPr>
      <w:r w:rsidRPr="00511ED7">
        <w:rPr>
          <w:lang w:val="en-US"/>
        </w:rPr>
        <w:t xml:space="preserve">The relevant SOF (GEF) Focal Area Tracking Tools will also be completed during the mid-term evaluation cycle. </w:t>
      </w:r>
    </w:p>
    <w:p w:rsidR="00550473" w:rsidRPr="00511ED7" w:rsidRDefault="00550473" w:rsidP="00550473">
      <w:pPr>
        <w:rPr>
          <w:lang w:val="en-US"/>
        </w:rPr>
      </w:pPr>
    </w:p>
    <w:p w:rsidR="00550473" w:rsidRPr="002B27B8" w:rsidRDefault="00550473" w:rsidP="00550473">
      <w:pPr>
        <w:keepNext/>
        <w:widowControl w:val="0"/>
        <w:tabs>
          <w:tab w:val="left" w:pos="2160"/>
          <w:tab w:val="left" w:pos="9360"/>
        </w:tabs>
        <w:outlineLvl w:val="2"/>
        <w:rPr>
          <w:b/>
          <w:i/>
          <w:szCs w:val="20"/>
          <w:lang w:val="en-US"/>
        </w:rPr>
      </w:pPr>
      <w:bookmarkStart w:id="719" w:name="_Toc398303695"/>
      <w:bookmarkStart w:id="720" w:name="_Toc413323469"/>
      <w:r w:rsidRPr="002B27B8">
        <w:rPr>
          <w:b/>
          <w:i/>
          <w:szCs w:val="20"/>
          <w:lang w:val="en-US"/>
        </w:rPr>
        <w:t>End of Project</w:t>
      </w:r>
      <w:bookmarkEnd w:id="719"/>
      <w:bookmarkEnd w:id="720"/>
    </w:p>
    <w:p w:rsidR="00550473" w:rsidRPr="00511ED7" w:rsidRDefault="00550473" w:rsidP="00550473">
      <w:pPr>
        <w:rPr>
          <w:lang w:val="en-US"/>
        </w:rPr>
      </w:pPr>
      <w:r w:rsidRPr="00511ED7">
        <w:rPr>
          <w:lang w:val="en-US"/>
        </w:rPr>
        <w:t xml:space="preserve">An independent </w:t>
      </w:r>
      <w:r w:rsidRPr="00511ED7">
        <w:rPr>
          <w:u w:val="single"/>
          <w:lang w:val="en-US"/>
        </w:rPr>
        <w:t>Final Terminal Evaluation</w:t>
      </w:r>
      <w:r w:rsidRPr="00511ED7">
        <w:rPr>
          <w:lang w:val="en-US"/>
        </w:rPr>
        <w:t xml:space="preserve"> will take place three months prior to the final Project Board meeting and will be undertaken in accordance with UNDP and SOF (e.g.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UNDP-EEG.</w:t>
      </w:r>
    </w:p>
    <w:p w:rsidR="00550473" w:rsidRPr="00511ED7" w:rsidRDefault="00550473" w:rsidP="00550473">
      <w:pPr>
        <w:rPr>
          <w:lang w:val="en-US"/>
        </w:rPr>
      </w:pPr>
    </w:p>
    <w:p w:rsidR="00550473" w:rsidRPr="00511ED7" w:rsidRDefault="00550473" w:rsidP="00550473">
      <w:pPr>
        <w:rPr>
          <w:lang w:val="en-US"/>
        </w:rPr>
      </w:pPr>
      <w:r w:rsidRPr="00511ED7">
        <w:rPr>
          <w:lang w:val="en-US"/>
        </w:rPr>
        <w:t xml:space="preserve">The Final Terminal Evaluation should also provide recommendations for follow-up activities and requires a management response which should be uploaded to PIMS and to the </w:t>
      </w:r>
      <w:hyperlink r:id="rId30" w:history="1">
        <w:r w:rsidR="00CA2667" w:rsidRPr="002B27B8">
          <w:rPr>
            <w:rStyle w:val="Hyperlink0"/>
            <w:rFonts w:eastAsia="Arial Unicode MS" w:hAnsi="Arial Unicode MS" w:cs="Arial Unicode MS"/>
            <w:lang w:val="en-US"/>
          </w:rPr>
          <w:t>UNDP Evaluation Office Evaluation Resource Center (ERC)</w:t>
        </w:r>
      </w:hyperlink>
      <w:r w:rsidR="00CA2667" w:rsidRPr="002B27B8">
        <w:rPr>
          <w:rFonts w:eastAsia="Arial Unicode MS" w:hAnsi="Arial Unicode MS" w:cs="Arial Unicode MS"/>
          <w:lang w:val="en-US"/>
        </w:rPr>
        <w:t>.</w:t>
      </w:r>
      <w:r w:rsidRPr="00511ED7">
        <w:rPr>
          <w:lang w:val="en-US"/>
        </w:rPr>
        <w:t xml:space="preserve">  </w:t>
      </w:r>
    </w:p>
    <w:p w:rsidR="00550473" w:rsidRPr="002B27B8" w:rsidRDefault="00550473" w:rsidP="0055047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eastAsia="Arial Unicode MS" w:cs="Arial"/>
          <w:sz w:val="20"/>
          <w:szCs w:val="20"/>
          <w:lang w:val="en-US"/>
        </w:rPr>
      </w:pPr>
    </w:p>
    <w:p w:rsidR="00550473" w:rsidRPr="00511ED7" w:rsidRDefault="00550473" w:rsidP="00550473">
      <w:pPr>
        <w:rPr>
          <w:lang w:val="en-US"/>
        </w:rPr>
      </w:pPr>
      <w:r w:rsidRPr="00511ED7">
        <w:rPr>
          <w:lang w:val="en-US"/>
        </w:rPr>
        <w:t>The relevant SOF (</w:t>
      </w:r>
      <w:proofErr w:type="spellStart"/>
      <w:r w:rsidRPr="00511ED7">
        <w:rPr>
          <w:lang w:val="en-US"/>
        </w:rPr>
        <w:t>e.g</w:t>
      </w:r>
      <w:proofErr w:type="spellEnd"/>
      <w:r w:rsidRPr="00511ED7">
        <w:rPr>
          <w:lang w:val="en-US"/>
        </w:rPr>
        <w:t xml:space="preserve"> GEF) Focal Area Tracking Tools will also be completed during the final evaluation. </w:t>
      </w:r>
    </w:p>
    <w:p w:rsidR="00550473" w:rsidRPr="00511ED7" w:rsidRDefault="00550473" w:rsidP="00550473">
      <w:pPr>
        <w:rPr>
          <w:lang w:val="en-US"/>
        </w:rPr>
      </w:pPr>
    </w:p>
    <w:p w:rsidR="00550473" w:rsidRDefault="00550473" w:rsidP="00550473">
      <w:pPr>
        <w:rPr>
          <w:lang w:val="en-US"/>
        </w:rPr>
      </w:pPr>
      <w:bookmarkStart w:id="721" w:name="_Toc159568199"/>
      <w:bookmarkStart w:id="722" w:name="_Toc108965478"/>
      <w:bookmarkStart w:id="723" w:name="_Toc104107685"/>
      <w:bookmarkStart w:id="724" w:name="_Toc104107489"/>
      <w:bookmarkStart w:id="725" w:name="_Toc170813554"/>
      <w:bookmarkStart w:id="726" w:name="_Toc170813973"/>
      <w:r w:rsidRPr="00511ED7">
        <w:rPr>
          <w:lang w:val="en-US"/>
        </w:rPr>
        <w:t xml:space="preserve">During the last three months, the project team will prepare the </w:t>
      </w:r>
      <w:r w:rsidRPr="00511ED7">
        <w:rPr>
          <w:u w:val="single"/>
          <w:lang w:val="en-US"/>
        </w:rPr>
        <w:t>Project Terminal Report</w:t>
      </w:r>
      <w:r w:rsidRPr="00511ED7">
        <w:rPr>
          <w:lang w:val="en-US"/>
        </w:rPr>
        <w:t xml:space="preserve">. This comprehensive report, which is a formal output requirement by GEF/UNDP in facilitating financial closure of the project, will summarize the results achieved (objectives, outcomes, outputs), lessons learned, problems met and areas where results may not have been achieved.  It will also lay out recommendations for any further steps that may need to be taken to ensure sustainability and </w:t>
      </w:r>
      <w:proofErr w:type="spellStart"/>
      <w:r w:rsidRPr="00511ED7">
        <w:rPr>
          <w:lang w:val="en-US"/>
        </w:rPr>
        <w:t>replicability</w:t>
      </w:r>
      <w:proofErr w:type="spellEnd"/>
      <w:r w:rsidRPr="00511ED7">
        <w:rPr>
          <w:lang w:val="en-US"/>
        </w:rPr>
        <w:t xml:space="preserve"> of the project’s results.</w:t>
      </w:r>
    </w:p>
    <w:p w:rsidR="00625F4F" w:rsidRDefault="00625F4F" w:rsidP="00550473">
      <w:pPr>
        <w:rPr>
          <w:lang w:val="en-US"/>
        </w:rPr>
      </w:pPr>
    </w:p>
    <w:p w:rsidR="00550473" w:rsidRPr="00511ED7" w:rsidRDefault="00550473" w:rsidP="00550473">
      <w:pPr>
        <w:rPr>
          <w:b/>
          <w:szCs w:val="22"/>
          <w:lang w:val="en-US"/>
        </w:rPr>
      </w:pPr>
    </w:p>
    <w:p w:rsidR="00550473" w:rsidRPr="00511ED7" w:rsidRDefault="00550473" w:rsidP="00511ED7">
      <w:pPr>
        <w:pStyle w:val="Heading2"/>
        <w:rPr>
          <w:lang w:val="en-US"/>
        </w:rPr>
      </w:pPr>
      <w:bookmarkStart w:id="727" w:name="_Toc398303696"/>
      <w:bookmarkStart w:id="728" w:name="_Toc413323470"/>
      <w:bookmarkStart w:id="729" w:name="_Toc413944371"/>
      <w:bookmarkStart w:id="730" w:name="_Toc287897153"/>
      <w:bookmarkStart w:id="731" w:name="_Toc287897547"/>
      <w:r w:rsidRPr="00511ED7">
        <w:rPr>
          <w:lang w:val="en-US"/>
        </w:rPr>
        <w:t>6.2</w:t>
      </w:r>
      <w:r w:rsidRPr="00511ED7">
        <w:rPr>
          <w:lang w:val="en-US"/>
        </w:rPr>
        <w:tab/>
        <w:t>Learning and knowledge sharing</w:t>
      </w:r>
      <w:bookmarkEnd w:id="721"/>
      <w:bookmarkEnd w:id="722"/>
      <w:bookmarkEnd w:id="723"/>
      <w:bookmarkEnd w:id="724"/>
      <w:bookmarkEnd w:id="725"/>
      <w:bookmarkEnd w:id="726"/>
      <w:bookmarkEnd w:id="727"/>
      <w:bookmarkEnd w:id="728"/>
      <w:bookmarkEnd w:id="729"/>
      <w:bookmarkEnd w:id="730"/>
      <w:bookmarkEnd w:id="731"/>
    </w:p>
    <w:p w:rsidR="00550473" w:rsidRPr="00511ED7" w:rsidRDefault="00550473" w:rsidP="00550473">
      <w:pPr>
        <w:rPr>
          <w:lang w:val="en-US"/>
        </w:rPr>
      </w:pPr>
    </w:p>
    <w:p w:rsidR="00550473" w:rsidRPr="002B27B8" w:rsidRDefault="00550473" w:rsidP="00511ED7">
      <w:pPr>
        <w:pStyle w:val="Heading3"/>
        <w:tabs>
          <w:tab w:val="clear" w:pos="2160"/>
          <w:tab w:val="clear" w:pos="9360"/>
        </w:tabs>
      </w:pPr>
      <w:bookmarkStart w:id="732" w:name="_Toc398303697"/>
      <w:bookmarkStart w:id="733" w:name="_Toc413323471"/>
      <w:bookmarkStart w:id="734" w:name="_Toc287897154"/>
      <w:r w:rsidRPr="002B27B8">
        <w:t>6.2.1</w:t>
      </w:r>
      <w:r w:rsidRPr="002B27B8">
        <w:tab/>
        <w:t>Results Dissemination</w:t>
      </w:r>
      <w:bookmarkEnd w:id="732"/>
      <w:bookmarkEnd w:id="733"/>
      <w:bookmarkEnd w:id="734"/>
    </w:p>
    <w:p w:rsidR="00550473" w:rsidRPr="00511ED7" w:rsidRDefault="00550473" w:rsidP="00550473">
      <w:pPr>
        <w:rPr>
          <w:lang w:val="en-US"/>
        </w:rPr>
      </w:pPr>
      <w:r w:rsidRPr="00511ED7">
        <w:rPr>
          <w:lang w:val="en-US"/>
        </w:rPr>
        <w:t xml:space="preserve">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There will be a two-way flow of information between this project and other projects of a similar focus.  </w:t>
      </w:r>
    </w:p>
    <w:p w:rsidR="00550473" w:rsidRPr="00511ED7" w:rsidRDefault="00550473" w:rsidP="00550473">
      <w:pPr>
        <w:rPr>
          <w:lang w:val="en-US"/>
        </w:rPr>
      </w:pPr>
    </w:p>
    <w:p w:rsidR="00550473" w:rsidRPr="002B27B8" w:rsidRDefault="00550473" w:rsidP="00511ED7">
      <w:pPr>
        <w:pStyle w:val="Heading3"/>
        <w:tabs>
          <w:tab w:val="clear" w:pos="2160"/>
          <w:tab w:val="clear" w:pos="9360"/>
        </w:tabs>
      </w:pPr>
      <w:bookmarkStart w:id="735" w:name="_Toc398303698"/>
      <w:bookmarkStart w:id="736" w:name="_Toc413323472"/>
      <w:bookmarkStart w:id="737" w:name="_Toc287897155"/>
      <w:r w:rsidRPr="002B27B8">
        <w:lastRenderedPageBreak/>
        <w:t>6.2.2</w:t>
      </w:r>
      <w:r w:rsidRPr="002B27B8">
        <w:tab/>
        <w:t>Communications and visibility requirements</w:t>
      </w:r>
      <w:bookmarkEnd w:id="735"/>
      <w:bookmarkEnd w:id="736"/>
      <w:bookmarkEnd w:id="737"/>
    </w:p>
    <w:p w:rsidR="00550473" w:rsidRPr="00511ED7" w:rsidRDefault="00550473" w:rsidP="00550473">
      <w:pPr>
        <w:rPr>
          <w:lang w:val="en-US"/>
        </w:rPr>
      </w:pPr>
      <w:r w:rsidRPr="00511ED7">
        <w:rPr>
          <w:lang w:val="en-US"/>
        </w:rPr>
        <w:t xml:space="preserve">Full compliance is required with UNDP’s Branding Guidelines.  These can be accessed at </w:t>
      </w:r>
      <w:hyperlink r:id="rId31" w:history="1">
        <w:r w:rsidRPr="00511ED7">
          <w:rPr>
            <w:rFonts w:cs="Arial"/>
            <w:color w:val="0000FF"/>
            <w:u w:val="single"/>
            <w:lang w:val="en-US"/>
          </w:rPr>
          <w:t>http://intra.undp.org/coa/branding.shtml</w:t>
        </w:r>
      </w:hyperlink>
      <w:r w:rsidRPr="00511ED7">
        <w:rPr>
          <w:lang w:val="en-US"/>
        </w:rPr>
        <w:t xml:space="preserve">, and specific guidelines on UNDP logo use can be accessed at: </w:t>
      </w:r>
      <w:hyperlink r:id="rId32" w:history="1">
        <w:r w:rsidR="00CA2667" w:rsidRPr="002B27B8">
          <w:rPr>
            <w:rStyle w:val="Hyperlink0"/>
            <w:rFonts w:eastAsia="Arial Unicode MS" w:hAnsi="Arial Unicode MS" w:cs="Arial Unicode MS"/>
            <w:lang w:val="en-US"/>
          </w:rPr>
          <w:t>http://intra.undp.org/branding/useOfLogo.html</w:t>
        </w:r>
      </w:hyperlink>
      <w:r w:rsidR="00CA2667" w:rsidRPr="002B27B8">
        <w:rPr>
          <w:rFonts w:eastAsia="Arial Unicode MS" w:hAnsi="Arial Unicode MS" w:cs="Arial Unicode MS"/>
          <w:lang w:val="en-US"/>
        </w:rPr>
        <w:t>.</w:t>
      </w:r>
      <w:r w:rsidRPr="00511ED7">
        <w:rPr>
          <w:lang w:val="en-US"/>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33" w:history="1">
        <w:r w:rsidR="00CA2667" w:rsidRPr="002B27B8">
          <w:rPr>
            <w:rStyle w:val="Hyperlink3"/>
            <w:rFonts w:eastAsia="Arial Unicode MS" w:hAnsi="Arial Unicode MS" w:cs="Arial Unicode MS"/>
            <w:lang w:val="en-US"/>
          </w:rPr>
          <w:t>GEF logo</w:t>
        </w:r>
      </w:hyperlink>
      <w:r w:rsidRPr="00511ED7">
        <w:rPr>
          <w:lang w:val="en-US"/>
        </w:rPr>
        <w:t xml:space="preserve"> can be accessed at: </w:t>
      </w:r>
      <w:hyperlink r:id="rId34" w:history="1">
        <w:r w:rsidR="00CA2667" w:rsidRPr="002B27B8">
          <w:rPr>
            <w:rStyle w:val="Hyperlink3"/>
            <w:rFonts w:eastAsia="Arial Unicode MS" w:hAnsi="Arial Unicode MS" w:cs="Arial Unicode MS"/>
            <w:lang w:val="en-US"/>
          </w:rPr>
          <w:t>http://www.thegef.org/gef/GEF_logo</w:t>
        </w:r>
      </w:hyperlink>
      <w:r w:rsidRPr="00511ED7">
        <w:rPr>
          <w:lang w:val="en-US"/>
        </w:rPr>
        <w:t xml:space="preserve">. The </w:t>
      </w:r>
      <w:hyperlink r:id="rId35" w:history="1">
        <w:r w:rsidRPr="00511ED7">
          <w:rPr>
            <w:lang w:val="en-US"/>
          </w:rPr>
          <w:t>UNDP logo</w:t>
        </w:r>
      </w:hyperlink>
      <w:r w:rsidRPr="00511ED7">
        <w:rPr>
          <w:lang w:val="en-US"/>
        </w:rPr>
        <w:t xml:space="preserve"> can be accessed at </w:t>
      </w:r>
      <w:hyperlink r:id="rId36" w:history="1">
        <w:r w:rsidRPr="00511ED7">
          <w:rPr>
            <w:rFonts w:cs="Arial"/>
            <w:color w:val="0000FF"/>
            <w:u w:val="single"/>
            <w:lang w:val="en-US"/>
          </w:rPr>
          <w:t>http://intra.undp.org/coa/branding.shtml</w:t>
        </w:r>
      </w:hyperlink>
      <w:r w:rsidRPr="00511ED7">
        <w:rPr>
          <w:lang w:val="en-US"/>
        </w:rPr>
        <w:t>.</w:t>
      </w:r>
    </w:p>
    <w:p w:rsidR="00550473" w:rsidRPr="00511ED7" w:rsidRDefault="00550473" w:rsidP="00550473">
      <w:pPr>
        <w:rPr>
          <w:lang w:val="en-US"/>
        </w:rPr>
      </w:pPr>
    </w:p>
    <w:p w:rsidR="00550473" w:rsidRPr="00511ED7" w:rsidRDefault="00550473" w:rsidP="00550473">
      <w:pPr>
        <w:rPr>
          <w:lang w:val="en-US"/>
        </w:rPr>
      </w:pPr>
      <w:r w:rsidRPr="00511ED7">
        <w:rPr>
          <w:lang w:val="en-US"/>
        </w:rPr>
        <w:t xml:space="preserve">Full compliance is also required with the GEF’s Communication and Visibility Guidelines (the “GEF Guidelines”).  The GEF Guidelines can be accessed at: </w:t>
      </w:r>
      <w:hyperlink r:id="rId37" w:history="1">
        <w:r w:rsidR="00CA2667" w:rsidRPr="002B27B8">
          <w:rPr>
            <w:rStyle w:val="Hyperlink0"/>
            <w:rFonts w:eastAsia="Arial Unicode MS" w:hAnsi="Arial Unicode MS" w:cs="Arial Unicode MS"/>
            <w:lang w:val="en-US"/>
          </w:rPr>
          <w:t>http://www.thegef.org/gef/sites/thegef.org/files/documents/C.40.08_Branding_the_GEF%20final_0.pdf</w:t>
        </w:r>
      </w:hyperlink>
      <w:r w:rsidR="00CA2667" w:rsidRPr="002B27B8">
        <w:rPr>
          <w:rFonts w:eastAsia="Arial Unicode MS" w:hAnsi="Arial Unicode MS" w:cs="Arial Unicode MS"/>
          <w:lang w:val="en-US"/>
        </w:rPr>
        <w:t>.</w:t>
      </w:r>
      <w:r w:rsidRPr="00511ED7">
        <w:rPr>
          <w:lang w:val="en-US"/>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rsidR="00550473" w:rsidRPr="00511ED7" w:rsidRDefault="00550473" w:rsidP="00550473">
      <w:pPr>
        <w:rPr>
          <w:lang w:val="en-US"/>
        </w:rPr>
      </w:pPr>
      <w:r w:rsidRPr="00511ED7">
        <w:rPr>
          <w:lang w:val="en-US"/>
        </w:rPr>
        <w:t>Where other agencies and project partners have provided support through co-financing, their branding policies and requirements should be similarly applied.</w:t>
      </w:r>
    </w:p>
    <w:p w:rsidR="00550473" w:rsidRPr="002B27B8" w:rsidRDefault="00550473" w:rsidP="0055047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rPr>
          <w:rFonts w:eastAsia="Arial Unicode MS" w:cs="Arial"/>
          <w:sz w:val="20"/>
          <w:szCs w:val="20"/>
          <w:lang w:val="en-US"/>
        </w:rPr>
      </w:pPr>
    </w:p>
    <w:p w:rsidR="008808CC" w:rsidRPr="00511ED7" w:rsidRDefault="008808CC" w:rsidP="00511ED7">
      <w:pPr>
        <w:pStyle w:val="Heading2"/>
        <w:rPr>
          <w:lang w:val="en-US"/>
        </w:rPr>
      </w:pPr>
      <w:bookmarkStart w:id="738" w:name="_Toc413944372"/>
      <w:bookmarkStart w:id="739" w:name="_Toc287897156"/>
      <w:bookmarkStart w:id="740" w:name="_Toc287897548"/>
      <w:bookmarkStart w:id="741" w:name="_Toc207800916"/>
      <w:bookmarkStart w:id="742" w:name="_Toc378156022"/>
      <w:r w:rsidRPr="00511ED7">
        <w:rPr>
          <w:lang w:val="en-US"/>
        </w:rPr>
        <w:t>6.3</w:t>
      </w:r>
      <w:r w:rsidRPr="00511ED7">
        <w:rPr>
          <w:lang w:val="en-US"/>
        </w:rPr>
        <w:tab/>
        <w:t xml:space="preserve">M&amp;E </w:t>
      </w:r>
      <w:proofErr w:type="spellStart"/>
      <w:r w:rsidRPr="00511ED7">
        <w:rPr>
          <w:lang w:val="en-US"/>
        </w:rPr>
        <w:t>W</w:t>
      </w:r>
      <w:r w:rsidR="00F126F1" w:rsidRPr="00511ED7">
        <w:rPr>
          <w:lang w:val="en-US"/>
        </w:rPr>
        <w:t>orkplan</w:t>
      </w:r>
      <w:proofErr w:type="spellEnd"/>
      <w:r w:rsidR="00F126F1" w:rsidRPr="00511ED7">
        <w:rPr>
          <w:lang w:val="en-US"/>
        </w:rPr>
        <w:t xml:space="preserve"> and B</w:t>
      </w:r>
      <w:r w:rsidRPr="00511ED7">
        <w:rPr>
          <w:lang w:val="en-US"/>
        </w:rPr>
        <w:t>udget</w:t>
      </w:r>
      <w:bookmarkEnd w:id="738"/>
      <w:bookmarkEnd w:id="739"/>
      <w:bookmarkEnd w:id="740"/>
    </w:p>
    <w:p w:rsidR="008808CC" w:rsidRPr="0048588D" w:rsidRDefault="008808CC" w:rsidP="008808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color w:val="FF0000"/>
          <w:sz w:val="20"/>
          <w:szCs w:val="20"/>
          <w:lang w:val="en-US"/>
        </w:rPr>
      </w:pPr>
    </w:p>
    <w:tbl>
      <w:tblPr>
        <w:tblW w:w="50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3442"/>
        <w:gridCol w:w="2340"/>
        <w:gridCol w:w="1857"/>
      </w:tblGrid>
      <w:tr w:rsidR="008808CC" w:rsidRPr="00F87538" w:rsidTr="00F87538">
        <w:trPr>
          <w:tblHeader/>
        </w:trPr>
        <w:tc>
          <w:tcPr>
            <w:tcW w:w="1063" w:type="pct"/>
            <w:shd w:val="clear" w:color="auto" w:fill="808080"/>
          </w:tcPr>
          <w:p w:rsidR="008808CC" w:rsidRPr="00F87538" w:rsidRDefault="008808CC" w:rsidP="00F87538">
            <w:pPr>
              <w:jc w:val="center"/>
              <w:rPr>
                <w:rFonts w:cs="Arial"/>
                <w:b/>
                <w:sz w:val="16"/>
                <w:szCs w:val="16"/>
                <w:lang w:val="en-US"/>
              </w:rPr>
            </w:pPr>
            <w:r w:rsidRPr="00F87538">
              <w:rPr>
                <w:rFonts w:cs="Arial"/>
                <w:b/>
                <w:sz w:val="16"/>
                <w:szCs w:val="16"/>
                <w:lang w:val="en-US"/>
              </w:rPr>
              <w:t>Type of M&amp;E activity</w:t>
            </w:r>
          </w:p>
        </w:tc>
        <w:tc>
          <w:tcPr>
            <w:tcW w:w="1773" w:type="pct"/>
            <w:shd w:val="clear" w:color="auto" w:fill="808080"/>
          </w:tcPr>
          <w:p w:rsidR="008808CC" w:rsidRPr="00F87538" w:rsidRDefault="008808CC" w:rsidP="00F87538">
            <w:pPr>
              <w:jc w:val="center"/>
              <w:rPr>
                <w:rFonts w:cs="Arial"/>
                <w:b/>
                <w:sz w:val="16"/>
                <w:szCs w:val="16"/>
                <w:lang w:val="en-US"/>
              </w:rPr>
            </w:pPr>
            <w:r w:rsidRPr="00F87538">
              <w:rPr>
                <w:rFonts w:cs="Arial"/>
                <w:b/>
                <w:sz w:val="16"/>
                <w:szCs w:val="16"/>
                <w:lang w:val="en-US"/>
              </w:rPr>
              <w:t>Responsible Parties</w:t>
            </w:r>
          </w:p>
        </w:tc>
        <w:tc>
          <w:tcPr>
            <w:tcW w:w="1206" w:type="pct"/>
            <w:shd w:val="clear" w:color="auto" w:fill="808080"/>
          </w:tcPr>
          <w:p w:rsidR="008808CC" w:rsidRPr="00F87538" w:rsidRDefault="008808CC" w:rsidP="00F87538">
            <w:pPr>
              <w:jc w:val="center"/>
              <w:rPr>
                <w:rFonts w:cs="Arial"/>
                <w:b/>
                <w:sz w:val="16"/>
                <w:szCs w:val="16"/>
                <w:lang w:val="en-US"/>
              </w:rPr>
            </w:pPr>
            <w:r w:rsidRPr="00F87538">
              <w:rPr>
                <w:rFonts w:cs="Arial"/>
                <w:b/>
                <w:sz w:val="16"/>
                <w:szCs w:val="16"/>
                <w:lang w:val="en-US"/>
              </w:rPr>
              <w:t>Budget US$</w:t>
            </w:r>
          </w:p>
          <w:p w:rsidR="008808CC" w:rsidRPr="00F87538" w:rsidRDefault="008808CC" w:rsidP="00F87538">
            <w:pPr>
              <w:jc w:val="center"/>
              <w:rPr>
                <w:rFonts w:cs="Arial"/>
                <w:bCs/>
                <w:i/>
                <w:iCs/>
                <w:sz w:val="16"/>
                <w:szCs w:val="16"/>
                <w:lang w:val="en-US"/>
              </w:rPr>
            </w:pPr>
            <w:r w:rsidRPr="00F87538">
              <w:rPr>
                <w:rFonts w:cs="Arial"/>
                <w:bCs/>
                <w:i/>
                <w:iCs/>
                <w:sz w:val="16"/>
                <w:szCs w:val="16"/>
                <w:lang w:val="en-US"/>
              </w:rPr>
              <w:t>Excluding project team staff time</w:t>
            </w:r>
          </w:p>
        </w:tc>
        <w:tc>
          <w:tcPr>
            <w:tcW w:w="957" w:type="pct"/>
            <w:shd w:val="clear" w:color="auto" w:fill="808080"/>
          </w:tcPr>
          <w:p w:rsidR="008808CC" w:rsidRPr="00F87538" w:rsidRDefault="008808CC" w:rsidP="00F87538">
            <w:pPr>
              <w:jc w:val="left"/>
              <w:rPr>
                <w:rFonts w:cs="Arial"/>
                <w:b/>
                <w:sz w:val="16"/>
                <w:szCs w:val="16"/>
                <w:lang w:val="en-US"/>
              </w:rPr>
            </w:pPr>
            <w:r w:rsidRPr="00F87538">
              <w:rPr>
                <w:rFonts w:cs="Arial"/>
                <w:b/>
                <w:sz w:val="16"/>
                <w:szCs w:val="16"/>
                <w:lang w:val="en-US"/>
              </w:rPr>
              <w:t>Time frame</w:t>
            </w:r>
          </w:p>
        </w:tc>
      </w:tr>
      <w:tr w:rsidR="008808CC" w:rsidRPr="00F87538" w:rsidTr="00F87538">
        <w:tc>
          <w:tcPr>
            <w:tcW w:w="1063" w:type="pct"/>
            <w:vAlign w:val="center"/>
          </w:tcPr>
          <w:p w:rsidR="008808CC" w:rsidRPr="00F87538" w:rsidRDefault="008808CC" w:rsidP="00F87538">
            <w:pPr>
              <w:rPr>
                <w:rFonts w:cs="Arial"/>
                <w:sz w:val="16"/>
                <w:szCs w:val="16"/>
                <w:lang w:val="en-US"/>
              </w:rPr>
            </w:pPr>
            <w:r w:rsidRPr="00F87538">
              <w:rPr>
                <w:rFonts w:cs="Arial"/>
                <w:sz w:val="16"/>
                <w:szCs w:val="16"/>
                <w:lang w:val="en-US"/>
              </w:rPr>
              <w:t>Inception and Induction Workshop and Report</w:t>
            </w:r>
          </w:p>
        </w:tc>
        <w:tc>
          <w:tcPr>
            <w:tcW w:w="1773" w:type="pct"/>
            <w:vAlign w:val="center"/>
          </w:tcPr>
          <w:p w:rsidR="008808CC" w:rsidRPr="00F87538" w:rsidRDefault="00A504CE" w:rsidP="00F87538">
            <w:pPr>
              <w:numPr>
                <w:ilvl w:val="0"/>
                <w:numId w:val="6"/>
              </w:numPr>
              <w:jc w:val="left"/>
              <w:rPr>
                <w:rFonts w:cs="Arial"/>
                <w:sz w:val="16"/>
                <w:szCs w:val="16"/>
                <w:lang w:val="en-US"/>
              </w:rPr>
            </w:pPr>
            <w:r>
              <w:rPr>
                <w:rFonts w:cs="Arial"/>
                <w:sz w:val="16"/>
                <w:szCs w:val="16"/>
                <w:lang w:val="en-US"/>
              </w:rPr>
              <w:t>Project Coordinator</w:t>
            </w:r>
            <w:r w:rsidR="00DB2EDF">
              <w:rPr>
                <w:rFonts w:cs="Arial"/>
                <w:sz w:val="16"/>
                <w:szCs w:val="16"/>
                <w:lang w:val="en-US"/>
              </w:rPr>
              <w:t xml:space="preserve"> / PIU</w:t>
            </w:r>
          </w:p>
          <w:p w:rsidR="008808CC" w:rsidRPr="00F87538" w:rsidRDefault="00A504CE" w:rsidP="00F87538">
            <w:pPr>
              <w:numPr>
                <w:ilvl w:val="0"/>
                <w:numId w:val="6"/>
              </w:numPr>
              <w:jc w:val="left"/>
              <w:rPr>
                <w:rFonts w:cs="Arial"/>
                <w:sz w:val="16"/>
                <w:szCs w:val="16"/>
                <w:lang w:val="en-US"/>
              </w:rPr>
            </w:pPr>
            <w:r>
              <w:rPr>
                <w:rFonts w:cs="Arial"/>
                <w:sz w:val="16"/>
                <w:szCs w:val="16"/>
                <w:lang w:val="en-US"/>
              </w:rPr>
              <w:t xml:space="preserve">UNDP </w:t>
            </w:r>
            <w:r w:rsidR="00ED617D">
              <w:rPr>
                <w:rFonts w:cs="Arial"/>
                <w:sz w:val="16"/>
                <w:szCs w:val="16"/>
                <w:lang w:val="en-US"/>
              </w:rPr>
              <w:t>M</w:t>
            </w:r>
            <w:r>
              <w:rPr>
                <w:rFonts w:cs="Arial"/>
                <w:sz w:val="16"/>
                <w:szCs w:val="16"/>
                <w:lang w:val="en-US"/>
              </w:rPr>
              <w:t>CO</w:t>
            </w:r>
          </w:p>
          <w:p w:rsidR="008808CC" w:rsidRPr="00F87538" w:rsidRDefault="008808CC" w:rsidP="00F87538">
            <w:pPr>
              <w:ind w:left="360"/>
              <w:jc w:val="left"/>
              <w:rPr>
                <w:rFonts w:cs="Arial"/>
                <w:sz w:val="16"/>
                <w:szCs w:val="16"/>
                <w:lang w:val="en-US"/>
              </w:rPr>
            </w:pPr>
          </w:p>
        </w:tc>
        <w:tc>
          <w:tcPr>
            <w:tcW w:w="1206" w:type="pct"/>
            <w:vAlign w:val="center"/>
          </w:tcPr>
          <w:p w:rsidR="008808CC" w:rsidRPr="00F87538" w:rsidRDefault="00ED617D" w:rsidP="00F87538">
            <w:pPr>
              <w:jc w:val="left"/>
              <w:rPr>
                <w:rFonts w:cs="Arial"/>
                <w:sz w:val="16"/>
                <w:szCs w:val="16"/>
                <w:lang w:val="en-US"/>
              </w:rPr>
            </w:pPr>
            <w:r>
              <w:rPr>
                <w:rFonts w:cs="Arial"/>
                <w:sz w:val="16"/>
                <w:szCs w:val="16"/>
                <w:lang w:val="en-US"/>
              </w:rPr>
              <w:t>I</w:t>
            </w:r>
            <w:r w:rsidR="008808CC" w:rsidRPr="00F87538">
              <w:rPr>
                <w:rFonts w:cs="Arial"/>
                <w:sz w:val="16"/>
                <w:szCs w:val="16"/>
                <w:lang w:val="en-US"/>
              </w:rPr>
              <w:t>ndicative cost:  20,000</w:t>
            </w:r>
          </w:p>
        </w:tc>
        <w:tc>
          <w:tcPr>
            <w:tcW w:w="957" w:type="pct"/>
          </w:tcPr>
          <w:p w:rsidR="008808CC" w:rsidRPr="00F87538" w:rsidRDefault="008808CC" w:rsidP="00F87538">
            <w:pPr>
              <w:jc w:val="left"/>
              <w:rPr>
                <w:rFonts w:cs="Arial"/>
                <w:sz w:val="16"/>
                <w:szCs w:val="16"/>
                <w:lang w:val="en-US"/>
              </w:rPr>
            </w:pPr>
            <w:r w:rsidRPr="00F87538">
              <w:rPr>
                <w:rFonts w:cs="Arial"/>
                <w:sz w:val="16"/>
                <w:szCs w:val="16"/>
                <w:lang w:val="en-US"/>
              </w:rPr>
              <w:t xml:space="preserve">Within first two months of project start up </w:t>
            </w:r>
          </w:p>
        </w:tc>
      </w:tr>
      <w:tr w:rsidR="008808CC" w:rsidRPr="00F87538" w:rsidTr="00F87538">
        <w:tc>
          <w:tcPr>
            <w:tcW w:w="1063" w:type="pct"/>
          </w:tcPr>
          <w:p w:rsidR="008808CC" w:rsidRPr="00F87538" w:rsidRDefault="008808CC" w:rsidP="00F87538">
            <w:pPr>
              <w:jc w:val="left"/>
              <w:rPr>
                <w:rFonts w:cs="Arial"/>
                <w:sz w:val="16"/>
                <w:szCs w:val="16"/>
                <w:lang w:val="en-US"/>
              </w:rPr>
            </w:pPr>
            <w:r w:rsidRPr="00F87538">
              <w:rPr>
                <w:rFonts w:cs="Arial"/>
                <w:sz w:val="16"/>
                <w:szCs w:val="16"/>
                <w:lang w:val="en-US"/>
              </w:rPr>
              <w:t>Measurement of Means of Verification of project results.</w:t>
            </w:r>
          </w:p>
        </w:tc>
        <w:tc>
          <w:tcPr>
            <w:tcW w:w="1773" w:type="pct"/>
          </w:tcPr>
          <w:p w:rsidR="008808CC" w:rsidRPr="00F87538" w:rsidRDefault="00ED617D" w:rsidP="00F87538">
            <w:pPr>
              <w:numPr>
                <w:ilvl w:val="0"/>
                <w:numId w:val="5"/>
              </w:numPr>
              <w:jc w:val="left"/>
              <w:rPr>
                <w:rFonts w:cs="Arial"/>
                <w:sz w:val="16"/>
                <w:szCs w:val="16"/>
                <w:lang w:val="en-US"/>
              </w:rPr>
            </w:pPr>
            <w:r>
              <w:rPr>
                <w:rFonts w:cs="Arial"/>
                <w:sz w:val="16"/>
                <w:szCs w:val="16"/>
                <w:lang w:val="en-US"/>
              </w:rPr>
              <w:t xml:space="preserve">UNDP MCO / </w:t>
            </w:r>
            <w:r w:rsidR="00A504CE">
              <w:rPr>
                <w:rFonts w:cs="Arial"/>
                <w:sz w:val="16"/>
                <w:szCs w:val="16"/>
                <w:lang w:val="en-US"/>
              </w:rPr>
              <w:t>UNDP</w:t>
            </w:r>
            <w:r>
              <w:rPr>
                <w:rFonts w:cs="Arial"/>
                <w:sz w:val="16"/>
                <w:szCs w:val="16"/>
                <w:lang w:val="en-US"/>
              </w:rPr>
              <w:t xml:space="preserve"> RTA/Project Coordinator</w:t>
            </w:r>
            <w:r w:rsidR="008808CC" w:rsidRPr="00F87538">
              <w:rPr>
                <w:rFonts w:cs="Arial"/>
                <w:sz w:val="16"/>
                <w:szCs w:val="16"/>
                <w:lang w:val="en-US"/>
              </w:rPr>
              <w:t xml:space="preserve"> will oversee the hiring of specific studies and institutions, and delegate responsibilities to relevant team members.</w:t>
            </w:r>
          </w:p>
        </w:tc>
        <w:tc>
          <w:tcPr>
            <w:tcW w:w="1206" w:type="pct"/>
          </w:tcPr>
          <w:p w:rsidR="008808CC" w:rsidRPr="00F87538" w:rsidRDefault="008808CC" w:rsidP="00F87538">
            <w:pPr>
              <w:jc w:val="left"/>
              <w:rPr>
                <w:rFonts w:cs="Arial"/>
                <w:sz w:val="16"/>
                <w:szCs w:val="16"/>
                <w:lang w:val="en-US"/>
              </w:rPr>
            </w:pPr>
            <w:r w:rsidRPr="00F87538">
              <w:rPr>
                <w:rFonts w:cs="Arial"/>
                <w:sz w:val="16"/>
                <w:szCs w:val="16"/>
                <w:lang w:val="en-US"/>
              </w:rPr>
              <w:t xml:space="preserve">To be finalized in Inception Phase and Workshop. </w:t>
            </w:r>
          </w:p>
          <w:p w:rsidR="008808CC" w:rsidRPr="00F87538" w:rsidRDefault="008808CC" w:rsidP="00F87538">
            <w:pPr>
              <w:jc w:val="left"/>
              <w:rPr>
                <w:rFonts w:cs="Arial"/>
                <w:sz w:val="16"/>
                <w:szCs w:val="16"/>
                <w:lang w:val="en-US"/>
              </w:rPr>
            </w:pPr>
          </w:p>
        </w:tc>
        <w:tc>
          <w:tcPr>
            <w:tcW w:w="957" w:type="pct"/>
          </w:tcPr>
          <w:p w:rsidR="008808CC" w:rsidRPr="00F87538" w:rsidRDefault="008808CC" w:rsidP="00F87538">
            <w:pPr>
              <w:jc w:val="left"/>
              <w:rPr>
                <w:rFonts w:cs="Arial"/>
                <w:sz w:val="16"/>
                <w:szCs w:val="16"/>
                <w:lang w:val="en-US"/>
              </w:rPr>
            </w:pPr>
            <w:r w:rsidRPr="00F87538">
              <w:rPr>
                <w:rFonts w:cs="Arial"/>
                <w:sz w:val="16"/>
                <w:szCs w:val="16"/>
                <w:lang w:val="en-US"/>
              </w:rPr>
              <w:t>Start, mid and end of project (during evaluation cycle) and annually when required.</w:t>
            </w:r>
          </w:p>
        </w:tc>
      </w:tr>
      <w:tr w:rsidR="008808CC" w:rsidRPr="00F87538" w:rsidTr="00F87538">
        <w:tc>
          <w:tcPr>
            <w:tcW w:w="1063" w:type="pct"/>
          </w:tcPr>
          <w:p w:rsidR="008808CC" w:rsidRPr="00F87538" w:rsidRDefault="008808CC" w:rsidP="00F87538">
            <w:pPr>
              <w:jc w:val="left"/>
              <w:rPr>
                <w:rFonts w:cs="Arial"/>
                <w:sz w:val="16"/>
                <w:szCs w:val="16"/>
                <w:lang w:val="en-US"/>
              </w:rPr>
            </w:pPr>
            <w:r w:rsidRPr="00F87538">
              <w:rPr>
                <w:rFonts w:cs="Arial"/>
                <w:sz w:val="16"/>
                <w:szCs w:val="16"/>
                <w:lang w:val="en-US"/>
              </w:rPr>
              <w:t xml:space="preserve">Measurement of Means of Verification for Project Progress on </w:t>
            </w:r>
            <w:r w:rsidRPr="00F87538">
              <w:rPr>
                <w:rFonts w:cs="Arial"/>
                <w:i/>
                <w:sz w:val="16"/>
                <w:szCs w:val="16"/>
                <w:lang w:val="en-US"/>
              </w:rPr>
              <w:t>output and implementation</w:t>
            </w:r>
            <w:r w:rsidRPr="00F87538">
              <w:rPr>
                <w:rFonts w:cs="Arial"/>
                <w:sz w:val="16"/>
                <w:szCs w:val="16"/>
                <w:lang w:val="en-US"/>
              </w:rPr>
              <w:t xml:space="preserve"> </w:t>
            </w:r>
          </w:p>
        </w:tc>
        <w:tc>
          <w:tcPr>
            <w:tcW w:w="1773" w:type="pct"/>
          </w:tcPr>
          <w:p w:rsidR="008808CC" w:rsidRPr="00F87538" w:rsidRDefault="008808CC" w:rsidP="00F87538">
            <w:pPr>
              <w:numPr>
                <w:ilvl w:val="0"/>
                <w:numId w:val="5"/>
              </w:numPr>
              <w:jc w:val="left"/>
              <w:rPr>
                <w:rFonts w:cs="Arial"/>
                <w:sz w:val="16"/>
                <w:szCs w:val="16"/>
                <w:lang w:val="en-US"/>
              </w:rPr>
            </w:pPr>
            <w:r w:rsidRPr="00F87538">
              <w:rPr>
                <w:rFonts w:cs="Arial"/>
                <w:sz w:val="16"/>
                <w:szCs w:val="16"/>
                <w:lang w:val="en-US"/>
              </w:rPr>
              <w:t xml:space="preserve">Oversight by Project </w:t>
            </w:r>
            <w:r w:rsidR="00ED617D">
              <w:rPr>
                <w:rFonts w:cs="Arial"/>
                <w:sz w:val="16"/>
                <w:szCs w:val="16"/>
                <w:lang w:val="en-US"/>
              </w:rPr>
              <w:t>Director</w:t>
            </w:r>
            <w:r w:rsidRPr="00F87538">
              <w:rPr>
                <w:rFonts w:cs="Arial"/>
                <w:sz w:val="16"/>
                <w:szCs w:val="16"/>
                <w:lang w:val="en-US"/>
              </w:rPr>
              <w:t xml:space="preserve"> </w:t>
            </w:r>
          </w:p>
          <w:p w:rsidR="008808CC" w:rsidRPr="00F87538" w:rsidRDefault="00D422D1" w:rsidP="00F87538">
            <w:pPr>
              <w:numPr>
                <w:ilvl w:val="0"/>
                <w:numId w:val="5"/>
              </w:numPr>
              <w:jc w:val="left"/>
              <w:rPr>
                <w:rFonts w:cs="Arial"/>
                <w:sz w:val="16"/>
                <w:szCs w:val="16"/>
                <w:lang w:val="en-US"/>
              </w:rPr>
            </w:pPr>
            <w:r>
              <w:rPr>
                <w:rFonts w:cs="Arial"/>
                <w:sz w:val="16"/>
                <w:szCs w:val="16"/>
                <w:lang w:val="en-US"/>
              </w:rPr>
              <w:t>PIU</w:t>
            </w:r>
          </w:p>
        </w:tc>
        <w:tc>
          <w:tcPr>
            <w:tcW w:w="1206" w:type="pct"/>
          </w:tcPr>
          <w:p w:rsidR="008808CC" w:rsidRPr="00F87538" w:rsidRDefault="001A3205" w:rsidP="00671B15">
            <w:pPr>
              <w:jc w:val="left"/>
              <w:rPr>
                <w:rFonts w:cs="Arial"/>
                <w:sz w:val="16"/>
                <w:szCs w:val="16"/>
                <w:lang w:val="en-US"/>
              </w:rPr>
            </w:pPr>
            <w:r w:rsidRPr="00EF2BCD">
              <w:rPr>
                <w:rFonts w:cs="Arial"/>
                <w:sz w:val="16"/>
                <w:szCs w:val="16"/>
                <w:lang w:val="en-US"/>
              </w:rPr>
              <w:t xml:space="preserve">To be determined as part of the Annual Work Plan's preparation. </w:t>
            </w:r>
            <w:r w:rsidRPr="00EF2BCD">
              <w:rPr>
                <w:rFonts w:cs="Arial"/>
                <w:color w:val="000000"/>
                <w:sz w:val="16"/>
                <w:szCs w:val="16"/>
                <w:lang w:val="en-US"/>
              </w:rPr>
              <w:t xml:space="preserve">Indicative cost  per year: 4,000 (20,000 </w:t>
            </w:r>
            <w:r w:rsidRPr="00323A0C">
              <w:rPr>
                <w:rFonts w:cs="Arial"/>
                <w:color w:val="000000"/>
                <w:sz w:val="16"/>
                <w:szCs w:val="16"/>
                <w:lang w:val="en-US"/>
              </w:rPr>
              <w:t>total</w:t>
            </w:r>
            <w:r w:rsidR="0056112D" w:rsidRPr="00323A0C">
              <w:rPr>
                <w:rFonts w:cs="Arial"/>
                <w:color w:val="000000"/>
                <w:sz w:val="16"/>
                <w:szCs w:val="16"/>
                <w:lang w:val="en-US"/>
              </w:rPr>
              <w:t>)</w:t>
            </w:r>
          </w:p>
        </w:tc>
        <w:tc>
          <w:tcPr>
            <w:tcW w:w="957" w:type="pct"/>
          </w:tcPr>
          <w:p w:rsidR="008808CC" w:rsidRPr="00F87538" w:rsidRDefault="008808CC" w:rsidP="00F87538">
            <w:pPr>
              <w:jc w:val="left"/>
              <w:rPr>
                <w:rFonts w:cs="Arial"/>
                <w:sz w:val="16"/>
                <w:szCs w:val="16"/>
                <w:lang w:val="en-US"/>
              </w:rPr>
            </w:pPr>
            <w:r w:rsidRPr="00F87538">
              <w:rPr>
                <w:rFonts w:cs="Arial"/>
                <w:sz w:val="16"/>
                <w:szCs w:val="16"/>
                <w:lang w:val="en-US"/>
              </w:rPr>
              <w:t xml:space="preserve">Annually prior to ARR/PIR and to the definition of annual work plans </w:t>
            </w:r>
          </w:p>
        </w:tc>
      </w:tr>
      <w:tr w:rsidR="008808CC" w:rsidRPr="00F87538" w:rsidTr="00F87538">
        <w:tc>
          <w:tcPr>
            <w:tcW w:w="1063" w:type="pct"/>
          </w:tcPr>
          <w:p w:rsidR="008808CC" w:rsidRPr="00F87538" w:rsidRDefault="008808CC" w:rsidP="00F87538">
            <w:pPr>
              <w:rPr>
                <w:rFonts w:cs="Arial"/>
                <w:sz w:val="16"/>
                <w:szCs w:val="16"/>
                <w:lang w:val="en-US"/>
              </w:rPr>
            </w:pPr>
            <w:r w:rsidRPr="00F87538">
              <w:rPr>
                <w:rFonts w:cs="Arial"/>
                <w:sz w:val="16"/>
                <w:szCs w:val="16"/>
                <w:lang w:val="en-US"/>
              </w:rPr>
              <w:t>ARR/PIR</w:t>
            </w:r>
          </w:p>
        </w:tc>
        <w:tc>
          <w:tcPr>
            <w:tcW w:w="1773" w:type="pct"/>
          </w:tcPr>
          <w:p w:rsidR="00152DA0" w:rsidRPr="00F87538" w:rsidRDefault="00152DA0" w:rsidP="00152DA0">
            <w:pPr>
              <w:numPr>
                <w:ilvl w:val="0"/>
                <w:numId w:val="5"/>
              </w:numPr>
              <w:jc w:val="left"/>
              <w:rPr>
                <w:rFonts w:cs="Arial"/>
                <w:sz w:val="16"/>
                <w:szCs w:val="16"/>
                <w:lang w:val="en-US"/>
              </w:rPr>
            </w:pPr>
            <w:r w:rsidRPr="00F87538">
              <w:rPr>
                <w:rFonts w:cs="Arial"/>
                <w:sz w:val="16"/>
                <w:szCs w:val="16"/>
                <w:lang w:val="en-US"/>
              </w:rPr>
              <w:t xml:space="preserve">Oversight by Project </w:t>
            </w:r>
            <w:r>
              <w:rPr>
                <w:rFonts w:cs="Arial"/>
                <w:sz w:val="16"/>
                <w:szCs w:val="16"/>
                <w:lang w:val="en-US"/>
              </w:rPr>
              <w:t>Director</w:t>
            </w:r>
            <w:r w:rsidRPr="00F87538">
              <w:rPr>
                <w:rFonts w:cs="Arial"/>
                <w:sz w:val="16"/>
                <w:szCs w:val="16"/>
                <w:lang w:val="en-US"/>
              </w:rPr>
              <w:t xml:space="preserve"> </w:t>
            </w:r>
          </w:p>
          <w:p w:rsidR="00E3705C" w:rsidRPr="00F87538" w:rsidRDefault="00E3705C" w:rsidP="00E3705C">
            <w:pPr>
              <w:numPr>
                <w:ilvl w:val="0"/>
                <w:numId w:val="5"/>
              </w:numPr>
              <w:jc w:val="left"/>
              <w:rPr>
                <w:rFonts w:cs="Arial"/>
                <w:sz w:val="16"/>
                <w:szCs w:val="16"/>
                <w:lang w:val="en-US"/>
              </w:rPr>
            </w:pPr>
            <w:r>
              <w:rPr>
                <w:rFonts w:cs="Arial"/>
                <w:sz w:val="16"/>
                <w:szCs w:val="16"/>
                <w:lang w:val="en-US"/>
              </w:rPr>
              <w:t>Project Coordinator / PIU</w:t>
            </w:r>
          </w:p>
          <w:p w:rsidR="008808CC" w:rsidRPr="00F87538" w:rsidRDefault="008808CC" w:rsidP="00E3705C">
            <w:pPr>
              <w:numPr>
                <w:ilvl w:val="0"/>
                <w:numId w:val="5"/>
              </w:numPr>
              <w:jc w:val="left"/>
              <w:rPr>
                <w:rFonts w:cs="Arial"/>
                <w:sz w:val="16"/>
                <w:szCs w:val="16"/>
                <w:lang w:val="en-US"/>
              </w:rPr>
            </w:pPr>
            <w:r w:rsidRPr="00F87538">
              <w:rPr>
                <w:rFonts w:cs="Arial"/>
                <w:sz w:val="16"/>
                <w:szCs w:val="16"/>
                <w:lang w:val="en-US"/>
              </w:rPr>
              <w:t xml:space="preserve">UNDP </w:t>
            </w:r>
            <w:r w:rsidR="00ED617D">
              <w:rPr>
                <w:rFonts w:cs="Arial"/>
                <w:sz w:val="16"/>
                <w:szCs w:val="16"/>
                <w:lang w:val="en-US"/>
              </w:rPr>
              <w:t>M</w:t>
            </w:r>
            <w:r w:rsidRPr="00F87538">
              <w:rPr>
                <w:rFonts w:cs="Arial"/>
                <w:sz w:val="16"/>
                <w:szCs w:val="16"/>
                <w:lang w:val="en-US"/>
              </w:rPr>
              <w:t>CO</w:t>
            </w:r>
          </w:p>
          <w:p w:rsidR="008808CC" w:rsidRPr="00511ED7" w:rsidRDefault="008808CC" w:rsidP="00511ED7">
            <w:pPr>
              <w:numPr>
                <w:ilvl w:val="0"/>
                <w:numId w:val="5"/>
              </w:numPr>
              <w:jc w:val="left"/>
              <w:rPr>
                <w:rFonts w:cs="Arial"/>
                <w:sz w:val="16"/>
                <w:szCs w:val="16"/>
                <w:lang w:val="en-US"/>
              </w:rPr>
            </w:pPr>
            <w:r w:rsidRPr="00F87538">
              <w:rPr>
                <w:rFonts w:cs="Arial"/>
                <w:sz w:val="16"/>
                <w:szCs w:val="16"/>
                <w:lang w:val="en-US"/>
              </w:rPr>
              <w:t>UNDP RTA</w:t>
            </w:r>
          </w:p>
        </w:tc>
        <w:tc>
          <w:tcPr>
            <w:tcW w:w="1206" w:type="pct"/>
          </w:tcPr>
          <w:p w:rsidR="008808CC" w:rsidRPr="00F87538" w:rsidRDefault="008808CC" w:rsidP="00F87538">
            <w:pPr>
              <w:jc w:val="left"/>
              <w:rPr>
                <w:rFonts w:cs="Arial"/>
                <w:sz w:val="16"/>
                <w:szCs w:val="16"/>
                <w:lang w:val="en-US"/>
              </w:rPr>
            </w:pPr>
            <w:r w:rsidRPr="00F87538">
              <w:rPr>
                <w:rFonts w:cs="Arial"/>
                <w:sz w:val="16"/>
                <w:szCs w:val="16"/>
                <w:lang w:val="en-US"/>
              </w:rPr>
              <w:t>None</w:t>
            </w:r>
          </w:p>
        </w:tc>
        <w:tc>
          <w:tcPr>
            <w:tcW w:w="957" w:type="pct"/>
          </w:tcPr>
          <w:p w:rsidR="008808CC" w:rsidRPr="00F87538" w:rsidRDefault="008808CC" w:rsidP="00F87538">
            <w:pPr>
              <w:jc w:val="left"/>
              <w:rPr>
                <w:rFonts w:cs="Arial"/>
                <w:sz w:val="16"/>
                <w:szCs w:val="16"/>
                <w:lang w:val="en-US"/>
              </w:rPr>
            </w:pPr>
            <w:r w:rsidRPr="00F87538">
              <w:rPr>
                <w:rFonts w:cs="Arial"/>
                <w:sz w:val="16"/>
                <w:szCs w:val="16"/>
                <w:lang w:val="en-US"/>
              </w:rPr>
              <w:t xml:space="preserve">Annually </w:t>
            </w:r>
          </w:p>
        </w:tc>
      </w:tr>
      <w:tr w:rsidR="008808CC" w:rsidRPr="00F87538" w:rsidTr="00F87538">
        <w:tc>
          <w:tcPr>
            <w:tcW w:w="1063" w:type="pct"/>
          </w:tcPr>
          <w:p w:rsidR="008808CC" w:rsidRPr="00F87538" w:rsidRDefault="008808CC" w:rsidP="00F87538">
            <w:pPr>
              <w:jc w:val="left"/>
              <w:rPr>
                <w:rFonts w:cs="Arial"/>
                <w:sz w:val="16"/>
                <w:szCs w:val="16"/>
                <w:lang w:val="en-US"/>
              </w:rPr>
            </w:pPr>
            <w:r w:rsidRPr="00F87538">
              <w:rPr>
                <w:rFonts w:cs="Arial"/>
                <w:sz w:val="16"/>
                <w:szCs w:val="16"/>
                <w:lang w:val="en-US"/>
              </w:rPr>
              <w:t>Periodic status/ progress reports</w:t>
            </w:r>
          </w:p>
        </w:tc>
        <w:tc>
          <w:tcPr>
            <w:tcW w:w="1773" w:type="pct"/>
          </w:tcPr>
          <w:p w:rsidR="00152DA0" w:rsidRPr="00F87538" w:rsidRDefault="00152DA0" w:rsidP="00152DA0">
            <w:pPr>
              <w:numPr>
                <w:ilvl w:val="0"/>
                <w:numId w:val="7"/>
              </w:numPr>
              <w:jc w:val="left"/>
              <w:rPr>
                <w:rFonts w:cs="Arial"/>
                <w:sz w:val="16"/>
                <w:szCs w:val="16"/>
                <w:lang w:val="en-US"/>
              </w:rPr>
            </w:pPr>
            <w:r w:rsidRPr="00F87538">
              <w:rPr>
                <w:rFonts w:cs="Arial"/>
                <w:sz w:val="16"/>
                <w:szCs w:val="16"/>
                <w:lang w:val="en-US"/>
              </w:rPr>
              <w:t xml:space="preserve">Oversight by Project </w:t>
            </w:r>
            <w:r>
              <w:rPr>
                <w:rFonts w:cs="Arial"/>
                <w:sz w:val="16"/>
                <w:szCs w:val="16"/>
                <w:lang w:val="en-US"/>
              </w:rPr>
              <w:t>Director</w:t>
            </w:r>
            <w:r w:rsidRPr="00F87538">
              <w:rPr>
                <w:rFonts w:cs="Arial"/>
                <w:sz w:val="16"/>
                <w:szCs w:val="16"/>
                <w:lang w:val="en-US"/>
              </w:rPr>
              <w:t xml:space="preserve"> </w:t>
            </w:r>
          </w:p>
          <w:p w:rsidR="002A371F" w:rsidRPr="00F87538" w:rsidRDefault="002A371F" w:rsidP="00152DA0">
            <w:pPr>
              <w:numPr>
                <w:ilvl w:val="0"/>
                <w:numId w:val="7"/>
              </w:numPr>
              <w:jc w:val="left"/>
              <w:rPr>
                <w:rFonts w:cs="Arial"/>
                <w:sz w:val="16"/>
                <w:szCs w:val="16"/>
                <w:lang w:val="en-US"/>
              </w:rPr>
            </w:pPr>
            <w:r>
              <w:rPr>
                <w:rFonts w:cs="Arial"/>
                <w:sz w:val="16"/>
                <w:szCs w:val="16"/>
                <w:lang w:val="en-US"/>
              </w:rPr>
              <w:t>Project Coordinator / PIU</w:t>
            </w:r>
          </w:p>
          <w:p w:rsidR="008808CC" w:rsidRPr="00F87538" w:rsidRDefault="002A371F" w:rsidP="00152DA0">
            <w:pPr>
              <w:numPr>
                <w:ilvl w:val="0"/>
                <w:numId w:val="7"/>
              </w:numPr>
              <w:jc w:val="left"/>
              <w:rPr>
                <w:rFonts w:cs="Arial"/>
                <w:sz w:val="16"/>
                <w:szCs w:val="16"/>
                <w:lang w:val="en-US"/>
              </w:rPr>
            </w:pPr>
            <w:r>
              <w:rPr>
                <w:rFonts w:cs="Arial"/>
                <w:sz w:val="16"/>
                <w:szCs w:val="16"/>
                <w:lang w:val="en-US"/>
              </w:rPr>
              <w:t>R2R Island Officers</w:t>
            </w:r>
          </w:p>
        </w:tc>
        <w:tc>
          <w:tcPr>
            <w:tcW w:w="1206" w:type="pct"/>
          </w:tcPr>
          <w:p w:rsidR="008808CC" w:rsidRPr="00F87538" w:rsidRDefault="008808CC" w:rsidP="00F87538">
            <w:pPr>
              <w:jc w:val="left"/>
              <w:rPr>
                <w:rFonts w:cs="Arial"/>
                <w:sz w:val="16"/>
                <w:szCs w:val="16"/>
                <w:lang w:val="en-US"/>
              </w:rPr>
            </w:pPr>
            <w:r w:rsidRPr="00F87538">
              <w:rPr>
                <w:rFonts w:cs="Arial"/>
                <w:sz w:val="16"/>
                <w:szCs w:val="16"/>
                <w:lang w:val="en-US"/>
              </w:rPr>
              <w:t>None</w:t>
            </w:r>
          </w:p>
        </w:tc>
        <w:tc>
          <w:tcPr>
            <w:tcW w:w="957" w:type="pct"/>
          </w:tcPr>
          <w:p w:rsidR="008808CC" w:rsidRPr="00F87538" w:rsidRDefault="008808CC" w:rsidP="00F87538">
            <w:pPr>
              <w:jc w:val="left"/>
              <w:rPr>
                <w:rFonts w:cs="Arial"/>
                <w:sz w:val="16"/>
                <w:szCs w:val="16"/>
                <w:lang w:val="en-US"/>
              </w:rPr>
            </w:pPr>
            <w:r w:rsidRPr="00F87538">
              <w:rPr>
                <w:rFonts w:cs="Arial"/>
                <w:sz w:val="16"/>
                <w:szCs w:val="16"/>
                <w:lang w:val="en-US"/>
              </w:rPr>
              <w:t>Quarterly</w:t>
            </w:r>
          </w:p>
        </w:tc>
      </w:tr>
      <w:tr w:rsidR="008808CC" w:rsidRPr="00F87538" w:rsidTr="00F87538">
        <w:tc>
          <w:tcPr>
            <w:tcW w:w="1063" w:type="pct"/>
          </w:tcPr>
          <w:p w:rsidR="008808CC" w:rsidRPr="00F87538" w:rsidRDefault="008808CC" w:rsidP="00F87538">
            <w:pPr>
              <w:rPr>
                <w:rFonts w:cs="Arial"/>
                <w:sz w:val="16"/>
                <w:szCs w:val="16"/>
                <w:lang w:val="en-US"/>
              </w:rPr>
            </w:pPr>
            <w:r w:rsidRPr="00F87538">
              <w:rPr>
                <w:rFonts w:cs="Arial"/>
                <w:sz w:val="16"/>
                <w:szCs w:val="16"/>
                <w:lang w:val="en-US"/>
              </w:rPr>
              <w:t>Mid-term Evaluation</w:t>
            </w:r>
          </w:p>
        </w:tc>
        <w:tc>
          <w:tcPr>
            <w:tcW w:w="1773" w:type="pct"/>
          </w:tcPr>
          <w:p w:rsidR="00152DA0" w:rsidRPr="00F87538" w:rsidRDefault="00152DA0" w:rsidP="00152DA0">
            <w:pPr>
              <w:numPr>
                <w:ilvl w:val="0"/>
                <w:numId w:val="7"/>
              </w:numPr>
              <w:jc w:val="left"/>
              <w:rPr>
                <w:rFonts w:cs="Arial"/>
                <w:sz w:val="16"/>
                <w:szCs w:val="16"/>
                <w:lang w:val="en-US"/>
              </w:rPr>
            </w:pPr>
            <w:r w:rsidRPr="00F87538">
              <w:rPr>
                <w:rFonts w:cs="Arial"/>
                <w:sz w:val="16"/>
                <w:szCs w:val="16"/>
                <w:lang w:val="en-US"/>
              </w:rPr>
              <w:t xml:space="preserve">Oversight by Project </w:t>
            </w:r>
            <w:r>
              <w:rPr>
                <w:rFonts w:cs="Arial"/>
                <w:sz w:val="16"/>
                <w:szCs w:val="16"/>
                <w:lang w:val="en-US"/>
              </w:rPr>
              <w:t>Director</w:t>
            </w:r>
            <w:r w:rsidRPr="00F87538">
              <w:rPr>
                <w:rFonts w:cs="Arial"/>
                <w:sz w:val="16"/>
                <w:szCs w:val="16"/>
                <w:lang w:val="en-US"/>
              </w:rPr>
              <w:t xml:space="preserve"> </w:t>
            </w:r>
          </w:p>
          <w:p w:rsidR="00152DA0" w:rsidRDefault="00152DA0" w:rsidP="00152DA0">
            <w:pPr>
              <w:numPr>
                <w:ilvl w:val="0"/>
                <w:numId w:val="7"/>
              </w:numPr>
              <w:jc w:val="left"/>
              <w:rPr>
                <w:rFonts w:cs="Arial"/>
                <w:sz w:val="16"/>
                <w:szCs w:val="16"/>
                <w:lang w:val="en-US"/>
              </w:rPr>
            </w:pPr>
            <w:r>
              <w:rPr>
                <w:rFonts w:cs="Arial"/>
                <w:sz w:val="16"/>
                <w:szCs w:val="16"/>
                <w:lang w:val="en-US"/>
              </w:rPr>
              <w:t>Project Coordinator / PIU</w:t>
            </w:r>
          </w:p>
          <w:p w:rsidR="008808CC" w:rsidRPr="00F87538" w:rsidRDefault="008808CC" w:rsidP="00152DA0">
            <w:pPr>
              <w:numPr>
                <w:ilvl w:val="0"/>
                <w:numId w:val="7"/>
              </w:numPr>
              <w:jc w:val="left"/>
              <w:rPr>
                <w:rFonts w:cs="Arial"/>
                <w:sz w:val="16"/>
                <w:szCs w:val="16"/>
                <w:lang w:val="en-US"/>
              </w:rPr>
            </w:pPr>
            <w:r w:rsidRPr="00F87538">
              <w:rPr>
                <w:rFonts w:cs="Arial"/>
                <w:sz w:val="16"/>
                <w:szCs w:val="16"/>
                <w:lang w:val="en-US"/>
              </w:rPr>
              <w:t xml:space="preserve">UNDP </w:t>
            </w:r>
            <w:r w:rsidR="00152DA0">
              <w:rPr>
                <w:rFonts w:cs="Arial"/>
                <w:sz w:val="16"/>
                <w:szCs w:val="16"/>
                <w:lang w:val="en-US"/>
              </w:rPr>
              <w:t>M</w:t>
            </w:r>
            <w:r w:rsidRPr="00F87538">
              <w:rPr>
                <w:rFonts w:cs="Arial"/>
                <w:sz w:val="16"/>
                <w:szCs w:val="16"/>
                <w:lang w:val="en-US"/>
              </w:rPr>
              <w:t>CO</w:t>
            </w:r>
          </w:p>
          <w:p w:rsidR="008808CC" w:rsidRPr="00F87538" w:rsidRDefault="008808CC" w:rsidP="00152DA0">
            <w:pPr>
              <w:numPr>
                <w:ilvl w:val="0"/>
                <w:numId w:val="7"/>
              </w:numPr>
              <w:jc w:val="left"/>
              <w:rPr>
                <w:rFonts w:cs="Arial"/>
                <w:sz w:val="16"/>
                <w:szCs w:val="16"/>
                <w:lang w:val="en-US"/>
              </w:rPr>
            </w:pPr>
            <w:r w:rsidRPr="00F87538">
              <w:rPr>
                <w:rFonts w:cs="Arial"/>
                <w:sz w:val="16"/>
                <w:szCs w:val="16"/>
                <w:lang w:val="en-US"/>
              </w:rPr>
              <w:t xml:space="preserve">UNDP </w:t>
            </w:r>
            <w:r w:rsidR="00152DA0">
              <w:rPr>
                <w:rFonts w:cs="Arial"/>
                <w:sz w:val="16"/>
                <w:szCs w:val="16"/>
                <w:lang w:val="en-US"/>
              </w:rPr>
              <w:t>BRH / RTA</w:t>
            </w:r>
          </w:p>
          <w:p w:rsidR="008808CC" w:rsidRPr="00F87538" w:rsidRDefault="008808CC" w:rsidP="00152DA0">
            <w:pPr>
              <w:numPr>
                <w:ilvl w:val="0"/>
                <w:numId w:val="7"/>
              </w:numPr>
              <w:jc w:val="left"/>
              <w:rPr>
                <w:rFonts w:cs="Arial"/>
                <w:sz w:val="16"/>
                <w:szCs w:val="16"/>
                <w:lang w:val="en-US"/>
              </w:rPr>
            </w:pPr>
            <w:r w:rsidRPr="00F87538">
              <w:rPr>
                <w:rFonts w:cs="Arial"/>
                <w:sz w:val="16"/>
                <w:szCs w:val="16"/>
                <w:lang w:val="en-US"/>
              </w:rPr>
              <w:t>External Consultants (i.e. evaluation team)</w:t>
            </w:r>
          </w:p>
        </w:tc>
        <w:tc>
          <w:tcPr>
            <w:tcW w:w="1206" w:type="pct"/>
          </w:tcPr>
          <w:p w:rsidR="008808CC" w:rsidRPr="00F87538" w:rsidRDefault="008808CC" w:rsidP="00DF0CD0">
            <w:pPr>
              <w:jc w:val="left"/>
              <w:rPr>
                <w:rFonts w:cs="Arial"/>
                <w:sz w:val="16"/>
                <w:szCs w:val="16"/>
                <w:lang w:val="en-US"/>
              </w:rPr>
            </w:pPr>
            <w:r w:rsidRPr="00F87538">
              <w:rPr>
                <w:rFonts w:cs="Arial"/>
                <w:sz w:val="16"/>
                <w:szCs w:val="16"/>
                <w:lang w:val="en-US"/>
              </w:rPr>
              <w:t>Indicative cost:   4</w:t>
            </w:r>
            <w:r w:rsidR="00DF0CD0">
              <w:rPr>
                <w:rFonts w:cs="Arial"/>
                <w:sz w:val="16"/>
                <w:szCs w:val="16"/>
                <w:lang w:val="en-US"/>
              </w:rPr>
              <w:t>0</w:t>
            </w:r>
            <w:r w:rsidRPr="00F87538">
              <w:rPr>
                <w:rFonts w:cs="Arial"/>
                <w:sz w:val="16"/>
                <w:szCs w:val="16"/>
                <w:lang w:val="en-US"/>
              </w:rPr>
              <w:t>,000</w:t>
            </w:r>
          </w:p>
        </w:tc>
        <w:tc>
          <w:tcPr>
            <w:tcW w:w="957" w:type="pct"/>
          </w:tcPr>
          <w:p w:rsidR="008808CC" w:rsidRPr="00F87538" w:rsidRDefault="008808CC" w:rsidP="00F87538">
            <w:pPr>
              <w:jc w:val="left"/>
              <w:rPr>
                <w:rFonts w:cs="Arial"/>
                <w:sz w:val="16"/>
                <w:szCs w:val="16"/>
                <w:lang w:val="en-US"/>
              </w:rPr>
            </w:pPr>
            <w:r w:rsidRPr="00F87538">
              <w:rPr>
                <w:rFonts w:cs="Arial"/>
                <w:sz w:val="16"/>
                <w:szCs w:val="16"/>
                <w:lang w:val="en-US"/>
              </w:rPr>
              <w:t xml:space="preserve">At the mid-point of project implementation. </w:t>
            </w:r>
          </w:p>
        </w:tc>
      </w:tr>
      <w:tr w:rsidR="008808CC" w:rsidRPr="00F87538" w:rsidTr="00F87538">
        <w:tc>
          <w:tcPr>
            <w:tcW w:w="1063" w:type="pct"/>
          </w:tcPr>
          <w:p w:rsidR="008808CC" w:rsidRPr="00F87538" w:rsidRDefault="008808CC" w:rsidP="00F87538">
            <w:pPr>
              <w:rPr>
                <w:rFonts w:cs="Arial"/>
                <w:sz w:val="16"/>
                <w:szCs w:val="16"/>
                <w:lang w:val="en-US"/>
              </w:rPr>
            </w:pPr>
            <w:r w:rsidRPr="00F87538">
              <w:rPr>
                <w:rFonts w:cs="Arial"/>
                <w:sz w:val="16"/>
                <w:szCs w:val="16"/>
                <w:lang w:val="en-US"/>
              </w:rPr>
              <w:t>Final Evaluation</w:t>
            </w:r>
          </w:p>
        </w:tc>
        <w:tc>
          <w:tcPr>
            <w:tcW w:w="1773" w:type="pct"/>
          </w:tcPr>
          <w:p w:rsidR="00152DA0" w:rsidRPr="00F87538" w:rsidRDefault="00152DA0" w:rsidP="00152DA0">
            <w:pPr>
              <w:numPr>
                <w:ilvl w:val="0"/>
                <w:numId w:val="8"/>
              </w:numPr>
              <w:jc w:val="left"/>
              <w:rPr>
                <w:rFonts w:cs="Arial"/>
                <w:sz w:val="16"/>
                <w:szCs w:val="16"/>
                <w:lang w:val="en-US"/>
              </w:rPr>
            </w:pPr>
            <w:r w:rsidRPr="00F87538">
              <w:rPr>
                <w:rFonts w:cs="Arial"/>
                <w:sz w:val="16"/>
                <w:szCs w:val="16"/>
                <w:lang w:val="en-US"/>
              </w:rPr>
              <w:t xml:space="preserve">Oversight by Project </w:t>
            </w:r>
            <w:r>
              <w:rPr>
                <w:rFonts w:cs="Arial"/>
                <w:sz w:val="16"/>
                <w:szCs w:val="16"/>
                <w:lang w:val="en-US"/>
              </w:rPr>
              <w:t>Director</w:t>
            </w:r>
            <w:r w:rsidRPr="00F87538">
              <w:rPr>
                <w:rFonts w:cs="Arial"/>
                <w:sz w:val="16"/>
                <w:szCs w:val="16"/>
                <w:lang w:val="en-US"/>
              </w:rPr>
              <w:t xml:space="preserve"> </w:t>
            </w:r>
          </w:p>
          <w:p w:rsidR="00152DA0" w:rsidRDefault="00152DA0" w:rsidP="00152DA0">
            <w:pPr>
              <w:numPr>
                <w:ilvl w:val="0"/>
                <w:numId w:val="8"/>
              </w:numPr>
              <w:jc w:val="left"/>
              <w:rPr>
                <w:rFonts w:cs="Arial"/>
                <w:sz w:val="16"/>
                <w:szCs w:val="16"/>
                <w:lang w:val="en-US"/>
              </w:rPr>
            </w:pPr>
            <w:r>
              <w:rPr>
                <w:rFonts w:cs="Arial"/>
                <w:sz w:val="16"/>
                <w:szCs w:val="16"/>
                <w:lang w:val="en-US"/>
              </w:rPr>
              <w:t>Project Coordinator / PIU</w:t>
            </w:r>
          </w:p>
          <w:p w:rsidR="00152DA0" w:rsidRPr="00F87538" w:rsidRDefault="00152DA0" w:rsidP="00152DA0">
            <w:pPr>
              <w:numPr>
                <w:ilvl w:val="0"/>
                <w:numId w:val="8"/>
              </w:numPr>
              <w:jc w:val="left"/>
              <w:rPr>
                <w:rFonts w:cs="Arial"/>
                <w:sz w:val="16"/>
                <w:szCs w:val="16"/>
                <w:lang w:val="en-US"/>
              </w:rPr>
            </w:pPr>
            <w:r w:rsidRPr="00F87538">
              <w:rPr>
                <w:rFonts w:cs="Arial"/>
                <w:sz w:val="16"/>
                <w:szCs w:val="16"/>
                <w:lang w:val="en-US"/>
              </w:rPr>
              <w:t xml:space="preserve">UNDP </w:t>
            </w:r>
            <w:r>
              <w:rPr>
                <w:rFonts w:cs="Arial"/>
                <w:sz w:val="16"/>
                <w:szCs w:val="16"/>
                <w:lang w:val="en-US"/>
              </w:rPr>
              <w:t>M</w:t>
            </w:r>
            <w:r w:rsidRPr="00F87538">
              <w:rPr>
                <w:rFonts w:cs="Arial"/>
                <w:sz w:val="16"/>
                <w:szCs w:val="16"/>
                <w:lang w:val="en-US"/>
              </w:rPr>
              <w:t>CO</w:t>
            </w:r>
          </w:p>
          <w:p w:rsidR="00152DA0" w:rsidRPr="00F87538" w:rsidRDefault="00152DA0" w:rsidP="00152DA0">
            <w:pPr>
              <w:numPr>
                <w:ilvl w:val="0"/>
                <w:numId w:val="8"/>
              </w:numPr>
              <w:jc w:val="left"/>
              <w:rPr>
                <w:rFonts w:cs="Arial"/>
                <w:sz w:val="16"/>
                <w:szCs w:val="16"/>
                <w:lang w:val="en-US"/>
              </w:rPr>
            </w:pPr>
            <w:r w:rsidRPr="00F87538">
              <w:rPr>
                <w:rFonts w:cs="Arial"/>
                <w:sz w:val="16"/>
                <w:szCs w:val="16"/>
                <w:lang w:val="en-US"/>
              </w:rPr>
              <w:t xml:space="preserve">UNDP </w:t>
            </w:r>
            <w:r>
              <w:rPr>
                <w:rFonts w:cs="Arial"/>
                <w:sz w:val="16"/>
                <w:szCs w:val="16"/>
                <w:lang w:val="en-US"/>
              </w:rPr>
              <w:t>BRH / RTA</w:t>
            </w:r>
          </w:p>
          <w:p w:rsidR="008808CC" w:rsidRPr="00F87538" w:rsidRDefault="00152DA0" w:rsidP="00152DA0">
            <w:pPr>
              <w:numPr>
                <w:ilvl w:val="0"/>
                <w:numId w:val="8"/>
              </w:numPr>
              <w:jc w:val="left"/>
              <w:rPr>
                <w:rFonts w:cs="Arial"/>
                <w:sz w:val="16"/>
                <w:szCs w:val="16"/>
                <w:lang w:val="en-US"/>
              </w:rPr>
            </w:pPr>
            <w:r w:rsidRPr="00F87538">
              <w:rPr>
                <w:rFonts w:cs="Arial"/>
                <w:sz w:val="16"/>
                <w:szCs w:val="16"/>
                <w:lang w:val="en-US"/>
              </w:rPr>
              <w:t>External Consultants (i.e. evaluation team)</w:t>
            </w:r>
          </w:p>
        </w:tc>
        <w:tc>
          <w:tcPr>
            <w:tcW w:w="1206" w:type="pct"/>
          </w:tcPr>
          <w:p w:rsidR="008808CC" w:rsidRPr="00F87538" w:rsidRDefault="008808CC" w:rsidP="00F87538">
            <w:pPr>
              <w:tabs>
                <w:tab w:val="center" w:pos="1216"/>
              </w:tabs>
              <w:jc w:val="left"/>
              <w:rPr>
                <w:rFonts w:cs="Arial"/>
                <w:sz w:val="16"/>
                <w:szCs w:val="16"/>
                <w:lang w:val="en-US"/>
              </w:rPr>
            </w:pPr>
            <w:r w:rsidRPr="00F87538">
              <w:rPr>
                <w:rFonts w:cs="Arial"/>
                <w:sz w:val="16"/>
                <w:szCs w:val="16"/>
                <w:lang w:val="en-US"/>
              </w:rPr>
              <w:t>Indicative cost :  5</w:t>
            </w:r>
            <w:r w:rsidR="00DF0CD0">
              <w:rPr>
                <w:rFonts w:cs="Arial"/>
                <w:sz w:val="16"/>
                <w:szCs w:val="16"/>
                <w:lang w:val="en-US"/>
              </w:rPr>
              <w:t>0</w:t>
            </w:r>
            <w:r w:rsidRPr="00F87538">
              <w:rPr>
                <w:rFonts w:cs="Arial"/>
                <w:sz w:val="16"/>
                <w:szCs w:val="16"/>
                <w:lang w:val="en-US"/>
              </w:rPr>
              <w:t>,000</w:t>
            </w:r>
            <w:r w:rsidRPr="00F87538">
              <w:rPr>
                <w:rFonts w:cs="Arial"/>
                <w:sz w:val="16"/>
                <w:szCs w:val="16"/>
                <w:lang w:val="en-US"/>
              </w:rPr>
              <w:tab/>
            </w:r>
          </w:p>
        </w:tc>
        <w:tc>
          <w:tcPr>
            <w:tcW w:w="957" w:type="pct"/>
          </w:tcPr>
          <w:p w:rsidR="008808CC" w:rsidRPr="00F87538" w:rsidRDefault="008808CC" w:rsidP="00F87538">
            <w:pPr>
              <w:jc w:val="left"/>
              <w:rPr>
                <w:rFonts w:cs="Arial"/>
                <w:sz w:val="16"/>
                <w:szCs w:val="16"/>
                <w:lang w:val="en-US"/>
              </w:rPr>
            </w:pPr>
            <w:r w:rsidRPr="00F87538">
              <w:rPr>
                <w:rFonts w:cs="Arial"/>
                <w:sz w:val="16"/>
                <w:szCs w:val="16"/>
                <w:lang w:val="en-US"/>
              </w:rPr>
              <w:t>At least three months before the end of project implementation</w:t>
            </w:r>
          </w:p>
        </w:tc>
      </w:tr>
      <w:tr w:rsidR="008808CC" w:rsidRPr="00F87538" w:rsidTr="00F87538">
        <w:tc>
          <w:tcPr>
            <w:tcW w:w="1063" w:type="pct"/>
          </w:tcPr>
          <w:p w:rsidR="008808CC" w:rsidRPr="00F87538" w:rsidRDefault="008808CC" w:rsidP="00F87538">
            <w:pPr>
              <w:rPr>
                <w:rFonts w:cs="Arial"/>
                <w:sz w:val="16"/>
                <w:szCs w:val="16"/>
                <w:lang w:val="en-US"/>
              </w:rPr>
            </w:pPr>
            <w:r w:rsidRPr="00F87538">
              <w:rPr>
                <w:rFonts w:cs="Arial"/>
                <w:sz w:val="16"/>
                <w:szCs w:val="16"/>
                <w:lang w:val="en-US"/>
              </w:rPr>
              <w:t>Project Terminal Report</w:t>
            </w:r>
          </w:p>
        </w:tc>
        <w:tc>
          <w:tcPr>
            <w:tcW w:w="1773" w:type="pct"/>
            <w:vAlign w:val="center"/>
          </w:tcPr>
          <w:p w:rsidR="00152DA0" w:rsidRPr="00F87538" w:rsidRDefault="00152DA0" w:rsidP="00152DA0">
            <w:pPr>
              <w:numPr>
                <w:ilvl w:val="0"/>
                <w:numId w:val="11"/>
              </w:numPr>
              <w:jc w:val="left"/>
              <w:rPr>
                <w:rFonts w:cs="Arial"/>
                <w:sz w:val="16"/>
                <w:szCs w:val="16"/>
                <w:lang w:val="en-US"/>
              </w:rPr>
            </w:pPr>
            <w:r w:rsidRPr="00F87538">
              <w:rPr>
                <w:rFonts w:cs="Arial"/>
                <w:sz w:val="16"/>
                <w:szCs w:val="16"/>
                <w:lang w:val="en-US"/>
              </w:rPr>
              <w:t xml:space="preserve">Oversight by Project </w:t>
            </w:r>
            <w:r>
              <w:rPr>
                <w:rFonts w:cs="Arial"/>
                <w:sz w:val="16"/>
                <w:szCs w:val="16"/>
                <w:lang w:val="en-US"/>
              </w:rPr>
              <w:t>Director</w:t>
            </w:r>
            <w:r w:rsidRPr="00F87538">
              <w:rPr>
                <w:rFonts w:cs="Arial"/>
                <w:sz w:val="16"/>
                <w:szCs w:val="16"/>
                <w:lang w:val="en-US"/>
              </w:rPr>
              <w:t xml:space="preserve"> </w:t>
            </w:r>
          </w:p>
          <w:p w:rsidR="008808CC" w:rsidRPr="00511ED7" w:rsidRDefault="00152DA0" w:rsidP="00511ED7">
            <w:pPr>
              <w:numPr>
                <w:ilvl w:val="0"/>
                <w:numId w:val="11"/>
              </w:numPr>
              <w:jc w:val="left"/>
              <w:rPr>
                <w:rFonts w:cs="Arial"/>
                <w:sz w:val="16"/>
                <w:szCs w:val="16"/>
                <w:lang w:val="en-US"/>
              </w:rPr>
            </w:pPr>
            <w:r>
              <w:rPr>
                <w:rFonts w:cs="Arial"/>
                <w:sz w:val="16"/>
                <w:szCs w:val="16"/>
                <w:lang w:val="en-US"/>
              </w:rPr>
              <w:t>Project Coordinator / PIU</w:t>
            </w:r>
          </w:p>
        </w:tc>
        <w:tc>
          <w:tcPr>
            <w:tcW w:w="1206" w:type="pct"/>
            <w:vAlign w:val="center"/>
          </w:tcPr>
          <w:p w:rsidR="008808CC" w:rsidRPr="00F87538" w:rsidRDefault="008808CC" w:rsidP="00F87538">
            <w:pPr>
              <w:jc w:val="left"/>
              <w:rPr>
                <w:rFonts w:cs="Arial"/>
                <w:sz w:val="16"/>
                <w:szCs w:val="16"/>
                <w:lang w:val="en-US"/>
              </w:rPr>
            </w:pPr>
            <w:r w:rsidRPr="00F87538">
              <w:rPr>
                <w:rFonts w:cs="Arial"/>
                <w:sz w:val="16"/>
                <w:szCs w:val="16"/>
                <w:lang w:val="en-US"/>
              </w:rPr>
              <w:t>0</w:t>
            </w:r>
          </w:p>
        </w:tc>
        <w:tc>
          <w:tcPr>
            <w:tcW w:w="957" w:type="pct"/>
          </w:tcPr>
          <w:p w:rsidR="008808CC" w:rsidRPr="00F87538" w:rsidRDefault="008808CC" w:rsidP="00F87538">
            <w:pPr>
              <w:jc w:val="left"/>
              <w:rPr>
                <w:rFonts w:cs="Arial"/>
                <w:sz w:val="16"/>
                <w:szCs w:val="16"/>
                <w:lang w:val="en-US"/>
              </w:rPr>
            </w:pPr>
            <w:r w:rsidRPr="00F87538">
              <w:rPr>
                <w:rFonts w:cs="Arial"/>
                <w:sz w:val="16"/>
                <w:szCs w:val="16"/>
                <w:lang w:val="en-US"/>
              </w:rPr>
              <w:t>At least three months before the end of the project</w:t>
            </w:r>
          </w:p>
        </w:tc>
      </w:tr>
      <w:tr w:rsidR="008808CC" w:rsidRPr="00F87538" w:rsidTr="00F87538">
        <w:tc>
          <w:tcPr>
            <w:tcW w:w="1063" w:type="pct"/>
          </w:tcPr>
          <w:p w:rsidR="008808CC" w:rsidRPr="00F87538" w:rsidRDefault="008808CC" w:rsidP="00F87538">
            <w:pPr>
              <w:rPr>
                <w:rFonts w:cs="Arial"/>
                <w:sz w:val="16"/>
                <w:szCs w:val="16"/>
                <w:lang w:val="en-US"/>
              </w:rPr>
            </w:pPr>
            <w:r w:rsidRPr="00F87538">
              <w:rPr>
                <w:rFonts w:cs="Arial"/>
                <w:sz w:val="16"/>
                <w:szCs w:val="16"/>
                <w:lang w:val="en-US"/>
              </w:rPr>
              <w:lastRenderedPageBreak/>
              <w:t xml:space="preserve">Audit </w:t>
            </w:r>
          </w:p>
        </w:tc>
        <w:tc>
          <w:tcPr>
            <w:tcW w:w="1773" w:type="pct"/>
            <w:vAlign w:val="center"/>
          </w:tcPr>
          <w:p w:rsidR="008808CC" w:rsidRPr="00F87538" w:rsidRDefault="008808CC" w:rsidP="00F87538">
            <w:pPr>
              <w:numPr>
                <w:ilvl w:val="0"/>
                <w:numId w:val="9"/>
              </w:numPr>
              <w:jc w:val="left"/>
              <w:rPr>
                <w:rFonts w:cs="Arial"/>
                <w:sz w:val="16"/>
                <w:szCs w:val="16"/>
                <w:lang w:val="en-US"/>
              </w:rPr>
            </w:pPr>
            <w:r w:rsidRPr="00F87538">
              <w:rPr>
                <w:rFonts w:cs="Arial"/>
                <w:sz w:val="16"/>
                <w:szCs w:val="16"/>
                <w:lang w:val="en-US"/>
              </w:rPr>
              <w:t xml:space="preserve">UNDP </w:t>
            </w:r>
            <w:r w:rsidR="00152DA0">
              <w:rPr>
                <w:rFonts w:cs="Arial"/>
                <w:sz w:val="16"/>
                <w:szCs w:val="16"/>
                <w:lang w:val="en-US"/>
              </w:rPr>
              <w:t>M</w:t>
            </w:r>
            <w:r w:rsidRPr="00F87538">
              <w:rPr>
                <w:rFonts w:cs="Arial"/>
                <w:sz w:val="16"/>
                <w:szCs w:val="16"/>
                <w:lang w:val="en-US"/>
              </w:rPr>
              <w:t>CO</w:t>
            </w:r>
          </w:p>
          <w:p w:rsidR="008808CC" w:rsidRDefault="00152DA0" w:rsidP="00F87538">
            <w:pPr>
              <w:numPr>
                <w:ilvl w:val="0"/>
                <w:numId w:val="9"/>
              </w:numPr>
              <w:jc w:val="left"/>
              <w:rPr>
                <w:rFonts w:cs="Arial"/>
                <w:sz w:val="16"/>
                <w:szCs w:val="16"/>
                <w:lang w:val="en-US"/>
              </w:rPr>
            </w:pPr>
            <w:r>
              <w:rPr>
                <w:rFonts w:cs="Arial"/>
                <w:sz w:val="16"/>
                <w:szCs w:val="16"/>
                <w:lang w:val="en-US"/>
              </w:rPr>
              <w:t>Project Coordinator / PIU</w:t>
            </w:r>
          </w:p>
          <w:p w:rsidR="00152DA0" w:rsidRPr="00F87538" w:rsidRDefault="00152DA0" w:rsidP="00F87538">
            <w:pPr>
              <w:numPr>
                <w:ilvl w:val="0"/>
                <w:numId w:val="9"/>
              </w:numPr>
              <w:jc w:val="left"/>
              <w:rPr>
                <w:rFonts w:cs="Arial"/>
                <w:sz w:val="16"/>
                <w:szCs w:val="16"/>
                <w:lang w:val="en-US"/>
              </w:rPr>
            </w:pPr>
            <w:r>
              <w:rPr>
                <w:rFonts w:cs="Arial"/>
                <w:sz w:val="16"/>
                <w:szCs w:val="16"/>
                <w:lang w:val="en-US"/>
              </w:rPr>
              <w:t>Executing Agency / Implementing Partner</w:t>
            </w:r>
          </w:p>
        </w:tc>
        <w:tc>
          <w:tcPr>
            <w:tcW w:w="1206" w:type="pct"/>
            <w:vAlign w:val="center"/>
          </w:tcPr>
          <w:p w:rsidR="008808CC" w:rsidRPr="00F87538" w:rsidRDefault="001A3205" w:rsidP="00F87538">
            <w:pPr>
              <w:jc w:val="left"/>
              <w:rPr>
                <w:rFonts w:cs="Arial"/>
                <w:sz w:val="16"/>
                <w:szCs w:val="16"/>
                <w:lang w:val="en-US"/>
              </w:rPr>
            </w:pPr>
            <w:r w:rsidRPr="001A3205">
              <w:rPr>
                <w:rFonts w:cs="Arial"/>
                <w:sz w:val="16"/>
                <w:szCs w:val="16"/>
                <w:lang w:val="en-US"/>
              </w:rPr>
              <w:t xml:space="preserve">Indicative cost  per year: </w:t>
            </w:r>
            <w:r w:rsidRPr="00EF2BCD">
              <w:rPr>
                <w:rFonts w:cs="Arial"/>
                <w:color w:val="000000"/>
                <w:sz w:val="16"/>
                <w:szCs w:val="16"/>
                <w:lang w:val="en-US"/>
              </w:rPr>
              <w:t>6,000 (30,000 total)</w:t>
            </w:r>
          </w:p>
        </w:tc>
        <w:tc>
          <w:tcPr>
            <w:tcW w:w="957" w:type="pct"/>
          </w:tcPr>
          <w:p w:rsidR="008808CC" w:rsidRPr="00F87538" w:rsidRDefault="008808CC" w:rsidP="00F87538">
            <w:pPr>
              <w:jc w:val="left"/>
              <w:rPr>
                <w:rFonts w:cs="Arial"/>
                <w:sz w:val="16"/>
                <w:szCs w:val="16"/>
                <w:lang w:val="en-US"/>
              </w:rPr>
            </w:pPr>
            <w:r w:rsidRPr="00F87538">
              <w:rPr>
                <w:rFonts w:cs="Arial"/>
                <w:sz w:val="16"/>
                <w:szCs w:val="16"/>
                <w:lang w:val="en-US"/>
              </w:rPr>
              <w:t>Yearly</w:t>
            </w:r>
          </w:p>
        </w:tc>
      </w:tr>
      <w:tr w:rsidR="008808CC" w:rsidRPr="00F87538" w:rsidTr="00F87538">
        <w:tc>
          <w:tcPr>
            <w:tcW w:w="1063" w:type="pct"/>
          </w:tcPr>
          <w:p w:rsidR="008808CC" w:rsidRPr="00F87538" w:rsidRDefault="008808CC" w:rsidP="00F87538">
            <w:pPr>
              <w:rPr>
                <w:rFonts w:cs="Arial"/>
                <w:color w:val="000000"/>
                <w:sz w:val="16"/>
                <w:szCs w:val="16"/>
                <w:lang w:val="en-US"/>
              </w:rPr>
            </w:pPr>
            <w:r w:rsidRPr="00F87538">
              <w:rPr>
                <w:rFonts w:cs="Arial"/>
                <w:color w:val="000000"/>
                <w:sz w:val="16"/>
                <w:szCs w:val="16"/>
                <w:lang w:val="en-US"/>
              </w:rPr>
              <w:t xml:space="preserve">Assurance Plan and annual monitoring </w:t>
            </w:r>
          </w:p>
        </w:tc>
        <w:tc>
          <w:tcPr>
            <w:tcW w:w="1773" w:type="pct"/>
            <w:vAlign w:val="center"/>
          </w:tcPr>
          <w:p w:rsidR="008808CC" w:rsidRDefault="008808CC" w:rsidP="00F87538">
            <w:pPr>
              <w:numPr>
                <w:ilvl w:val="0"/>
                <w:numId w:val="9"/>
              </w:numPr>
              <w:jc w:val="left"/>
              <w:rPr>
                <w:rFonts w:cs="Arial"/>
                <w:color w:val="000000"/>
                <w:sz w:val="16"/>
                <w:szCs w:val="16"/>
                <w:lang w:val="en-US"/>
              </w:rPr>
            </w:pPr>
            <w:r w:rsidRPr="00F87538">
              <w:rPr>
                <w:rFonts w:cs="Arial"/>
                <w:color w:val="000000"/>
                <w:sz w:val="16"/>
                <w:szCs w:val="16"/>
                <w:lang w:val="en-US"/>
              </w:rPr>
              <w:t xml:space="preserve">UNDP </w:t>
            </w:r>
            <w:r w:rsidR="00403D1C">
              <w:rPr>
                <w:rFonts w:cs="Arial"/>
                <w:color w:val="000000"/>
                <w:sz w:val="16"/>
                <w:szCs w:val="16"/>
                <w:lang w:val="en-US"/>
              </w:rPr>
              <w:t>M</w:t>
            </w:r>
            <w:r w:rsidRPr="00F87538">
              <w:rPr>
                <w:rFonts w:cs="Arial"/>
                <w:color w:val="000000"/>
                <w:sz w:val="16"/>
                <w:szCs w:val="16"/>
                <w:lang w:val="en-US"/>
              </w:rPr>
              <w:t>CO</w:t>
            </w:r>
          </w:p>
          <w:p w:rsidR="00403D1C" w:rsidRPr="00F87538" w:rsidRDefault="00403D1C" w:rsidP="00F87538">
            <w:pPr>
              <w:numPr>
                <w:ilvl w:val="0"/>
                <w:numId w:val="9"/>
              </w:numPr>
              <w:jc w:val="left"/>
              <w:rPr>
                <w:rFonts w:cs="Arial"/>
                <w:color w:val="000000"/>
                <w:sz w:val="16"/>
                <w:szCs w:val="16"/>
                <w:lang w:val="en-US"/>
              </w:rPr>
            </w:pPr>
            <w:r>
              <w:rPr>
                <w:rFonts w:cs="Arial"/>
                <w:sz w:val="16"/>
                <w:szCs w:val="16"/>
                <w:lang w:val="en-US"/>
              </w:rPr>
              <w:t>Executing Agency / Implementing Partner</w:t>
            </w:r>
          </w:p>
          <w:p w:rsidR="00403D1C" w:rsidRDefault="00403D1C" w:rsidP="00403D1C">
            <w:pPr>
              <w:numPr>
                <w:ilvl w:val="0"/>
                <w:numId w:val="9"/>
              </w:numPr>
              <w:jc w:val="left"/>
              <w:rPr>
                <w:rFonts w:cs="Arial"/>
                <w:sz w:val="16"/>
                <w:szCs w:val="16"/>
                <w:lang w:val="en-US"/>
              </w:rPr>
            </w:pPr>
            <w:r>
              <w:rPr>
                <w:rFonts w:cs="Arial"/>
                <w:sz w:val="16"/>
                <w:szCs w:val="16"/>
                <w:lang w:val="en-US"/>
              </w:rPr>
              <w:t>Project Coordinator / PIU</w:t>
            </w:r>
          </w:p>
          <w:p w:rsidR="008808CC" w:rsidRPr="00F87538" w:rsidRDefault="008808CC" w:rsidP="00F87538">
            <w:pPr>
              <w:numPr>
                <w:ilvl w:val="0"/>
                <w:numId w:val="9"/>
              </w:numPr>
              <w:jc w:val="left"/>
              <w:rPr>
                <w:rFonts w:cs="Arial"/>
                <w:sz w:val="16"/>
                <w:szCs w:val="16"/>
                <w:lang w:val="en-US"/>
              </w:rPr>
            </w:pPr>
            <w:proofErr w:type="spellStart"/>
            <w:r w:rsidRPr="00F87538">
              <w:rPr>
                <w:rFonts w:cs="Arial"/>
                <w:sz w:val="16"/>
                <w:szCs w:val="16"/>
                <w:lang w:val="en-US"/>
              </w:rPr>
              <w:t>Finalisation</w:t>
            </w:r>
            <w:proofErr w:type="spellEnd"/>
            <w:r w:rsidRPr="00F87538">
              <w:rPr>
                <w:rFonts w:cs="Arial"/>
                <w:sz w:val="16"/>
                <w:szCs w:val="16"/>
                <w:lang w:val="en-US"/>
              </w:rPr>
              <w:t xml:space="preserve"> of HACT assurance plan facilitated during inception period (i.e. during indication and/or inception workshop)</w:t>
            </w:r>
          </w:p>
          <w:p w:rsidR="008808CC" w:rsidRPr="00F87538" w:rsidRDefault="008808CC" w:rsidP="00F87538">
            <w:pPr>
              <w:numPr>
                <w:ilvl w:val="0"/>
                <w:numId w:val="9"/>
              </w:numPr>
              <w:jc w:val="left"/>
              <w:rPr>
                <w:rFonts w:cs="Arial"/>
                <w:color w:val="000000"/>
                <w:sz w:val="16"/>
                <w:szCs w:val="16"/>
                <w:lang w:val="en-US"/>
              </w:rPr>
            </w:pPr>
            <w:r w:rsidRPr="00F87538">
              <w:rPr>
                <w:rFonts w:cs="Arial"/>
                <w:sz w:val="16"/>
                <w:szCs w:val="16"/>
                <w:lang w:val="en-US"/>
              </w:rPr>
              <w:t xml:space="preserve">Spot check conducted ¾ into first year </w:t>
            </w:r>
          </w:p>
          <w:p w:rsidR="008808CC" w:rsidRPr="00F87538" w:rsidRDefault="008808CC" w:rsidP="00F87538">
            <w:pPr>
              <w:numPr>
                <w:ilvl w:val="0"/>
                <w:numId w:val="9"/>
              </w:numPr>
              <w:jc w:val="left"/>
              <w:rPr>
                <w:rFonts w:cs="Arial"/>
                <w:color w:val="000000"/>
                <w:sz w:val="16"/>
                <w:szCs w:val="16"/>
                <w:lang w:val="en-US"/>
              </w:rPr>
            </w:pPr>
            <w:r w:rsidRPr="00F87538">
              <w:rPr>
                <w:rFonts w:cs="Arial"/>
                <w:color w:val="000000"/>
                <w:sz w:val="16"/>
                <w:szCs w:val="16"/>
                <w:lang w:val="en-US"/>
              </w:rPr>
              <w:t xml:space="preserve">Annual spot check on HACT assurance plan </w:t>
            </w:r>
          </w:p>
        </w:tc>
        <w:tc>
          <w:tcPr>
            <w:tcW w:w="1206" w:type="pct"/>
            <w:vAlign w:val="center"/>
          </w:tcPr>
          <w:p w:rsidR="008808CC" w:rsidRPr="00F87538" w:rsidRDefault="001A3205" w:rsidP="00F87538">
            <w:pPr>
              <w:jc w:val="left"/>
              <w:rPr>
                <w:rFonts w:cs="Arial"/>
                <w:color w:val="000000"/>
                <w:sz w:val="16"/>
                <w:szCs w:val="16"/>
                <w:lang w:val="en-US"/>
              </w:rPr>
            </w:pPr>
            <w:r>
              <w:rPr>
                <w:rFonts w:cs="Arial"/>
                <w:color w:val="000000"/>
                <w:sz w:val="16"/>
                <w:szCs w:val="16"/>
                <w:lang w:val="en-US"/>
              </w:rPr>
              <w:t>0</w:t>
            </w:r>
          </w:p>
        </w:tc>
        <w:tc>
          <w:tcPr>
            <w:tcW w:w="957" w:type="pct"/>
          </w:tcPr>
          <w:p w:rsidR="008808CC" w:rsidRPr="00F87538" w:rsidRDefault="008808CC" w:rsidP="00F87538">
            <w:pPr>
              <w:jc w:val="left"/>
              <w:rPr>
                <w:rFonts w:cs="Arial"/>
                <w:color w:val="000000"/>
                <w:sz w:val="16"/>
                <w:szCs w:val="16"/>
                <w:lang w:val="en-US"/>
              </w:rPr>
            </w:pPr>
            <w:r w:rsidRPr="00F87538">
              <w:rPr>
                <w:rFonts w:cs="Arial"/>
                <w:color w:val="000000"/>
                <w:sz w:val="16"/>
                <w:szCs w:val="16"/>
                <w:lang w:val="en-US"/>
              </w:rPr>
              <w:t xml:space="preserve">Yearly </w:t>
            </w:r>
          </w:p>
        </w:tc>
      </w:tr>
      <w:tr w:rsidR="008808CC" w:rsidRPr="00F87538" w:rsidTr="00F87538">
        <w:tc>
          <w:tcPr>
            <w:tcW w:w="1063" w:type="pct"/>
            <w:tcBorders>
              <w:bottom w:val="single" w:sz="4" w:space="0" w:color="auto"/>
            </w:tcBorders>
          </w:tcPr>
          <w:p w:rsidR="008808CC" w:rsidRPr="00F87538" w:rsidRDefault="00807892" w:rsidP="00511ED7">
            <w:pPr>
              <w:rPr>
                <w:rFonts w:cs="Arial"/>
                <w:sz w:val="16"/>
                <w:szCs w:val="16"/>
                <w:lang w:val="en-US"/>
              </w:rPr>
            </w:pPr>
            <w:r>
              <w:rPr>
                <w:rFonts w:cs="Arial"/>
                <w:sz w:val="16"/>
                <w:szCs w:val="16"/>
                <w:lang w:val="en-US"/>
              </w:rPr>
              <w:t>Validation of project progress in</w:t>
            </w:r>
            <w:r w:rsidR="00403D1C">
              <w:rPr>
                <w:rFonts w:cs="Arial"/>
                <w:sz w:val="16"/>
                <w:szCs w:val="16"/>
                <w:lang w:val="en-US"/>
              </w:rPr>
              <w:t xml:space="preserve"> pilot sites (outer islands)</w:t>
            </w:r>
          </w:p>
        </w:tc>
        <w:tc>
          <w:tcPr>
            <w:tcW w:w="1773" w:type="pct"/>
            <w:tcBorders>
              <w:bottom w:val="single" w:sz="4" w:space="0" w:color="auto"/>
            </w:tcBorders>
            <w:vAlign w:val="center"/>
          </w:tcPr>
          <w:p w:rsidR="008808CC" w:rsidRPr="00F87538" w:rsidRDefault="00403D1C" w:rsidP="00403D1C">
            <w:pPr>
              <w:numPr>
                <w:ilvl w:val="0"/>
                <w:numId w:val="10"/>
              </w:numPr>
              <w:jc w:val="left"/>
              <w:rPr>
                <w:rFonts w:cs="Arial"/>
                <w:sz w:val="16"/>
                <w:szCs w:val="16"/>
                <w:lang w:val="en-US"/>
              </w:rPr>
            </w:pPr>
            <w:r>
              <w:rPr>
                <w:rFonts w:cs="Arial"/>
                <w:sz w:val="16"/>
                <w:szCs w:val="16"/>
                <w:lang w:val="en-US"/>
              </w:rPr>
              <w:t>UNDP MC</w:t>
            </w:r>
            <w:r w:rsidR="008808CC" w:rsidRPr="00F87538">
              <w:rPr>
                <w:rFonts w:cs="Arial"/>
                <w:sz w:val="16"/>
                <w:szCs w:val="16"/>
                <w:lang w:val="en-US"/>
              </w:rPr>
              <w:t xml:space="preserve">O </w:t>
            </w:r>
          </w:p>
          <w:p w:rsidR="00403D1C" w:rsidRDefault="00403D1C" w:rsidP="00403D1C">
            <w:pPr>
              <w:numPr>
                <w:ilvl w:val="0"/>
                <w:numId w:val="10"/>
              </w:numPr>
              <w:jc w:val="left"/>
              <w:rPr>
                <w:rFonts w:cs="Arial"/>
                <w:sz w:val="16"/>
                <w:szCs w:val="16"/>
                <w:lang w:val="en-US"/>
              </w:rPr>
            </w:pPr>
            <w:r>
              <w:rPr>
                <w:rFonts w:cs="Arial"/>
                <w:sz w:val="16"/>
                <w:szCs w:val="16"/>
                <w:lang w:val="en-US"/>
              </w:rPr>
              <w:t>Project Coordinator / PIU</w:t>
            </w:r>
          </w:p>
          <w:p w:rsidR="008808CC" w:rsidRPr="00F87538" w:rsidRDefault="00403D1C" w:rsidP="00403D1C">
            <w:pPr>
              <w:numPr>
                <w:ilvl w:val="0"/>
                <w:numId w:val="10"/>
              </w:numPr>
              <w:jc w:val="left"/>
              <w:rPr>
                <w:rFonts w:cs="Arial"/>
                <w:sz w:val="16"/>
                <w:szCs w:val="16"/>
                <w:lang w:val="en-US"/>
              </w:rPr>
            </w:pPr>
            <w:r>
              <w:rPr>
                <w:rFonts w:cs="Arial"/>
                <w:sz w:val="16"/>
                <w:szCs w:val="16"/>
                <w:lang w:val="en-US"/>
              </w:rPr>
              <w:t>Executing Agency / Implementing</w:t>
            </w:r>
          </w:p>
        </w:tc>
        <w:tc>
          <w:tcPr>
            <w:tcW w:w="1206" w:type="pct"/>
            <w:tcBorders>
              <w:bottom w:val="single" w:sz="4" w:space="0" w:color="auto"/>
            </w:tcBorders>
            <w:vAlign w:val="center"/>
          </w:tcPr>
          <w:p w:rsidR="008808CC" w:rsidRPr="00F87538" w:rsidRDefault="008808CC" w:rsidP="00F87538">
            <w:pPr>
              <w:jc w:val="left"/>
              <w:rPr>
                <w:rFonts w:cs="Arial"/>
                <w:sz w:val="16"/>
                <w:szCs w:val="16"/>
                <w:lang w:val="en-US"/>
              </w:rPr>
            </w:pPr>
            <w:r w:rsidRPr="00F87538">
              <w:rPr>
                <w:rFonts w:cs="Arial"/>
                <w:sz w:val="16"/>
                <w:szCs w:val="16"/>
                <w:lang w:val="en-US"/>
              </w:rPr>
              <w:t xml:space="preserve">For GEF supported projects, paid from </w:t>
            </w:r>
            <w:r w:rsidR="00807892">
              <w:rPr>
                <w:rFonts w:cs="Arial"/>
                <w:sz w:val="16"/>
                <w:szCs w:val="16"/>
                <w:lang w:val="en-US"/>
              </w:rPr>
              <w:t xml:space="preserve">UNDP </w:t>
            </w:r>
            <w:r w:rsidRPr="00F87538">
              <w:rPr>
                <w:rFonts w:cs="Arial"/>
                <w:sz w:val="16"/>
                <w:szCs w:val="16"/>
                <w:lang w:val="en-US"/>
              </w:rPr>
              <w:t xml:space="preserve">IA fees and operational budget </w:t>
            </w:r>
          </w:p>
        </w:tc>
        <w:tc>
          <w:tcPr>
            <w:tcW w:w="957" w:type="pct"/>
            <w:tcBorders>
              <w:bottom w:val="single" w:sz="4" w:space="0" w:color="auto"/>
            </w:tcBorders>
          </w:tcPr>
          <w:p w:rsidR="008808CC" w:rsidRPr="00F87538" w:rsidRDefault="008808CC" w:rsidP="00F87538">
            <w:pPr>
              <w:jc w:val="left"/>
              <w:rPr>
                <w:rFonts w:cs="Arial"/>
                <w:sz w:val="16"/>
                <w:szCs w:val="16"/>
                <w:lang w:val="en-US"/>
              </w:rPr>
            </w:pPr>
            <w:r w:rsidRPr="00F87538">
              <w:rPr>
                <w:rFonts w:cs="Arial"/>
                <w:sz w:val="16"/>
                <w:szCs w:val="16"/>
                <w:lang w:val="en-US"/>
              </w:rPr>
              <w:t>Yearly</w:t>
            </w:r>
          </w:p>
        </w:tc>
      </w:tr>
      <w:tr w:rsidR="008808CC" w:rsidRPr="00F87538" w:rsidTr="00F87538">
        <w:trPr>
          <w:cantSplit/>
          <w:trHeight w:val="944"/>
        </w:trPr>
        <w:tc>
          <w:tcPr>
            <w:tcW w:w="2837" w:type="pct"/>
            <w:gridSpan w:val="2"/>
            <w:shd w:val="clear" w:color="auto" w:fill="E6E6E6"/>
          </w:tcPr>
          <w:p w:rsidR="008808CC" w:rsidRPr="00F87538" w:rsidRDefault="008808CC" w:rsidP="00511ED7">
            <w:pPr>
              <w:jc w:val="left"/>
              <w:rPr>
                <w:rFonts w:cs="Arial"/>
                <w:b/>
                <w:sz w:val="16"/>
                <w:szCs w:val="16"/>
                <w:lang w:val="en-US"/>
              </w:rPr>
            </w:pPr>
            <w:r w:rsidRPr="00F87538">
              <w:rPr>
                <w:rFonts w:cs="Arial"/>
                <w:b/>
                <w:sz w:val="16"/>
                <w:szCs w:val="16"/>
                <w:lang w:val="en-US"/>
              </w:rPr>
              <w:t xml:space="preserve">TOTAL indicative COST </w:t>
            </w:r>
          </w:p>
          <w:p w:rsidR="008808CC" w:rsidRPr="00F87538" w:rsidRDefault="008808CC" w:rsidP="00511ED7">
            <w:pPr>
              <w:jc w:val="left"/>
              <w:rPr>
                <w:rFonts w:cs="Arial"/>
                <w:sz w:val="16"/>
                <w:szCs w:val="16"/>
                <w:lang w:val="en-US"/>
              </w:rPr>
            </w:pPr>
            <w:r w:rsidRPr="00F87538">
              <w:rPr>
                <w:rFonts w:cs="Arial"/>
                <w:sz w:val="16"/>
                <w:szCs w:val="16"/>
                <w:lang w:val="en-US"/>
              </w:rPr>
              <w:t xml:space="preserve">Excluding project team staff time and UNDP MCO staff and travel expenses </w:t>
            </w:r>
          </w:p>
        </w:tc>
        <w:tc>
          <w:tcPr>
            <w:tcW w:w="1206" w:type="pct"/>
            <w:shd w:val="clear" w:color="auto" w:fill="E6E6E6"/>
            <w:vAlign w:val="center"/>
          </w:tcPr>
          <w:p w:rsidR="008808CC" w:rsidRPr="00F87538" w:rsidRDefault="008808CC" w:rsidP="00AD76FC">
            <w:pPr>
              <w:jc w:val="left"/>
              <w:rPr>
                <w:rFonts w:cs="Arial"/>
                <w:b/>
                <w:sz w:val="16"/>
                <w:szCs w:val="16"/>
                <w:lang w:val="en-US"/>
              </w:rPr>
            </w:pPr>
            <w:r w:rsidRPr="00F87538">
              <w:rPr>
                <w:rFonts w:cs="Arial"/>
                <w:sz w:val="16"/>
                <w:szCs w:val="16"/>
                <w:lang w:val="en-US"/>
              </w:rPr>
              <w:t xml:space="preserve"> </w:t>
            </w:r>
            <w:r w:rsidRPr="00F87538">
              <w:rPr>
                <w:rFonts w:cs="Arial"/>
                <w:b/>
                <w:sz w:val="16"/>
                <w:szCs w:val="16"/>
                <w:lang w:val="en-US"/>
              </w:rPr>
              <w:t>US$ 1</w:t>
            </w:r>
            <w:r w:rsidR="00323A0C">
              <w:rPr>
                <w:rFonts w:cs="Arial"/>
                <w:b/>
                <w:sz w:val="16"/>
                <w:szCs w:val="16"/>
                <w:lang w:val="en-US"/>
              </w:rPr>
              <w:t>6</w:t>
            </w:r>
            <w:r w:rsidRPr="00F87538">
              <w:rPr>
                <w:rFonts w:cs="Arial"/>
                <w:b/>
                <w:sz w:val="16"/>
                <w:szCs w:val="16"/>
                <w:lang w:val="en-US"/>
              </w:rPr>
              <w:t>0,000</w:t>
            </w:r>
          </w:p>
          <w:p w:rsidR="008808CC" w:rsidRPr="00F87538" w:rsidRDefault="008808CC" w:rsidP="00E33E35">
            <w:pPr>
              <w:jc w:val="left"/>
              <w:rPr>
                <w:rFonts w:cs="Arial"/>
                <w:b/>
                <w:sz w:val="16"/>
                <w:szCs w:val="16"/>
                <w:lang w:val="en-US"/>
              </w:rPr>
            </w:pPr>
            <w:r w:rsidRPr="00F87538">
              <w:rPr>
                <w:rFonts w:cs="Arial"/>
                <w:b/>
                <w:sz w:val="16"/>
                <w:szCs w:val="16"/>
                <w:lang w:val="en-US"/>
              </w:rPr>
              <w:t xml:space="preserve"> (+/- 5% of total budget)</w:t>
            </w:r>
          </w:p>
        </w:tc>
        <w:tc>
          <w:tcPr>
            <w:tcW w:w="957" w:type="pct"/>
            <w:shd w:val="clear" w:color="auto" w:fill="E6E6E6"/>
          </w:tcPr>
          <w:p w:rsidR="008808CC" w:rsidRPr="00F87538" w:rsidRDefault="008808CC" w:rsidP="00E33E35">
            <w:pPr>
              <w:jc w:val="left"/>
              <w:rPr>
                <w:rFonts w:cs="Arial"/>
                <w:sz w:val="16"/>
                <w:szCs w:val="16"/>
                <w:lang w:val="en-US"/>
              </w:rPr>
            </w:pPr>
          </w:p>
        </w:tc>
      </w:tr>
    </w:tbl>
    <w:p w:rsidR="008808CC" w:rsidRPr="00DD4005" w:rsidRDefault="008808CC" w:rsidP="00511ED7"/>
    <w:p w:rsidR="00550473" w:rsidRPr="00BA5466" w:rsidRDefault="00A0250F" w:rsidP="002B6810">
      <w:pPr>
        <w:pStyle w:val="Heading1"/>
        <w:ind w:left="0" w:firstLine="0"/>
        <w:rPr>
          <w:rFonts w:cs="Arial"/>
          <w:sz w:val="20"/>
        </w:rPr>
      </w:pPr>
      <w:r w:rsidRPr="00D654BB">
        <w:br w:type="page"/>
      </w:r>
      <w:bookmarkStart w:id="743" w:name="_Toc413323474"/>
      <w:bookmarkStart w:id="744" w:name="_Toc413944373"/>
      <w:bookmarkStart w:id="745" w:name="_Toc287897157"/>
      <w:bookmarkStart w:id="746" w:name="_Toc287897549"/>
      <w:r w:rsidR="00550473" w:rsidRPr="00033BF9">
        <w:lastRenderedPageBreak/>
        <w:t>7.   Legal Context</w:t>
      </w:r>
      <w:bookmarkEnd w:id="741"/>
      <w:bookmarkEnd w:id="742"/>
      <w:bookmarkEnd w:id="743"/>
      <w:bookmarkEnd w:id="744"/>
      <w:bookmarkEnd w:id="745"/>
      <w:bookmarkEnd w:id="746"/>
    </w:p>
    <w:p w:rsidR="00EA1E1C" w:rsidRPr="00511ED7" w:rsidRDefault="00EA1E1C" w:rsidP="00511ED7">
      <w:pPr>
        <w:rPr>
          <w:rFonts w:cs="Arial"/>
          <w:szCs w:val="22"/>
        </w:rPr>
      </w:pPr>
      <w:r w:rsidRPr="00511ED7">
        <w:rPr>
          <w:rFonts w:cs="Arial"/>
          <w:szCs w:val="22"/>
        </w:rPr>
        <w:t xml:space="preserve">This document together with the CPAP signed by the Government and UNDP which is incorporated herein by reference, </w:t>
      </w:r>
      <w:r w:rsidRPr="00511ED7">
        <w:rPr>
          <w:rFonts w:cs="Arial"/>
          <w:szCs w:val="22"/>
          <w:shd w:val="clear" w:color="auto" w:fill="FFFFFF"/>
        </w:rPr>
        <w:t xml:space="preserve">constitute together a Project Document as referred to in the Standard Basic Assistance Agreement (SBAA); as such all provisions of the </w:t>
      </w:r>
      <w:r w:rsidRPr="00511ED7">
        <w:rPr>
          <w:rFonts w:cs="Arial"/>
          <w:szCs w:val="22"/>
        </w:rPr>
        <w:t>CPAP apply to this document. All references in the SBAA to “Executing Agency” shall be deemed to refer to “Implementing Partner”</w:t>
      </w:r>
      <w:proofErr w:type="gramStart"/>
      <w:r w:rsidRPr="00511ED7">
        <w:rPr>
          <w:rFonts w:cs="Arial"/>
          <w:szCs w:val="22"/>
        </w:rPr>
        <w:t>,</w:t>
      </w:r>
      <w:proofErr w:type="gramEnd"/>
      <w:r w:rsidRPr="00511ED7">
        <w:rPr>
          <w:rFonts w:cs="Arial"/>
          <w:szCs w:val="22"/>
        </w:rPr>
        <w:t xml:space="preserve"> as such term is defined and used in the CPAP and this document.</w:t>
      </w:r>
    </w:p>
    <w:p w:rsidR="00EA1E1C" w:rsidRPr="00511ED7" w:rsidRDefault="00EA1E1C" w:rsidP="00511ED7">
      <w:pPr>
        <w:rPr>
          <w:rFonts w:cs="Arial"/>
          <w:szCs w:val="22"/>
        </w:rPr>
      </w:pPr>
    </w:p>
    <w:p w:rsidR="00EA1E1C" w:rsidRPr="00511ED7" w:rsidRDefault="00EA1E1C" w:rsidP="00511ED7">
      <w:pPr>
        <w:rPr>
          <w:rFonts w:cs="Arial"/>
          <w:szCs w:val="22"/>
        </w:rPr>
      </w:pPr>
      <w:r w:rsidRPr="00511ED7">
        <w:rPr>
          <w:rFonts w:cs="Arial"/>
          <w:szCs w:val="22"/>
        </w:rPr>
        <w:t>Consistent with the Article III of the Standard Basic Assistance Agreement (SBAA), the responsibility for the safety and security of the Implementing Partner and its personnel and property, and of UNDP’s property in the Implementing Partner’s custody, rests with the Implementing Partner.  To this end, the Implementing Partner shall:</w:t>
      </w:r>
    </w:p>
    <w:p w:rsidR="00EA1E1C" w:rsidRPr="00511ED7" w:rsidRDefault="00EA1E1C" w:rsidP="00511ED7">
      <w:pPr>
        <w:numPr>
          <w:ilvl w:val="0"/>
          <w:numId w:val="171"/>
        </w:numPr>
        <w:rPr>
          <w:rFonts w:cs="Arial"/>
          <w:szCs w:val="22"/>
        </w:rPr>
      </w:pPr>
      <w:r w:rsidRPr="00511ED7">
        <w:rPr>
          <w:rFonts w:cs="Arial"/>
          <w:szCs w:val="22"/>
        </w:rPr>
        <w:t>put in place an appropriate security plan and maintain the security plan, taking into account the security situation in the country where the project is being carried;</w:t>
      </w:r>
    </w:p>
    <w:p w:rsidR="00EA1E1C" w:rsidRPr="00511ED7" w:rsidRDefault="00EA1E1C" w:rsidP="00511ED7">
      <w:pPr>
        <w:numPr>
          <w:ilvl w:val="0"/>
          <w:numId w:val="171"/>
        </w:numPr>
        <w:rPr>
          <w:rFonts w:cs="Arial"/>
          <w:szCs w:val="22"/>
        </w:rPr>
      </w:pPr>
      <w:proofErr w:type="gramStart"/>
      <w:r w:rsidRPr="00511ED7">
        <w:rPr>
          <w:rFonts w:cs="Arial"/>
          <w:szCs w:val="22"/>
        </w:rPr>
        <w:t>assume</w:t>
      </w:r>
      <w:proofErr w:type="gramEnd"/>
      <w:r w:rsidRPr="00511ED7">
        <w:rPr>
          <w:rFonts w:cs="Arial"/>
          <w:szCs w:val="22"/>
        </w:rPr>
        <w:t xml:space="preserve"> all risks and liabilities related to the implementing partner’s security, and the full implementation of the security plan.</w:t>
      </w:r>
    </w:p>
    <w:p w:rsidR="00EA1E1C" w:rsidRPr="00511ED7" w:rsidRDefault="00EA1E1C" w:rsidP="00511ED7">
      <w:pPr>
        <w:rPr>
          <w:rFonts w:cs="Arial"/>
          <w:szCs w:val="22"/>
        </w:rPr>
      </w:pPr>
    </w:p>
    <w:p w:rsidR="00EA1E1C" w:rsidRPr="00511ED7" w:rsidRDefault="00EA1E1C" w:rsidP="00511ED7">
      <w:pPr>
        <w:rPr>
          <w:rFonts w:cs="Arial"/>
          <w:szCs w:val="22"/>
        </w:rPr>
      </w:pPr>
      <w:r w:rsidRPr="00511ED7">
        <w:rPr>
          <w:rFonts w:cs="Arial"/>
          <w:szCs w:val="22"/>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rsidR="00EA1E1C" w:rsidRPr="00511ED7" w:rsidRDefault="00EA1E1C" w:rsidP="00511ED7">
      <w:pPr>
        <w:rPr>
          <w:rFonts w:cs="Arial"/>
          <w:szCs w:val="22"/>
        </w:rPr>
      </w:pPr>
    </w:p>
    <w:p w:rsidR="00EA1E1C" w:rsidRPr="00511ED7" w:rsidRDefault="00EA1E1C" w:rsidP="00511ED7">
      <w:pPr>
        <w:rPr>
          <w:rFonts w:cs="Arial"/>
          <w:b/>
          <w:szCs w:val="22"/>
        </w:rPr>
      </w:pPr>
      <w:r w:rsidRPr="00511ED7">
        <w:rPr>
          <w:rFonts w:cs="Arial"/>
          <w:szCs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8" w:history="1">
        <w:r w:rsidRPr="00511ED7">
          <w:rPr>
            <w:rStyle w:val="Hyperlink"/>
            <w:szCs w:val="22"/>
          </w:rPr>
          <w:t>http://www.un.org/sc/committees/1267/aq_sanctions_list.shtml</w:t>
        </w:r>
      </w:hyperlink>
      <w:r w:rsidRPr="00511ED7">
        <w:rPr>
          <w:szCs w:val="22"/>
        </w:rPr>
        <w:t>.</w:t>
      </w:r>
      <w:r w:rsidRPr="00511ED7">
        <w:rPr>
          <w:rFonts w:cs="Arial"/>
          <w:color w:val="000080"/>
          <w:szCs w:val="22"/>
        </w:rPr>
        <w:t xml:space="preserve"> </w:t>
      </w:r>
      <w:r w:rsidRPr="00511ED7">
        <w:rPr>
          <w:rFonts w:cs="Arial"/>
          <w:szCs w:val="22"/>
        </w:rPr>
        <w:t xml:space="preserve">This provision must be included in all sub-contracts or sub-agreements entered into under/further to this Project Document”. </w:t>
      </w:r>
    </w:p>
    <w:p w:rsidR="00995D18" w:rsidRPr="00511ED7" w:rsidRDefault="00995D18" w:rsidP="00511ED7">
      <w:pPr>
        <w:rPr>
          <w:szCs w:val="22"/>
        </w:rPr>
      </w:pPr>
    </w:p>
    <w:sectPr w:rsidR="00995D18" w:rsidRPr="00511ED7" w:rsidSect="00262CED">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608" w:rsidRDefault="006F1608">
      <w:r>
        <w:separator/>
      </w:r>
    </w:p>
  </w:endnote>
  <w:endnote w:type="continuationSeparator" w:id="0">
    <w:p w:rsidR="006F1608" w:rsidRDefault="006F1608">
      <w:r>
        <w:continuationSeparator/>
      </w:r>
    </w:p>
  </w:endnote>
  <w:endnote w:type="continuationNotice" w:id="1">
    <w:p w:rsidR="006F1608" w:rsidRDefault="006F16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1)">
    <w:altName w:val="Arial"/>
    <w:charset w:val="00"/>
    <w:family w:val="swiss"/>
    <w:pitch w:val="variable"/>
    <w:sig w:usb0="20002A87" w:usb1="80000000" w:usb2="00000008" w:usb3="00000000" w:csb0="000001FF" w:csb1="00000000"/>
  </w:font>
  <w:font w:name="Frutiger-Light">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UNFPA-Light">
    <w:altName w:val="Times New Roman"/>
    <w:charset w:val="00"/>
    <w:family w:val="roman"/>
    <w:pitch w:val="default"/>
  </w:font>
  <w:font w:name="Arial Bold">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05F" w:rsidRDefault="0072505F" w:rsidP="00345FF5">
    <w:pPr>
      <w:pStyle w:val="Footer"/>
      <w:jc w:val="center"/>
    </w:pPr>
    <w:r>
      <w:rPr>
        <w:rStyle w:val="PageNumber"/>
      </w:rPr>
      <w:fldChar w:fldCharType="begin"/>
    </w:r>
    <w:r>
      <w:rPr>
        <w:rStyle w:val="PageNumber"/>
      </w:rPr>
      <w:instrText xml:space="preserve"> PAGE </w:instrText>
    </w:r>
    <w:r>
      <w:rPr>
        <w:rStyle w:val="PageNumber"/>
      </w:rPr>
      <w:fldChar w:fldCharType="separate"/>
    </w:r>
    <w:r w:rsidR="00DC00B0">
      <w:rPr>
        <w:rStyle w:val="PageNumber"/>
        <w:noProof/>
      </w:rPr>
      <w:t>vii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05F" w:rsidRDefault="0072505F" w:rsidP="00345FF5">
    <w:pPr>
      <w:pStyle w:val="Footer"/>
      <w:jc w:val="center"/>
    </w:pPr>
    <w:r>
      <w:fldChar w:fldCharType="begin"/>
    </w:r>
    <w:r>
      <w:instrText xml:space="preserve"> PAGE </w:instrText>
    </w:r>
    <w:r>
      <w:fldChar w:fldCharType="separate"/>
    </w:r>
    <w:r w:rsidR="00DC00B0">
      <w:rPr>
        <w:noProof/>
      </w:rPr>
      <w:t>29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05F" w:rsidRDefault="00725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608" w:rsidRDefault="006F1608">
      <w:r>
        <w:separator/>
      </w:r>
    </w:p>
  </w:footnote>
  <w:footnote w:type="continuationSeparator" w:id="0">
    <w:p w:rsidR="006F1608" w:rsidRDefault="006F1608">
      <w:r>
        <w:continuationSeparator/>
      </w:r>
    </w:p>
  </w:footnote>
  <w:footnote w:type="continuationNotice" w:id="1">
    <w:p w:rsidR="006F1608" w:rsidRDefault="006F1608"/>
  </w:footnote>
  <w:footnote w:id="2">
    <w:p w:rsidR="0072505F" w:rsidRDefault="0072505F" w:rsidP="00A36AD8">
      <w:pPr>
        <w:pStyle w:val="FootnoteText"/>
        <w:rPr>
          <w:rFonts w:cs="Arial"/>
          <w:sz w:val="18"/>
          <w:szCs w:val="18"/>
        </w:rPr>
      </w:pPr>
      <w:r>
        <w:rPr>
          <w:rStyle w:val="FootnoteReference"/>
          <w:rFonts w:cs="Arial"/>
          <w:szCs w:val="18"/>
        </w:rPr>
        <w:footnoteRef/>
      </w:r>
      <w:r>
        <w:rPr>
          <w:rFonts w:cs="Arial"/>
          <w:sz w:val="18"/>
          <w:szCs w:val="18"/>
        </w:rPr>
        <w:t xml:space="preserve"> For UNDP supported GEF funded projects as this includes GEF-specific requirements</w:t>
      </w:r>
    </w:p>
  </w:footnote>
  <w:footnote w:id="3">
    <w:p w:rsidR="0072505F" w:rsidRPr="000F6C1C" w:rsidRDefault="0072505F">
      <w:pPr>
        <w:pStyle w:val="FootnoteText"/>
      </w:pPr>
      <w:r>
        <w:rPr>
          <w:rStyle w:val="FootnoteReference"/>
        </w:rPr>
        <w:footnoteRef/>
      </w:r>
      <w:r>
        <w:t xml:space="preserve"> </w:t>
      </w:r>
      <w:proofErr w:type="spellStart"/>
      <w:r w:rsidRPr="00380AB5">
        <w:t>Te</w:t>
      </w:r>
      <w:proofErr w:type="spellEnd"/>
      <w:r w:rsidRPr="00380AB5">
        <w:t xml:space="preserve"> </w:t>
      </w:r>
      <w:proofErr w:type="spellStart"/>
      <w:r w:rsidRPr="00380AB5">
        <w:t>Kaniava</w:t>
      </w:r>
      <w:proofErr w:type="spellEnd"/>
      <w:r w:rsidRPr="00380AB5">
        <w:t xml:space="preserve">, National </w:t>
      </w:r>
      <w:r>
        <w:t xml:space="preserve">Adaptation </w:t>
      </w:r>
      <w:proofErr w:type="spellStart"/>
      <w:r>
        <w:t>Programme</w:t>
      </w:r>
      <w:proofErr w:type="spellEnd"/>
      <w:r>
        <w:t xml:space="preserve"> of Action (</w:t>
      </w:r>
      <w:r w:rsidRPr="00380AB5">
        <w:t>NAPA</w:t>
      </w:r>
      <w:r>
        <w:t>)</w:t>
      </w:r>
      <w:r w:rsidRPr="00380AB5">
        <w:t>, and Tuvalu National Strategic Action Plan for Climate Change and Disaster R</w:t>
      </w:r>
      <w:r>
        <w:t>isk Management 2012-2016 (NSAP)</w:t>
      </w:r>
    </w:p>
  </w:footnote>
  <w:footnote w:id="4">
    <w:p w:rsidR="0072505F" w:rsidRPr="00916E2F" w:rsidRDefault="0072505F">
      <w:pPr>
        <w:pStyle w:val="FootnoteText"/>
      </w:pPr>
      <w:r>
        <w:rPr>
          <w:rStyle w:val="FootnoteReference"/>
        </w:rPr>
        <w:footnoteRef/>
      </w:r>
      <w:r>
        <w:t xml:space="preserve"> Refer to Baseline Section for ongoing initiatives that the project will build upon.</w:t>
      </w:r>
    </w:p>
  </w:footnote>
  <w:footnote w:id="5">
    <w:p w:rsidR="0072505F" w:rsidRPr="00916E2F" w:rsidRDefault="0072505F">
      <w:pPr>
        <w:pStyle w:val="FootnoteText"/>
      </w:pPr>
      <w:r>
        <w:rPr>
          <w:rStyle w:val="FootnoteReference"/>
        </w:rPr>
        <w:footnoteRef/>
      </w:r>
      <w:r>
        <w:t xml:space="preserve"> Embodying integrated coastal management (ICM), integrated water resource management (IWRM) and sustainable land management (SLM)</w:t>
      </w:r>
    </w:p>
  </w:footnote>
  <w:footnote w:id="6">
    <w:p w:rsidR="0072505F" w:rsidRDefault="0072505F">
      <w:pPr>
        <w:pStyle w:val="FootnoteText"/>
      </w:pPr>
      <w:r>
        <w:rPr>
          <w:rStyle w:val="FootnoteReference"/>
        </w:rPr>
        <w:footnoteRef/>
      </w:r>
      <w:r>
        <w:t xml:space="preserve"> </w:t>
      </w:r>
      <w:r w:rsidRPr="00817D0A">
        <w:rPr>
          <w:lang w:val="en-GB"/>
        </w:rPr>
        <w:t>Commonwealth Yearbook 2014</w:t>
      </w:r>
    </w:p>
  </w:footnote>
  <w:footnote w:id="7">
    <w:p w:rsidR="0072505F" w:rsidRDefault="0072505F" w:rsidP="00A43C2C">
      <w:pPr>
        <w:pStyle w:val="FootnoteText"/>
      </w:pPr>
      <w:r>
        <w:rPr>
          <w:rStyle w:val="FootnoteReference"/>
        </w:rPr>
        <w:footnoteRef/>
      </w:r>
      <w:r>
        <w:t xml:space="preserve"> </w:t>
      </w:r>
      <w:hyperlink r:id="rId1" w:history="1">
        <w:r w:rsidRPr="00995D18">
          <w:rPr>
            <w:color w:val="0000FF"/>
            <w:u w:val="single"/>
          </w:rPr>
          <w:t>http://countryeconomy.com/demography/population/tuvalu</w:t>
        </w:r>
      </w:hyperlink>
    </w:p>
  </w:footnote>
  <w:footnote w:id="8">
    <w:p w:rsidR="0072505F" w:rsidRPr="004F233C" w:rsidRDefault="0072505F">
      <w:pPr>
        <w:pStyle w:val="FootnoteText"/>
        <w:rPr>
          <w:lang w:val="en-NZ"/>
        </w:rPr>
      </w:pPr>
      <w:r>
        <w:rPr>
          <w:rStyle w:val="FootnoteReference"/>
        </w:rPr>
        <w:footnoteRef/>
      </w:r>
      <w:r>
        <w:t xml:space="preserve"> </w:t>
      </w:r>
      <w:r>
        <w:rPr>
          <w:lang w:val="en-NZ"/>
        </w:rPr>
        <w:t>MDG 1 is to Eradicate extreme poverty and hunger</w:t>
      </w:r>
    </w:p>
  </w:footnote>
  <w:footnote w:id="9">
    <w:p w:rsidR="0072505F" w:rsidRDefault="0072505F">
      <w:pPr>
        <w:pStyle w:val="FootnoteText"/>
      </w:pPr>
      <w:r>
        <w:rPr>
          <w:rStyle w:val="FootnoteReference"/>
        </w:rPr>
        <w:footnoteRef/>
      </w:r>
      <w:r>
        <w:t xml:space="preserve"> </w:t>
      </w:r>
      <w:r w:rsidRPr="004C439A">
        <w:rPr>
          <w:lang w:val="en-GB"/>
        </w:rPr>
        <w:t>EDF 10 Country Strategy Paper 2008-2013</w:t>
      </w:r>
    </w:p>
  </w:footnote>
  <w:footnote w:id="10">
    <w:p w:rsidR="0072505F" w:rsidRDefault="0072505F">
      <w:pPr>
        <w:pStyle w:val="FootnoteText"/>
      </w:pPr>
      <w:r>
        <w:rPr>
          <w:rStyle w:val="FootnoteReference"/>
        </w:rPr>
        <w:footnoteRef/>
      </w:r>
      <w:r>
        <w:t xml:space="preserve"> Aligns with International Waters focal area concerns</w:t>
      </w:r>
    </w:p>
  </w:footnote>
  <w:footnote w:id="11">
    <w:p w:rsidR="0072505F" w:rsidRDefault="0072505F">
      <w:pPr>
        <w:pStyle w:val="FootnoteText"/>
      </w:pPr>
      <w:r>
        <w:rPr>
          <w:rStyle w:val="FootnoteReference"/>
        </w:rPr>
        <w:footnoteRef/>
      </w:r>
      <w:r>
        <w:t xml:space="preserve"> Aligns with Land Degradation focal area concerns</w:t>
      </w:r>
    </w:p>
  </w:footnote>
  <w:footnote w:id="12">
    <w:p w:rsidR="0072505F" w:rsidRDefault="0072505F">
      <w:pPr>
        <w:pStyle w:val="FootnoteText"/>
      </w:pPr>
      <w:r>
        <w:rPr>
          <w:rStyle w:val="FootnoteReference"/>
        </w:rPr>
        <w:footnoteRef/>
      </w:r>
      <w:r>
        <w:t xml:space="preserve"> Aligns with Biodiversity focal area concerns</w:t>
      </w:r>
    </w:p>
  </w:footnote>
  <w:footnote w:id="13">
    <w:p w:rsidR="0072505F" w:rsidRDefault="0072505F">
      <w:pPr>
        <w:pStyle w:val="FootnoteText"/>
      </w:pPr>
      <w:r>
        <w:rPr>
          <w:rStyle w:val="FootnoteReference"/>
        </w:rPr>
        <w:footnoteRef/>
      </w:r>
      <w:r>
        <w:t xml:space="preserve"> Aligns with Climate Change focal area concerns</w:t>
      </w:r>
    </w:p>
  </w:footnote>
  <w:footnote w:id="14">
    <w:p w:rsidR="0072505F" w:rsidRDefault="0072505F">
      <w:pPr>
        <w:pStyle w:val="FootnoteText"/>
      </w:pPr>
      <w:r>
        <w:rPr>
          <w:rStyle w:val="FootnoteReference"/>
        </w:rPr>
        <w:footnoteRef/>
      </w:r>
      <w:r>
        <w:t xml:space="preserve"> </w:t>
      </w:r>
      <w:r w:rsidRPr="00D53351">
        <w:rPr>
          <w:lang w:val="en-GB"/>
        </w:rPr>
        <w:t xml:space="preserve">White </w:t>
      </w:r>
      <w:r w:rsidRPr="00D53351">
        <w:rPr>
          <w:i/>
          <w:iCs/>
          <w:lang w:val="en-GB"/>
        </w:rPr>
        <w:t xml:space="preserve">et al. </w:t>
      </w:r>
      <w:r w:rsidRPr="00D53351">
        <w:rPr>
          <w:lang w:val="en-GB"/>
        </w:rPr>
        <w:t>2006</w:t>
      </w:r>
    </w:p>
  </w:footnote>
  <w:footnote w:id="15">
    <w:p w:rsidR="0072505F" w:rsidRPr="0048588D" w:rsidRDefault="0072505F" w:rsidP="00A96842">
      <w:pPr>
        <w:pStyle w:val="FootnoteText"/>
        <w:rPr>
          <w:lang w:val="en-NZ"/>
        </w:rPr>
      </w:pPr>
      <w:r>
        <w:rPr>
          <w:rStyle w:val="FootnoteReference"/>
        </w:rPr>
        <w:footnoteRef/>
      </w:r>
      <w:r>
        <w:t xml:space="preserve"> </w:t>
      </w:r>
      <w:proofErr w:type="gramStart"/>
      <w:r>
        <w:rPr>
          <w:lang w:val="en-NZ"/>
        </w:rPr>
        <w:t>Implementing Sustainable Water Resources and Wastewater Management in Pacific Island Countries.</w:t>
      </w:r>
      <w:proofErr w:type="gramEnd"/>
      <w:r>
        <w:rPr>
          <w:lang w:val="en-NZ"/>
        </w:rPr>
        <w:t xml:space="preserve">  </w:t>
      </w:r>
      <w:proofErr w:type="gramStart"/>
      <w:r>
        <w:rPr>
          <w:lang w:val="en-NZ"/>
        </w:rPr>
        <w:t>Implemented by SPC-SOPAC in partnership with UNDP and UNEP, funded by GEF and EU.</w:t>
      </w:r>
      <w:proofErr w:type="gramEnd"/>
    </w:p>
  </w:footnote>
  <w:footnote w:id="16">
    <w:p w:rsidR="0072505F" w:rsidRPr="00647A78" w:rsidRDefault="0072505F" w:rsidP="00674B72">
      <w:pPr>
        <w:pStyle w:val="FootnoteText"/>
        <w:rPr>
          <w:lang w:val="en-NZ"/>
        </w:rPr>
      </w:pPr>
      <w:r>
        <w:rPr>
          <w:rStyle w:val="FootnoteReference"/>
        </w:rPr>
        <w:footnoteRef/>
      </w:r>
      <w:r>
        <w:t xml:space="preserve"> </w:t>
      </w:r>
      <w:proofErr w:type="spellStart"/>
      <w:proofErr w:type="gramStart"/>
      <w:r>
        <w:rPr>
          <w:lang w:val="en-NZ"/>
        </w:rPr>
        <w:t>Thaman</w:t>
      </w:r>
      <w:proofErr w:type="spellEnd"/>
      <w:r>
        <w:rPr>
          <w:lang w:val="en-NZ"/>
        </w:rPr>
        <w:t xml:space="preserve">, </w:t>
      </w:r>
      <w:proofErr w:type="spellStart"/>
      <w:r>
        <w:rPr>
          <w:lang w:val="en-NZ"/>
        </w:rPr>
        <w:t>Fihaki</w:t>
      </w:r>
      <w:proofErr w:type="spellEnd"/>
      <w:r>
        <w:rPr>
          <w:lang w:val="en-NZ"/>
        </w:rPr>
        <w:t xml:space="preserve"> and Fong.</w:t>
      </w:r>
      <w:proofErr w:type="gramEnd"/>
      <w:r>
        <w:rPr>
          <w:lang w:val="en-NZ"/>
        </w:rPr>
        <w:t xml:space="preserve"> 2012. The University of South Pacific Press.  </w:t>
      </w:r>
      <w:proofErr w:type="gramStart"/>
      <w:r>
        <w:rPr>
          <w:lang w:val="en-NZ"/>
        </w:rPr>
        <w:t>Plants of Tuvalu.</w:t>
      </w:r>
      <w:proofErr w:type="gramEnd"/>
    </w:p>
  </w:footnote>
  <w:footnote w:id="17">
    <w:p w:rsidR="0072505F" w:rsidRPr="00422D18" w:rsidRDefault="0072505F" w:rsidP="00995D18">
      <w:pPr>
        <w:pStyle w:val="FootnoteText"/>
        <w:rPr>
          <w:rFonts w:cs="Arial"/>
          <w:szCs w:val="16"/>
        </w:rPr>
      </w:pPr>
      <w:r w:rsidRPr="00422D18">
        <w:rPr>
          <w:rStyle w:val="FootnoteReference"/>
          <w:rFonts w:cs="Arial"/>
          <w:sz w:val="16"/>
          <w:szCs w:val="16"/>
        </w:rPr>
        <w:footnoteRef/>
      </w:r>
      <w:r w:rsidRPr="00422D18">
        <w:rPr>
          <w:rFonts w:cs="Arial"/>
          <w:szCs w:val="16"/>
        </w:rPr>
        <w:t xml:space="preserve"> </w:t>
      </w:r>
      <w:proofErr w:type="spellStart"/>
      <w:r w:rsidRPr="00422D18">
        <w:rPr>
          <w:rFonts w:cs="Arial"/>
          <w:szCs w:val="16"/>
        </w:rPr>
        <w:t>Seluka</w:t>
      </w:r>
      <w:proofErr w:type="spellEnd"/>
      <w:r w:rsidRPr="00422D18">
        <w:rPr>
          <w:rFonts w:cs="Arial"/>
          <w:szCs w:val="16"/>
        </w:rPr>
        <w:t>, et al</w:t>
      </w:r>
      <w:proofErr w:type="gramStart"/>
      <w:r w:rsidRPr="00422D18">
        <w:rPr>
          <w:rFonts w:cs="Arial"/>
          <w:szCs w:val="16"/>
        </w:rPr>
        <w:t>,  199</w:t>
      </w:r>
      <w:r>
        <w:rPr>
          <w:rFonts w:cs="Arial"/>
          <w:szCs w:val="16"/>
        </w:rPr>
        <w:t>8</w:t>
      </w:r>
      <w:proofErr w:type="gramEnd"/>
      <w:r w:rsidRPr="00422D18">
        <w:rPr>
          <w:rFonts w:cs="Arial"/>
          <w:szCs w:val="16"/>
        </w:rPr>
        <w:t>.</w:t>
      </w:r>
      <w:r>
        <w:rPr>
          <w:rFonts w:cs="Arial"/>
          <w:szCs w:val="16"/>
        </w:rPr>
        <w:t xml:space="preserve"> </w:t>
      </w:r>
      <w:proofErr w:type="gramStart"/>
      <w:r>
        <w:rPr>
          <w:rFonts w:cs="Arial"/>
          <w:szCs w:val="16"/>
        </w:rPr>
        <w:t>Traditional and current potential uses of forests, trees, and other plants of Tuvalu.</w:t>
      </w:r>
      <w:proofErr w:type="gramEnd"/>
    </w:p>
  </w:footnote>
  <w:footnote w:id="18">
    <w:p w:rsidR="0072505F" w:rsidRPr="00422D18" w:rsidRDefault="0072505F" w:rsidP="00995D18">
      <w:pPr>
        <w:pStyle w:val="FootnoteText"/>
        <w:rPr>
          <w:rFonts w:cs="Arial"/>
          <w:szCs w:val="16"/>
        </w:rPr>
      </w:pPr>
      <w:r w:rsidRPr="00422D18">
        <w:rPr>
          <w:rStyle w:val="FootnoteReference"/>
          <w:rFonts w:cs="Arial"/>
          <w:sz w:val="16"/>
          <w:szCs w:val="16"/>
        </w:rPr>
        <w:footnoteRef/>
      </w:r>
      <w:r w:rsidRPr="00422D18">
        <w:rPr>
          <w:rFonts w:cs="Arial"/>
          <w:szCs w:val="16"/>
        </w:rPr>
        <w:t xml:space="preserve"> UN </w:t>
      </w:r>
      <w:proofErr w:type="gramStart"/>
      <w:r w:rsidRPr="00422D18">
        <w:rPr>
          <w:rFonts w:cs="Arial"/>
          <w:szCs w:val="16"/>
        </w:rPr>
        <w:t>ESCAP</w:t>
      </w:r>
      <w:r w:rsidRPr="00422D18">
        <w:rPr>
          <w:rFonts w:cs="Arial"/>
          <w:color w:val="FF0000"/>
          <w:szCs w:val="16"/>
        </w:rPr>
        <w:t xml:space="preserve">  </w:t>
      </w:r>
      <w:r w:rsidRPr="00422D18">
        <w:rPr>
          <w:rFonts w:cs="Arial"/>
          <w:szCs w:val="16"/>
        </w:rPr>
        <w:t>2005</w:t>
      </w:r>
      <w:proofErr w:type="gramEnd"/>
      <w:r w:rsidRPr="00422D18">
        <w:rPr>
          <w:rFonts w:cs="Arial"/>
          <w:color w:val="FF0000"/>
          <w:szCs w:val="16"/>
        </w:rPr>
        <w:t xml:space="preserve">.   </w:t>
      </w:r>
      <w:proofErr w:type="gramStart"/>
      <w:r w:rsidRPr="00422D18">
        <w:rPr>
          <w:rFonts w:cs="Arial"/>
          <w:szCs w:val="16"/>
        </w:rPr>
        <w:t>State of the Environment in Asia and the Pacific.</w:t>
      </w:r>
      <w:proofErr w:type="gramEnd"/>
    </w:p>
  </w:footnote>
  <w:footnote w:id="19">
    <w:p w:rsidR="0072505F" w:rsidRDefault="0072505F"/>
    <w:p w:rsidR="0072505F" w:rsidRPr="00B64A79" w:rsidRDefault="0072505F" w:rsidP="00B64A79">
      <w:pPr>
        <w:pStyle w:val="FootnoteText"/>
      </w:pPr>
    </w:p>
  </w:footnote>
  <w:footnote w:id="20">
    <w:p w:rsidR="0072505F" w:rsidRPr="00422D18" w:rsidRDefault="0072505F" w:rsidP="00995D18">
      <w:pPr>
        <w:pStyle w:val="FootnoteText"/>
        <w:rPr>
          <w:rFonts w:cs="Arial"/>
          <w:szCs w:val="16"/>
          <w:lang w:val="en-GB"/>
        </w:rPr>
      </w:pPr>
      <w:r w:rsidRPr="00422D18">
        <w:rPr>
          <w:rStyle w:val="FootnoteReference"/>
          <w:rFonts w:cs="Arial"/>
          <w:sz w:val="16"/>
          <w:szCs w:val="16"/>
        </w:rPr>
        <w:footnoteRef/>
      </w:r>
      <w:r w:rsidRPr="00422D18">
        <w:rPr>
          <w:rFonts w:cs="Arial"/>
          <w:szCs w:val="16"/>
        </w:rPr>
        <w:t xml:space="preserve"> JICA (2011) “Assessment of Ecosystem, Coastal Erosion and Protection/Rehabilitation of Damaged Area in Tuvalu” January 2011 </w:t>
      </w:r>
    </w:p>
  </w:footnote>
  <w:footnote w:id="21">
    <w:p w:rsidR="0072505F" w:rsidRPr="0008331B" w:rsidRDefault="0072505F">
      <w:pPr>
        <w:pStyle w:val="FootnoteText"/>
      </w:pPr>
      <w:r>
        <w:rPr>
          <w:rStyle w:val="FootnoteReference"/>
        </w:rPr>
        <w:footnoteRef/>
      </w:r>
      <w:r>
        <w:t xml:space="preserve"> </w:t>
      </w:r>
      <w:proofErr w:type="spellStart"/>
      <w:r w:rsidRPr="0008331B">
        <w:t>Nukulaelae</w:t>
      </w:r>
      <w:proofErr w:type="spellEnd"/>
      <w:r w:rsidRPr="0008331B">
        <w:t xml:space="preserve"> and </w:t>
      </w:r>
      <w:proofErr w:type="spellStart"/>
      <w:r w:rsidRPr="0008331B">
        <w:t>Vaitupu</w:t>
      </w:r>
      <w:proofErr w:type="spellEnd"/>
      <w:r w:rsidRPr="0008331B">
        <w:t xml:space="preserve"> have two separate CAs.</w:t>
      </w:r>
    </w:p>
  </w:footnote>
  <w:footnote w:id="22">
    <w:p w:rsidR="0072505F" w:rsidRPr="00D654BB" w:rsidRDefault="0072505F">
      <w:pPr>
        <w:pStyle w:val="FootnoteText"/>
      </w:pPr>
      <w:r>
        <w:rPr>
          <w:rStyle w:val="FootnoteReference"/>
        </w:rPr>
        <w:footnoteRef/>
      </w:r>
      <w:r>
        <w:t xml:space="preserve"> I</w:t>
      </w:r>
      <w:r w:rsidRPr="000E2533">
        <w:t>n Funafuti, stations outside the Funafuti Conservation Area (FCA) showed the highest coral cover (</w:t>
      </w:r>
      <w:proofErr w:type="spellStart"/>
      <w:r w:rsidRPr="000E2533">
        <w:t>Tepuka</w:t>
      </w:r>
      <w:proofErr w:type="spellEnd"/>
      <w:r w:rsidRPr="000E2533">
        <w:t xml:space="preserve"> reef slope), the highest edible macro-invertebrate density (</w:t>
      </w:r>
      <w:proofErr w:type="spellStart"/>
      <w:r w:rsidRPr="000E2533">
        <w:t>Teafualiku</w:t>
      </w:r>
      <w:proofErr w:type="spellEnd"/>
      <w:r w:rsidRPr="000E2533">
        <w:t xml:space="preserve"> reef flat) and the highest total targeted fish density (</w:t>
      </w:r>
      <w:proofErr w:type="spellStart"/>
      <w:r w:rsidRPr="000E2533">
        <w:t>Fualefeke</w:t>
      </w:r>
      <w:proofErr w:type="spellEnd"/>
      <w:r w:rsidRPr="000E2533">
        <w:t xml:space="preserve"> reef slope); on the other hand, giant clams and </w:t>
      </w:r>
      <w:proofErr w:type="spellStart"/>
      <w:r w:rsidRPr="000E2533">
        <w:t>trochus</w:t>
      </w:r>
      <w:proofErr w:type="spellEnd"/>
      <w:r w:rsidRPr="000E2533">
        <w:t xml:space="preserve"> were found to be more abundant inside the FCA than outside (especially on the </w:t>
      </w:r>
      <w:proofErr w:type="spellStart"/>
      <w:r w:rsidRPr="000E2533">
        <w:t>Fualopa</w:t>
      </w:r>
      <w:proofErr w:type="spellEnd"/>
      <w:r w:rsidRPr="000E2533">
        <w:t xml:space="preserve"> reef slope), the </w:t>
      </w:r>
      <w:proofErr w:type="spellStart"/>
      <w:r w:rsidRPr="000E2533">
        <w:t>Fuafatu</w:t>
      </w:r>
      <w:proofErr w:type="spellEnd"/>
      <w:r w:rsidRPr="000E2533">
        <w:t xml:space="preserve"> reef slope hosted the highest edible fish densities and a healthy coral community; and the </w:t>
      </w:r>
      <w:proofErr w:type="spellStart"/>
      <w:r w:rsidRPr="000E2533">
        <w:t>Tefala</w:t>
      </w:r>
      <w:proofErr w:type="spellEnd"/>
      <w:r w:rsidRPr="000E2533">
        <w:t xml:space="preserve"> reef flat and slope had a high cover of </w:t>
      </w:r>
      <w:proofErr w:type="spellStart"/>
      <w:r w:rsidRPr="000E2533">
        <w:t>crustose</w:t>
      </w:r>
      <w:proofErr w:type="spellEnd"/>
      <w:r w:rsidRPr="000E2533">
        <w:t xml:space="preserve"> coralline algae and an abundant sea urchin population. In </w:t>
      </w:r>
      <w:proofErr w:type="spellStart"/>
      <w:r w:rsidRPr="000E2533">
        <w:t>Nanumea</w:t>
      </w:r>
      <w:proofErr w:type="spellEnd"/>
      <w:r w:rsidRPr="000E2533">
        <w:t xml:space="preserve">, one station was distinguished by high coral cover, high total and edible fish densities and high edible macro-invertebrate density, which is located outside the CA close to the American Channel. Stations within </w:t>
      </w:r>
      <w:proofErr w:type="spellStart"/>
      <w:r w:rsidRPr="000E2533">
        <w:t>Nanumea</w:t>
      </w:r>
      <w:proofErr w:type="spellEnd"/>
      <w:r w:rsidRPr="000E2533">
        <w:t xml:space="preserve"> CA showed moderate coral cover, high edible fish abundances and high densities of </w:t>
      </w:r>
      <w:proofErr w:type="spellStart"/>
      <w:r w:rsidRPr="000E2533">
        <w:t>Hopu</w:t>
      </w:r>
      <w:proofErr w:type="spellEnd"/>
      <w:r w:rsidRPr="000E2533">
        <w:t xml:space="preserve"> </w:t>
      </w:r>
      <w:proofErr w:type="spellStart"/>
      <w:r w:rsidRPr="000E2533">
        <w:t>nifo</w:t>
      </w:r>
      <w:proofErr w:type="spellEnd"/>
      <w:r w:rsidRPr="000E2533">
        <w:t xml:space="preserve"> and </w:t>
      </w:r>
      <w:proofErr w:type="spellStart"/>
      <w:r w:rsidRPr="000E2533">
        <w:t>Hopu</w:t>
      </w:r>
      <w:proofErr w:type="spellEnd"/>
      <w:r w:rsidRPr="000E2533">
        <w:t xml:space="preserve"> papa (both edible bivalves).</w:t>
      </w:r>
    </w:p>
  </w:footnote>
  <w:footnote w:id="23">
    <w:p w:rsidR="0072505F" w:rsidRPr="00577809" w:rsidRDefault="0072505F" w:rsidP="005F6C48">
      <w:pPr>
        <w:pStyle w:val="FootnoteText"/>
        <w:rPr>
          <w:rFonts w:cs="Arial"/>
          <w:sz w:val="18"/>
          <w:szCs w:val="18"/>
        </w:rPr>
      </w:pPr>
      <w:r w:rsidRPr="00422D18">
        <w:rPr>
          <w:rStyle w:val="FootnoteReference"/>
          <w:rFonts w:cs="Arial"/>
          <w:sz w:val="16"/>
          <w:szCs w:val="16"/>
        </w:rPr>
        <w:footnoteRef/>
      </w:r>
      <w:r w:rsidRPr="00422D18">
        <w:rPr>
          <w:rFonts w:cs="Arial"/>
          <w:szCs w:val="16"/>
        </w:rPr>
        <w:t xml:space="preserve"> UNFPA: </w:t>
      </w:r>
      <w:r w:rsidRPr="00422D18">
        <w:rPr>
          <w:rStyle w:val="HTMLCite"/>
          <w:rFonts w:cs="Arial"/>
          <w:szCs w:val="16"/>
        </w:rPr>
        <w:t>countryoffice.unfpa.org/</w:t>
      </w:r>
      <w:proofErr w:type="spellStart"/>
      <w:r w:rsidRPr="00422D18">
        <w:rPr>
          <w:rStyle w:val="HTMLCite"/>
          <w:rFonts w:cs="Arial"/>
          <w:szCs w:val="16"/>
        </w:rPr>
        <w:t>filemanager</w:t>
      </w:r>
      <w:proofErr w:type="spellEnd"/>
      <w:r w:rsidRPr="00422D18">
        <w:rPr>
          <w:rStyle w:val="HTMLCite"/>
          <w:rFonts w:cs="Arial"/>
          <w:szCs w:val="16"/>
        </w:rPr>
        <w:t>/files/pacific/cp11.pdf</w:t>
      </w:r>
    </w:p>
  </w:footnote>
  <w:footnote w:id="24">
    <w:p w:rsidR="0072505F" w:rsidRPr="00A94143" w:rsidRDefault="0072505F" w:rsidP="00A94143">
      <w:pPr>
        <w:pStyle w:val="FootnoteText"/>
      </w:pPr>
      <w:r>
        <w:rPr>
          <w:rStyle w:val="FootnoteReference"/>
        </w:rPr>
        <w:footnoteRef/>
      </w:r>
      <w:r>
        <w:t xml:space="preserve"> </w:t>
      </w:r>
      <w:r w:rsidRPr="00A94143">
        <w:t xml:space="preserve">The Lands &amp; Survey Department is responsible for preparing land leases but agreements have to be discussed in Lands Court for approval. The Lands &amp; Survey Department is also responsible for cadastral survey maps of island’s land plots. This Department is benefitting from the introduction of new technology from SOPAC for geospatial land analysis in Tuvalu. Consequently, through the use of donor support, the GIS capability within the Departments of Lands and Survey has improved since 2009. </w:t>
      </w:r>
    </w:p>
    <w:p w:rsidR="0072505F" w:rsidRDefault="0072505F">
      <w:pPr>
        <w:pStyle w:val="FootnoteText"/>
      </w:pPr>
    </w:p>
  </w:footnote>
  <w:footnote w:id="25">
    <w:p w:rsidR="0072505F" w:rsidRPr="00D654BB" w:rsidRDefault="0072505F">
      <w:pPr>
        <w:pStyle w:val="FootnoteText"/>
      </w:pPr>
      <w:r w:rsidRPr="00EA61D6">
        <w:rPr>
          <w:rStyle w:val="FootnoteReference"/>
        </w:rPr>
        <w:footnoteRef/>
      </w:r>
      <w:r w:rsidRPr="00EA61D6">
        <w:t xml:space="preserve"> </w:t>
      </w:r>
      <w:r w:rsidRPr="00511ED7">
        <w:t>“Support to Tuvalu for the revision of the NBSAP and development of the 5</w:t>
      </w:r>
      <w:r w:rsidRPr="00511ED7">
        <w:rPr>
          <w:vertAlign w:val="superscript"/>
        </w:rPr>
        <w:t>th</w:t>
      </w:r>
      <w:r w:rsidRPr="00511ED7">
        <w:t xml:space="preserve"> National Report to the CBD” </w:t>
      </w:r>
      <w:hyperlink r:id="rId2" w:history="1">
        <w:r w:rsidRPr="00EA61D6">
          <w:rPr>
            <w:rStyle w:val="Hyperlink"/>
          </w:rPr>
          <w:t>http://www.thegef.org/gef/project_detail?projID=5480</w:t>
        </w:r>
      </w:hyperlink>
      <w:r>
        <w:t xml:space="preserve"> </w:t>
      </w:r>
    </w:p>
  </w:footnote>
  <w:footnote w:id="26">
    <w:p w:rsidR="0072505F" w:rsidRPr="00511ED7" w:rsidRDefault="0072505F">
      <w:pPr>
        <w:pStyle w:val="FootnoteText"/>
        <w:rPr>
          <w:lang w:val="en-NZ"/>
        </w:rPr>
      </w:pPr>
      <w:r>
        <w:rPr>
          <w:rStyle w:val="FootnoteReference"/>
        </w:rPr>
        <w:footnoteRef/>
      </w:r>
      <w:r>
        <w:t xml:space="preserve"> </w:t>
      </w:r>
      <w:r>
        <w:rPr>
          <w:lang w:val="en-NZ"/>
        </w:rPr>
        <w:t xml:space="preserve">An updated survey by </w:t>
      </w:r>
      <w:proofErr w:type="spellStart"/>
      <w:r>
        <w:rPr>
          <w:lang w:val="en-NZ"/>
        </w:rPr>
        <w:t>Alofa</w:t>
      </w:r>
      <w:proofErr w:type="spellEnd"/>
      <w:r>
        <w:rPr>
          <w:lang w:val="en-NZ"/>
        </w:rPr>
        <w:t xml:space="preserve"> Tuvalu indicates that they found a total of 607 species from 73 families, only through observations from the 3 islands of Tuvalu (</w:t>
      </w:r>
      <w:proofErr w:type="spellStart"/>
      <w:r>
        <w:rPr>
          <w:lang w:val="en-NZ"/>
        </w:rPr>
        <w:t>Nanumea</w:t>
      </w:r>
      <w:proofErr w:type="spellEnd"/>
      <w:r>
        <w:rPr>
          <w:lang w:val="en-NZ"/>
        </w:rPr>
        <w:t xml:space="preserve">, </w:t>
      </w:r>
      <w:proofErr w:type="spellStart"/>
      <w:r>
        <w:rPr>
          <w:lang w:val="en-NZ"/>
        </w:rPr>
        <w:t>Nukulaelae</w:t>
      </w:r>
      <w:proofErr w:type="spellEnd"/>
      <w:r>
        <w:rPr>
          <w:lang w:val="en-NZ"/>
        </w:rPr>
        <w:t xml:space="preserve"> and Funafuti).  Total species in Tuvalu are expected to be more if surveys are done throughout the country.</w:t>
      </w:r>
    </w:p>
  </w:footnote>
  <w:footnote w:id="27">
    <w:p w:rsidR="0072505F" w:rsidRPr="00422D18" w:rsidRDefault="0072505F" w:rsidP="00314C2E">
      <w:pPr>
        <w:pStyle w:val="FootnoteText"/>
        <w:rPr>
          <w:rFonts w:cs="Arial"/>
          <w:szCs w:val="16"/>
        </w:rPr>
      </w:pPr>
      <w:r w:rsidRPr="00422D18">
        <w:rPr>
          <w:rStyle w:val="FootnoteReference"/>
          <w:rFonts w:cs="Arial"/>
          <w:sz w:val="16"/>
          <w:szCs w:val="16"/>
        </w:rPr>
        <w:footnoteRef/>
      </w:r>
      <w:r>
        <w:rPr>
          <w:rFonts w:cs="Arial"/>
          <w:szCs w:val="16"/>
        </w:rPr>
        <w:t xml:space="preserve"> </w:t>
      </w:r>
      <w:proofErr w:type="gramStart"/>
      <w:r w:rsidRPr="00422D18">
        <w:rPr>
          <w:rFonts w:cs="Arial"/>
          <w:szCs w:val="16"/>
        </w:rPr>
        <w:t>Watling, 1998.</w:t>
      </w:r>
      <w:proofErr w:type="gramEnd"/>
    </w:p>
  </w:footnote>
  <w:footnote w:id="28">
    <w:p w:rsidR="0072505F" w:rsidRPr="00511ED7" w:rsidRDefault="0072505F">
      <w:pPr>
        <w:pStyle w:val="FootnoteText"/>
        <w:rPr>
          <w:lang w:val="en-NZ"/>
        </w:rPr>
      </w:pPr>
      <w:r w:rsidRPr="00D654BB">
        <w:rPr>
          <w:rStyle w:val="FootnoteReference"/>
        </w:rPr>
        <w:footnoteRef/>
      </w:r>
      <w:r w:rsidRPr="00D654BB">
        <w:t xml:space="preserve"> </w:t>
      </w:r>
      <w:proofErr w:type="gramStart"/>
      <w:r w:rsidRPr="00BA5466">
        <w:t>Pacific</w:t>
      </w:r>
      <w:r w:rsidRPr="0033439F">
        <w:t>-Australia Climate Change Science and Adaptation Planning (</w:t>
      </w:r>
      <w:r w:rsidRPr="0033439F">
        <w:rPr>
          <w:lang w:val="en-NZ"/>
        </w:rPr>
        <w:t>PACCSAP</w:t>
      </w:r>
      <w:r w:rsidRPr="00CF7BC8">
        <w:rPr>
          <w:lang w:val="en-NZ"/>
        </w:rPr>
        <w:t>)</w:t>
      </w:r>
      <w:r w:rsidRPr="0044537D">
        <w:rPr>
          <w:lang w:val="en-NZ"/>
        </w:rPr>
        <w:t xml:space="preserve"> (2014).</w:t>
      </w:r>
      <w:proofErr w:type="gramEnd"/>
      <w:r>
        <w:rPr>
          <w:lang w:val="en-NZ"/>
        </w:rPr>
        <w:t xml:space="preserve"> </w:t>
      </w:r>
    </w:p>
  </w:footnote>
  <w:footnote w:id="29">
    <w:p w:rsidR="0072505F" w:rsidRPr="00577809" w:rsidRDefault="0072505F" w:rsidP="00B71D47">
      <w:pPr>
        <w:pStyle w:val="FootnoteText"/>
        <w:rPr>
          <w:rFonts w:cs="Arial"/>
          <w:sz w:val="18"/>
          <w:szCs w:val="18"/>
        </w:rPr>
      </w:pPr>
      <w:r w:rsidRPr="00097F98">
        <w:rPr>
          <w:rStyle w:val="FootnoteReference"/>
          <w:rFonts w:cs="Arial"/>
          <w:szCs w:val="18"/>
        </w:rPr>
        <w:footnoteRef/>
      </w:r>
      <w:r w:rsidRPr="00577809">
        <w:rPr>
          <w:rFonts w:cs="Arial"/>
          <w:sz w:val="18"/>
          <w:szCs w:val="18"/>
        </w:rPr>
        <w:t xml:space="preserve"> </w:t>
      </w:r>
      <w:r w:rsidRPr="005E72BD">
        <w:rPr>
          <w:rFonts w:cs="Arial"/>
          <w:sz w:val="18"/>
          <w:szCs w:val="18"/>
        </w:rPr>
        <w:t>See Annex 1 for</w:t>
      </w:r>
      <w:r w:rsidRPr="00577809">
        <w:rPr>
          <w:rFonts w:cs="Arial"/>
          <w:sz w:val="18"/>
          <w:szCs w:val="18"/>
        </w:rPr>
        <w:t xml:space="preserve"> further details of distances and transport challenges between the outer islands.</w:t>
      </w:r>
    </w:p>
  </w:footnote>
  <w:footnote w:id="30">
    <w:p w:rsidR="0072505F" w:rsidRPr="00D654BB" w:rsidRDefault="0072505F">
      <w:pPr>
        <w:pStyle w:val="FootnoteText"/>
      </w:pPr>
      <w:r>
        <w:rPr>
          <w:rStyle w:val="FootnoteReference"/>
        </w:rPr>
        <w:footnoteRef/>
      </w:r>
      <w:r>
        <w:t xml:space="preserve"> Chapters include natural environment, human environment, economic and built environment, managing the environment, and priority </w:t>
      </w:r>
      <w:proofErr w:type="spellStart"/>
      <w:r>
        <w:t>programmes</w:t>
      </w:r>
      <w:proofErr w:type="spellEnd"/>
      <w:r>
        <w:t>.</w:t>
      </w:r>
    </w:p>
  </w:footnote>
  <w:footnote w:id="31">
    <w:p w:rsidR="0072505F" w:rsidRDefault="0072505F" w:rsidP="002B27B8">
      <w:pPr>
        <w:pStyle w:val="FootnoteText"/>
      </w:pPr>
      <w:r>
        <w:rPr>
          <w:rStyle w:val="FootnoteReference"/>
        </w:rPr>
        <w:footnoteRef/>
      </w:r>
      <w:r>
        <w:t xml:space="preserve"> </w:t>
      </w:r>
      <w:proofErr w:type="spellStart"/>
      <w:r w:rsidRPr="00EA6A00">
        <w:rPr>
          <w:lang w:val="en-GB"/>
        </w:rPr>
        <w:t>ReefBase</w:t>
      </w:r>
      <w:proofErr w:type="spellEnd"/>
      <w:r w:rsidRPr="00EA6A00">
        <w:rPr>
          <w:lang w:val="en-GB"/>
        </w:rPr>
        <w:t xml:space="preserve"> is </w:t>
      </w:r>
      <w:r>
        <w:rPr>
          <w:lang w:val="en-GB"/>
        </w:rPr>
        <w:t xml:space="preserve">a </w:t>
      </w:r>
      <w:r w:rsidRPr="00EA6A00">
        <w:rPr>
          <w:lang w:val="en-GB"/>
        </w:rPr>
        <w:t xml:space="preserve">database of the Global Coral Reef Monitoring Network (GCRMN), as well as the International Coral Reef Action Network (ICRAN). The </w:t>
      </w:r>
      <w:proofErr w:type="spellStart"/>
      <w:r w:rsidRPr="00EA6A00">
        <w:rPr>
          <w:lang w:val="en-GB"/>
        </w:rPr>
        <w:t>ReefBase</w:t>
      </w:r>
      <w:proofErr w:type="spellEnd"/>
      <w:r w:rsidRPr="00EA6A00">
        <w:rPr>
          <w:lang w:val="en-GB"/>
        </w:rPr>
        <w:t xml:space="preserve"> Project is housed at the </w:t>
      </w:r>
      <w:proofErr w:type="spellStart"/>
      <w:r w:rsidRPr="00EA6A00">
        <w:rPr>
          <w:lang w:val="en-GB"/>
        </w:rPr>
        <w:t>WorldFish</w:t>
      </w:r>
      <w:proofErr w:type="spellEnd"/>
      <w:r w:rsidRPr="00EA6A00">
        <w:rPr>
          <w:lang w:val="en-GB"/>
        </w:rPr>
        <w:t xml:space="preserve"> </w:t>
      </w:r>
      <w:proofErr w:type="spellStart"/>
      <w:r w:rsidRPr="00EA6A00">
        <w:rPr>
          <w:lang w:val="en-GB"/>
        </w:rPr>
        <w:t>Center</w:t>
      </w:r>
      <w:proofErr w:type="spellEnd"/>
      <w:r w:rsidRPr="00EA6A00">
        <w:rPr>
          <w:lang w:val="en-GB"/>
        </w:rPr>
        <w:t xml:space="preserve"> in Penang, Malaysia, with funding through ICRAN from the United Nations Foundation (UNF). (</w:t>
      </w:r>
      <w:hyperlink r:id="rId3" w:history="1">
        <w:r w:rsidRPr="00EA6A00">
          <w:rPr>
            <w:rStyle w:val="Hyperlink"/>
            <w:lang w:val="en-GB"/>
          </w:rPr>
          <w:t>http://pacificgis.reefbase.org</w:t>
        </w:r>
      </w:hyperlink>
      <w:r w:rsidRPr="00EA6A00">
        <w:rPr>
          <w:lang w:val="en-GB"/>
        </w:rPr>
        <w:t>)</w:t>
      </w:r>
      <w:proofErr w:type="gramStart"/>
      <w:r w:rsidRPr="00EA6A00">
        <w:rPr>
          <w:lang w:val="en-GB"/>
        </w:rPr>
        <w:t>,</w:t>
      </w:r>
      <w:r>
        <w:rPr>
          <w:lang w:val="en-GB"/>
        </w:rPr>
        <w:t xml:space="preserve">  It</w:t>
      </w:r>
      <w:proofErr w:type="gramEnd"/>
      <w:r w:rsidRPr="00EA6A00">
        <w:rPr>
          <w:lang w:val="en-GB"/>
        </w:rPr>
        <w:t xml:space="preserve"> gathers available knowledge about coral reefs into one information repository. It is intended to facilitate analyses and monitoring of coral reef health and the quality of life of reef-dependent people, and to support informed decisions about coral reef use and management.</w:t>
      </w:r>
      <w:r w:rsidRPr="00EA6A00">
        <w:rPr>
          <w:lang w:val="en-GB"/>
        </w:rPr>
        <w:br/>
      </w:r>
      <w:r w:rsidRPr="00EA6A00">
        <w:rPr>
          <w:lang w:val="en-GB"/>
        </w:rPr>
        <w:br/>
      </w:r>
    </w:p>
  </w:footnote>
  <w:footnote w:id="32">
    <w:p w:rsidR="0072505F" w:rsidRPr="00511ED7" w:rsidRDefault="0072505F">
      <w:pPr>
        <w:pStyle w:val="FootnoteText"/>
        <w:rPr>
          <w:lang w:val="en-NZ"/>
        </w:rPr>
      </w:pPr>
      <w:r>
        <w:rPr>
          <w:rStyle w:val="FootnoteReference"/>
        </w:rPr>
        <w:footnoteRef/>
      </w:r>
      <w:r>
        <w:t xml:space="preserve"> </w:t>
      </w:r>
      <w:proofErr w:type="gramStart"/>
      <w:r w:rsidRPr="0055680E">
        <w:t xml:space="preserve">“De Ramon </w:t>
      </w:r>
      <w:proofErr w:type="spellStart"/>
      <w:r w:rsidRPr="0055680E">
        <w:t>N'Yeurt</w:t>
      </w:r>
      <w:proofErr w:type="spellEnd"/>
      <w:r w:rsidRPr="0055680E">
        <w:t xml:space="preserve">, Antoine and </w:t>
      </w:r>
      <w:proofErr w:type="spellStart"/>
      <w:r w:rsidRPr="0055680E">
        <w:t>Iese</w:t>
      </w:r>
      <w:proofErr w:type="spellEnd"/>
      <w:r w:rsidRPr="0055680E">
        <w:t xml:space="preserve">, </w:t>
      </w:r>
      <w:proofErr w:type="spellStart"/>
      <w:r w:rsidRPr="0055680E">
        <w:t>Viliamu</w:t>
      </w:r>
      <w:proofErr w:type="spellEnd"/>
      <w:r w:rsidRPr="0055680E">
        <w:t xml:space="preserve"> (2013) Assessment of a seaweed bloom issue on Funafuti atoll and associated solutions; conducting awareness sessions for the local communities.</w:t>
      </w:r>
      <w:proofErr w:type="gramEnd"/>
    </w:p>
  </w:footnote>
  <w:footnote w:id="33">
    <w:p w:rsidR="0072505F" w:rsidRPr="009C3F7F" w:rsidRDefault="0072505F">
      <w:pPr>
        <w:pStyle w:val="FootnoteText"/>
        <w:rPr>
          <w:lang w:val="en-GB"/>
        </w:rPr>
      </w:pPr>
      <w:r>
        <w:rPr>
          <w:rStyle w:val="FootnoteReference"/>
        </w:rPr>
        <w:footnoteRef/>
      </w:r>
      <w:r>
        <w:t xml:space="preserve"> D</w:t>
      </w:r>
      <w:r w:rsidRPr="00C7628B">
        <w:t>uring project implementation, if there is a scalable method that has been developed that is valuable and feasible to be scaled to other locations under the project scope, this can be discussed at the Project Board</w:t>
      </w:r>
      <w:r>
        <w:t>, though only 3 islands are proposed within this Project Document.</w:t>
      </w:r>
    </w:p>
  </w:footnote>
  <w:footnote w:id="34">
    <w:p w:rsidR="0072505F" w:rsidRPr="00D654BB" w:rsidRDefault="0072505F">
      <w:pPr>
        <w:pStyle w:val="FootnoteText"/>
      </w:pPr>
      <w:r>
        <w:rPr>
          <w:rStyle w:val="FootnoteReference"/>
        </w:rPr>
        <w:footnoteRef/>
      </w:r>
      <w:r>
        <w:t xml:space="preserve"> Canoe making has been supported through NAPA II project in all 9 islands.</w:t>
      </w:r>
    </w:p>
  </w:footnote>
  <w:footnote w:id="35">
    <w:p w:rsidR="0072505F" w:rsidRDefault="0072505F" w:rsidP="00DF3E33">
      <w:pPr>
        <w:pStyle w:val="FootnoteText"/>
      </w:pPr>
      <w:r>
        <w:rPr>
          <w:rStyle w:val="FootnoteReference"/>
        </w:rPr>
        <w:footnoteRef/>
      </w:r>
      <w:r>
        <w:t xml:space="preserve"> </w:t>
      </w:r>
      <w:proofErr w:type="spellStart"/>
      <w:r>
        <w:t>Niutao</w:t>
      </w:r>
      <w:proofErr w:type="spellEnd"/>
      <w:r>
        <w:t xml:space="preserve"> and </w:t>
      </w:r>
      <w:proofErr w:type="spellStart"/>
      <w:r>
        <w:t>Nanumaga</w:t>
      </w:r>
      <w:proofErr w:type="spellEnd"/>
      <w:r>
        <w:t xml:space="preserve"> communities on Funafuti were consulted during PPG. The islands were not visited due to transportation challenges.</w:t>
      </w:r>
    </w:p>
  </w:footnote>
  <w:footnote w:id="36">
    <w:p w:rsidR="0072505F" w:rsidRPr="00511ED7" w:rsidRDefault="0072505F">
      <w:pPr>
        <w:pStyle w:val="FootnoteText"/>
        <w:rPr>
          <w:lang w:val="en-NZ"/>
        </w:rPr>
      </w:pPr>
      <w:r>
        <w:rPr>
          <w:rStyle w:val="FootnoteReference"/>
        </w:rPr>
        <w:footnoteRef/>
      </w:r>
      <w:r>
        <w:t xml:space="preserve"> </w:t>
      </w:r>
      <w:r w:rsidRPr="00517F56">
        <w:t xml:space="preserve">Strategic Area 3 Goal: Provide Tuvaluans with the highest attainable standard of health, adequate accommodation and an active life free from hardship and gender discrimination.   </w:t>
      </w:r>
    </w:p>
  </w:footnote>
  <w:footnote w:id="37">
    <w:p w:rsidR="0072505F" w:rsidRPr="00BA5466" w:rsidRDefault="0072505F" w:rsidP="00714E34">
      <w:pPr>
        <w:pStyle w:val="FootnoteText"/>
      </w:pPr>
      <w:r w:rsidRPr="00511ED7">
        <w:rPr>
          <w:rStyle w:val="FootnoteReference"/>
        </w:rPr>
        <w:footnoteRef/>
      </w:r>
      <w:r w:rsidRPr="00511ED7">
        <w:t xml:space="preserve"> Biodiversity 2020: Developing indicators for measuring success Technical Discussion Paper can be used as a reference material for bio-indicator development</w:t>
      </w:r>
    </w:p>
  </w:footnote>
  <w:footnote w:id="38">
    <w:p w:rsidR="0072505F" w:rsidRDefault="0072505F">
      <w:pPr>
        <w:pStyle w:val="FootnoteText"/>
      </w:pPr>
      <w:r>
        <w:rPr>
          <w:rStyle w:val="FootnoteReference"/>
        </w:rPr>
        <w:footnoteRef/>
      </w:r>
      <w:r>
        <w:t xml:space="preserve"> </w:t>
      </w:r>
      <w:r w:rsidRPr="00797611">
        <w:rPr>
          <w:lang w:val="en-GB"/>
        </w:rPr>
        <w:t xml:space="preserve">It is proposed that the most likely islands for attention will be </w:t>
      </w:r>
      <w:r w:rsidRPr="00797611">
        <w:rPr>
          <w:bCs/>
          <w:lang w:val="en-GB"/>
        </w:rPr>
        <w:t xml:space="preserve">Funafuti, </w:t>
      </w:r>
      <w:proofErr w:type="spellStart"/>
      <w:r w:rsidRPr="00797611">
        <w:rPr>
          <w:bCs/>
          <w:lang w:val="en-GB"/>
        </w:rPr>
        <w:t>Nuk</w:t>
      </w:r>
      <w:r>
        <w:rPr>
          <w:bCs/>
          <w:lang w:val="en-GB"/>
        </w:rPr>
        <w:t>ufetau</w:t>
      </w:r>
      <w:proofErr w:type="spellEnd"/>
      <w:r>
        <w:rPr>
          <w:bCs/>
          <w:lang w:val="en-GB"/>
        </w:rPr>
        <w:t xml:space="preserve"> and </w:t>
      </w:r>
      <w:proofErr w:type="spellStart"/>
      <w:r>
        <w:rPr>
          <w:bCs/>
          <w:lang w:val="en-GB"/>
        </w:rPr>
        <w:t>Nanumea</w:t>
      </w:r>
      <w:proofErr w:type="spellEnd"/>
      <w:r w:rsidRPr="00797611">
        <w:rPr>
          <w:bCs/>
          <w:lang w:val="en-GB"/>
        </w:rPr>
        <w:t xml:space="preserve"> though all islands will be approached for potential focused intervention programmes.</w:t>
      </w:r>
    </w:p>
  </w:footnote>
  <w:footnote w:id="39">
    <w:p w:rsidR="0072505F" w:rsidRPr="00511ED7" w:rsidRDefault="0072505F">
      <w:pPr>
        <w:pStyle w:val="FootnoteText"/>
        <w:rPr>
          <w:lang w:val="en-NZ"/>
        </w:rPr>
      </w:pPr>
      <w:r>
        <w:rPr>
          <w:rStyle w:val="FootnoteReference"/>
        </w:rPr>
        <w:footnoteRef/>
      </w:r>
      <w:r>
        <w:t xml:space="preserve"> </w:t>
      </w:r>
      <w:r w:rsidRPr="00DB45A9">
        <w:t xml:space="preserve"> 67% of the land area is noted in the PIF as being under agriculture</w:t>
      </w:r>
    </w:p>
  </w:footnote>
  <w:footnote w:id="40">
    <w:p w:rsidR="0072505F" w:rsidRPr="00511ED7" w:rsidRDefault="0072505F" w:rsidP="00866107">
      <w:pPr>
        <w:rPr>
          <w:sz w:val="18"/>
          <w:szCs w:val="18"/>
          <w:lang w:val="en-US"/>
        </w:rPr>
      </w:pPr>
      <w:r w:rsidRPr="00BA5466">
        <w:rPr>
          <w:rStyle w:val="FootnoteReference"/>
        </w:rPr>
        <w:footnoteRef/>
      </w:r>
      <w:r w:rsidRPr="00BA5466">
        <w:t xml:space="preserve"> </w:t>
      </w:r>
      <w:r w:rsidRPr="00511ED7">
        <w:rPr>
          <w:sz w:val="18"/>
          <w:szCs w:val="18"/>
          <w:lang w:val="en-US"/>
        </w:rPr>
        <w:t xml:space="preserve">Support to </w:t>
      </w:r>
      <w:proofErr w:type="spellStart"/>
      <w:r w:rsidRPr="00511ED7">
        <w:rPr>
          <w:bCs/>
          <w:sz w:val="18"/>
          <w:szCs w:val="18"/>
          <w:lang w:val="en-US"/>
        </w:rPr>
        <w:t>pulaka</w:t>
      </w:r>
      <w:proofErr w:type="spellEnd"/>
      <w:r w:rsidRPr="00511ED7">
        <w:rPr>
          <w:bCs/>
          <w:sz w:val="18"/>
          <w:szCs w:val="18"/>
          <w:lang w:val="en-US"/>
        </w:rPr>
        <w:t xml:space="preserve"> pit rehabilitation and protection</w:t>
      </w:r>
      <w:r w:rsidRPr="00511ED7">
        <w:rPr>
          <w:b/>
          <w:bCs/>
          <w:sz w:val="18"/>
          <w:szCs w:val="18"/>
          <w:lang w:val="en-US"/>
        </w:rPr>
        <w:t xml:space="preserve"> </w:t>
      </w:r>
      <w:r w:rsidRPr="00511ED7">
        <w:rPr>
          <w:sz w:val="18"/>
          <w:szCs w:val="18"/>
          <w:lang w:val="en-US"/>
        </w:rPr>
        <w:t xml:space="preserve">will be a priority particularly for the men on </w:t>
      </w:r>
      <w:proofErr w:type="spellStart"/>
      <w:r w:rsidRPr="00511ED7">
        <w:rPr>
          <w:sz w:val="18"/>
          <w:szCs w:val="18"/>
          <w:lang w:val="en-US"/>
        </w:rPr>
        <w:t>Nukufetau</w:t>
      </w:r>
      <w:proofErr w:type="spellEnd"/>
      <w:r w:rsidRPr="00511ED7">
        <w:rPr>
          <w:sz w:val="18"/>
          <w:szCs w:val="18"/>
          <w:lang w:val="en-US"/>
        </w:rPr>
        <w:t xml:space="preserve"> (</w:t>
      </w:r>
      <w:proofErr w:type="spellStart"/>
      <w:r w:rsidRPr="00511ED7">
        <w:rPr>
          <w:sz w:val="18"/>
          <w:szCs w:val="18"/>
          <w:lang w:val="en-US"/>
        </w:rPr>
        <w:t>Fale</w:t>
      </w:r>
      <w:proofErr w:type="spellEnd"/>
      <w:r w:rsidRPr="00511ED7">
        <w:rPr>
          <w:sz w:val="18"/>
          <w:szCs w:val="18"/>
          <w:lang w:val="en-US"/>
        </w:rPr>
        <w:t xml:space="preserve"> Island), as it is of great cultural significance as a staple food used mainly for special occasions. Therefore the R2R project will continue to support this activity, however with better technical guidance on how to adapt </w:t>
      </w:r>
      <w:proofErr w:type="spellStart"/>
      <w:r w:rsidRPr="00511ED7">
        <w:rPr>
          <w:sz w:val="18"/>
          <w:szCs w:val="18"/>
          <w:lang w:val="en-US"/>
        </w:rPr>
        <w:t>pulaka</w:t>
      </w:r>
      <w:proofErr w:type="spellEnd"/>
      <w:r w:rsidRPr="00511ED7">
        <w:rPr>
          <w:sz w:val="18"/>
          <w:szCs w:val="18"/>
          <w:lang w:val="en-US"/>
        </w:rPr>
        <w:t xml:space="preserve"> to climate variables such as salinity and drought, to ensure that this activity is ultimately successful and sustainable. This work will build on the lessons learned from the SLM Terminal Evaluation (2012), which observed key challenges in two main technical areas, including:</w:t>
      </w:r>
    </w:p>
    <w:p w:rsidR="0072505F" w:rsidRPr="00511ED7" w:rsidRDefault="0072505F" w:rsidP="00866107">
      <w:pPr>
        <w:numPr>
          <w:ilvl w:val="0"/>
          <w:numId w:val="42"/>
        </w:numPr>
        <w:rPr>
          <w:sz w:val="18"/>
          <w:szCs w:val="18"/>
          <w:lang w:val="en-US"/>
        </w:rPr>
      </w:pPr>
      <w:r w:rsidRPr="00511ED7">
        <w:rPr>
          <w:sz w:val="18"/>
          <w:szCs w:val="18"/>
          <w:lang w:val="en-US"/>
        </w:rPr>
        <w:t>Systematic capacity building and mainstreaming of SLM principles;</w:t>
      </w:r>
    </w:p>
    <w:p w:rsidR="0072505F" w:rsidRPr="00511ED7" w:rsidRDefault="0072505F" w:rsidP="00866107">
      <w:pPr>
        <w:numPr>
          <w:ilvl w:val="0"/>
          <w:numId w:val="42"/>
        </w:numPr>
        <w:rPr>
          <w:sz w:val="18"/>
          <w:szCs w:val="18"/>
          <w:lang w:val="en-US"/>
        </w:rPr>
      </w:pPr>
      <w:r w:rsidRPr="00511ED7">
        <w:rPr>
          <w:sz w:val="18"/>
          <w:szCs w:val="18"/>
          <w:lang w:val="en-US"/>
        </w:rPr>
        <w:t>Enhanced technical support at the local, outer island and national level to assist integrated decision making.</w:t>
      </w:r>
    </w:p>
    <w:p w:rsidR="0072505F" w:rsidRPr="00511ED7" w:rsidRDefault="0072505F">
      <w:pPr>
        <w:pStyle w:val="FootnoteText"/>
        <w:rPr>
          <w:lang w:val="en-NZ"/>
        </w:rPr>
      </w:pPr>
      <w:r w:rsidRPr="00BA5466">
        <w:t>Based on these findings, p</w:t>
      </w:r>
      <w:r w:rsidRPr="0033439F">
        <w:rPr>
          <w:lang w:val="en-NZ"/>
        </w:rPr>
        <w:t>participatory</w:t>
      </w:r>
      <w:r w:rsidRPr="00CF7BC8">
        <w:rPr>
          <w:lang w:val="en-NZ"/>
        </w:rPr>
        <w:t xml:space="preserve"> design and training </w:t>
      </w:r>
      <w:proofErr w:type="gramStart"/>
      <w:r w:rsidRPr="00CF7BC8">
        <w:rPr>
          <w:lang w:val="en-NZ"/>
        </w:rPr>
        <w:t xml:space="preserve">activities </w:t>
      </w:r>
      <w:r w:rsidRPr="0044537D">
        <w:rPr>
          <w:lang w:val="en-NZ"/>
        </w:rPr>
        <w:t xml:space="preserve"> </w:t>
      </w:r>
      <w:r w:rsidRPr="00033BF9">
        <w:rPr>
          <w:lang w:val="en-NZ"/>
        </w:rPr>
        <w:t>will</w:t>
      </w:r>
      <w:proofErr w:type="gramEnd"/>
      <w:r w:rsidRPr="00033BF9">
        <w:rPr>
          <w:lang w:val="en-NZ"/>
        </w:rPr>
        <w:t xml:space="preserve"> be enhanced in terms of number and quality.</w:t>
      </w:r>
      <w:r>
        <w:rPr>
          <w:lang w:val="en-NZ"/>
        </w:rPr>
        <w:t xml:space="preserve">  </w:t>
      </w:r>
    </w:p>
  </w:footnote>
  <w:footnote w:id="41">
    <w:p w:rsidR="0072505F" w:rsidRPr="0033439F" w:rsidRDefault="0072505F">
      <w:pPr>
        <w:pStyle w:val="FootnoteText"/>
      </w:pPr>
      <w:r>
        <w:rPr>
          <w:rStyle w:val="FootnoteReference"/>
        </w:rPr>
        <w:footnoteRef/>
      </w:r>
      <w:r>
        <w:t xml:space="preserve"> </w:t>
      </w:r>
      <w:r w:rsidRPr="007F76BC">
        <w:t>“</w:t>
      </w:r>
      <w:r>
        <w:t>C</w:t>
      </w:r>
      <w:r w:rsidRPr="007F76BC">
        <w:t>ash-for-work” (CFW) schemes</w:t>
      </w:r>
      <w:r>
        <w:t xml:space="preserve"> have also been explored during the PPG phase as an effective method to get community participation in some of the SLM interventions.  The CFW may provide </w:t>
      </w:r>
      <w:r w:rsidRPr="007F76BC">
        <w:t>modest compensation for planting trees along the coastline, specifically targeting participation of women and youth on the islands. Compensation schemes that may be implemented could include a modest payment per tree planted, and half of that payment then made to the individual each subsequent year thereafter should  the tree demonstrate signs of stability and is growing well. This approach will only work if it is will based on solid technical guidance (Activity 2.1.2a) and clear advice is provided within it on appropriate  locations for planting and varieties of trees to use, thus mitigating against  failure of these activities, which in turn could quickly demotivate participants. This activity will help to capitalize on young women’s physical strength a</w:t>
      </w:r>
      <w:r>
        <w:t>nd energy in constructive ways</w:t>
      </w:r>
      <w:r w:rsidRPr="007F76BC">
        <w:t>, which will teach them valuable life skills such as work ethics and productivity, as well as some technical competencies. UNDP in Fiji (and hence passed to the team in Tuvalu) has recent experience in appropriate design and implementation of CFW schemes in a Pacific context, which can be drawn upon.</w:t>
      </w:r>
      <w:r>
        <w:t xml:space="preserve">  Whether and how CFW approach may be utilized through the R2R project will be revisited and discussed during project inception.</w:t>
      </w:r>
    </w:p>
  </w:footnote>
  <w:footnote w:id="42">
    <w:p w:rsidR="0072505F" w:rsidRPr="00511ED7" w:rsidRDefault="0072505F">
      <w:pPr>
        <w:pStyle w:val="FootnoteText"/>
        <w:rPr>
          <w:lang w:val="en-NZ"/>
        </w:rPr>
      </w:pPr>
      <w:r>
        <w:rPr>
          <w:rStyle w:val="FootnoteReference"/>
        </w:rPr>
        <w:footnoteRef/>
      </w:r>
      <w:r>
        <w:t xml:space="preserve"> Marine Spatial Planning (</w:t>
      </w:r>
      <w:r w:rsidRPr="005704D3">
        <w:t>MSP</w:t>
      </w:r>
      <w:r>
        <w:t>)</w:t>
      </w:r>
      <w:r w:rsidRPr="005704D3">
        <w:t>, as applied to the Convention on Biological Diversity, is a forward looking, participatory and iterative process which inculcates all environmental and socio-economic considerations; it is also a management planning “tool” that is comprehensive, science-supported and area-based, and promotes sustainable development.</w:t>
      </w:r>
      <w:r>
        <w:t xml:space="preserve">  Utilization of the MSP approach will be revisited and explored during the project inception.</w:t>
      </w:r>
    </w:p>
  </w:footnote>
  <w:footnote w:id="43">
    <w:p w:rsidR="0072505F" w:rsidRPr="00511ED7" w:rsidRDefault="0072505F">
      <w:pPr>
        <w:pStyle w:val="FootnoteText"/>
        <w:rPr>
          <w:lang w:val="en-NZ"/>
        </w:rPr>
      </w:pPr>
      <w:r>
        <w:rPr>
          <w:rStyle w:val="FootnoteReference"/>
        </w:rPr>
        <w:footnoteRef/>
      </w:r>
      <w:r>
        <w:t xml:space="preserve"> These may include:</w:t>
      </w:r>
      <w:r w:rsidRPr="00657E15">
        <w:t xml:space="preserve"> social functions </w:t>
      </w:r>
      <w:r>
        <w:t>such as</w:t>
      </w:r>
      <w:r w:rsidRPr="00657E15">
        <w:t xml:space="preserve"> religious gatherings &amp; other special days such island days, island constitution days</w:t>
      </w:r>
    </w:p>
  </w:footnote>
  <w:footnote w:id="44">
    <w:p w:rsidR="0072505F" w:rsidRPr="00CF7BC8" w:rsidRDefault="0072505F">
      <w:pPr>
        <w:pStyle w:val="FootnoteText"/>
      </w:pPr>
      <w:r>
        <w:rPr>
          <w:rStyle w:val="FootnoteReference"/>
        </w:rPr>
        <w:footnoteRef/>
      </w:r>
      <w:r>
        <w:t xml:space="preserve"> A</w:t>
      </w:r>
      <w:r w:rsidRPr="0025147B">
        <w:t xml:space="preserve"> change has been made from the original PIF in that Output 3.2.2 has been combined with Output 3.2.1. The reason for this is that to facilitate implementation, during the PPG phase, it was recommended that the 2 separate outputs identified in the PIF, which both focused on training, should be simplifie</w:t>
      </w:r>
      <w:r>
        <w:t>d into one integrated approach</w:t>
      </w:r>
    </w:p>
  </w:footnote>
  <w:footnote w:id="45">
    <w:p w:rsidR="0072505F" w:rsidRDefault="0072505F" w:rsidP="003A6665">
      <w:pPr>
        <w:pStyle w:val="FootnoteText"/>
      </w:pPr>
      <w:r>
        <w:rPr>
          <w:rStyle w:val="FootnoteReference"/>
        </w:rPr>
        <w:footnoteRef/>
      </w:r>
      <w:r>
        <w:t xml:space="preserve"> 2014 June conducted by Aaron </w:t>
      </w:r>
      <w:proofErr w:type="spellStart"/>
      <w:r>
        <w:t>Buncle</w:t>
      </w:r>
      <w:proofErr w:type="spellEnd"/>
      <w:r>
        <w:t xml:space="preserve"> (Pilot Project on Climate Resilient) through the Tuvalu Planning and Aid Department. Though this project is Climate change focus the methodology used for mainstreaming may be repeated with biodiversity focus.</w:t>
      </w:r>
    </w:p>
  </w:footnote>
  <w:footnote w:id="46">
    <w:p w:rsidR="0072505F" w:rsidRPr="00CF7BC8" w:rsidRDefault="0072505F">
      <w:pPr>
        <w:pStyle w:val="FootnoteText"/>
      </w:pPr>
      <w:r>
        <w:rPr>
          <w:rStyle w:val="FootnoteReference"/>
        </w:rPr>
        <w:footnoteRef/>
      </w:r>
      <w:r>
        <w:t xml:space="preserve"> Al</w:t>
      </w:r>
      <w:r w:rsidRPr="00F82EE9">
        <w:t xml:space="preserve">though </w:t>
      </w:r>
      <w:r>
        <w:t xml:space="preserve">R2R will specifically </w:t>
      </w:r>
      <w:r w:rsidRPr="00F82EE9">
        <w:t>focus on biodiversity field data capture techniques</w:t>
      </w:r>
    </w:p>
  </w:footnote>
  <w:footnote w:id="47">
    <w:p w:rsidR="0072505F" w:rsidRDefault="0072505F" w:rsidP="00091EFC">
      <w:pPr>
        <w:pStyle w:val="FootnoteText"/>
      </w:pPr>
      <w:r>
        <w:rPr>
          <w:rStyle w:val="FootnoteReference"/>
        </w:rPr>
        <w:footnoteRef/>
      </w:r>
      <w:r>
        <w:t xml:space="preserve"> </w:t>
      </w:r>
      <w:r w:rsidRPr="00A118BE">
        <w:t xml:space="preserve">. </w:t>
      </w:r>
      <w:r>
        <w:t xml:space="preserve">This has been promoted due to two major reasons: 1) </w:t>
      </w:r>
      <w:r w:rsidRPr="00A118BE">
        <w:t xml:space="preserve">it’s an established system for sustainability and the Education Department (with DoE/Lands) can maintain the </w:t>
      </w:r>
      <w:r>
        <w:t xml:space="preserve">system; and 2) </w:t>
      </w:r>
      <w:r w:rsidRPr="00A118BE">
        <w:t xml:space="preserve">the information will be accessible to the public in a user friendly format. </w:t>
      </w:r>
    </w:p>
  </w:footnote>
  <w:footnote w:id="48">
    <w:p w:rsidR="0072505F" w:rsidRPr="00511ED7" w:rsidRDefault="0072505F">
      <w:pPr>
        <w:pStyle w:val="FootnoteText"/>
        <w:rPr>
          <w:lang w:val="en-NZ"/>
        </w:rPr>
      </w:pPr>
      <w:r>
        <w:rPr>
          <w:rStyle w:val="FootnoteReference"/>
        </w:rPr>
        <w:footnoteRef/>
      </w:r>
      <w:r>
        <w:t xml:space="preserve"> </w:t>
      </w:r>
      <w:r w:rsidRPr="00C848A3">
        <w:t>For example, ‘</w:t>
      </w:r>
      <w:proofErr w:type="spellStart"/>
      <w:r w:rsidRPr="00C848A3">
        <w:t>Te</w:t>
      </w:r>
      <w:proofErr w:type="spellEnd"/>
      <w:r w:rsidRPr="00C848A3">
        <w:t xml:space="preserve"> </w:t>
      </w:r>
      <w:proofErr w:type="spellStart"/>
      <w:r w:rsidRPr="00C848A3">
        <w:t>Kaniva</w:t>
      </w:r>
      <w:proofErr w:type="spellEnd"/>
      <w:r w:rsidRPr="00C848A3">
        <w:t>’ – Tuvalu National Climate Change Policy 2012, ‘</w:t>
      </w:r>
      <w:proofErr w:type="spellStart"/>
      <w:r w:rsidRPr="00C848A3">
        <w:t>Fakanofonofoga</w:t>
      </w:r>
      <w:proofErr w:type="spellEnd"/>
      <w:r w:rsidRPr="00C848A3">
        <w:t xml:space="preserve"> </w:t>
      </w:r>
      <w:proofErr w:type="spellStart"/>
      <w:r w:rsidRPr="00C848A3">
        <w:t>moVai</w:t>
      </w:r>
      <w:proofErr w:type="spellEnd"/>
      <w:r w:rsidRPr="00C848A3">
        <w:t xml:space="preserve"> </w:t>
      </w:r>
      <w:proofErr w:type="spellStart"/>
      <w:r w:rsidRPr="00C848A3">
        <w:t>mo</w:t>
      </w:r>
      <w:proofErr w:type="spellEnd"/>
      <w:r w:rsidRPr="00C848A3">
        <w:t xml:space="preserve"> </w:t>
      </w:r>
      <w:proofErr w:type="spellStart"/>
      <w:r w:rsidRPr="00C848A3">
        <w:t>te</w:t>
      </w:r>
      <w:proofErr w:type="spellEnd"/>
      <w:r w:rsidRPr="00C848A3">
        <w:t xml:space="preserve"> </w:t>
      </w:r>
      <w:proofErr w:type="spellStart"/>
      <w:r w:rsidRPr="00C848A3">
        <w:t>Tumaa</w:t>
      </w:r>
      <w:proofErr w:type="spellEnd"/>
      <w:r w:rsidRPr="00C848A3">
        <w:t>’ – Sustainable and Integrated Water and Sanitation Policy 2012 – 2021, Tuvalu National Energy Policy and ‘</w:t>
      </w:r>
      <w:proofErr w:type="spellStart"/>
      <w:r w:rsidRPr="00C848A3">
        <w:t>Enetise</w:t>
      </w:r>
      <w:proofErr w:type="spellEnd"/>
      <w:r w:rsidRPr="00C848A3">
        <w:t xml:space="preserve"> </w:t>
      </w:r>
      <w:proofErr w:type="spellStart"/>
      <w:r w:rsidRPr="00C848A3">
        <w:t>Tutumau</w:t>
      </w:r>
      <w:proofErr w:type="spellEnd"/>
      <w:r w:rsidRPr="00C848A3">
        <w:t>’ – Master Plan for Renewable Electricity and Energy Efficiency in Tuvalu 2012 – 2020, are highly relevant for those working to promote climate and disaster resilient development as actions contained within these policies and plans are crucial for developing infrastructure and interventions that take into account current and future risks posed by natural hazards.</w:t>
      </w:r>
    </w:p>
  </w:footnote>
  <w:footnote w:id="49">
    <w:p w:rsidR="0072505F" w:rsidRPr="00A119A3" w:rsidRDefault="0072505F" w:rsidP="00995D18">
      <w:pPr>
        <w:pStyle w:val="FootnoteText"/>
        <w:rPr>
          <w:lang w:val="de-DE"/>
        </w:rPr>
      </w:pPr>
      <w:r w:rsidRPr="00433D9B">
        <w:rPr>
          <w:rStyle w:val="FootnoteReference"/>
          <w:sz w:val="16"/>
          <w:szCs w:val="16"/>
        </w:rPr>
        <w:footnoteRef/>
      </w:r>
      <w:r w:rsidRPr="00433D9B">
        <w:rPr>
          <w:szCs w:val="16"/>
        </w:rPr>
        <w:t xml:space="preserve"> </w:t>
      </w:r>
      <w:r w:rsidRPr="00433D9B">
        <w:rPr>
          <w:szCs w:val="16"/>
          <w:lang w:val="de-DE"/>
        </w:rPr>
        <w:t xml:space="preserve">An example of a similar approach done for Montserrat R2R project maybe viewed from the link: </w:t>
      </w:r>
      <w:hyperlink r:id="rId4" w:history="1">
        <w:r>
          <w:rPr>
            <w:rStyle w:val="Hyperlink2"/>
          </w:rPr>
          <w:t>https://www.youtube.com/watch?v=U60zqu8Q1rM</w:t>
        </w:r>
      </w:hyperlink>
    </w:p>
  </w:footnote>
  <w:footnote w:id="50">
    <w:p w:rsidR="0072505F" w:rsidRPr="00CF2DE3" w:rsidRDefault="0072505F" w:rsidP="00F264AA">
      <w:pPr>
        <w:rPr>
          <w:rFonts w:cs="Arial"/>
          <w:sz w:val="18"/>
          <w:szCs w:val="18"/>
        </w:rPr>
      </w:pPr>
      <w:r w:rsidRPr="00CF2DE3">
        <w:rPr>
          <w:rStyle w:val="FootnoteReference"/>
          <w:rFonts w:cs="Arial"/>
          <w:szCs w:val="18"/>
        </w:rPr>
        <w:footnoteRef/>
      </w:r>
      <w:r w:rsidRPr="00CF2DE3">
        <w:rPr>
          <w:rFonts w:cs="Arial"/>
          <w:sz w:val="18"/>
          <w:szCs w:val="18"/>
        </w:rPr>
        <w:t xml:space="preserve"> </w:t>
      </w:r>
      <w:r w:rsidRPr="00CF2DE3">
        <w:rPr>
          <w:rFonts w:cs="Arial"/>
          <w:i/>
          <w:sz w:val="18"/>
          <w:szCs w:val="18"/>
        </w:rPr>
        <w:t>Summary table should include all financing of all kinds: GEF financing, co</w:t>
      </w:r>
      <w:r>
        <w:rPr>
          <w:rFonts w:cs="Arial"/>
          <w:i/>
          <w:sz w:val="18"/>
          <w:szCs w:val="18"/>
        </w:rPr>
        <w:t>-</w:t>
      </w:r>
      <w:r w:rsidRPr="00CF2DE3">
        <w:rPr>
          <w:rFonts w:cs="Arial"/>
          <w:i/>
          <w:sz w:val="18"/>
          <w:szCs w:val="18"/>
        </w:rPr>
        <w:t>financing, cash, in-kind, etc...</w:t>
      </w:r>
      <w:r w:rsidRPr="00CF2DE3">
        <w:rPr>
          <w:rFonts w:cs="Arial"/>
          <w:sz w:val="18"/>
          <w:szCs w:val="18"/>
        </w:rPr>
        <w:t xml:space="preserve">  </w:t>
      </w:r>
    </w:p>
    <w:p w:rsidR="0072505F" w:rsidRPr="00CF2DE3" w:rsidRDefault="0072505F" w:rsidP="00F264AA">
      <w:pPr>
        <w:pStyle w:val="FootnoteText"/>
        <w:rPr>
          <w:rFonts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05F" w:rsidRPr="00511ED7" w:rsidRDefault="0072505F" w:rsidP="00424365">
    <w:pPr>
      <w:pStyle w:val="Header"/>
      <w:rPr>
        <w:szCs w:val="16"/>
        <w:lang w:val="en-N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05F" w:rsidRDefault="007250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3in;height:3in" o:bullet="t">
        <v:imagedata r:id="rId1" o:title=""/>
      </v:shape>
    </w:pict>
  </w:numPicBullet>
  <w:numPicBullet w:numPicBulletId="1">
    <w:pict>
      <v:shape id="_x0000_i1064" type="#_x0000_t75" style="width:4.75pt;height:4.75pt" o:bullet="t">
        <v:imagedata r:id="rId2" o:title="bullet"/>
      </v:shape>
    </w:pict>
  </w:numPicBullet>
  <w:numPicBullet w:numPicBulletId="2">
    <w:pict>
      <v:shape id="_x0000_i1065" type="#_x0000_t75" style="width:3in;height:3in" o:bullet="t"/>
    </w:pict>
  </w:numPicBullet>
  <w:numPicBullet w:numPicBulletId="3">
    <w:pict>
      <v:shape id="_x0000_i1066" type="#_x0000_t75" style="width:3in;height:3in" o:bullet="t"/>
    </w:pict>
  </w:numPicBullet>
  <w:numPicBullet w:numPicBulletId="4">
    <w:pict>
      <v:shape id="_x0000_i1067" type="#_x0000_t75" style="width:3in;height:3in" o:bullet="t"/>
    </w:pict>
  </w:numPicBullet>
  <w:numPicBullet w:numPicBulletId="5">
    <w:pict>
      <v:shape id="_x0000_i1068" type="#_x0000_t75" style="width:3in;height:3in" o:bullet="t"/>
    </w:pict>
  </w:numPicBullet>
  <w:numPicBullet w:numPicBulletId="6">
    <w:pict>
      <v:shape id="_x0000_i1069" type="#_x0000_t75" style="width:3in;height:3in" o:bullet="t"/>
    </w:pict>
  </w:numPicBullet>
  <w:numPicBullet w:numPicBulletId="7">
    <w:pict>
      <v:shape id="_x0000_i1070" type="#_x0000_t75" style="width:3in;height:3in" o:bullet="t"/>
    </w:pict>
  </w:numPicBullet>
  <w:numPicBullet w:numPicBulletId="8">
    <w:pict>
      <v:shape id="_x0000_i1071" type="#_x0000_t75" style="width:3in;height:3in" o:bullet="t"/>
    </w:pict>
  </w:numPicBullet>
  <w:numPicBullet w:numPicBulletId="9">
    <w:pict>
      <v:shape id="_x0000_i1072" type="#_x0000_t75" style="width:3in;height:3in" o:bullet="t"/>
    </w:pict>
  </w:numPicBullet>
  <w:numPicBullet w:numPicBulletId="10">
    <w:pict>
      <v:shape id="_x0000_i1073" type="#_x0000_t75" style="width:3in;height:3in" o:bullet="t"/>
    </w:pict>
  </w:numPicBullet>
  <w:numPicBullet w:numPicBulletId="11">
    <w:pict>
      <v:shape id="_x0000_i1074" type="#_x0000_t75" style="width:3in;height:3in" o:bullet="t"/>
    </w:pict>
  </w:numPicBullet>
  <w:numPicBullet w:numPicBulletId="12">
    <w:pict>
      <v:shape id="_x0000_i1075" type="#_x0000_t75" style="width:3in;height:3in" o:bullet="t"/>
    </w:pict>
  </w:numPicBullet>
  <w:numPicBullet w:numPicBulletId="13">
    <w:pict>
      <v:shape id="_x0000_i1076" type="#_x0000_t75" style="width:3in;height:3in" o:bullet="t"/>
    </w:pict>
  </w:numPicBullet>
  <w:numPicBullet w:numPicBulletId="14">
    <w:pict>
      <v:shape id="_x0000_i1077" type="#_x0000_t75" style="width:3in;height:3in" o:bullet="t"/>
    </w:pict>
  </w:numPicBullet>
  <w:numPicBullet w:numPicBulletId="15">
    <w:pict>
      <v:shape id="_x0000_i1078" type="#_x0000_t75" style="width:3in;height:3in" o:bullet="t"/>
    </w:pict>
  </w:numPicBullet>
  <w:numPicBullet w:numPicBulletId="16">
    <w:pict>
      <v:shape id="_x0000_i1079" type="#_x0000_t75" style="width:3in;height:3in" o:bullet="t"/>
    </w:pict>
  </w:numPicBullet>
  <w:numPicBullet w:numPicBulletId="17">
    <w:pict>
      <v:shape id="_x0000_i1080" type="#_x0000_t75" style="width:3in;height:3in" o:bullet="t"/>
    </w:pict>
  </w:numPicBullet>
  <w:abstractNum w:abstractNumId="0">
    <w:nsid w:val="FFFFFF1D"/>
    <w:multiLevelType w:val="multilevel"/>
    <w:tmpl w:val="E75655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61CB99C"/>
    <w:lvl w:ilvl="0">
      <w:start w:val="1"/>
      <w:numFmt w:val="decimal"/>
      <w:lvlText w:val="%1."/>
      <w:lvlJc w:val="left"/>
      <w:pPr>
        <w:tabs>
          <w:tab w:val="num" w:pos="1800"/>
        </w:tabs>
        <w:ind w:left="1800" w:hanging="360"/>
      </w:pPr>
    </w:lvl>
  </w:abstractNum>
  <w:abstractNum w:abstractNumId="2">
    <w:nsid w:val="FFFFFF7D"/>
    <w:multiLevelType w:val="singleLevel"/>
    <w:tmpl w:val="034E10F6"/>
    <w:lvl w:ilvl="0">
      <w:start w:val="1"/>
      <w:numFmt w:val="decimal"/>
      <w:lvlText w:val="%1."/>
      <w:lvlJc w:val="left"/>
      <w:pPr>
        <w:tabs>
          <w:tab w:val="num" w:pos="1440"/>
        </w:tabs>
        <w:ind w:left="1440" w:hanging="360"/>
      </w:pPr>
    </w:lvl>
  </w:abstractNum>
  <w:abstractNum w:abstractNumId="3">
    <w:nsid w:val="FFFFFF7E"/>
    <w:multiLevelType w:val="singleLevel"/>
    <w:tmpl w:val="489E55C6"/>
    <w:lvl w:ilvl="0">
      <w:start w:val="1"/>
      <w:numFmt w:val="decimal"/>
      <w:lvlText w:val="%1."/>
      <w:lvlJc w:val="left"/>
      <w:pPr>
        <w:tabs>
          <w:tab w:val="num" w:pos="1080"/>
        </w:tabs>
        <w:ind w:left="1080" w:hanging="360"/>
      </w:pPr>
    </w:lvl>
  </w:abstractNum>
  <w:abstractNum w:abstractNumId="4">
    <w:nsid w:val="FFFFFF7F"/>
    <w:multiLevelType w:val="singleLevel"/>
    <w:tmpl w:val="EF0C2D96"/>
    <w:lvl w:ilvl="0">
      <w:start w:val="1"/>
      <w:numFmt w:val="decimal"/>
      <w:lvlText w:val="%1."/>
      <w:lvlJc w:val="left"/>
      <w:pPr>
        <w:tabs>
          <w:tab w:val="num" w:pos="720"/>
        </w:tabs>
        <w:ind w:left="720" w:hanging="360"/>
      </w:pPr>
    </w:lvl>
  </w:abstractNum>
  <w:abstractNum w:abstractNumId="5">
    <w:nsid w:val="FFFFFF80"/>
    <w:multiLevelType w:val="singleLevel"/>
    <w:tmpl w:val="CA84BD4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16AE0D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AAC116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6B6B4D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08472AA"/>
    <w:lvl w:ilvl="0">
      <w:start w:val="1"/>
      <w:numFmt w:val="decimal"/>
      <w:lvlText w:val="%1."/>
      <w:lvlJc w:val="left"/>
      <w:pPr>
        <w:tabs>
          <w:tab w:val="num" w:pos="360"/>
        </w:tabs>
        <w:ind w:left="360" w:hanging="360"/>
      </w:pPr>
    </w:lvl>
  </w:abstractNum>
  <w:abstractNum w:abstractNumId="10">
    <w:nsid w:val="FFFFFF89"/>
    <w:multiLevelType w:val="singleLevel"/>
    <w:tmpl w:val="28442198"/>
    <w:lvl w:ilvl="0">
      <w:start w:val="1"/>
      <w:numFmt w:val="bullet"/>
      <w:lvlText w:val=""/>
      <w:lvlJc w:val="left"/>
      <w:pPr>
        <w:tabs>
          <w:tab w:val="num" w:pos="360"/>
        </w:tabs>
        <w:ind w:left="360" w:hanging="360"/>
      </w:pPr>
      <w:rPr>
        <w:rFonts w:ascii="Symbol" w:hAnsi="Symbol" w:hint="default"/>
      </w:rPr>
    </w:lvl>
  </w:abstractNum>
  <w:abstractNum w:abstractNumId="11">
    <w:nsid w:val="01653D06"/>
    <w:multiLevelType w:val="multilevel"/>
    <w:tmpl w:val="9C12D166"/>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2">
    <w:nsid w:val="01F94B16"/>
    <w:multiLevelType w:val="hybridMultilevel"/>
    <w:tmpl w:val="A746C9A0"/>
    <w:lvl w:ilvl="0" w:tplc="1582991E">
      <w:numFmt w:val="bullet"/>
      <w:lvlText w:val="•"/>
      <w:lvlJc w:val="left"/>
      <w:pPr>
        <w:ind w:left="1080" w:hanging="72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31C7722"/>
    <w:multiLevelType w:val="hybridMultilevel"/>
    <w:tmpl w:val="DFDCC0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41839A0"/>
    <w:multiLevelType w:val="hybridMultilevel"/>
    <w:tmpl w:val="BF944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4485C6C"/>
    <w:multiLevelType w:val="hybridMultilevel"/>
    <w:tmpl w:val="C25CD4B8"/>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05B3612F"/>
    <w:multiLevelType w:val="hybridMultilevel"/>
    <w:tmpl w:val="C9F452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5BD59F6"/>
    <w:multiLevelType w:val="multilevel"/>
    <w:tmpl w:val="D3D0750A"/>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8">
    <w:nsid w:val="061D3455"/>
    <w:multiLevelType w:val="hybridMultilevel"/>
    <w:tmpl w:val="FA60D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D0085B"/>
    <w:multiLevelType w:val="multilevel"/>
    <w:tmpl w:val="6E10F558"/>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2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39433E"/>
    <w:multiLevelType w:val="hybridMultilevel"/>
    <w:tmpl w:val="9E0CAE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08C9310B"/>
    <w:multiLevelType w:val="hybridMultilevel"/>
    <w:tmpl w:val="7346DD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0A6A2829"/>
    <w:multiLevelType w:val="hybridMultilevel"/>
    <w:tmpl w:val="EDF2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ACF5542"/>
    <w:multiLevelType w:val="hybridMultilevel"/>
    <w:tmpl w:val="F6C8E7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C0C5F0E"/>
    <w:multiLevelType w:val="hybridMultilevel"/>
    <w:tmpl w:val="BC98A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B10B6C"/>
    <w:multiLevelType w:val="hybridMultilevel"/>
    <w:tmpl w:val="9C5CE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0FEA2AA4"/>
    <w:multiLevelType w:val="multilevel"/>
    <w:tmpl w:val="1F00B462"/>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28">
    <w:nsid w:val="104568F5"/>
    <w:multiLevelType w:val="multilevel"/>
    <w:tmpl w:val="9DB4885A"/>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60"/>
        </w:tabs>
        <w:ind w:left="960" w:hanging="240"/>
      </w:pPr>
      <w:rPr>
        <w:position w:val="0"/>
        <w:sz w:val="16"/>
        <w:szCs w:val="16"/>
        <w:rtl w:val="0"/>
      </w:rPr>
    </w:lvl>
    <w:lvl w:ilvl="2">
      <w:start w:val="1"/>
      <w:numFmt w:val="bullet"/>
      <w:lvlText w:val="▪"/>
      <w:lvlJc w:val="left"/>
      <w:pPr>
        <w:tabs>
          <w:tab w:val="num" w:pos="1680"/>
        </w:tabs>
        <w:ind w:left="1680" w:hanging="240"/>
      </w:pPr>
      <w:rPr>
        <w:position w:val="0"/>
        <w:sz w:val="16"/>
        <w:szCs w:val="16"/>
        <w:rtl w:val="0"/>
      </w:rPr>
    </w:lvl>
    <w:lvl w:ilvl="3">
      <w:start w:val="1"/>
      <w:numFmt w:val="bullet"/>
      <w:lvlText w:val="•"/>
      <w:lvlJc w:val="left"/>
      <w:pPr>
        <w:tabs>
          <w:tab w:val="num" w:pos="2400"/>
        </w:tabs>
        <w:ind w:left="2400" w:hanging="240"/>
      </w:pPr>
      <w:rPr>
        <w:position w:val="0"/>
        <w:sz w:val="16"/>
        <w:szCs w:val="16"/>
        <w:rtl w:val="0"/>
      </w:rPr>
    </w:lvl>
    <w:lvl w:ilvl="4">
      <w:start w:val="1"/>
      <w:numFmt w:val="bullet"/>
      <w:lvlText w:val="o"/>
      <w:lvlJc w:val="left"/>
      <w:pPr>
        <w:tabs>
          <w:tab w:val="num" w:pos="3120"/>
        </w:tabs>
        <w:ind w:left="3120" w:hanging="240"/>
      </w:pPr>
      <w:rPr>
        <w:position w:val="0"/>
        <w:sz w:val="16"/>
        <w:szCs w:val="16"/>
        <w:rtl w:val="0"/>
      </w:rPr>
    </w:lvl>
    <w:lvl w:ilvl="5">
      <w:start w:val="1"/>
      <w:numFmt w:val="bullet"/>
      <w:lvlText w:val="▪"/>
      <w:lvlJc w:val="left"/>
      <w:pPr>
        <w:tabs>
          <w:tab w:val="num" w:pos="3840"/>
        </w:tabs>
        <w:ind w:left="3840" w:hanging="240"/>
      </w:pPr>
      <w:rPr>
        <w:position w:val="0"/>
        <w:sz w:val="16"/>
        <w:szCs w:val="16"/>
        <w:rtl w:val="0"/>
      </w:rPr>
    </w:lvl>
    <w:lvl w:ilvl="6">
      <w:start w:val="1"/>
      <w:numFmt w:val="bullet"/>
      <w:lvlText w:val="•"/>
      <w:lvlJc w:val="left"/>
      <w:pPr>
        <w:tabs>
          <w:tab w:val="num" w:pos="4560"/>
        </w:tabs>
        <w:ind w:left="4560" w:hanging="240"/>
      </w:pPr>
      <w:rPr>
        <w:position w:val="0"/>
        <w:sz w:val="16"/>
        <w:szCs w:val="16"/>
        <w:rtl w:val="0"/>
      </w:rPr>
    </w:lvl>
    <w:lvl w:ilvl="7">
      <w:start w:val="1"/>
      <w:numFmt w:val="bullet"/>
      <w:lvlText w:val="o"/>
      <w:lvlJc w:val="left"/>
      <w:pPr>
        <w:tabs>
          <w:tab w:val="num" w:pos="5280"/>
        </w:tabs>
        <w:ind w:left="5280" w:hanging="240"/>
      </w:pPr>
      <w:rPr>
        <w:position w:val="0"/>
        <w:sz w:val="16"/>
        <w:szCs w:val="16"/>
        <w:rtl w:val="0"/>
      </w:rPr>
    </w:lvl>
    <w:lvl w:ilvl="8">
      <w:start w:val="1"/>
      <w:numFmt w:val="bullet"/>
      <w:lvlText w:val="▪"/>
      <w:lvlJc w:val="left"/>
      <w:pPr>
        <w:tabs>
          <w:tab w:val="num" w:pos="6000"/>
        </w:tabs>
        <w:ind w:left="6000" w:hanging="240"/>
      </w:pPr>
      <w:rPr>
        <w:position w:val="0"/>
        <w:sz w:val="16"/>
        <w:szCs w:val="16"/>
        <w:rtl w:val="0"/>
      </w:rPr>
    </w:lvl>
  </w:abstractNum>
  <w:abstractNum w:abstractNumId="29">
    <w:nsid w:val="111F053B"/>
    <w:multiLevelType w:val="hybridMultilevel"/>
    <w:tmpl w:val="CCDCC308"/>
    <w:lvl w:ilvl="0" w:tplc="EE26A9C2">
      <w:start w:val="1"/>
      <w:numFmt w:val="lowerRoman"/>
      <w:lvlText w:val="(%1)"/>
      <w:lvlJc w:val="left"/>
      <w:pPr>
        <w:ind w:left="1440" w:hanging="720"/>
      </w:pPr>
      <w:rPr>
        <w:rFonts w:hint="default"/>
      </w:rPr>
    </w:lvl>
    <w:lvl w:ilvl="1" w:tplc="14090011">
      <w:start w:val="1"/>
      <w:numFmt w:val="decimal"/>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11E94B99"/>
    <w:multiLevelType w:val="hybridMultilevel"/>
    <w:tmpl w:val="036C8834"/>
    <w:lvl w:ilvl="0" w:tplc="14090001">
      <w:start w:val="1"/>
      <w:numFmt w:val="bullet"/>
      <w:lvlText w:val=""/>
      <w:lvlJc w:val="left"/>
      <w:pPr>
        <w:ind w:left="720" w:hanging="360"/>
      </w:pPr>
      <w:rPr>
        <w:rFonts w:ascii="Symbol" w:hAnsi="Symbol" w:hint="default"/>
      </w:rPr>
    </w:lvl>
    <w:lvl w:ilvl="1" w:tplc="5666F35C">
      <w:start w:val="1"/>
      <w:numFmt w:val="decimal"/>
      <w:lvlText w:val="%2)"/>
      <w:lvlJc w:val="left"/>
      <w:pPr>
        <w:ind w:left="1440" w:hanging="360"/>
      </w:pPr>
      <w:rPr>
        <w:rFonts w:hint="default"/>
      </w:rPr>
    </w:lvl>
    <w:lvl w:ilvl="2" w:tplc="8A847C80">
      <w:start w:val="3"/>
      <w:numFmt w:val="bullet"/>
      <w:lvlText w:val="•"/>
      <w:lvlJc w:val="left"/>
      <w:pPr>
        <w:ind w:left="2520" w:hanging="720"/>
      </w:pPr>
      <w:rPr>
        <w:rFonts w:ascii="Arial" w:eastAsia="Times New Roman" w:hAnsi="Arial" w:cs="Arial" w:hint="default"/>
      </w:rPr>
    </w:lvl>
    <w:lvl w:ilvl="3" w:tplc="04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27E1760"/>
    <w:multiLevelType w:val="hybridMultilevel"/>
    <w:tmpl w:val="0638E8E0"/>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150F2650"/>
    <w:multiLevelType w:val="hybridMultilevel"/>
    <w:tmpl w:val="2D74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5C31246"/>
    <w:multiLevelType w:val="multilevel"/>
    <w:tmpl w:val="7416FBB2"/>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34">
    <w:nsid w:val="161277A5"/>
    <w:multiLevelType w:val="hybridMultilevel"/>
    <w:tmpl w:val="C05AF744"/>
    <w:lvl w:ilvl="0" w:tplc="1409000F">
      <w:start w:val="1"/>
      <w:numFmt w:val="decimal"/>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161A2B06"/>
    <w:multiLevelType w:val="hybridMultilevel"/>
    <w:tmpl w:val="73C841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6782E1A"/>
    <w:multiLevelType w:val="hybridMultilevel"/>
    <w:tmpl w:val="B7F270EC"/>
    <w:lvl w:ilvl="0" w:tplc="1582991E">
      <w:numFmt w:val="bullet"/>
      <w:lvlText w:val="•"/>
      <w:lvlJc w:val="left"/>
      <w:pPr>
        <w:ind w:left="1506" w:hanging="720"/>
      </w:pPr>
      <w:rPr>
        <w:rFonts w:ascii="Tw Cen MT" w:eastAsia="Tw Cen MT" w:hAnsi="Tw Cen MT" w:cs="Times New Roman"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7">
    <w:nsid w:val="16C35A53"/>
    <w:multiLevelType w:val="hybridMultilevel"/>
    <w:tmpl w:val="EA100B66"/>
    <w:lvl w:ilvl="0" w:tplc="0809000F">
      <w:start w:val="1"/>
      <w:numFmt w:val="decimal"/>
      <w:lvlText w:val="%1."/>
      <w:lvlJc w:val="left"/>
      <w:pPr>
        <w:ind w:left="720" w:hanging="360"/>
      </w:pPr>
      <w:rPr>
        <w:rFonts w:hint="default"/>
      </w:rPr>
    </w:lvl>
    <w:lvl w:ilvl="1" w:tplc="5666F35C">
      <w:start w:val="1"/>
      <w:numFmt w:val="decimal"/>
      <w:lvlText w:val="%2)"/>
      <w:lvlJc w:val="left"/>
      <w:pPr>
        <w:ind w:left="1440" w:hanging="360"/>
      </w:pPr>
      <w:rPr>
        <w:rFonts w:hint="default"/>
      </w:rPr>
    </w:lvl>
    <w:lvl w:ilvl="2" w:tplc="8A847C80">
      <w:start w:val="3"/>
      <w:numFmt w:val="bullet"/>
      <w:lvlText w:val="•"/>
      <w:lvlJc w:val="left"/>
      <w:pPr>
        <w:ind w:left="2520" w:hanging="720"/>
      </w:pPr>
      <w:rPr>
        <w:rFonts w:ascii="Arial" w:eastAsia="Times New Roman" w:hAnsi="Arial" w:cs="Arial" w:hint="default"/>
      </w:rPr>
    </w:lvl>
    <w:lvl w:ilvl="3" w:tplc="04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77342BD"/>
    <w:multiLevelType w:val="hybridMultilevel"/>
    <w:tmpl w:val="008C64AA"/>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17F72752"/>
    <w:multiLevelType w:val="hybridMultilevel"/>
    <w:tmpl w:val="953E1832"/>
    <w:lvl w:ilvl="0" w:tplc="90A478B2">
      <w:start w:val="1"/>
      <w:numFmt w:val="decimal"/>
      <w:pStyle w:val="Bodytextvcap"/>
      <w:lvlText w:val="%1."/>
      <w:lvlJc w:val="left"/>
      <w:pPr>
        <w:ind w:left="149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1FE50D8">
      <w:numFmt w:val="bullet"/>
      <w:lvlText w:val="•"/>
      <w:lvlJc w:val="left"/>
      <w:pPr>
        <w:ind w:left="3141" w:hanging="720"/>
      </w:pPr>
      <w:rPr>
        <w:rFonts w:ascii="Arial" w:eastAsia="Times New Roman" w:hAnsi="Arial" w:hint="default"/>
      </w:r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40">
    <w:nsid w:val="18831E8D"/>
    <w:multiLevelType w:val="hybridMultilevel"/>
    <w:tmpl w:val="F9D068F0"/>
    <w:lvl w:ilvl="0" w:tplc="EE26A9C2">
      <w:start w:val="1"/>
      <w:numFmt w:val="lowerRoman"/>
      <w:lvlText w:val="(%1)"/>
      <w:lvlJc w:val="left"/>
      <w:pPr>
        <w:ind w:left="1080" w:hanging="720"/>
      </w:pPr>
      <w:rPr>
        <w:rFonts w:hint="default"/>
      </w:rPr>
    </w:lvl>
    <w:lvl w:ilvl="1" w:tplc="4F74A366">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888408B"/>
    <w:multiLevelType w:val="hybridMultilevel"/>
    <w:tmpl w:val="9894F91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19993C43"/>
    <w:multiLevelType w:val="multilevel"/>
    <w:tmpl w:val="37C293E4"/>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43">
    <w:nsid w:val="1A80617E"/>
    <w:multiLevelType w:val="hybridMultilevel"/>
    <w:tmpl w:val="B84EF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1D3C4A20"/>
    <w:multiLevelType w:val="hybridMultilevel"/>
    <w:tmpl w:val="D372404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1E51426B"/>
    <w:multiLevelType w:val="multilevel"/>
    <w:tmpl w:val="A5F2B592"/>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46">
    <w:nsid w:val="1EA37E29"/>
    <w:multiLevelType w:val="multilevel"/>
    <w:tmpl w:val="93280E52"/>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47">
    <w:nsid w:val="1EB77C7B"/>
    <w:multiLevelType w:val="multilevel"/>
    <w:tmpl w:val="AFC80510"/>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48">
    <w:nsid w:val="1F5F3364"/>
    <w:multiLevelType w:val="hybridMultilevel"/>
    <w:tmpl w:val="788276C8"/>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49">
    <w:nsid w:val="227D5DAD"/>
    <w:multiLevelType w:val="hybridMultilevel"/>
    <w:tmpl w:val="52342458"/>
    <w:lvl w:ilvl="0" w:tplc="9B407FA4">
      <w:start w:val="1"/>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22DA4E3A"/>
    <w:multiLevelType w:val="hybridMultilevel"/>
    <w:tmpl w:val="B02AAA72"/>
    <w:lvl w:ilvl="0" w:tplc="14090001">
      <w:start w:val="1"/>
      <w:numFmt w:val="bullet"/>
      <w:lvlText w:val=""/>
      <w:lvlJc w:val="left"/>
      <w:pPr>
        <w:ind w:left="426" w:hanging="360"/>
      </w:pPr>
      <w:rPr>
        <w:rFonts w:ascii="Symbol" w:hAnsi="Symbol" w:hint="default"/>
      </w:rPr>
    </w:lvl>
    <w:lvl w:ilvl="1" w:tplc="14090003" w:tentative="1">
      <w:start w:val="1"/>
      <w:numFmt w:val="bullet"/>
      <w:lvlText w:val="o"/>
      <w:lvlJc w:val="left"/>
      <w:pPr>
        <w:ind w:left="1146" w:hanging="360"/>
      </w:pPr>
      <w:rPr>
        <w:rFonts w:ascii="Courier New" w:hAnsi="Courier New" w:cs="Courier New" w:hint="default"/>
      </w:rPr>
    </w:lvl>
    <w:lvl w:ilvl="2" w:tplc="14090005" w:tentative="1">
      <w:start w:val="1"/>
      <w:numFmt w:val="bullet"/>
      <w:lvlText w:val=""/>
      <w:lvlJc w:val="left"/>
      <w:pPr>
        <w:ind w:left="1866" w:hanging="360"/>
      </w:pPr>
      <w:rPr>
        <w:rFonts w:ascii="Wingdings" w:hAnsi="Wingdings" w:hint="default"/>
      </w:rPr>
    </w:lvl>
    <w:lvl w:ilvl="3" w:tplc="14090001" w:tentative="1">
      <w:start w:val="1"/>
      <w:numFmt w:val="bullet"/>
      <w:lvlText w:val=""/>
      <w:lvlJc w:val="left"/>
      <w:pPr>
        <w:ind w:left="2586" w:hanging="360"/>
      </w:pPr>
      <w:rPr>
        <w:rFonts w:ascii="Symbol" w:hAnsi="Symbol" w:hint="default"/>
      </w:rPr>
    </w:lvl>
    <w:lvl w:ilvl="4" w:tplc="14090003" w:tentative="1">
      <w:start w:val="1"/>
      <w:numFmt w:val="bullet"/>
      <w:lvlText w:val="o"/>
      <w:lvlJc w:val="left"/>
      <w:pPr>
        <w:ind w:left="3306" w:hanging="360"/>
      </w:pPr>
      <w:rPr>
        <w:rFonts w:ascii="Courier New" w:hAnsi="Courier New" w:cs="Courier New" w:hint="default"/>
      </w:rPr>
    </w:lvl>
    <w:lvl w:ilvl="5" w:tplc="14090005" w:tentative="1">
      <w:start w:val="1"/>
      <w:numFmt w:val="bullet"/>
      <w:lvlText w:val=""/>
      <w:lvlJc w:val="left"/>
      <w:pPr>
        <w:ind w:left="4026" w:hanging="360"/>
      </w:pPr>
      <w:rPr>
        <w:rFonts w:ascii="Wingdings" w:hAnsi="Wingdings" w:hint="default"/>
      </w:rPr>
    </w:lvl>
    <w:lvl w:ilvl="6" w:tplc="14090001" w:tentative="1">
      <w:start w:val="1"/>
      <w:numFmt w:val="bullet"/>
      <w:lvlText w:val=""/>
      <w:lvlJc w:val="left"/>
      <w:pPr>
        <w:ind w:left="4746" w:hanging="360"/>
      </w:pPr>
      <w:rPr>
        <w:rFonts w:ascii="Symbol" w:hAnsi="Symbol" w:hint="default"/>
      </w:rPr>
    </w:lvl>
    <w:lvl w:ilvl="7" w:tplc="14090003" w:tentative="1">
      <w:start w:val="1"/>
      <w:numFmt w:val="bullet"/>
      <w:lvlText w:val="o"/>
      <w:lvlJc w:val="left"/>
      <w:pPr>
        <w:ind w:left="5466" w:hanging="360"/>
      </w:pPr>
      <w:rPr>
        <w:rFonts w:ascii="Courier New" w:hAnsi="Courier New" w:cs="Courier New" w:hint="default"/>
      </w:rPr>
    </w:lvl>
    <w:lvl w:ilvl="8" w:tplc="14090005" w:tentative="1">
      <w:start w:val="1"/>
      <w:numFmt w:val="bullet"/>
      <w:lvlText w:val=""/>
      <w:lvlJc w:val="left"/>
      <w:pPr>
        <w:ind w:left="6186" w:hanging="360"/>
      </w:pPr>
      <w:rPr>
        <w:rFonts w:ascii="Wingdings" w:hAnsi="Wingdings" w:hint="default"/>
      </w:rPr>
    </w:lvl>
  </w:abstractNum>
  <w:abstractNum w:abstractNumId="51">
    <w:nsid w:val="22E61D01"/>
    <w:multiLevelType w:val="hybridMultilevel"/>
    <w:tmpl w:val="D5302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2F84DBC"/>
    <w:multiLevelType w:val="hybridMultilevel"/>
    <w:tmpl w:val="1844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31A4812"/>
    <w:multiLevelType w:val="hybridMultilevel"/>
    <w:tmpl w:val="388CC0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2441000C"/>
    <w:multiLevelType w:val="hybridMultilevel"/>
    <w:tmpl w:val="E81C3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4D24230"/>
    <w:multiLevelType w:val="hybridMultilevel"/>
    <w:tmpl w:val="B066C2A0"/>
    <w:lvl w:ilvl="0" w:tplc="0809000F">
      <w:start w:val="1"/>
      <w:numFmt w:val="decimal"/>
      <w:lvlText w:val="%1."/>
      <w:lvlJc w:val="left"/>
      <w:pPr>
        <w:ind w:left="720" w:hanging="360"/>
      </w:pPr>
      <w:rPr>
        <w:rFonts w:hint="default"/>
      </w:rPr>
    </w:lvl>
    <w:lvl w:ilvl="1" w:tplc="5666F35C">
      <w:start w:val="1"/>
      <w:numFmt w:val="decimal"/>
      <w:lvlText w:val="%2)"/>
      <w:lvlJc w:val="left"/>
      <w:pPr>
        <w:ind w:left="1440" w:hanging="360"/>
      </w:pPr>
      <w:rPr>
        <w:rFonts w:hint="default"/>
      </w:rPr>
    </w:lvl>
    <w:lvl w:ilvl="2" w:tplc="8A847C80">
      <w:start w:val="3"/>
      <w:numFmt w:val="bullet"/>
      <w:lvlText w:val="•"/>
      <w:lvlJc w:val="left"/>
      <w:pPr>
        <w:ind w:left="2520" w:hanging="720"/>
      </w:pPr>
      <w:rPr>
        <w:rFonts w:ascii="Arial" w:eastAsia="Times New Roman" w:hAnsi="Arial" w:cs="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5915917"/>
    <w:multiLevelType w:val="multilevel"/>
    <w:tmpl w:val="0F046BF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28A87B55"/>
    <w:multiLevelType w:val="hybridMultilevel"/>
    <w:tmpl w:val="86142B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nsid w:val="29820B3D"/>
    <w:multiLevelType w:val="hybridMultilevel"/>
    <w:tmpl w:val="B83080DC"/>
    <w:lvl w:ilvl="0" w:tplc="EE26A9C2">
      <w:start w:val="1"/>
      <w:numFmt w:val="lowerRoman"/>
      <w:lvlText w:val="(%1)"/>
      <w:lvlJc w:val="left"/>
      <w:pPr>
        <w:ind w:left="1440" w:hanging="720"/>
      </w:pPr>
      <w:rPr>
        <w:rFonts w:hint="default"/>
      </w:rPr>
    </w:lvl>
    <w:lvl w:ilvl="1" w:tplc="14090011">
      <w:start w:val="1"/>
      <w:numFmt w:val="decimal"/>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AB06EB2"/>
    <w:multiLevelType w:val="multilevel"/>
    <w:tmpl w:val="D0DAD32A"/>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61">
    <w:nsid w:val="2E595AA6"/>
    <w:multiLevelType w:val="multilevel"/>
    <w:tmpl w:val="DCFE7CC0"/>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62">
    <w:nsid w:val="2E7E6462"/>
    <w:multiLevelType w:val="hybridMultilevel"/>
    <w:tmpl w:val="B3787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EC33852"/>
    <w:multiLevelType w:val="multilevel"/>
    <w:tmpl w:val="B3ECFA84"/>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64">
    <w:nsid w:val="30317480"/>
    <w:multiLevelType w:val="hybridMultilevel"/>
    <w:tmpl w:val="9B3274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315F3F57"/>
    <w:multiLevelType w:val="hybridMultilevel"/>
    <w:tmpl w:val="608A0480"/>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6">
    <w:nsid w:val="31C05F36"/>
    <w:multiLevelType w:val="hybridMultilevel"/>
    <w:tmpl w:val="B066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1E71E93"/>
    <w:multiLevelType w:val="hybridMultilevel"/>
    <w:tmpl w:val="5C105E6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8">
    <w:nsid w:val="32A23933"/>
    <w:multiLevelType w:val="hybridMultilevel"/>
    <w:tmpl w:val="0FA4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3503D54"/>
    <w:multiLevelType w:val="hybridMultilevel"/>
    <w:tmpl w:val="645EFF46"/>
    <w:lvl w:ilvl="0" w:tplc="2098CA3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0">
    <w:nsid w:val="34096A83"/>
    <w:multiLevelType w:val="multilevel"/>
    <w:tmpl w:val="FAF637F8"/>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71">
    <w:nsid w:val="368D7AC7"/>
    <w:multiLevelType w:val="multilevel"/>
    <w:tmpl w:val="E6584C36"/>
    <w:styleLink w:val="List2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2">
    <w:nsid w:val="37980DC5"/>
    <w:multiLevelType w:val="hybridMultilevel"/>
    <w:tmpl w:val="F6EC823C"/>
    <w:lvl w:ilvl="0" w:tplc="14090011">
      <w:start w:val="1"/>
      <w:numFmt w:val="decimal"/>
      <w:lvlText w:val="%1)"/>
      <w:lvlJc w:val="left"/>
      <w:pPr>
        <w:ind w:left="1080" w:hanging="720"/>
      </w:pPr>
      <w:rPr>
        <w:rFonts w:hint="default"/>
      </w:rPr>
    </w:lvl>
    <w:lvl w:ilvl="1" w:tplc="4F74A366">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392A4F1A"/>
    <w:multiLevelType w:val="hybridMultilevel"/>
    <w:tmpl w:val="9D703AE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3A6C13CB"/>
    <w:multiLevelType w:val="multilevel"/>
    <w:tmpl w:val="FF388D74"/>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75">
    <w:nsid w:val="3B671874"/>
    <w:multiLevelType w:val="hybridMultilevel"/>
    <w:tmpl w:val="2ED4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nsid w:val="3E5D2822"/>
    <w:multiLevelType w:val="hybridMultilevel"/>
    <w:tmpl w:val="9B7ED5B2"/>
    <w:lvl w:ilvl="0" w:tplc="E4A87C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3E6023F2"/>
    <w:multiLevelType w:val="multilevel"/>
    <w:tmpl w:val="7D3ABD84"/>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79">
    <w:nsid w:val="3E9473CA"/>
    <w:multiLevelType w:val="hybridMultilevel"/>
    <w:tmpl w:val="B066C2A0"/>
    <w:lvl w:ilvl="0" w:tplc="0809000F">
      <w:start w:val="1"/>
      <w:numFmt w:val="decimal"/>
      <w:lvlText w:val="%1."/>
      <w:lvlJc w:val="left"/>
      <w:pPr>
        <w:ind w:left="720" w:hanging="360"/>
      </w:pPr>
      <w:rPr>
        <w:rFonts w:hint="default"/>
      </w:rPr>
    </w:lvl>
    <w:lvl w:ilvl="1" w:tplc="5666F35C">
      <w:start w:val="1"/>
      <w:numFmt w:val="decimal"/>
      <w:lvlText w:val="%2)"/>
      <w:lvlJc w:val="left"/>
      <w:pPr>
        <w:ind w:left="1440" w:hanging="360"/>
      </w:pPr>
      <w:rPr>
        <w:rFonts w:hint="default"/>
      </w:rPr>
    </w:lvl>
    <w:lvl w:ilvl="2" w:tplc="8A847C80">
      <w:start w:val="3"/>
      <w:numFmt w:val="bullet"/>
      <w:lvlText w:val="•"/>
      <w:lvlJc w:val="left"/>
      <w:pPr>
        <w:ind w:left="2520" w:hanging="72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F2F337F"/>
    <w:multiLevelType w:val="hybridMultilevel"/>
    <w:tmpl w:val="905ED7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40E67694"/>
    <w:multiLevelType w:val="hybridMultilevel"/>
    <w:tmpl w:val="BEBE0208"/>
    <w:lvl w:ilvl="0" w:tplc="14090011">
      <w:start w:val="1"/>
      <w:numFmt w:val="decimal"/>
      <w:lvlText w:val="%1)"/>
      <w:lvlJc w:val="left"/>
      <w:pPr>
        <w:ind w:left="1440" w:hanging="720"/>
      </w:pPr>
      <w:rPr>
        <w:rFonts w:hint="default"/>
      </w:rPr>
    </w:lvl>
    <w:lvl w:ilvl="1" w:tplc="14090011">
      <w:start w:val="1"/>
      <w:numFmt w:val="decimal"/>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nsid w:val="41FF1C6E"/>
    <w:multiLevelType w:val="hybridMultilevel"/>
    <w:tmpl w:val="AEEC23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nsid w:val="42836332"/>
    <w:multiLevelType w:val="multilevel"/>
    <w:tmpl w:val="77102A42"/>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84">
    <w:nsid w:val="43206D28"/>
    <w:multiLevelType w:val="hybridMultilevel"/>
    <w:tmpl w:val="BAE8DFB0"/>
    <w:lvl w:ilvl="0" w:tplc="14090001">
      <w:start w:val="1"/>
      <w:numFmt w:val="bullet"/>
      <w:lvlText w:val=""/>
      <w:lvlJc w:val="left"/>
      <w:pPr>
        <w:ind w:left="360" w:hanging="360"/>
      </w:pPr>
      <w:rPr>
        <w:rFonts w:ascii="Symbol" w:hAnsi="Symbol" w:hint="default"/>
      </w:rPr>
    </w:lvl>
    <w:lvl w:ilvl="1" w:tplc="5666F35C">
      <w:start w:val="1"/>
      <w:numFmt w:val="decimal"/>
      <w:lvlText w:val="%2)"/>
      <w:lvlJc w:val="left"/>
      <w:pPr>
        <w:ind w:left="1080" w:hanging="360"/>
      </w:pPr>
      <w:rPr>
        <w:rFonts w:hint="default"/>
      </w:rPr>
    </w:lvl>
    <w:lvl w:ilvl="2" w:tplc="8A847C80">
      <w:start w:val="3"/>
      <w:numFmt w:val="bullet"/>
      <w:lvlText w:val="•"/>
      <w:lvlJc w:val="left"/>
      <w:pPr>
        <w:ind w:left="2160" w:hanging="720"/>
      </w:pPr>
      <w:rPr>
        <w:rFonts w:ascii="Arial" w:eastAsia="Times New Roman" w:hAnsi="Arial" w:cs="Arial" w:hint="default"/>
      </w:rPr>
    </w:lvl>
    <w:lvl w:ilvl="3" w:tplc="04090003">
      <w:start w:val="1"/>
      <w:numFmt w:val="bullet"/>
      <w:lvlText w:val="o"/>
      <w:lvlJc w:val="left"/>
      <w:pPr>
        <w:ind w:left="2520" w:hanging="360"/>
      </w:pPr>
      <w:rPr>
        <w:rFonts w:ascii="Courier New" w:hAnsi="Courier New" w:cs="Courier New"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86">
    <w:nsid w:val="45824382"/>
    <w:multiLevelType w:val="multilevel"/>
    <w:tmpl w:val="2408929C"/>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60"/>
        </w:tabs>
        <w:ind w:left="960" w:hanging="240"/>
      </w:pPr>
      <w:rPr>
        <w:position w:val="0"/>
        <w:sz w:val="16"/>
        <w:szCs w:val="16"/>
        <w:rtl w:val="0"/>
      </w:rPr>
    </w:lvl>
    <w:lvl w:ilvl="2">
      <w:start w:val="1"/>
      <w:numFmt w:val="bullet"/>
      <w:lvlText w:val="▪"/>
      <w:lvlJc w:val="left"/>
      <w:pPr>
        <w:tabs>
          <w:tab w:val="num" w:pos="1680"/>
        </w:tabs>
        <w:ind w:left="1680" w:hanging="240"/>
      </w:pPr>
      <w:rPr>
        <w:position w:val="0"/>
        <w:sz w:val="16"/>
        <w:szCs w:val="16"/>
        <w:rtl w:val="0"/>
      </w:rPr>
    </w:lvl>
    <w:lvl w:ilvl="3">
      <w:start w:val="1"/>
      <w:numFmt w:val="bullet"/>
      <w:lvlText w:val="•"/>
      <w:lvlJc w:val="left"/>
      <w:pPr>
        <w:tabs>
          <w:tab w:val="num" w:pos="2400"/>
        </w:tabs>
        <w:ind w:left="2400" w:hanging="240"/>
      </w:pPr>
      <w:rPr>
        <w:position w:val="0"/>
        <w:sz w:val="16"/>
        <w:szCs w:val="16"/>
        <w:rtl w:val="0"/>
      </w:rPr>
    </w:lvl>
    <w:lvl w:ilvl="4">
      <w:start w:val="1"/>
      <w:numFmt w:val="bullet"/>
      <w:lvlText w:val="o"/>
      <w:lvlJc w:val="left"/>
      <w:pPr>
        <w:tabs>
          <w:tab w:val="num" w:pos="3120"/>
        </w:tabs>
        <w:ind w:left="3120" w:hanging="240"/>
      </w:pPr>
      <w:rPr>
        <w:position w:val="0"/>
        <w:sz w:val="16"/>
        <w:szCs w:val="16"/>
        <w:rtl w:val="0"/>
      </w:rPr>
    </w:lvl>
    <w:lvl w:ilvl="5">
      <w:start w:val="1"/>
      <w:numFmt w:val="bullet"/>
      <w:lvlText w:val="▪"/>
      <w:lvlJc w:val="left"/>
      <w:pPr>
        <w:tabs>
          <w:tab w:val="num" w:pos="3840"/>
        </w:tabs>
        <w:ind w:left="3840" w:hanging="240"/>
      </w:pPr>
      <w:rPr>
        <w:position w:val="0"/>
        <w:sz w:val="16"/>
        <w:szCs w:val="16"/>
        <w:rtl w:val="0"/>
      </w:rPr>
    </w:lvl>
    <w:lvl w:ilvl="6">
      <w:start w:val="1"/>
      <w:numFmt w:val="bullet"/>
      <w:lvlText w:val="•"/>
      <w:lvlJc w:val="left"/>
      <w:pPr>
        <w:tabs>
          <w:tab w:val="num" w:pos="4560"/>
        </w:tabs>
        <w:ind w:left="4560" w:hanging="240"/>
      </w:pPr>
      <w:rPr>
        <w:position w:val="0"/>
        <w:sz w:val="16"/>
        <w:szCs w:val="16"/>
        <w:rtl w:val="0"/>
      </w:rPr>
    </w:lvl>
    <w:lvl w:ilvl="7">
      <w:start w:val="1"/>
      <w:numFmt w:val="bullet"/>
      <w:lvlText w:val="o"/>
      <w:lvlJc w:val="left"/>
      <w:pPr>
        <w:tabs>
          <w:tab w:val="num" w:pos="5280"/>
        </w:tabs>
        <w:ind w:left="5280" w:hanging="240"/>
      </w:pPr>
      <w:rPr>
        <w:position w:val="0"/>
        <w:sz w:val="16"/>
        <w:szCs w:val="16"/>
        <w:rtl w:val="0"/>
      </w:rPr>
    </w:lvl>
    <w:lvl w:ilvl="8">
      <w:start w:val="1"/>
      <w:numFmt w:val="bullet"/>
      <w:lvlText w:val="▪"/>
      <w:lvlJc w:val="left"/>
      <w:pPr>
        <w:tabs>
          <w:tab w:val="num" w:pos="6000"/>
        </w:tabs>
        <w:ind w:left="6000" w:hanging="240"/>
      </w:pPr>
      <w:rPr>
        <w:position w:val="0"/>
        <w:sz w:val="16"/>
        <w:szCs w:val="16"/>
        <w:rtl w:val="0"/>
      </w:rPr>
    </w:lvl>
  </w:abstractNum>
  <w:abstractNum w:abstractNumId="87">
    <w:nsid w:val="45A63571"/>
    <w:multiLevelType w:val="hybridMultilevel"/>
    <w:tmpl w:val="CBF62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45C736A9"/>
    <w:multiLevelType w:val="hybridMultilevel"/>
    <w:tmpl w:val="6C2A0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6363F6B"/>
    <w:multiLevelType w:val="hybridMultilevel"/>
    <w:tmpl w:val="5AD63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46B01B27"/>
    <w:multiLevelType w:val="hybridMultilevel"/>
    <w:tmpl w:val="AEF6AD26"/>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487D26A2"/>
    <w:multiLevelType w:val="hybridMultilevel"/>
    <w:tmpl w:val="9418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9103384"/>
    <w:multiLevelType w:val="multilevel"/>
    <w:tmpl w:val="2CF081E4"/>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94">
    <w:nsid w:val="495D4AAB"/>
    <w:multiLevelType w:val="hybridMultilevel"/>
    <w:tmpl w:val="8404F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4A101A72"/>
    <w:multiLevelType w:val="hybridMultilevel"/>
    <w:tmpl w:val="5CA6A07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96">
    <w:nsid w:val="4A346F30"/>
    <w:multiLevelType w:val="hybridMultilevel"/>
    <w:tmpl w:val="BE9259F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nsid w:val="4AC23332"/>
    <w:multiLevelType w:val="multilevel"/>
    <w:tmpl w:val="8944A1A4"/>
    <w:styleLink w:val="List51"/>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98">
    <w:nsid w:val="4AF84755"/>
    <w:multiLevelType w:val="multilevel"/>
    <w:tmpl w:val="7A769EC4"/>
    <w:styleLink w:val="List52"/>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99">
    <w:nsid w:val="4CB04529"/>
    <w:multiLevelType w:val="multilevel"/>
    <w:tmpl w:val="151AF692"/>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00">
    <w:nsid w:val="4D365A65"/>
    <w:multiLevelType w:val="hybridMultilevel"/>
    <w:tmpl w:val="32D22F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D4927F0"/>
    <w:multiLevelType w:val="hybridMultilevel"/>
    <w:tmpl w:val="C1F800F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02">
    <w:nsid w:val="4EF24ED2"/>
    <w:multiLevelType w:val="hybridMultilevel"/>
    <w:tmpl w:val="2B3886C8"/>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3">
    <w:nsid w:val="500F0F86"/>
    <w:multiLevelType w:val="hybridMultilevel"/>
    <w:tmpl w:val="9392D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0D70525"/>
    <w:multiLevelType w:val="hybridMultilevel"/>
    <w:tmpl w:val="0D1EA1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nsid w:val="51422A55"/>
    <w:multiLevelType w:val="hybridMultilevel"/>
    <w:tmpl w:val="8A44F5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6">
    <w:nsid w:val="51A87070"/>
    <w:multiLevelType w:val="hybridMultilevel"/>
    <w:tmpl w:val="A412B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22C30CC"/>
    <w:multiLevelType w:val="hybridMultilevel"/>
    <w:tmpl w:val="61268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nsid w:val="52930E1F"/>
    <w:multiLevelType w:val="hybridMultilevel"/>
    <w:tmpl w:val="E29047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5374464C"/>
    <w:multiLevelType w:val="hybridMultilevel"/>
    <w:tmpl w:val="46EE7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nsid w:val="53942E58"/>
    <w:multiLevelType w:val="multilevel"/>
    <w:tmpl w:val="4D7C1372"/>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12">
    <w:nsid w:val="53F951DB"/>
    <w:multiLevelType w:val="hybridMultilevel"/>
    <w:tmpl w:val="0900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44D6333"/>
    <w:multiLevelType w:val="multilevel"/>
    <w:tmpl w:val="44A84F5C"/>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54EB00CC"/>
    <w:multiLevelType w:val="hybridMultilevel"/>
    <w:tmpl w:val="A25051E8"/>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5">
    <w:nsid w:val="55BC4BD4"/>
    <w:multiLevelType w:val="hybridMultilevel"/>
    <w:tmpl w:val="70CE08A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7">
    <w:nsid w:val="57552D72"/>
    <w:multiLevelType w:val="hybridMultilevel"/>
    <w:tmpl w:val="A73E6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581D2639"/>
    <w:multiLevelType w:val="multilevel"/>
    <w:tmpl w:val="4A565940"/>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19">
    <w:nsid w:val="587A072C"/>
    <w:multiLevelType w:val="hybridMultilevel"/>
    <w:tmpl w:val="A0767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nsid w:val="592F2AF9"/>
    <w:multiLevelType w:val="hybridMultilevel"/>
    <w:tmpl w:val="A45A9CD4"/>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1">
    <w:nsid w:val="5A596479"/>
    <w:multiLevelType w:val="hybridMultilevel"/>
    <w:tmpl w:val="745C7046"/>
    <w:lvl w:ilvl="0" w:tplc="04090005">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A7B7BF9"/>
    <w:multiLevelType w:val="hybridMultilevel"/>
    <w:tmpl w:val="57001866"/>
    <w:lvl w:ilvl="0" w:tplc="DDE8B6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5CFD1838"/>
    <w:multiLevelType w:val="hybridMultilevel"/>
    <w:tmpl w:val="DA9AC7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cs="Times New Roman" w:hint="default"/>
        <w:sz w:val="18"/>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26">
    <w:nsid w:val="5DF26923"/>
    <w:multiLevelType w:val="hybridMultilevel"/>
    <w:tmpl w:val="E8A835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5E471791"/>
    <w:multiLevelType w:val="multilevel"/>
    <w:tmpl w:val="AD6C7FE6"/>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28">
    <w:nsid w:val="5E6E64BA"/>
    <w:multiLevelType w:val="hybridMultilevel"/>
    <w:tmpl w:val="CBC00B36"/>
    <w:lvl w:ilvl="0" w:tplc="41C0AFDA">
      <w:start w:val="1"/>
      <w:numFmt w:val="lowerLetter"/>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F0808C2"/>
    <w:multiLevelType w:val="multilevel"/>
    <w:tmpl w:val="35FA3C7A"/>
    <w:lvl w:ilvl="0">
      <w:numFmt w:val="bullet"/>
      <w:lvlText w:val="•"/>
      <w:lvlJc w:val="left"/>
      <w:pPr>
        <w:tabs>
          <w:tab w:val="num" w:pos="252"/>
        </w:tabs>
        <w:ind w:left="252" w:hanging="252"/>
      </w:pPr>
      <w:rPr>
        <w:position w:val="0"/>
        <w:sz w:val="22"/>
        <w:szCs w:val="22"/>
        <w:rtl w:val="0"/>
      </w:rPr>
    </w:lvl>
    <w:lvl w:ilvl="1">
      <w:start w:val="1"/>
      <w:numFmt w:val="bullet"/>
      <w:lvlText w:val="o"/>
      <w:lvlJc w:val="left"/>
      <w:pPr>
        <w:tabs>
          <w:tab w:val="num" w:pos="960"/>
        </w:tabs>
        <w:ind w:left="960" w:hanging="240"/>
      </w:pPr>
      <w:rPr>
        <w:position w:val="0"/>
        <w:sz w:val="16"/>
        <w:szCs w:val="16"/>
        <w:rtl w:val="0"/>
      </w:rPr>
    </w:lvl>
    <w:lvl w:ilvl="2">
      <w:start w:val="1"/>
      <w:numFmt w:val="bullet"/>
      <w:lvlText w:val="▪"/>
      <w:lvlJc w:val="left"/>
      <w:pPr>
        <w:tabs>
          <w:tab w:val="num" w:pos="1680"/>
        </w:tabs>
        <w:ind w:left="1680" w:hanging="240"/>
      </w:pPr>
      <w:rPr>
        <w:position w:val="0"/>
        <w:sz w:val="16"/>
        <w:szCs w:val="16"/>
        <w:rtl w:val="0"/>
      </w:rPr>
    </w:lvl>
    <w:lvl w:ilvl="3">
      <w:start w:val="1"/>
      <w:numFmt w:val="bullet"/>
      <w:lvlText w:val="•"/>
      <w:lvlJc w:val="left"/>
      <w:pPr>
        <w:tabs>
          <w:tab w:val="num" w:pos="2400"/>
        </w:tabs>
        <w:ind w:left="2400" w:hanging="240"/>
      </w:pPr>
      <w:rPr>
        <w:position w:val="0"/>
        <w:sz w:val="16"/>
        <w:szCs w:val="16"/>
        <w:rtl w:val="0"/>
      </w:rPr>
    </w:lvl>
    <w:lvl w:ilvl="4">
      <w:start w:val="1"/>
      <w:numFmt w:val="bullet"/>
      <w:lvlText w:val="o"/>
      <w:lvlJc w:val="left"/>
      <w:pPr>
        <w:tabs>
          <w:tab w:val="num" w:pos="3120"/>
        </w:tabs>
        <w:ind w:left="3120" w:hanging="240"/>
      </w:pPr>
      <w:rPr>
        <w:position w:val="0"/>
        <w:sz w:val="16"/>
        <w:szCs w:val="16"/>
        <w:rtl w:val="0"/>
      </w:rPr>
    </w:lvl>
    <w:lvl w:ilvl="5">
      <w:start w:val="1"/>
      <w:numFmt w:val="bullet"/>
      <w:lvlText w:val="▪"/>
      <w:lvlJc w:val="left"/>
      <w:pPr>
        <w:tabs>
          <w:tab w:val="num" w:pos="3840"/>
        </w:tabs>
        <w:ind w:left="3840" w:hanging="240"/>
      </w:pPr>
      <w:rPr>
        <w:position w:val="0"/>
        <w:sz w:val="16"/>
        <w:szCs w:val="16"/>
        <w:rtl w:val="0"/>
      </w:rPr>
    </w:lvl>
    <w:lvl w:ilvl="6">
      <w:start w:val="1"/>
      <w:numFmt w:val="bullet"/>
      <w:lvlText w:val="•"/>
      <w:lvlJc w:val="left"/>
      <w:pPr>
        <w:tabs>
          <w:tab w:val="num" w:pos="4560"/>
        </w:tabs>
        <w:ind w:left="4560" w:hanging="240"/>
      </w:pPr>
      <w:rPr>
        <w:position w:val="0"/>
        <w:sz w:val="16"/>
        <w:szCs w:val="16"/>
        <w:rtl w:val="0"/>
      </w:rPr>
    </w:lvl>
    <w:lvl w:ilvl="7">
      <w:start w:val="1"/>
      <w:numFmt w:val="bullet"/>
      <w:lvlText w:val="o"/>
      <w:lvlJc w:val="left"/>
      <w:pPr>
        <w:tabs>
          <w:tab w:val="num" w:pos="5280"/>
        </w:tabs>
        <w:ind w:left="5280" w:hanging="240"/>
      </w:pPr>
      <w:rPr>
        <w:position w:val="0"/>
        <w:sz w:val="16"/>
        <w:szCs w:val="16"/>
        <w:rtl w:val="0"/>
      </w:rPr>
    </w:lvl>
    <w:lvl w:ilvl="8">
      <w:start w:val="1"/>
      <w:numFmt w:val="bullet"/>
      <w:lvlText w:val="▪"/>
      <w:lvlJc w:val="left"/>
      <w:pPr>
        <w:tabs>
          <w:tab w:val="num" w:pos="6000"/>
        </w:tabs>
        <w:ind w:left="6000" w:hanging="240"/>
      </w:pPr>
      <w:rPr>
        <w:position w:val="0"/>
        <w:sz w:val="16"/>
        <w:szCs w:val="16"/>
        <w:rtl w:val="0"/>
      </w:rPr>
    </w:lvl>
  </w:abstractNum>
  <w:abstractNum w:abstractNumId="130">
    <w:nsid w:val="60210E46"/>
    <w:multiLevelType w:val="hybridMultilevel"/>
    <w:tmpl w:val="A1F00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nsid w:val="60F25FA0"/>
    <w:multiLevelType w:val="hybridMultilevel"/>
    <w:tmpl w:val="2D2E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61012189"/>
    <w:multiLevelType w:val="hybridMultilevel"/>
    <w:tmpl w:val="DF0C7CD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33">
    <w:nsid w:val="61473A2A"/>
    <w:multiLevelType w:val="hybridMultilevel"/>
    <w:tmpl w:val="90661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nsid w:val="645A2034"/>
    <w:multiLevelType w:val="hybridMultilevel"/>
    <w:tmpl w:val="5A3E729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nsid w:val="654C6575"/>
    <w:multiLevelType w:val="hybridMultilevel"/>
    <w:tmpl w:val="2A6E0ACA"/>
    <w:lvl w:ilvl="0" w:tplc="1582991E">
      <w:numFmt w:val="bullet"/>
      <w:lvlText w:val="•"/>
      <w:lvlJc w:val="left"/>
      <w:pPr>
        <w:ind w:left="1080" w:hanging="720"/>
      </w:pPr>
      <w:rPr>
        <w:rFonts w:ascii="Tw Cen MT" w:eastAsia="Tw Cen MT"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65AF403B"/>
    <w:multiLevelType w:val="hybridMultilevel"/>
    <w:tmpl w:val="B30EC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684F74E9"/>
    <w:multiLevelType w:val="hybridMultilevel"/>
    <w:tmpl w:val="BDEC8F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40">
    <w:nsid w:val="6891595D"/>
    <w:multiLevelType w:val="hybridMultilevel"/>
    <w:tmpl w:val="08A29AB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nsid w:val="68B115F9"/>
    <w:multiLevelType w:val="multilevel"/>
    <w:tmpl w:val="2E3037C8"/>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42">
    <w:nsid w:val="6AE232E3"/>
    <w:multiLevelType w:val="hybridMultilevel"/>
    <w:tmpl w:val="E38C287C"/>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6BD35C1F"/>
    <w:multiLevelType w:val="hybridMultilevel"/>
    <w:tmpl w:val="929CD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6C066212"/>
    <w:multiLevelType w:val="hybridMultilevel"/>
    <w:tmpl w:val="4D32F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5">
    <w:nsid w:val="6C762E26"/>
    <w:multiLevelType w:val="hybridMultilevel"/>
    <w:tmpl w:val="3DFA01C6"/>
    <w:lvl w:ilvl="0" w:tplc="0809000F">
      <w:start w:val="1"/>
      <w:numFmt w:val="decimal"/>
      <w:lvlText w:val="%1."/>
      <w:lvlJc w:val="left"/>
      <w:pPr>
        <w:ind w:left="720" w:hanging="360"/>
      </w:pPr>
      <w:rPr>
        <w:rFonts w:hint="default"/>
      </w:rPr>
    </w:lvl>
    <w:lvl w:ilvl="1" w:tplc="5666F35C">
      <w:start w:val="1"/>
      <w:numFmt w:val="decimal"/>
      <w:lvlText w:val="%2)"/>
      <w:lvlJc w:val="left"/>
      <w:pPr>
        <w:ind w:left="1440" w:hanging="360"/>
      </w:pPr>
      <w:rPr>
        <w:rFonts w:hint="default"/>
      </w:rPr>
    </w:lvl>
    <w:lvl w:ilvl="2" w:tplc="8A847C80">
      <w:start w:val="3"/>
      <w:numFmt w:val="bullet"/>
      <w:lvlText w:val="•"/>
      <w:lvlJc w:val="left"/>
      <w:pPr>
        <w:ind w:left="2520" w:hanging="720"/>
      </w:pPr>
      <w:rPr>
        <w:rFonts w:ascii="Arial" w:eastAsia="Times New Roman" w:hAnsi="Arial" w:cs="Arial" w:hint="default"/>
      </w:rPr>
    </w:lvl>
    <w:lvl w:ilvl="3" w:tplc="04090005">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6CC6332A"/>
    <w:multiLevelType w:val="hybridMultilevel"/>
    <w:tmpl w:val="2292B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6D3A1D76"/>
    <w:multiLevelType w:val="hybridMultilevel"/>
    <w:tmpl w:val="ECAC3470"/>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48">
    <w:nsid w:val="6D912CC1"/>
    <w:multiLevelType w:val="hybridMultilevel"/>
    <w:tmpl w:val="4D88A804"/>
    <w:lvl w:ilvl="0" w:tplc="14090001">
      <w:start w:val="1"/>
      <w:numFmt w:val="bullet"/>
      <w:lvlText w:val=""/>
      <w:lvlJc w:val="left"/>
      <w:pPr>
        <w:ind w:left="360" w:hanging="360"/>
      </w:pPr>
      <w:rPr>
        <w:rFonts w:ascii="Symbol" w:hAnsi="Symbol" w:hint="default"/>
      </w:rPr>
    </w:lvl>
    <w:lvl w:ilvl="1" w:tplc="5666F35C">
      <w:start w:val="1"/>
      <w:numFmt w:val="decimal"/>
      <w:lvlText w:val="%2)"/>
      <w:lvlJc w:val="left"/>
      <w:pPr>
        <w:ind w:left="1080" w:hanging="360"/>
      </w:pPr>
      <w:rPr>
        <w:rFonts w:hint="default"/>
      </w:rPr>
    </w:lvl>
    <w:lvl w:ilvl="2" w:tplc="8A847C80">
      <w:start w:val="3"/>
      <w:numFmt w:val="bullet"/>
      <w:lvlText w:val="•"/>
      <w:lvlJc w:val="left"/>
      <w:pPr>
        <w:ind w:left="2160" w:hanging="720"/>
      </w:pPr>
      <w:rPr>
        <w:rFonts w:ascii="Arial" w:eastAsia="Times New Roman" w:hAnsi="Arial" w:cs="Arial" w:hint="default"/>
      </w:rPr>
    </w:lvl>
    <w:lvl w:ilvl="3" w:tplc="04090003">
      <w:start w:val="1"/>
      <w:numFmt w:val="bullet"/>
      <w:lvlText w:val="o"/>
      <w:lvlJc w:val="left"/>
      <w:pPr>
        <w:ind w:left="2520" w:hanging="360"/>
      </w:pPr>
      <w:rPr>
        <w:rFonts w:ascii="Courier New" w:hAnsi="Courier New" w:cs="Courier New"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0">
    <w:nsid w:val="6E312D87"/>
    <w:multiLevelType w:val="hybridMultilevel"/>
    <w:tmpl w:val="94A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6EC729E4"/>
    <w:multiLevelType w:val="hybridMultilevel"/>
    <w:tmpl w:val="04D27072"/>
    <w:lvl w:ilvl="0" w:tplc="D07CDD94">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2">
    <w:nsid w:val="6F584C6E"/>
    <w:multiLevelType w:val="hybridMultilevel"/>
    <w:tmpl w:val="CF6C1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1982C25"/>
    <w:multiLevelType w:val="hybridMultilevel"/>
    <w:tmpl w:val="8362B9F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nsid w:val="72DA649B"/>
    <w:multiLevelType w:val="hybridMultilevel"/>
    <w:tmpl w:val="962A4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nsid w:val="74262DF8"/>
    <w:multiLevelType w:val="hybridMultilevel"/>
    <w:tmpl w:val="85CA1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46770F0"/>
    <w:multiLevelType w:val="hybridMultilevel"/>
    <w:tmpl w:val="EF589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7302F99"/>
    <w:multiLevelType w:val="hybridMultilevel"/>
    <w:tmpl w:val="63E6E5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78831321"/>
    <w:multiLevelType w:val="hybridMultilevel"/>
    <w:tmpl w:val="F9E099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nsid w:val="78F8040C"/>
    <w:multiLevelType w:val="hybridMultilevel"/>
    <w:tmpl w:val="E06A0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78FE7C99"/>
    <w:multiLevelType w:val="hybridMultilevel"/>
    <w:tmpl w:val="995E580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nsid w:val="798123CF"/>
    <w:multiLevelType w:val="hybridMultilevel"/>
    <w:tmpl w:val="EEDC2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2">
    <w:nsid w:val="7A0974B8"/>
    <w:multiLevelType w:val="multilevel"/>
    <w:tmpl w:val="32E01986"/>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63">
    <w:nsid w:val="7A5C5BDF"/>
    <w:multiLevelType w:val="multilevel"/>
    <w:tmpl w:val="A3D4AAA0"/>
    <w:lvl w:ilvl="0">
      <w:numFmt w:val="bullet"/>
      <w:lvlText w:val="•"/>
      <w:lvlJc w:val="left"/>
      <w:pPr>
        <w:tabs>
          <w:tab w:val="num" w:pos="320"/>
        </w:tabs>
        <w:ind w:left="320" w:hanging="32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64">
    <w:nsid w:val="7A956606"/>
    <w:multiLevelType w:val="multilevel"/>
    <w:tmpl w:val="88689EAA"/>
    <w:styleLink w:val="List53"/>
    <w:lvl w:ilvl="0">
      <w:start w:val="1"/>
      <w:numFmt w:val="decimal"/>
      <w:lvlText w:val="%1."/>
      <w:lvlJc w:val="left"/>
      <w:pPr>
        <w:tabs>
          <w:tab w:val="num" w:pos="360"/>
        </w:tabs>
        <w:ind w:left="360" w:hanging="360"/>
      </w:pPr>
      <w:rPr>
        <w:position w:val="0"/>
        <w:sz w:val="20"/>
        <w:szCs w:val="20"/>
        <w:rtl w:val="0"/>
      </w:rPr>
    </w:lvl>
    <w:lvl w:ilvl="1">
      <w:start w:val="1"/>
      <w:numFmt w:val="bullet"/>
      <w:lvlText w:val="o"/>
      <w:lvlJc w:val="left"/>
      <w:pPr>
        <w:tabs>
          <w:tab w:val="num" w:pos="1020"/>
        </w:tabs>
        <w:ind w:left="1020" w:hanging="300"/>
      </w:pPr>
      <w:rPr>
        <w:position w:val="0"/>
        <w:sz w:val="20"/>
        <w:szCs w:val="20"/>
        <w:rtl w:val="0"/>
      </w:rPr>
    </w:lvl>
    <w:lvl w:ilvl="2">
      <w:start w:val="1"/>
      <w:numFmt w:val="bullet"/>
      <w:lvlText w:val="▪"/>
      <w:lvlJc w:val="left"/>
      <w:pPr>
        <w:tabs>
          <w:tab w:val="num" w:pos="1740"/>
        </w:tabs>
        <w:ind w:left="1740" w:hanging="300"/>
      </w:pPr>
      <w:rPr>
        <w:position w:val="0"/>
        <w:sz w:val="20"/>
        <w:szCs w:val="20"/>
        <w:rtl w:val="0"/>
      </w:rPr>
    </w:lvl>
    <w:lvl w:ilvl="3">
      <w:start w:val="1"/>
      <w:numFmt w:val="bullet"/>
      <w:lvlText w:val="•"/>
      <w:lvlJc w:val="left"/>
      <w:pPr>
        <w:tabs>
          <w:tab w:val="num" w:pos="2460"/>
        </w:tabs>
        <w:ind w:left="2460" w:hanging="300"/>
      </w:pPr>
      <w:rPr>
        <w:position w:val="0"/>
        <w:sz w:val="20"/>
        <w:szCs w:val="20"/>
        <w:rtl w:val="0"/>
      </w:rPr>
    </w:lvl>
    <w:lvl w:ilvl="4">
      <w:start w:val="1"/>
      <w:numFmt w:val="bullet"/>
      <w:lvlText w:val="o"/>
      <w:lvlJc w:val="left"/>
      <w:pPr>
        <w:tabs>
          <w:tab w:val="num" w:pos="3180"/>
        </w:tabs>
        <w:ind w:left="3180" w:hanging="300"/>
      </w:pPr>
      <w:rPr>
        <w:position w:val="0"/>
        <w:sz w:val="20"/>
        <w:szCs w:val="20"/>
        <w:rtl w:val="0"/>
      </w:rPr>
    </w:lvl>
    <w:lvl w:ilvl="5">
      <w:start w:val="1"/>
      <w:numFmt w:val="bullet"/>
      <w:lvlText w:val="▪"/>
      <w:lvlJc w:val="left"/>
      <w:pPr>
        <w:tabs>
          <w:tab w:val="num" w:pos="3900"/>
        </w:tabs>
        <w:ind w:left="3900" w:hanging="300"/>
      </w:pPr>
      <w:rPr>
        <w:position w:val="0"/>
        <w:sz w:val="20"/>
        <w:szCs w:val="20"/>
        <w:rtl w:val="0"/>
      </w:rPr>
    </w:lvl>
    <w:lvl w:ilvl="6">
      <w:start w:val="1"/>
      <w:numFmt w:val="bullet"/>
      <w:lvlText w:val="•"/>
      <w:lvlJc w:val="left"/>
      <w:pPr>
        <w:tabs>
          <w:tab w:val="num" w:pos="4620"/>
        </w:tabs>
        <w:ind w:left="4620" w:hanging="300"/>
      </w:pPr>
      <w:rPr>
        <w:position w:val="0"/>
        <w:sz w:val="20"/>
        <w:szCs w:val="20"/>
        <w:rtl w:val="0"/>
      </w:rPr>
    </w:lvl>
    <w:lvl w:ilvl="7">
      <w:start w:val="1"/>
      <w:numFmt w:val="bullet"/>
      <w:lvlText w:val="o"/>
      <w:lvlJc w:val="left"/>
      <w:pPr>
        <w:tabs>
          <w:tab w:val="num" w:pos="5340"/>
        </w:tabs>
        <w:ind w:left="5340" w:hanging="300"/>
      </w:pPr>
      <w:rPr>
        <w:position w:val="0"/>
        <w:sz w:val="20"/>
        <w:szCs w:val="20"/>
        <w:rtl w:val="0"/>
      </w:rPr>
    </w:lvl>
    <w:lvl w:ilvl="8">
      <w:start w:val="1"/>
      <w:numFmt w:val="bullet"/>
      <w:lvlText w:val="▪"/>
      <w:lvlJc w:val="left"/>
      <w:pPr>
        <w:tabs>
          <w:tab w:val="num" w:pos="6060"/>
        </w:tabs>
        <w:ind w:left="6060" w:hanging="300"/>
      </w:pPr>
      <w:rPr>
        <w:position w:val="0"/>
        <w:sz w:val="20"/>
        <w:szCs w:val="20"/>
        <w:rtl w:val="0"/>
      </w:rPr>
    </w:lvl>
  </w:abstractNum>
  <w:abstractNum w:abstractNumId="165">
    <w:nsid w:val="7AFE36C0"/>
    <w:multiLevelType w:val="multilevel"/>
    <w:tmpl w:val="60842D22"/>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166">
    <w:nsid w:val="7B293890"/>
    <w:multiLevelType w:val="hybridMultilevel"/>
    <w:tmpl w:val="75C68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B431D64"/>
    <w:multiLevelType w:val="hybridMultilevel"/>
    <w:tmpl w:val="7F020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7BA36EAA"/>
    <w:multiLevelType w:val="hybridMultilevel"/>
    <w:tmpl w:val="7402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7CC978AA"/>
    <w:multiLevelType w:val="hybridMultilevel"/>
    <w:tmpl w:val="BE0410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nsid w:val="7E2B1BC1"/>
    <w:multiLevelType w:val="hybridMultilevel"/>
    <w:tmpl w:val="9E06D7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4"/>
  </w:num>
  <w:num w:numId="2">
    <w:abstractNumId w:val="20"/>
  </w:num>
  <w:num w:numId="3">
    <w:abstractNumId w:val="137"/>
  </w:num>
  <w:num w:numId="4">
    <w:abstractNumId w:val="59"/>
  </w:num>
  <w:num w:numId="5">
    <w:abstractNumId w:val="134"/>
  </w:num>
  <w:num w:numId="6">
    <w:abstractNumId w:val="91"/>
  </w:num>
  <w:num w:numId="7">
    <w:abstractNumId w:val="76"/>
  </w:num>
  <w:num w:numId="8">
    <w:abstractNumId w:val="116"/>
  </w:num>
  <w:num w:numId="9">
    <w:abstractNumId w:val="85"/>
  </w:num>
  <w:num w:numId="10">
    <w:abstractNumId w:val="108"/>
  </w:num>
  <w:num w:numId="11">
    <w:abstractNumId w:val="149"/>
  </w:num>
  <w:num w:numId="12">
    <w:abstractNumId w:val="123"/>
  </w:num>
  <w:num w:numId="13">
    <w:abstractNumId w:val="92"/>
  </w:num>
  <w:num w:numId="14">
    <w:abstractNumId w:val="56"/>
  </w:num>
  <w:num w:numId="15">
    <w:abstractNumId w:val="12"/>
  </w:num>
  <w:num w:numId="16">
    <w:abstractNumId w:val="161"/>
  </w:num>
  <w:num w:numId="17">
    <w:abstractNumId w:val="113"/>
  </w:num>
  <w:num w:numId="18">
    <w:abstractNumId w:val="105"/>
  </w:num>
  <w:num w:numId="19">
    <w:abstractNumId w:val="52"/>
  </w:num>
  <w:num w:numId="20">
    <w:abstractNumId w:val="106"/>
  </w:num>
  <w:num w:numId="21">
    <w:abstractNumId w:val="156"/>
  </w:num>
  <w:num w:numId="22">
    <w:abstractNumId w:val="128"/>
  </w:num>
  <w:num w:numId="23">
    <w:abstractNumId w:val="126"/>
  </w:num>
  <w:num w:numId="24">
    <w:abstractNumId w:val="82"/>
  </w:num>
  <w:num w:numId="25">
    <w:abstractNumId w:val="150"/>
  </w:num>
  <w:num w:numId="26">
    <w:abstractNumId w:val="146"/>
  </w:num>
  <w:num w:numId="27">
    <w:abstractNumId w:val="89"/>
  </w:num>
  <w:num w:numId="28">
    <w:abstractNumId w:val="87"/>
  </w:num>
  <w:num w:numId="29">
    <w:abstractNumId w:val="133"/>
  </w:num>
  <w:num w:numId="30">
    <w:abstractNumId w:val="49"/>
  </w:num>
  <w:num w:numId="31">
    <w:abstractNumId w:val="139"/>
  </w:num>
  <w:num w:numId="32">
    <w:abstractNumId w:val="31"/>
  </w:num>
  <w:num w:numId="33">
    <w:abstractNumId w:val="16"/>
  </w:num>
  <w:num w:numId="34">
    <w:abstractNumId w:val="32"/>
  </w:num>
  <w:num w:numId="35">
    <w:abstractNumId w:val="157"/>
  </w:num>
  <w:num w:numId="36">
    <w:abstractNumId w:val="100"/>
  </w:num>
  <w:num w:numId="37">
    <w:abstractNumId w:val="107"/>
  </w:num>
  <w:num w:numId="38">
    <w:abstractNumId w:val="132"/>
  </w:num>
  <w:num w:numId="39">
    <w:abstractNumId w:val="131"/>
  </w:num>
  <w:num w:numId="40">
    <w:abstractNumId w:val="95"/>
  </w:num>
  <w:num w:numId="41">
    <w:abstractNumId w:val="77"/>
  </w:num>
  <w:num w:numId="42">
    <w:abstractNumId w:val="155"/>
  </w:num>
  <w:num w:numId="43">
    <w:abstractNumId w:val="88"/>
  </w:num>
  <w:num w:numId="44">
    <w:abstractNumId w:val="23"/>
  </w:num>
  <w:num w:numId="45">
    <w:abstractNumId w:val="69"/>
  </w:num>
  <w:num w:numId="46">
    <w:abstractNumId w:val="101"/>
  </w:num>
  <w:num w:numId="47">
    <w:abstractNumId w:val="64"/>
  </w:num>
  <w:num w:numId="48">
    <w:abstractNumId w:val="75"/>
  </w:num>
  <w:num w:numId="49">
    <w:abstractNumId w:val="122"/>
  </w:num>
  <w:num w:numId="50">
    <w:abstractNumId w:val="62"/>
  </w:num>
  <w:num w:numId="51">
    <w:abstractNumId w:val="168"/>
  </w:num>
  <w:num w:numId="52">
    <w:abstractNumId w:val="14"/>
  </w:num>
  <w:num w:numId="53">
    <w:abstractNumId w:val="151"/>
  </w:num>
  <w:num w:numId="54">
    <w:abstractNumId w:val="94"/>
  </w:num>
  <w:num w:numId="55">
    <w:abstractNumId w:val="136"/>
  </w:num>
  <w:num w:numId="56">
    <w:abstractNumId w:val="117"/>
  </w:num>
  <w:num w:numId="57">
    <w:abstractNumId w:val="103"/>
  </w:num>
  <w:num w:numId="58">
    <w:abstractNumId w:val="66"/>
  </w:num>
  <w:num w:numId="59">
    <w:abstractNumId w:val="138"/>
  </w:num>
  <w:num w:numId="60">
    <w:abstractNumId w:val="170"/>
  </w:num>
  <w:num w:numId="61">
    <w:abstractNumId w:val="39"/>
  </w:num>
  <w:num w:numId="62">
    <w:abstractNumId w:val="135"/>
  </w:num>
  <w:num w:numId="63">
    <w:abstractNumId w:val="96"/>
  </w:num>
  <w:num w:numId="64">
    <w:abstractNumId w:val="41"/>
  </w:num>
  <w:num w:numId="65">
    <w:abstractNumId w:val="121"/>
  </w:num>
  <w:num w:numId="66">
    <w:abstractNumId w:val="115"/>
  </w:num>
  <w:num w:numId="67">
    <w:abstractNumId w:val="140"/>
  </w:num>
  <w:num w:numId="68">
    <w:abstractNumId w:val="73"/>
  </w:num>
  <w:num w:numId="69">
    <w:abstractNumId w:val="109"/>
  </w:num>
  <w:num w:numId="70">
    <w:abstractNumId w:val="24"/>
  </w:num>
  <w:num w:numId="71">
    <w:abstractNumId w:val="71"/>
  </w:num>
  <w:num w:numId="72">
    <w:abstractNumId w:val="19"/>
  </w:num>
  <w:num w:numId="73">
    <w:abstractNumId w:val="127"/>
  </w:num>
  <w:num w:numId="74">
    <w:abstractNumId w:val="33"/>
  </w:num>
  <w:num w:numId="75">
    <w:abstractNumId w:val="162"/>
  </w:num>
  <w:num w:numId="76">
    <w:abstractNumId w:val="70"/>
  </w:num>
  <w:num w:numId="77">
    <w:abstractNumId w:val="83"/>
  </w:num>
  <w:num w:numId="78">
    <w:abstractNumId w:val="78"/>
  </w:num>
  <w:num w:numId="79">
    <w:abstractNumId w:val="11"/>
  </w:num>
  <w:num w:numId="80">
    <w:abstractNumId w:val="129"/>
  </w:num>
  <w:num w:numId="81">
    <w:abstractNumId w:val="99"/>
  </w:num>
  <w:num w:numId="82">
    <w:abstractNumId w:val="165"/>
  </w:num>
  <w:num w:numId="83">
    <w:abstractNumId w:val="163"/>
  </w:num>
  <w:num w:numId="84">
    <w:abstractNumId w:val="42"/>
  </w:num>
  <w:num w:numId="85">
    <w:abstractNumId w:val="28"/>
  </w:num>
  <w:num w:numId="86">
    <w:abstractNumId w:val="60"/>
  </w:num>
  <w:num w:numId="87">
    <w:abstractNumId w:val="93"/>
  </w:num>
  <w:num w:numId="88">
    <w:abstractNumId w:val="118"/>
  </w:num>
  <w:num w:numId="89">
    <w:abstractNumId w:val="61"/>
  </w:num>
  <w:num w:numId="90">
    <w:abstractNumId w:val="63"/>
  </w:num>
  <w:num w:numId="91">
    <w:abstractNumId w:val="45"/>
  </w:num>
  <w:num w:numId="92">
    <w:abstractNumId w:val="46"/>
  </w:num>
  <w:num w:numId="93">
    <w:abstractNumId w:val="141"/>
  </w:num>
  <w:num w:numId="94">
    <w:abstractNumId w:val="164"/>
  </w:num>
  <w:num w:numId="95">
    <w:abstractNumId w:val="74"/>
  </w:num>
  <w:num w:numId="96">
    <w:abstractNumId w:val="27"/>
  </w:num>
  <w:num w:numId="97">
    <w:abstractNumId w:val="97"/>
  </w:num>
  <w:num w:numId="98">
    <w:abstractNumId w:val="111"/>
  </w:num>
  <w:num w:numId="99">
    <w:abstractNumId w:val="47"/>
  </w:num>
  <w:num w:numId="100">
    <w:abstractNumId w:val="86"/>
  </w:num>
  <w:num w:numId="101">
    <w:abstractNumId w:val="17"/>
  </w:num>
  <w:num w:numId="102">
    <w:abstractNumId w:val="98"/>
  </w:num>
  <w:num w:numId="103">
    <w:abstractNumId w:val="0"/>
  </w:num>
  <w:num w:numId="104">
    <w:abstractNumId w:val="18"/>
  </w:num>
  <w:num w:numId="105">
    <w:abstractNumId w:val="68"/>
  </w:num>
  <w:num w:numId="106">
    <w:abstractNumId w:val="54"/>
  </w:num>
  <w:num w:numId="107">
    <w:abstractNumId w:val="67"/>
  </w:num>
  <w:num w:numId="108">
    <w:abstractNumId w:val="55"/>
  </w:num>
  <w:num w:numId="109">
    <w:abstractNumId w:val="40"/>
  </w:num>
  <w:num w:numId="110">
    <w:abstractNumId w:val="13"/>
  </w:num>
  <w:num w:numId="111">
    <w:abstractNumId w:val="124"/>
  </w:num>
  <w:num w:numId="112">
    <w:abstractNumId w:val="160"/>
  </w:num>
  <w:num w:numId="113">
    <w:abstractNumId w:val="21"/>
  </w:num>
  <w:num w:numId="114">
    <w:abstractNumId w:val="112"/>
  </w:num>
  <w:num w:numId="115">
    <w:abstractNumId w:val="167"/>
  </w:num>
  <w:num w:numId="116">
    <w:abstractNumId w:val="125"/>
  </w:num>
  <w:num w:numId="117">
    <w:abstractNumId w:val="51"/>
  </w:num>
  <w:num w:numId="118">
    <w:abstractNumId w:val="26"/>
  </w:num>
  <w:num w:numId="119">
    <w:abstractNumId w:val="35"/>
  </w:num>
  <w:num w:numId="120">
    <w:abstractNumId w:val="143"/>
  </w:num>
  <w:num w:numId="121">
    <w:abstractNumId w:val="159"/>
  </w:num>
  <w:num w:numId="122">
    <w:abstractNumId w:val="147"/>
  </w:num>
  <w:num w:numId="123">
    <w:abstractNumId w:val="79"/>
  </w:num>
  <w:num w:numId="124">
    <w:abstractNumId w:val="104"/>
  </w:num>
  <w:num w:numId="125">
    <w:abstractNumId w:val="119"/>
  </w:num>
  <w:num w:numId="126">
    <w:abstractNumId w:val="110"/>
  </w:num>
  <w:num w:numId="127">
    <w:abstractNumId w:val="43"/>
  </w:num>
  <w:num w:numId="128">
    <w:abstractNumId w:val="80"/>
  </w:num>
  <w:num w:numId="129">
    <w:abstractNumId w:val="65"/>
  </w:num>
  <w:num w:numId="130">
    <w:abstractNumId w:val="10"/>
  </w:num>
  <w:num w:numId="131">
    <w:abstractNumId w:val="8"/>
  </w:num>
  <w:num w:numId="132">
    <w:abstractNumId w:val="7"/>
  </w:num>
  <w:num w:numId="133">
    <w:abstractNumId w:val="6"/>
  </w:num>
  <w:num w:numId="134">
    <w:abstractNumId w:val="5"/>
  </w:num>
  <w:num w:numId="135">
    <w:abstractNumId w:val="9"/>
  </w:num>
  <w:num w:numId="136">
    <w:abstractNumId w:val="4"/>
  </w:num>
  <w:num w:numId="137">
    <w:abstractNumId w:val="3"/>
  </w:num>
  <w:num w:numId="138">
    <w:abstractNumId w:val="2"/>
  </w:num>
  <w:num w:numId="139">
    <w:abstractNumId w:val="1"/>
  </w:num>
  <w:num w:numId="140">
    <w:abstractNumId w:val="152"/>
  </w:num>
  <w:num w:numId="141">
    <w:abstractNumId w:val="25"/>
  </w:num>
  <w:num w:numId="142">
    <w:abstractNumId w:val="166"/>
  </w:num>
  <w:num w:numId="143">
    <w:abstractNumId w:val="145"/>
  </w:num>
  <w:num w:numId="144">
    <w:abstractNumId w:val="37"/>
  </w:num>
  <w:num w:numId="145">
    <w:abstractNumId w:val="169"/>
  </w:num>
  <w:num w:numId="146">
    <w:abstractNumId w:val="50"/>
  </w:num>
  <w:num w:numId="147">
    <w:abstractNumId w:val="153"/>
  </w:num>
  <w:num w:numId="148">
    <w:abstractNumId w:val="53"/>
  </w:num>
  <w:num w:numId="149">
    <w:abstractNumId w:val="154"/>
  </w:num>
  <w:num w:numId="150">
    <w:abstractNumId w:val="30"/>
  </w:num>
  <w:num w:numId="151">
    <w:abstractNumId w:val="84"/>
  </w:num>
  <w:num w:numId="152">
    <w:abstractNumId w:val="48"/>
  </w:num>
  <w:num w:numId="153">
    <w:abstractNumId w:val="36"/>
  </w:num>
  <w:num w:numId="154">
    <w:abstractNumId w:val="22"/>
  </w:num>
  <w:num w:numId="155">
    <w:abstractNumId w:val="90"/>
  </w:num>
  <w:num w:numId="156">
    <w:abstractNumId w:val="38"/>
  </w:num>
  <w:num w:numId="157">
    <w:abstractNumId w:val="15"/>
  </w:num>
  <w:num w:numId="158">
    <w:abstractNumId w:val="130"/>
  </w:num>
  <w:num w:numId="159">
    <w:abstractNumId w:val="148"/>
  </w:num>
  <w:num w:numId="160">
    <w:abstractNumId w:val="114"/>
  </w:num>
  <w:num w:numId="161">
    <w:abstractNumId w:val="72"/>
  </w:num>
  <w:num w:numId="162">
    <w:abstractNumId w:val="144"/>
  </w:num>
  <w:num w:numId="163">
    <w:abstractNumId w:val="102"/>
  </w:num>
  <w:num w:numId="164">
    <w:abstractNumId w:val="58"/>
  </w:num>
  <w:num w:numId="165">
    <w:abstractNumId w:val="120"/>
  </w:num>
  <w:num w:numId="166">
    <w:abstractNumId w:val="57"/>
  </w:num>
  <w:num w:numId="167">
    <w:abstractNumId w:val="44"/>
  </w:num>
  <w:num w:numId="168">
    <w:abstractNumId w:val="29"/>
  </w:num>
  <w:num w:numId="169">
    <w:abstractNumId w:val="81"/>
  </w:num>
  <w:num w:numId="170">
    <w:abstractNumId w:val="158"/>
  </w:num>
  <w:num w:numId="171">
    <w:abstractNumId w:val="14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rawingGridHorizontalSpacing w:val="110"/>
  <w:displayHorizontalDrawingGridEvery w:val="2"/>
  <w:noPunctuationKerning/>
  <w:characterSpacingControl w:val="doNotCompress"/>
  <w:hdrShapeDefaults>
    <o:shapedefaults v:ext="edit" spidmax="2049">
      <v:stroke dashstyle="dash"/>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603"/>
    <w:rsid w:val="00000CA8"/>
    <w:rsid w:val="00000E77"/>
    <w:rsid w:val="00001D86"/>
    <w:rsid w:val="0000269F"/>
    <w:rsid w:val="0000278F"/>
    <w:rsid w:val="00002A5F"/>
    <w:rsid w:val="00002CE3"/>
    <w:rsid w:val="00003C72"/>
    <w:rsid w:val="00004157"/>
    <w:rsid w:val="000045D2"/>
    <w:rsid w:val="00004F0D"/>
    <w:rsid w:val="00004F8E"/>
    <w:rsid w:val="00005125"/>
    <w:rsid w:val="00005456"/>
    <w:rsid w:val="000057AA"/>
    <w:rsid w:val="00005845"/>
    <w:rsid w:val="0000683B"/>
    <w:rsid w:val="000075A3"/>
    <w:rsid w:val="00007B60"/>
    <w:rsid w:val="000101B0"/>
    <w:rsid w:val="000105DC"/>
    <w:rsid w:val="0001093E"/>
    <w:rsid w:val="00010E7A"/>
    <w:rsid w:val="0001134C"/>
    <w:rsid w:val="00011BFE"/>
    <w:rsid w:val="000121AF"/>
    <w:rsid w:val="000122EA"/>
    <w:rsid w:val="00012597"/>
    <w:rsid w:val="000131D9"/>
    <w:rsid w:val="000136AE"/>
    <w:rsid w:val="0001389B"/>
    <w:rsid w:val="00013AD5"/>
    <w:rsid w:val="00013ADE"/>
    <w:rsid w:val="000145A2"/>
    <w:rsid w:val="00014BEE"/>
    <w:rsid w:val="0001531E"/>
    <w:rsid w:val="00015653"/>
    <w:rsid w:val="000156A3"/>
    <w:rsid w:val="00015860"/>
    <w:rsid w:val="00015B6A"/>
    <w:rsid w:val="000162E4"/>
    <w:rsid w:val="00017133"/>
    <w:rsid w:val="000177F6"/>
    <w:rsid w:val="00017D90"/>
    <w:rsid w:val="00017E8D"/>
    <w:rsid w:val="000203D0"/>
    <w:rsid w:val="000205AF"/>
    <w:rsid w:val="00020AA0"/>
    <w:rsid w:val="00020E8B"/>
    <w:rsid w:val="00021004"/>
    <w:rsid w:val="000217F5"/>
    <w:rsid w:val="00022401"/>
    <w:rsid w:val="0002252F"/>
    <w:rsid w:val="000226E0"/>
    <w:rsid w:val="00022A59"/>
    <w:rsid w:val="00022DE9"/>
    <w:rsid w:val="00023058"/>
    <w:rsid w:val="00023435"/>
    <w:rsid w:val="000234A8"/>
    <w:rsid w:val="00023A59"/>
    <w:rsid w:val="00023A76"/>
    <w:rsid w:val="00023C29"/>
    <w:rsid w:val="00023E2F"/>
    <w:rsid w:val="0002406C"/>
    <w:rsid w:val="00024495"/>
    <w:rsid w:val="0002489D"/>
    <w:rsid w:val="00024917"/>
    <w:rsid w:val="00025C9A"/>
    <w:rsid w:val="00025D65"/>
    <w:rsid w:val="00025E57"/>
    <w:rsid w:val="000260FF"/>
    <w:rsid w:val="00026455"/>
    <w:rsid w:val="000266D2"/>
    <w:rsid w:val="000267AF"/>
    <w:rsid w:val="00026D7E"/>
    <w:rsid w:val="00027C17"/>
    <w:rsid w:val="00030007"/>
    <w:rsid w:val="00030C57"/>
    <w:rsid w:val="00030C81"/>
    <w:rsid w:val="00030F9F"/>
    <w:rsid w:val="0003187A"/>
    <w:rsid w:val="00031E16"/>
    <w:rsid w:val="00031E84"/>
    <w:rsid w:val="0003214C"/>
    <w:rsid w:val="00032241"/>
    <w:rsid w:val="000326C6"/>
    <w:rsid w:val="00032E37"/>
    <w:rsid w:val="00033199"/>
    <w:rsid w:val="000333F4"/>
    <w:rsid w:val="00033BF9"/>
    <w:rsid w:val="00033D71"/>
    <w:rsid w:val="00033F65"/>
    <w:rsid w:val="000341EA"/>
    <w:rsid w:val="000344F7"/>
    <w:rsid w:val="00034508"/>
    <w:rsid w:val="000348DE"/>
    <w:rsid w:val="00034E2F"/>
    <w:rsid w:val="0003544E"/>
    <w:rsid w:val="000355C4"/>
    <w:rsid w:val="00035830"/>
    <w:rsid w:val="00035DC6"/>
    <w:rsid w:val="00035DF2"/>
    <w:rsid w:val="000360A9"/>
    <w:rsid w:val="00036500"/>
    <w:rsid w:val="00036A5C"/>
    <w:rsid w:val="00036DE0"/>
    <w:rsid w:val="00036F60"/>
    <w:rsid w:val="000377AB"/>
    <w:rsid w:val="0003782E"/>
    <w:rsid w:val="00037A3E"/>
    <w:rsid w:val="00037E21"/>
    <w:rsid w:val="000403E1"/>
    <w:rsid w:val="00040511"/>
    <w:rsid w:val="00040D36"/>
    <w:rsid w:val="00041C56"/>
    <w:rsid w:val="00041E0C"/>
    <w:rsid w:val="00041ED9"/>
    <w:rsid w:val="00042D2A"/>
    <w:rsid w:val="00042EFD"/>
    <w:rsid w:val="00043249"/>
    <w:rsid w:val="0004391F"/>
    <w:rsid w:val="00043C1A"/>
    <w:rsid w:val="000445AD"/>
    <w:rsid w:val="00044654"/>
    <w:rsid w:val="00044655"/>
    <w:rsid w:val="00044B37"/>
    <w:rsid w:val="00044B8D"/>
    <w:rsid w:val="00044FDD"/>
    <w:rsid w:val="00045547"/>
    <w:rsid w:val="000459A0"/>
    <w:rsid w:val="000464F1"/>
    <w:rsid w:val="00046804"/>
    <w:rsid w:val="00046CF8"/>
    <w:rsid w:val="000477B7"/>
    <w:rsid w:val="00047A16"/>
    <w:rsid w:val="00050021"/>
    <w:rsid w:val="000509F3"/>
    <w:rsid w:val="00050D89"/>
    <w:rsid w:val="0005135E"/>
    <w:rsid w:val="0005159D"/>
    <w:rsid w:val="0005275B"/>
    <w:rsid w:val="00053494"/>
    <w:rsid w:val="000540EE"/>
    <w:rsid w:val="00054895"/>
    <w:rsid w:val="000548D9"/>
    <w:rsid w:val="000549A0"/>
    <w:rsid w:val="00054B0C"/>
    <w:rsid w:val="00054EB2"/>
    <w:rsid w:val="00054FD2"/>
    <w:rsid w:val="000551A0"/>
    <w:rsid w:val="00055372"/>
    <w:rsid w:val="000554BA"/>
    <w:rsid w:val="00055972"/>
    <w:rsid w:val="00055AC7"/>
    <w:rsid w:val="00055E0B"/>
    <w:rsid w:val="00056113"/>
    <w:rsid w:val="000561E4"/>
    <w:rsid w:val="00056567"/>
    <w:rsid w:val="00057093"/>
    <w:rsid w:val="000575CF"/>
    <w:rsid w:val="00057E03"/>
    <w:rsid w:val="00057F74"/>
    <w:rsid w:val="0006004C"/>
    <w:rsid w:val="0006010A"/>
    <w:rsid w:val="0006041E"/>
    <w:rsid w:val="00060BA9"/>
    <w:rsid w:val="00060E4F"/>
    <w:rsid w:val="0006145C"/>
    <w:rsid w:val="00061536"/>
    <w:rsid w:val="00061979"/>
    <w:rsid w:val="00062063"/>
    <w:rsid w:val="00062792"/>
    <w:rsid w:val="000628E8"/>
    <w:rsid w:val="00062B33"/>
    <w:rsid w:val="00062E78"/>
    <w:rsid w:val="00063762"/>
    <w:rsid w:val="00063935"/>
    <w:rsid w:val="00063E7C"/>
    <w:rsid w:val="00064A64"/>
    <w:rsid w:val="000653F5"/>
    <w:rsid w:val="0006562F"/>
    <w:rsid w:val="00065D39"/>
    <w:rsid w:val="00066A40"/>
    <w:rsid w:val="00066E84"/>
    <w:rsid w:val="000674C7"/>
    <w:rsid w:val="0006793B"/>
    <w:rsid w:val="00067C2A"/>
    <w:rsid w:val="00067FC8"/>
    <w:rsid w:val="00070127"/>
    <w:rsid w:val="00070B1A"/>
    <w:rsid w:val="00070DE1"/>
    <w:rsid w:val="00070F38"/>
    <w:rsid w:val="0007137A"/>
    <w:rsid w:val="0007151E"/>
    <w:rsid w:val="00071660"/>
    <w:rsid w:val="00072768"/>
    <w:rsid w:val="00072C4E"/>
    <w:rsid w:val="00072DC0"/>
    <w:rsid w:val="000734D7"/>
    <w:rsid w:val="000734EF"/>
    <w:rsid w:val="0007393E"/>
    <w:rsid w:val="0007404F"/>
    <w:rsid w:val="00074145"/>
    <w:rsid w:val="0007415C"/>
    <w:rsid w:val="00074674"/>
    <w:rsid w:val="000747BA"/>
    <w:rsid w:val="000748FE"/>
    <w:rsid w:val="00074B7D"/>
    <w:rsid w:val="00074D27"/>
    <w:rsid w:val="00075056"/>
    <w:rsid w:val="00075100"/>
    <w:rsid w:val="00075324"/>
    <w:rsid w:val="000761BB"/>
    <w:rsid w:val="0007641F"/>
    <w:rsid w:val="00077232"/>
    <w:rsid w:val="00077367"/>
    <w:rsid w:val="00077803"/>
    <w:rsid w:val="00077833"/>
    <w:rsid w:val="00080656"/>
    <w:rsid w:val="00080732"/>
    <w:rsid w:val="000808F4"/>
    <w:rsid w:val="00080BD1"/>
    <w:rsid w:val="00080EAA"/>
    <w:rsid w:val="0008104D"/>
    <w:rsid w:val="00081B5A"/>
    <w:rsid w:val="00082839"/>
    <w:rsid w:val="00082B33"/>
    <w:rsid w:val="00082B40"/>
    <w:rsid w:val="00082C4A"/>
    <w:rsid w:val="00082E59"/>
    <w:rsid w:val="00082F9B"/>
    <w:rsid w:val="0008309A"/>
    <w:rsid w:val="0008331B"/>
    <w:rsid w:val="000834F7"/>
    <w:rsid w:val="00083AD2"/>
    <w:rsid w:val="0008485F"/>
    <w:rsid w:val="00084EBA"/>
    <w:rsid w:val="00085230"/>
    <w:rsid w:val="0008546E"/>
    <w:rsid w:val="00085471"/>
    <w:rsid w:val="00085F93"/>
    <w:rsid w:val="00086B19"/>
    <w:rsid w:val="00086B60"/>
    <w:rsid w:val="00086D18"/>
    <w:rsid w:val="00086FA9"/>
    <w:rsid w:val="00087EF6"/>
    <w:rsid w:val="00087F3F"/>
    <w:rsid w:val="000902FD"/>
    <w:rsid w:val="000904E0"/>
    <w:rsid w:val="00090BF9"/>
    <w:rsid w:val="00090F36"/>
    <w:rsid w:val="0009100C"/>
    <w:rsid w:val="00091267"/>
    <w:rsid w:val="00091EFC"/>
    <w:rsid w:val="000923DC"/>
    <w:rsid w:val="00093125"/>
    <w:rsid w:val="00093524"/>
    <w:rsid w:val="000938C2"/>
    <w:rsid w:val="00094383"/>
    <w:rsid w:val="000944FE"/>
    <w:rsid w:val="00094E53"/>
    <w:rsid w:val="00095885"/>
    <w:rsid w:val="00096087"/>
    <w:rsid w:val="00096807"/>
    <w:rsid w:val="00096C40"/>
    <w:rsid w:val="00097017"/>
    <w:rsid w:val="00097033"/>
    <w:rsid w:val="000971A7"/>
    <w:rsid w:val="000975D1"/>
    <w:rsid w:val="00097C9A"/>
    <w:rsid w:val="00097F0F"/>
    <w:rsid w:val="000A024F"/>
    <w:rsid w:val="000A0289"/>
    <w:rsid w:val="000A0830"/>
    <w:rsid w:val="000A08E0"/>
    <w:rsid w:val="000A0B46"/>
    <w:rsid w:val="000A0CAC"/>
    <w:rsid w:val="000A0F4C"/>
    <w:rsid w:val="000A1533"/>
    <w:rsid w:val="000A20F0"/>
    <w:rsid w:val="000A21B8"/>
    <w:rsid w:val="000A292A"/>
    <w:rsid w:val="000A2C62"/>
    <w:rsid w:val="000A2DAF"/>
    <w:rsid w:val="000A2F7D"/>
    <w:rsid w:val="000A3132"/>
    <w:rsid w:val="000A3778"/>
    <w:rsid w:val="000A4287"/>
    <w:rsid w:val="000A42A3"/>
    <w:rsid w:val="000A44E4"/>
    <w:rsid w:val="000A468C"/>
    <w:rsid w:val="000A4779"/>
    <w:rsid w:val="000A47FB"/>
    <w:rsid w:val="000A4823"/>
    <w:rsid w:val="000A498F"/>
    <w:rsid w:val="000A52DE"/>
    <w:rsid w:val="000A5408"/>
    <w:rsid w:val="000A54A6"/>
    <w:rsid w:val="000A5FFD"/>
    <w:rsid w:val="000A60FE"/>
    <w:rsid w:val="000A6186"/>
    <w:rsid w:val="000A6897"/>
    <w:rsid w:val="000A6CEB"/>
    <w:rsid w:val="000A6EF8"/>
    <w:rsid w:val="000A70E1"/>
    <w:rsid w:val="000A798A"/>
    <w:rsid w:val="000A7B8A"/>
    <w:rsid w:val="000A7BE2"/>
    <w:rsid w:val="000A7D5E"/>
    <w:rsid w:val="000B0BC4"/>
    <w:rsid w:val="000B14F8"/>
    <w:rsid w:val="000B1BA8"/>
    <w:rsid w:val="000B36AF"/>
    <w:rsid w:val="000B36B1"/>
    <w:rsid w:val="000B3A46"/>
    <w:rsid w:val="000B48A6"/>
    <w:rsid w:val="000B4B68"/>
    <w:rsid w:val="000B4E06"/>
    <w:rsid w:val="000B5072"/>
    <w:rsid w:val="000B5B50"/>
    <w:rsid w:val="000B5E17"/>
    <w:rsid w:val="000B5F32"/>
    <w:rsid w:val="000B6775"/>
    <w:rsid w:val="000B6EED"/>
    <w:rsid w:val="000B7A78"/>
    <w:rsid w:val="000C011A"/>
    <w:rsid w:val="000C0415"/>
    <w:rsid w:val="000C118D"/>
    <w:rsid w:val="000C14A0"/>
    <w:rsid w:val="000C1616"/>
    <w:rsid w:val="000C1847"/>
    <w:rsid w:val="000C1D2C"/>
    <w:rsid w:val="000C2402"/>
    <w:rsid w:val="000C2571"/>
    <w:rsid w:val="000C295E"/>
    <w:rsid w:val="000C352C"/>
    <w:rsid w:val="000C3791"/>
    <w:rsid w:val="000C3D1A"/>
    <w:rsid w:val="000C4DDD"/>
    <w:rsid w:val="000C4FF1"/>
    <w:rsid w:val="000C506D"/>
    <w:rsid w:val="000C533E"/>
    <w:rsid w:val="000C53C5"/>
    <w:rsid w:val="000C547B"/>
    <w:rsid w:val="000C5C0A"/>
    <w:rsid w:val="000C5C1D"/>
    <w:rsid w:val="000C5D98"/>
    <w:rsid w:val="000C5F12"/>
    <w:rsid w:val="000C66BF"/>
    <w:rsid w:val="000C74C7"/>
    <w:rsid w:val="000C78C6"/>
    <w:rsid w:val="000D00F9"/>
    <w:rsid w:val="000D048C"/>
    <w:rsid w:val="000D05BB"/>
    <w:rsid w:val="000D0818"/>
    <w:rsid w:val="000D0ABB"/>
    <w:rsid w:val="000D0EE8"/>
    <w:rsid w:val="000D0FD6"/>
    <w:rsid w:val="000D11EC"/>
    <w:rsid w:val="000D1449"/>
    <w:rsid w:val="000D1559"/>
    <w:rsid w:val="000D192B"/>
    <w:rsid w:val="000D1AC4"/>
    <w:rsid w:val="000D1E42"/>
    <w:rsid w:val="000D1EE9"/>
    <w:rsid w:val="000D2247"/>
    <w:rsid w:val="000D23D2"/>
    <w:rsid w:val="000D285B"/>
    <w:rsid w:val="000D294E"/>
    <w:rsid w:val="000D2DF2"/>
    <w:rsid w:val="000D2F56"/>
    <w:rsid w:val="000D323B"/>
    <w:rsid w:val="000D3449"/>
    <w:rsid w:val="000D3823"/>
    <w:rsid w:val="000D3D7D"/>
    <w:rsid w:val="000D43BE"/>
    <w:rsid w:val="000D4454"/>
    <w:rsid w:val="000D451E"/>
    <w:rsid w:val="000D4ADB"/>
    <w:rsid w:val="000D4E89"/>
    <w:rsid w:val="000D62BD"/>
    <w:rsid w:val="000D65C1"/>
    <w:rsid w:val="000D76E0"/>
    <w:rsid w:val="000E03A3"/>
    <w:rsid w:val="000E0AFB"/>
    <w:rsid w:val="000E0DAD"/>
    <w:rsid w:val="000E0E1D"/>
    <w:rsid w:val="000E1289"/>
    <w:rsid w:val="000E2146"/>
    <w:rsid w:val="000E2363"/>
    <w:rsid w:val="000E2533"/>
    <w:rsid w:val="000E2CEB"/>
    <w:rsid w:val="000E3117"/>
    <w:rsid w:val="000E3178"/>
    <w:rsid w:val="000E3C19"/>
    <w:rsid w:val="000E43FD"/>
    <w:rsid w:val="000E45FB"/>
    <w:rsid w:val="000E506E"/>
    <w:rsid w:val="000E586B"/>
    <w:rsid w:val="000E6178"/>
    <w:rsid w:val="000E6454"/>
    <w:rsid w:val="000E648E"/>
    <w:rsid w:val="000E6B9D"/>
    <w:rsid w:val="000E6CF7"/>
    <w:rsid w:val="000E7618"/>
    <w:rsid w:val="000E7930"/>
    <w:rsid w:val="000E7A77"/>
    <w:rsid w:val="000E7AD0"/>
    <w:rsid w:val="000F07A5"/>
    <w:rsid w:val="000F0E78"/>
    <w:rsid w:val="000F17C2"/>
    <w:rsid w:val="000F1868"/>
    <w:rsid w:val="000F1A04"/>
    <w:rsid w:val="000F1C92"/>
    <w:rsid w:val="000F225E"/>
    <w:rsid w:val="000F22D6"/>
    <w:rsid w:val="000F2B73"/>
    <w:rsid w:val="000F2C3A"/>
    <w:rsid w:val="000F2D4C"/>
    <w:rsid w:val="000F3057"/>
    <w:rsid w:val="000F32EE"/>
    <w:rsid w:val="000F3503"/>
    <w:rsid w:val="000F4082"/>
    <w:rsid w:val="000F4475"/>
    <w:rsid w:val="000F44A4"/>
    <w:rsid w:val="000F4891"/>
    <w:rsid w:val="000F51C9"/>
    <w:rsid w:val="000F53F8"/>
    <w:rsid w:val="000F55A3"/>
    <w:rsid w:val="000F56C3"/>
    <w:rsid w:val="000F5C51"/>
    <w:rsid w:val="000F5CDD"/>
    <w:rsid w:val="000F6317"/>
    <w:rsid w:val="000F635E"/>
    <w:rsid w:val="000F64F0"/>
    <w:rsid w:val="000F6504"/>
    <w:rsid w:val="000F6804"/>
    <w:rsid w:val="000F6AFE"/>
    <w:rsid w:val="000F6C1C"/>
    <w:rsid w:val="000F762E"/>
    <w:rsid w:val="001017F5"/>
    <w:rsid w:val="00101F60"/>
    <w:rsid w:val="00102C1E"/>
    <w:rsid w:val="0010321C"/>
    <w:rsid w:val="0010379C"/>
    <w:rsid w:val="00103B41"/>
    <w:rsid w:val="00103E01"/>
    <w:rsid w:val="001047C6"/>
    <w:rsid w:val="00105B8B"/>
    <w:rsid w:val="00105D4D"/>
    <w:rsid w:val="00105EF0"/>
    <w:rsid w:val="00105FFF"/>
    <w:rsid w:val="001060F5"/>
    <w:rsid w:val="001068EA"/>
    <w:rsid w:val="00106B6D"/>
    <w:rsid w:val="00106D42"/>
    <w:rsid w:val="00107138"/>
    <w:rsid w:val="001071D1"/>
    <w:rsid w:val="00107472"/>
    <w:rsid w:val="001074D5"/>
    <w:rsid w:val="00107A66"/>
    <w:rsid w:val="00107D07"/>
    <w:rsid w:val="00107EC5"/>
    <w:rsid w:val="001107FC"/>
    <w:rsid w:val="00110869"/>
    <w:rsid w:val="0011091B"/>
    <w:rsid w:val="00110B0F"/>
    <w:rsid w:val="00111347"/>
    <w:rsid w:val="0011158A"/>
    <w:rsid w:val="00111710"/>
    <w:rsid w:val="00111777"/>
    <w:rsid w:val="001123A1"/>
    <w:rsid w:val="00112F30"/>
    <w:rsid w:val="00113106"/>
    <w:rsid w:val="001134AE"/>
    <w:rsid w:val="001138E2"/>
    <w:rsid w:val="00113B22"/>
    <w:rsid w:val="00113D36"/>
    <w:rsid w:val="0011459A"/>
    <w:rsid w:val="001149D1"/>
    <w:rsid w:val="0011564D"/>
    <w:rsid w:val="00115B6D"/>
    <w:rsid w:val="00115EED"/>
    <w:rsid w:val="0011608C"/>
    <w:rsid w:val="001160F6"/>
    <w:rsid w:val="0011725F"/>
    <w:rsid w:val="00117E6A"/>
    <w:rsid w:val="00120135"/>
    <w:rsid w:val="001201AE"/>
    <w:rsid w:val="0012047E"/>
    <w:rsid w:val="001209F7"/>
    <w:rsid w:val="00121376"/>
    <w:rsid w:val="00121C50"/>
    <w:rsid w:val="00121C96"/>
    <w:rsid w:val="00121DBA"/>
    <w:rsid w:val="00121E63"/>
    <w:rsid w:val="00122301"/>
    <w:rsid w:val="0012316B"/>
    <w:rsid w:val="001233FC"/>
    <w:rsid w:val="00123A6F"/>
    <w:rsid w:val="00123B59"/>
    <w:rsid w:val="00124080"/>
    <w:rsid w:val="001252EE"/>
    <w:rsid w:val="0012547F"/>
    <w:rsid w:val="00125D74"/>
    <w:rsid w:val="00126204"/>
    <w:rsid w:val="001262C4"/>
    <w:rsid w:val="0012666F"/>
    <w:rsid w:val="00126A16"/>
    <w:rsid w:val="00126A72"/>
    <w:rsid w:val="00126D7F"/>
    <w:rsid w:val="00127334"/>
    <w:rsid w:val="001274AB"/>
    <w:rsid w:val="00127659"/>
    <w:rsid w:val="00127866"/>
    <w:rsid w:val="00127970"/>
    <w:rsid w:val="00127D0D"/>
    <w:rsid w:val="001300BF"/>
    <w:rsid w:val="001304B5"/>
    <w:rsid w:val="00130603"/>
    <w:rsid w:val="0013080E"/>
    <w:rsid w:val="00130819"/>
    <w:rsid w:val="0013084B"/>
    <w:rsid w:val="00130A88"/>
    <w:rsid w:val="00130AE9"/>
    <w:rsid w:val="00131653"/>
    <w:rsid w:val="001319A3"/>
    <w:rsid w:val="00131A2B"/>
    <w:rsid w:val="00131B96"/>
    <w:rsid w:val="0013240D"/>
    <w:rsid w:val="001327FA"/>
    <w:rsid w:val="00132857"/>
    <w:rsid w:val="00132E4E"/>
    <w:rsid w:val="001335A2"/>
    <w:rsid w:val="00133902"/>
    <w:rsid w:val="00133A90"/>
    <w:rsid w:val="001348D8"/>
    <w:rsid w:val="00134F15"/>
    <w:rsid w:val="00135341"/>
    <w:rsid w:val="00135392"/>
    <w:rsid w:val="00135399"/>
    <w:rsid w:val="001356EB"/>
    <w:rsid w:val="00135706"/>
    <w:rsid w:val="00136393"/>
    <w:rsid w:val="00136644"/>
    <w:rsid w:val="00137C16"/>
    <w:rsid w:val="00137F67"/>
    <w:rsid w:val="00140CF3"/>
    <w:rsid w:val="00140EE1"/>
    <w:rsid w:val="00140FA1"/>
    <w:rsid w:val="00141191"/>
    <w:rsid w:val="001411C6"/>
    <w:rsid w:val="00141B89"/>
    <w:rsid w:val="0014230C"/>
    <w:rsid w:val="00142B69"/>
    <w:rsid w:val="00142BFF"/>
    <w:rsid w:val="00142D7F"/>
    <w:rsid w:val="00143482"/>
    <w:rsid w:val="00143544"/>
    <w:rsid w:val="00143B00"/>
    <w:rsid w:val="00143B91"/>
    <w:rsid w:val="00143F97"/>
    <w:rsid w:val="00144059"/>
    <w:rsid w:val="001443C3"/>
    <w:rsid w:val="001447EB"/>
    <w:rsid w:val="00144FAB"/>
    <w:rsid w:val="00145010"/>
    <w:rsid w:val="00145816"/>
    <w:rsid w:val="00146350"/>
    <w:rsid w:val="0014662F"/>
    <w:rsid w:val="0014673C"/>
    <w:rsid w:val="00146DAE"/>
    <w:rsid w:val="00147391"/>
    <w:rsid w:val="0014750F"/>
    <w:rsid w:val="00147529"/>
    <w:rsid w:val="00147D72"/>
    <w:rsid w:val="0015056C"/>
    <w:rsid w:val="00150C86"/>
    <w:rsid w:val="00151A0D"/>
    <w:rsid w:val="0015241F"/>
    <w:rsid w:val="001524C0"/>
    <w:rsid w:val="0015288C"/>
    <w:rsid w:val="00152D55"/>
    <w:rsid w:val="00152DA0"/>
    <w:rsid w:val="00152E7D"/>
    <w:rsid w:val="00153794"/>
    <w:rsid w:val="00153876"/>
    <w:rsid w:val="00153DFA"/>
    <w:rsid w:val="0015480B"/>
    <w:rsid w:val="00154ADF"/>
    <w:rsid w:val="001550DD"/>
    <w:rsid w:val="00155458"/>
    <w:rsid w:val="00155554"/>
    <w:rsid w:val="00155610"/>
    <w:rsid w:val="0015568A"/>
    <w:rsid w:val="00155911"/>
    <w:rsid w:val="00155C98"/>
    <w:rsid w:val="0015600E"/>
    <w:rsid w:val="0015614A"/>
    <w:rsid w:val="001566BA"/>
    <w:rsid w:val="0015686F"/>
    <w:rsid w:val="00156889"/>
    <w:rsid w:val="001569E8"/>
    <w:rsid w:val="00156AA0"/>
    <w:rsid w:val="00156C3E"/>
    <w:rsid w:val="001571F9"/>
    <w:rsid w:val="0015737E"/>
    <w:rsid w:val="001579AB"/>
    <w:rsid w:val="00157C35"/>
    <w:rsid w:val="00157C85"/>
    <w:rsid w:val="00157CA8"/>
    <w:rsid w:val="00157CFD"/>
    <w:rsid w:val="00157E85"/>
    <w:rsid w:val="00160018"/>
    <w:rsid w:val="0016045E"/>
    <w:rsid w:val="00160C1F"/>
    <w:rsid w:val="00160F58"/>
    <w:rsid w:val="0016126F"/>
    <w:rsid w:val="001614E1"/>
    <w:rsid w:val="001617DC"/>
    <w:rsid w:val="00161809"/>
    <w:rsid w:val="0016180B"/>
    <w:rsid w:val="00161CDD"/>
    <w:rsid w:val="00161F04"/>
    <w:rsid w:val="0016218C"/>
    <w:rsid w:val="00162245"/>
    <w:rsid w:val="0016252E"/>
    <w:rsid w:val="00162560"/>
    <w:rsid w:val="00162E8D"/>
    <w:rsid w:val="001636FF"/>
    <w:rsid w:val="001638EC"/>
    <w:rsid w:val="00163927"/>
    <w:rsid w:val="00163DBD"/>
    <w:rsid w:val="00163F3B"/>
    <w:rsid w:val="001643A9"/>
    <w:rsid w:val="001643BA"/>
    <w:rsid w:val="00164D85"/>
    <w:rsid w:val="00166145"/>
    <w:rsid w:val="001661C2"/>
    <w:rsid w:val="0016699C"/>
    <w:rsid w:val="00166EBA"/>
    <w:rsid w:val="00167101"/>
    <w:rsid w:val="001678B2"/>
    <w:rsid w:val="0017005A"/>
    <w:rsid w:val="001710B8"/>
    <w:rsid w:val="0017182E"/>
    <w:rsid w:val="001723E0"/>
    <w:rsid w:val="001729AF"/>
    <w:rsid w:val="00172B6E"/>
    <w:rsid w:val="00172BBE"/>
    <w:rsid w:val="00172E20"/>
    <w:rsid w:val="0017399E"/>
    <w:rsid w:val="00173B75"/>
    <w:rsid w:val="00174548"/>
    <w:rsid w:val="001748C7"/>
    <w:rsid w:val="00174D36"/>
    <w:rsid w:val="00174DCD"/>
    <w:rsid w:val="00174DD9"/>
    <w:rsid w:val="00174F5B"/>
    <w:rsid w:val="00174F8B"/>
    <w:rsid w:val="00174F99"/>
    <w:rsid w:val="001755F4"/>
    <w:rsid w:val="0017572B"/>
    <w:rsid w:val="00175918"/>
    <w:rsid w:val="00175AE7"/>
    <w:rsid w:val="00175CE2"/>
    <w:rsid w:val="00175DC8"/>
    <w:rsid w:val="00176215"/>
    <w:rsid w:val="0017626D"/>
    <w:rsid w:val="0017651C"/>
    <w:rsid w:val="00176704"/>
    <w:rsid w:val="0017674A"/>
    <w:rsid w:val="00176DEF"/>
    <w:rsid w:val="00177105"/>
    <w:rsid w:val="001773E8"/>
    <w:rsid w:val="0017747C"/>
    <w:rsid w:val="001774AD"/>
    <w:rsid w:val="0017768B"/>
    <w:rsid w:val="00177A33"/>
    <w:rsid w:val="00177F10"/>
    <w:rsid w:val="0018046E"/>
    <w:rsid w:val="00180586"/>
    <w:rsid w:val="0018089C"/>
    <w:rsid w:val="00180F6C"/>
    <w:rsid w:val="00181244"/>
    <w:rsid w:val="00181D07"/>
    <w:rsid w:val="0018211F"/>
    <w:rsid w:val="00182182"/>
    <w:rsid w:val="00182292"/>
    <w:rsid w:val="00182770"/>
    <w:rsid w:val="00182A8C"/>
    <w:rsid w:val="00182C3C"/>
    <w:rsid w:val="00183CCE"/>
    <w:rsid w:val="00184619"/>
    <w:rsid w:val="00184AA4"/>
    <w:rsid w:val="00184AFB"/>
    <w:rsid w:val="00184B18"/>
    <w:rsid w:val="0018509D"/>
    <w:rsid w:val="001852AD"/>
    <w:rsid w:val="00185527"/>
    <w:rsid w:val="00185D47"/>
    <w:rsid w:val="00185FE5"/>
    <w:rsid w:val="0018637D"/>
    <w:rsid w:val="001866B4"/>
    <w:rsid w:val="00186D11"/>
    <w:rsid w:val="00187307"/>
    <w:rsid w:val="00190516"/>
    <w:rsid w:val="00190860"/>
    <w:rsid w:val="001909E5"/>
    <w:rsid w:val="00191D2F"/>
    <w:rsid w:val="00191F69"/>
    <w:rsid w:val="00192102"/>
    <w:rsid w:val="00192618"/>
    <w:rsid w:val="0019273C"/>
    <w:rsid w:val="00192812"/>
    <w:rsid w:val="0019287D"/>
    <w:rsid w:val="00192FDA"/>
    <w:rsid w:val="0019315C"/>
    <w:rsid w:val="0019375F"/>
    <w:rsid w:val="00193987"/>
    <w:rsid w:val="001939D9"/>
    <w:rsid w:val="00193BFC"/>
    <w:rsid w:val="00193DA3"/>
    <w:rsid w:val="00193F52"/>
    <w:rsid w:val="00194333"/>
    <w:rsid w:val="0019487D"/>
    <w:rsid w:val="00194B14"/>
    <w:rsid w:val="00194BA9"/>
    <w:rsid w:val="00194C57"/>
    <w:rsid w:val="00194EE1"/>
    <w:rsid w:val="00195A9A"/>
    <w:rsid w:val="00195F54"/>
    <w:rsid w:val="00195F97"/>
    <w:rsid w:val="00196502"/>
    <w:rsid w:val="00196AC3"/>
    <w:rsid w:val="00196E4C"/>
    <w:rsid w:val="00196EC4"/>
    <w:rsid w:val="0019742F"/>
    <w:rsid w:val="00197758"/>
    <w:rsid w:val="001977F4"/>
    <w:rsid w:val="00197B08"/>
    <w:rsid w:val="00197DE3"/>
    <w:rsid w:val="00197EF6"/>
    <w:rsid w:val="001A0602"/>
    <w:rsid w:val="001A08FC"/>
    <w:rsid w:val="001A0C83"/>
    <w:rsid w:val="001A1150"/>
    <w:rsid w:val="001A1A1D"/>
    <w:rsid w:val="001A1BBB"/>
    <w:rsid w:val="001A1BF2"/>
    <w:rsid w:val="001A1E4A"/>
    <w:rsid w:val="001A2986"/>
    <w:rsid w:val="001A2D26"/>
    <w:rsid w:val="001A3205"/>
    <w:rsid w:val="001A3681"/>
    <w:rsid w:val="001A4041"/>
    <w:rsid w:val="001A4097"/>
    <w:rsid w:val="001A497E"/>
    <w:rsid w:val="001A49C9"/>
    <w:rsid w:val="001A4F65"/>
    <w:rsid w:val="001A579A"/>
    <w:rsid w:val="001A57A9"/>
    <w:rsid w:val="001A584F"/>
    <w:rsid w:val="001A594E"/>
    <w:rsid w:val="001A60F2"/>
    <w:rsid w:val="001A7113"/>
    <w:rsid w:val="001A7171"/>
    <w:rsid w:val="001A74D1"/>
    <w:rsid w:val="001A7CA6"/>
    <w:rsid w:val="001A7D44"/>
    <w:rsid w:val="001B030E"/>
    <w:rsid w:val="001B046D"/>
    <w:rsid w:val="001B063C"/>
    <w:rsid w:val="001B098F"/>
    <w:rsid w:val="001B0C2A"/>
    <w:rsid w:val="001B0DA6"/>
    <w:rsid w:val="001B0DD9"/>
    <w:rsid w:val="001B0F8B"/>
    <w:rsid w:val="001B1337"/>
    <w:rsid w:val="001B14E4"/>
    <w:rsid w:val="001B1BC6"/>
    <w:rsid w:val="001B1BCE"/>
    <w:rsid w:val="001B1CDF"/>
    <w:rsid w:val="001B2262"/>
    <w:rsid w:val="001B22CF"/>
    <w:rsid w:val="001B25DA"/>
    <w:rsid w:val="001B2BF3"/>
    <w:rsid w:val="001B3329"/>
    <w:rsid w:val="001B3622"/>
    <w:rsid w:val="001B3854"/>
    <w:rsid w:val="001B3A9E"/>
    <w:rsid w:val="001B41E1"/>
    <w:rsid w:val="001B43BC"/>
    <w:rsid w:val="001B46E8"/>
    <w:rsid w:val="001B4A6F"/>
    <w:rsid w:val="001B56A2"/>
    <w:rsid w:val="001B5A8E"/>
    <w:rsid w:val="001B5CC4"/>
    <w:rsid w:val="001B6B6B"/>
    <w:rsid w:val="001B6EFD"/>
    <w:rsid w:val="001B7210"/>
    <w:rsid w:val="001B73FC"/>
    <w:rsid w:val="001B7D48"/>
    <w:rsid w:val="001C0040"/>
    <w:rsid w:val="001C05C4"/>
    <w:rsid w:val="001C0B23"/>
    <w:rsid w:val="001C0BBD"/>
    <w:rsid w:val="001C1202"/>
    <w:rsid w:val="001C127F"/>
    <w:rsid w:val="001C1A16"/>
    <w:rsid w:val="001C2708"/>
    <w:rsid w:val="001C2A72"/>
    <w:rsid w:val="001C2B79"/>
    <w:rsid w:val="001C2EA4"/>
    <w:rsid w:val="001C32D3"/>
    <w:rsid w:val="001C42BD"/>
    <w:rsid w:val="001C4817"/>
    <w:rsid w:val="001C492D"/>
    <w:rsid w:val="001C4A7A"/>
    <w:rsid w:val="001C4FB7"/>
    <w:rsid w:val="001C502A"/>
    <w:rsid w:val="001C505F"/>
    <w:rsid w:val="001C53C6"/>
    <w:rsid w:val="001C5460"/>
    <w:rsid w:val="001C576B"/>
    <w:rsid w:val="001C577A"/>
    <w:rsid w:val="001C59BD"/>
    <w:rsid w:val="001C59D0"/>
    <w:rsid w:val="001C60E3"/>
    <w:rsid w:val="001C6394"/>
    <w:rsid w:val="001C64FC"/>
    <w:rsid w:val="001C66C7"/>
    <w:rsid w:val="001C677A"/>
    <w:rsid w:val="001C677D"/>
    <w:rsid w:val="001C7024"/>
    <w:rsid w:val="001C7EDB"/>
    <w:rsid w:val="001D0161"/>
    <w:rsid w:val="001D042C"/>
    <w:rsid w:val="001D085B"/>
    <w:rsid w:val="001D087B"/>
    <w:rsid w:val="001D09C5"/>
    <w:rsid w:val="001D0B24"/>
    <w:rsid w:val="001D0B98"/>
    <w:rsid w:val="001D0C48"/>
    <w:rsid w:val="001D0F64"/>
    <w:rsid w:val="001D0F8F"/>
    <w:rsid w:val="001D124F"/>
    <w:rsid w:val="001D15C1"/>
    <w:rsid w:val="001D1EB5"/>
    <w:rsid w:val="001D2097"/>
    <w:rsid w:val="001D2681"/>
    <w:rsid w:val="001D2F27"/>
    <w:rsid w:val="001D3679"/>
    <w:rsid w:val="001D4329"/>
    <w:rsid w:val="001D45FA"/>
    <w:rsid w:val="001D5004"/>
    <w:rsid w:val="001D5A1D"/>
    <w:rsid w:val="001D5D10"/>
    <w:rsid w:val="001D7CB4"/>
    <w:rsid w:val="001D7E35"/>
    <w:rsid w:val="001E0176"/>
    <w:rsid w:val="001E0F01"/>
    <w:rsid w:val="001E0FF6"/>
    <w:rsid w:val="001E1188"/>
    <w:rsid w:val="001E1D00"/>
    <w:rsid w:val="001E25E7"/>
    <w:rsid w:val="001E26D5"/>
    <w:rsid w:val="001E2CC3"/>
    <w:rsid w:val="001E3017"/>
    <w:rsid w:val="001E3656"/>
    <w:rsid w:val="001E401E"/>
    <w:rsid w:val="001E41A2"/>
    <w:rsid w:val="001E4713"/>
    <w:rsid w:val="001E5562"/>
    <w:rsid w:val="001E59D9"/>
    <w:rsid w:val="001E5B68"/>
    <w:rsid w:val="001E5CAF"/>
    <w:rsid w:val="001E61F7"/>
    <w:rsid w:val="001E6414"/>
    <w:rsid w:val="001E7288"/>
    <w:rsid w:val="001E78BD"/>
    <w:rsid w:val="001E7A39"/>
    <w:rsid w:val="001E7C29"/>
    <w:rsid w:val="001F0014"/>
    <w:rsid w:val="001F0209"/>
    <w:rsid w:val="001F0632"/>
    <w:rsid w:val="001F0D77"/>
    <w:rsid w:val="001F0DE9"/>
    <w:rsid w:val="001F131B"/>
    <w:rsid w:val="001F16A7"/>
    <w:rsid w:val="001F1973"/>
    <w:rsid w:val="001F2F4D"/>
    <w:rsid w:val="001F375D"/>
    <w:rsid w:val="001F4133"/>
    <w:rsid w:val="001F44E0"/>
    <w:rsid w:val="001F46DB"/>
    <w:rsid w:val="001F47E4"/>
    <w:rsid w:val="001F49F2"/>
    <w:rsid w:val="001F4B06"/>
    <w:rsid w:val="001F4BA5"/>
    <w:rsid w:val="001F50CF"/>
    <w:rsid w:val="001F51F2"/>
    <w:rsid w:val="001F559B"/>
    <w:rsid w:val="001F61BB"/>
    <w:rsid w:val="001F627B"/>
    <w:rsid w:val="001F731B"/>
    <w:rsid w:val="001F77EF"/>
    <w:rsid w:val="001F7909"/>
    <w:rsid w:val="001F7BE8"/>
    <w:rsid w:val="00200AF5"/>
    <w:rsid w:val="0020144A"/>
    <w:rsid w:val="002018E2"/>
    <w:rsid w:val="00201E46"/>
    <w:rsid w:val="00201ED9"/>
    <w:rsid w:val="002022B1"/>
    <w:rsid w:val="00202506"/>
    <w:rsid w:val="002027D2"/>
    <w:rsid w:val="00202E24"/>
    <w:rsid w:val="002031D7"/>
    <w:rsid w:val="0020342A"/>
    <w:rsid w:val="0020351D"/>
    <w:rsid w:val="00203A61"/>
    <w:rsid w:val="00203C11"/>
    <w:rsid w:val="00203D67"/>
    <w:rsid w:val="00203F20"/>
    <w:rsid w:val="0020477E"/>
    <w:rsid w:val="00204C05"/>
    <w:rsid w:val="00204E38"/>
    <w:rsid w:val="00205234"/>
    <w:rsid w:val="0020563D"/>
    <w:rsid w:val="00205829"/>
    <w:rsid w:val="00205A02"/>
    <w:rsid w:val="00205B65"/>
    <w:rsid w:val="002068FA"/>
    <w:rsid w:val="00206FEB"/>
    <w:rsid w:val="00207802"/>
    <w:rsid w:val="002078C3"/>
    <w:rsid w:val="00207D1F"/>
    <w:rsid w:val="002106F7"/>
    <w:rsid w:val="00210A09"/>
    <w:rsid w:val="00210C35"/>
    <w:rsid w:val="00211045"/>
    <w:rsid w:val="00211AE1"/>
    <w:rsid w:val="00211BEA"/>
    <w:rsid w:val="00212320"/>
    <w:rsid w:val="0021263D"/>
    <w:rsid w:val="002128F2"/>
    <w:rsid w:val="00212E44"/>
    <w:rsid w:val="00212ED0"/>
    <w:rsid w:val="002130D5"/>
    <w:rsid w:val="0021375D"/>
    <w:rsid w:val="00213AEE"/>
    <w:rsid w:val="00214157"/>
    <w:rsid w:val="00214320"/>
    <w:rsid w:val="00214B7A"/>
    <w:rsid w:val="0021539B"/>
    <w:rsid w:val="002157E8"/>
    <w:rsid w:val="0021581F"/>
    <w:rsid w:val="00215965"/>
    <w:rsid w:val="00216441"/>
    <w:rsid w:val="002165C8"/>
    <w:rsid w:val="002168D9"/>
    <w:rsid w:val="0021693A"/>
    <w:rsid w:val="00216D60"/>
    <w:rsid w:val="00217471"/>
    <w:rsid w:val="00217573"/>
    <w:rsid w:val="00220012"/>
    <w:rsid w:val="00220076"/>
    <w:rsid w:val="0022073C"/>
    <w:rsid w:val="002208CB"/>
    <w:rsid w:val="00221020"/>
    <w:rsid w:val="00221174"/>
    <w:rsid w:val="00221231"/>
    <w:rsid w:val="00221837"/>
    <w:rsid w:val="00221CCB"/>
    <w:rsid w:val="00221ED4"/>
    <w:rsid w:val="00222451"/>
    <w:rsid w:val="0022282B"/>
    <w:rsid w:val="00223057"/>
    <w:rsid w:val="0022359C"/>
    <w:rsid w:val="002239A2"/>
    <w:rsid w:val="00223E6D"/>
    <w:rsid w:val="002242E9"/>
    <w:rsid w:val="00224417"/>
    <w:rsid w:val="00224542"/>
    <w:rsid w:val="0022458E"/>
    <w:rsid w:val="00224938"/>
    <w:rsid w:val="00224DE6"/>
    <w:rsid w:val="002250C4"/>
    <w:rsid w:val="00225248"/>
    <w:rsid w:val="00225478"/>
    <w:rsid w:val="002260A4"/>
    <w:rsid w:val="00226194"/>
    <w:rsid w:val="0022640B"/>
    <w:rsid w:val="002265E5"/>
    <w:rsid w:val="00226A03"/>
    <w:rsid w:val="00226ADE"/>
    <w:rsid w:val="00226D1B"/>
    <w:rsid w:val="00226F57"/>
    <w:rsid w:val="002273FD"/>
    <w:rsid w:val="00227811"/>
    <w:rsid w:val="00227D00"/>
    <w:rsid w:val="00227DA1"/>
    <w:rsid w:val="00230142"/>
    <w:rsid w:val="0023034D"/>
    <w:rsid w:val="0023062E"/>
    <w:rsid w:val="00230BF4"/>
    <w:rsid w:val="00230CBC"/>
    <w:rsid w:val="00231380"/>
    <w:rsid w:val="00231384"/>
    <w:rsid w:val="00231598"/>
    <w:rsid w:val="002317AF"/>
    <w:rsid w:val="00231C2A"/>
    <w:rsid w:val="00231CF8"/>
    <w:rsid w:val="00231E36"/>
    <w:rsid w:val="00233370"/>
    <w:rsid w:val="00233434"/>
    <w:rsid w:val="00233B04"/>
    <w:rsid w:val="00233B1C"/>
    <w:rsid w:val="00233F11"/>
    <w:rsid w:val="00234299"/>
    <w:rsid w:val="00234353"/>
    <w:rsid w:val="002343A9"/>
    <w:rsid w:val="00234D78"/>
    <w:rsid w:val="00234E8E"/>
    <w:rsid w:val="00234E92"/>
    <w:rsid w:val="00235603"/>
    <w:rsid w:val="00235F3D"/>
    <w:rsid w:val="002369B0"/>
    <w:rsid w:val="00236A33"/>
    <w:rsid w:val="00236E5E"/>
    <w:rsid w:val="00237759"/>
    <w:rsid w:val="00237FE5"/>
    <w:rsid w:val="00240218"/>
    <w:rsid w:val="0024063E"/>
    <w:rsid w:val="00240789"/>
    <w:rsid w:val="00240BF7"/>
    <w:rsid w:val="00241A06"/>
    <w:rsid w:val="00241C8D"/>
    <w:rsid w:val="00241CD9"/>
    <w:rsid w:val="002428BC"/>
    <w:rsid w:val="00242B34"/>
    <w:rsid w:val="00242DF8"/>
    <w:rsid w:val="00243069"/>
    <w:rsid w:val="002438E1"/>
    <w:rsid w:val="00243954"/>
    <w:rsid w:val="00243DCD"/>
    <w:rsid w:val="002445EB"/>
    <w:rsid w:val="00244C98"/>
    <w:rsid w:val="002462B2"/>
    <w:rsid w:val="00246539"/>
    <w:rsid w:val="00246D10"/>
    <w:rsid w:val="00247056"/>
    <w:rsid w:val="00247233"/>
    <w:rsid w:val="002474AC"/>
    <w:rsid w:val="002474FA"/>
    <w:rsid w:val="00247730"/>
    <w:rsid w:val="002479BE"/>
    <w:rsid w:val="00247CFC"/>
    <w:rsid w:val="00247DAF"/>
    <w:rsid w:val="00247F33"/>
    <w:rsid w:val="0025000A"/>
    <w:rsid w:val="002500E5"/>
    <w:rsid w:val="00250105"/>
    <w:rsid w:val="00250821"/>
    <w:rsid w:val="002509EF"/>
    <w:rsid w:val="00250FCF"/>
    <w:rsid w:val="0025147B"/>
    <w:rsid w:val="00251E25"/>
    <w:rsid w:val="0025203A"/>
    <w:rsid w:val="00252332"/>
    <w:rsid w:val="0025249D"/>
    <w:rsid w:val="002525B0"/>
    <w:rsid w:val="0025320E"/>
    <w:rsid w:val="0025328D"/>
    <w:rsid w:val="002537BB"/>
    <w:rsid w:val="002539B2"/>
    <w:rsid w:val="00254005"/>
    <w:rsid w:val="00254F75"/>
    <w:rsid w:val="00254FC2"/>
    <w:rsid w:val="002560C3"/>
    <w:rsid w:val="0025683A"/>
    <w:rsid w:val="002572B9"/>
    <w:rsid w:val="00257D45"/>
    <w:rsid w:val="002603D4"/>
    <w:rsid w:val="00260802"/>
    <w:rsid w:val="00260970"/>
    <w:rsid w:val="00260E56"/>
    <w:rsid w:val="002610BE"/>
    <w:rsid w:val="002612B8"/>
    <w:rsid w:val="002612D0"/>
    <w:rsid w:val="0026145E"/>
    <w:rsid w:val="00261561"/>
    <w:rsid w:val="0026179E"/>
    <w:rsid w:val="00261F8B"/>
    <w:rsid w:val="0026218D"/>
    <w:rsid w:val="00262507"/>
    <w:rsid w:val="00262BFE"/>
    <w:rsid w:val="00262CED"/>
    <w:rsid w:val="00262E1F"/>
    <w:rsid w:val="00263814"/>
    <w:rsid w:val="002638A7"/>
    <w:rsid w:val="002639C3"/>
    <w:rsid w:val="00263CD5"/>
    <w:rsid w:val="002647B5"/>
    <w:rsid w:val="002652F1"/>
    <w:rsid w:val="002654C0"/>
    <w:rsid w:val="002657EF"/>
    <w:rsid w:val="00265856"/>
    <w:rsid w:val="002664F9"/>
    <w:rsid w:val="0026664F"/>
    <w:rsid w:val="002668C2"/>
    <w:rsid w:val="00266ED9"/>
    <w:rsid w:val="00267145"/>
    <w:rsid w:val="00267E80"/>
    <w:rsid w:val="00270932"/>
    <w:rsid w:val="002709F1"/>
    <w:rsid w:val="00270C8B"/>
    <w:rsid w:val="00270CA3"/>
    <w:rsid w:val="00270E7B"/>
    <w:rsid w:val="00271599"/>
    <w:rsid w:val="00271615"/>
    <w:rsid w:val="00271CFC"/>
    <w:rsid w:val="00272435"/>
    <w:rsid w:val="0027254B"/>
    <w:rsid w:val="0027284E"/>
    <w:rsid w:val="00272ABC"/>
    <w:rsid w:val="00273186"/>
    <w:rsid w:val="002731C2"/>
    <w:rsid w:val="0027330C"/>
    <w:rsid w:val="00273DB5"/>
    <w:rsid w:val="00273DD3"/>
    <w:rsid w:val="00273EC3"/>
    <w:rsid w:val="00273F23"/>
    <w:rsid w:val="002740B2"/>
    <w:rsid w:val="00274187"/>
    <w:rsid w:val="002742F6"/>
    <w:rsid w:val="002745C0"/>
    <w:rsid w:val="00274AD6"/>
    <w:rsid w:val="0027562A"/>
    <w:rsid w:val="00275C12"/>
    <w:rsid w:val="0027605E"/>
    <w:rsid w:val="00276132"/>
    <w:rsid w:val="00276422"/>
    <w:rsid w:val="002765D8"/>
    <w:rsid w:val="002767C0"/>
    <w:rsid w:val="00276F60"/>
    <w:rsid w:val="00277114"/>
    <w:rsid w:val="00277383"/>
    <w:rsid w:val="002773F8"/>
    <w:rsid w:val="002777BA"/>
    <w:rsid w:val="00277DFD"/>
    <w:rsid w:val="00277E8C"/>
    <w:rsid w:val="0028083C"/>
    <w:rsid w:val="00280A18"/>
    <w:rsid w:val="002811A8"/>
    <w:rsid w:val="002814C1"/>
    <w:rsid w:val="00281773"/>
    <w:rsid w:val="00281E03"/>
    <w:rsid w:val="00281FE2"/>
    <w:rsid w:val="0028206C"/>
    <w:rsid w:val="00282324"/>
    <w:rsid w:val="00282729"/>
    <w:rsid w:val="0028279F"/>
    <w:rsid w:val="00283533"/>
    <w:rsid w:val="002839F2"/>
    <w:rsid w:val="00283AA5"/>
    <w:rsid w:val="002842AC"/>
    <w:rsid w:val="0028478A"/>
    <w:rsid w:val="002849B3"/>
    <w:rsid w:val="00284AD2"/>
    <w:rsid w:val="00284BA8"/>
    <w:rsid w:val="00284C4E"/>
    <w:rsid w:val="0028508A"/>
    <w:rsid w:val="00286C3B"/>
    <w:rsid w:val="00286E02"/>
    <w:rsid w:val="00287241"/>
    <w:rsid w:val="002872A4"/>
    <w:rsid w:val="002872B5"/>
    <w:rsid w:val="00287491"/>
    <w:rsid w:val="002876D3"/>
    <w:rsid w:val="0028789A"/>
    <w:rsid w:val="0028799E"/>
    <w:rsid w:val="00287CFD"/>
    <w:rsid w:val="00290145"/>
    <w:rsid w:val="002906AA"/>
    <w:rsid w:val="002908AB"/>
    <w:rsid w:val="00291431"/>
    <w:rsid w:val="00291BF8"/>
    <w:rsid w:val="00291D37"/>
    <w:rsid w:val="0029205F"/>
    <w:rsid w:val="00292737"/>
    <w:rsid w:val="00292797"/>
    <w:rsid w:val="00293647"/>
    <w:rsid w:val="00293968"/>
    <w:rsid w:val="00293C33"/>
    <w:rsid w:val="00293D40"/>
    <w:rsid w:val="00293E2C"/>
    <w:rsid w:val="00293E4E"/>
    <w:rsid w:val="002945EC"/>
    <w:rsid w:val="0029468D"/>
    <w:rsid w:val="002946AC"/>
    <w:rsid w:val="00294CE8"/>
    <w:rsid w:val="00294DDC"/>
    <w:rsid w:val="002956B3"/>
    <w:rsid w:val="00296497"/>
    <w:rsid w:val="00296C6F"/>
    <w:rsid w:val="00296D6B"/>
    <w:rsid w:val="002975EE"/>
    <w:rsid w:val="00297B5C"/>
    <w:rsid w:val="00297ED7"/>
    <w:rsid w:val="002A05C3"/>
    <w:rsid w:val="002A0900"/>
    <w:rsid w:val="002A1084"/>
    <w:rsid w:val="002A118F"/>
    <w:rsid w:val="002A1376"/>
    <w:rsid w:val="002A1584"/>
    <w:rsid w:val="002A15B5"/>
    <w:rsid w:val="002A1923"/>
    <w:rsid w:val="002A2552"/>
    <w:rsid w:val="002A28A0"/>
    <w:rsid w:val="002A2F09"/>
    <w:rsid w:val="002A32F9"/>
    <w:rsid w:val="002A3557"/>
    <w:rsid w:val="002A371F"/>
    <w:rsid w:val="002A3786"/>
    <w:rsid w:val="002A38BB"/>
    <w:rsid w:val="002A528B"/>
    <w:rsid w:val="002A56D2"/>
    <w:rsid w:val="002A58F3"/>
    <w:rsid w:val="002A5AD3"/>
    <w:rsid w:val="002A5B4E"/>
    <w:rsid w:val="002A5C87"/>
    <w:rsid w:val="002A5E27"/>
    <w:rsid w:val="002A5FA6"/>
    <w:rsid w:val="002A62FD"/>
    <w:rsid w:val="002A6344"/>
    <w:rsid w:val="002A6BC0"/>
    <w:rsid w:val="002A6BEC"/>
    <w:rsid w:val="002A7441"/>
    <w:rsid w:val="002A79D3"/>
    <w:rsid w:val="002B02C7"/>
    <w:rsid w:val="002B0F37"/>
    <w:rsid w:val="002B113D"/>
    <w:rsid w:val="002B1456"/>
    <w:rsid w:val="002B19A4"/>
    <w:rsid w:val="002B27B8"/>
    <w:rsid w:val="002B2ABA"/>
    <w:rsid w:val="002B2D50"/>
    <w:rsid w:val="002B2F61"/>
    <w:rsid w:val="002B3222"/>
    <w:rsid w:val="002B32E3"/>
    <w:rsid w:val="002B3CFB"/>
    <w:rsid w:val="002B43A2"/>
    <w:rsid w:val="002B4784"/>
    <w:rsid w:val="002B505C"/>
    <w:rsid w:val="002B51C9"/>
    <w:rsid w:val="002B5220"/>
    <w:rsid w:val="002B5ABD"/>
    <w:rsid w:val="002B62CB"/>
    <w:rsid w:val="002B6694"/>
    <w:rsid w:val="002B6810"/>
    <w:rsid w:val="002B6846"/>
    <w:rsid w:val="002B7A6A"/>
    <w:rsid w:val="002B7E61"/>
    <w:rsid w:val="002C031E"/>
    <w:rsid w:val="002C133E"/>
    <w:rsid w:val="002C1470"/>
    <w:rsid w:val="002C14BE"/>
    <w:rsid w:val="002C1804"/>
    <w:rsid w:val="002C1EBE"/>
    <w:rsid w:val="002C1FBD"/>
    <w:rsid w:val="002C23EF"/>
    <w:rsid w:val="002C2477"/>
    <w:rsid w:val="002C27BE"/>
    <w:rsid w:val="002C2DE0"/>
    <w:rsid w:val="002C2F95"/>
    <w:rsid w:val="002C3867"/>
    <w:rsid w:val="002C3F19"/>
    <w:rsid w:val="002C462E"/>
    <w:rsid w:val="002C47B7"/>
    <w:rsid w:val="002C47C5"/>
    <w:rsid w:val="002C510E"/>
    <w:rsid w:val="002C588F"/>
    <w:rsid w:val="002C629B"/>
    <w:rsid w:val="002C67BB"/>
    <w:rsid w:val="002C69AE"/>
    <w:rsid w:val="002C6D34"/>
    <w:rsid w:val="002D0513"/>
    <w:rsid w:val="002D1619"/>
    <w:rsid w:val="002D16C4"/>
    <w:rsid w:val="002D17F8"/>
    <w:rsid w:val="002D1D50"/>
    <w:rsid w:val="002D2257"/>
    <w:rsid w:val="002D25F7"/>
    <w:rsid w:val="002D2714"/>
    <w:rsid w:val="002D2AEA"/>
    <w:rsid w:val="002D2D89"/>
    <w:rsid w:val="002D2EDA"/>
    <w:rsid w:val="002D3576"/>
    <w:rsid w:val="002D3802"/>
    <w:rsid w:val="002D38E5"/>
    <w:rsid w:val="002D421E"/>
    <w:rsid w:val="002D4975"/>
    <w:rsid w:val="002D49DD"/>
    <w:rsid w:val="002D4A31"/>
    <w:rsid w:val="002D4DF8"/>
    <w:rsid w:val="002D4E1F"/>
    <w:rsid w:val="002D5127"/>
    <w:rsid w:val="002D5383"/>
    <w:rsid w:val="002D5723"/>
    <w:rsid w:val="002D5860"/>
    <w:rsid w:val="002D59BE"/>
    <w:rsid w:val="002D6723"/>
    <w:rsid w:val="002D67EA"/>
    <w:rsid w:val="002D72F3"/>
    <w:rsid w:val="002D7431"/>
    <w:rsid w:val="002D752D"/>
    <w:rsid w:val="002D78F3"/>
    <w:rsid w:val="002D7ADF"/>
    <w:rsid w:val="002E01B8"/>
    <w:rsid w:val="002E0355"/>
    <w:rsid w:val="002E051A"/>
    <w:rsid w:val="002E1068"/>
    <w:rsid w:val="002E12B6"/>
    <w:rsid w:val="002E1866"/>
    <w:rsid w:val="002E1C7E"/>
    <w:rsid w:val="002E337C"/>
    <w:rsid w:val="002E385A"/>
    <w:rsid w:val="002E44F4"/>
    <w:rsid w:val="002E48FD"/>
    <w:rsid w:val="002E4AC0"/>
    <w:rsid w:val="002E5143"/>
    <w:rsid w:val="002E617F"/>
    <w:rsid w:val="002E6666"/>
    <w:rsid w:val="002E7733"/>
    <w:rsid w:val="002F01E0"/>
    <w:rsid w:val="002F0BA3"/>
    <w:rsid w:val="002F0F20"/>
    <w:rsid w:val="002F12C7"/>
    <w:rsid w:val="002F1685"/>
    <w:rsid w:val="002F1AC5"/>
    <w:rsid w:val="002F1D35"/>
    <w:rsid w:val="002F27AA"/>
    <w:rsid w:val="002F2B95"/>
    <w:rsid w:val="002F32F3"/>
    <w:rsid w:val="002F3761"/>
    <w:rsid w:val="002F4657"/>
    <w:rsid w:val="002F4685"/>
    <w:rsid w:val="002F4F1C"/>
    <w:rsid w:val="002F5065"/>
    <w:rsid w:val="002F5094"/>
    <w:rsid w:val="002F5881"/>
    <w:rsid w:val="002F59C1"/>
    <w:rsid w:val="002F6148"/>
    <w:rsid w:val="002F61E1"/>
    <w:rsid w:val="002F6B28"/>
    <w:rsid w:val="002F7027"/>
    <w:rsid w:val="002F74C1"/>
    <w:rsid w:val="002F7BF3"/>
    <w:rsid w:val="002F7D93"/>
    <w:rsid w:val="0030038E"/>
    <w:rsid w:val="003006FA"/>
    <w:rsid w:val="0030092A"/>
    <w:rsid w:val="0030095C"/>
    <w:rsid w:val="00301044"/>
    <w:rsid w:val="003011A0"/>
    <w:rsid w:val="003020BD"/>
    <w:rsid w:val="00302288"/>
    <w:rsid w:val="003023CE"/>
    <w:rsid w:val="003024B7"/>
    <w:rsid w:val="003027DB"/>
    <w:rsid w:val="0030398D"/>
    <w:rsid w:val="003039EF"/>
    <w:rsid w:val="00303B38"/>
    <w:rsid w:val="00303C7B"/>
    <w:rsid w:val="00304259"/>
    <w:rsid w:val="003046F0"/>
    <w:rsid w:val="00305329"/>
    <w:rsid w:val="003055CB"/>
    <w:rsid w:val="00305738"/>
    <w:rsid w:val="00305A10"/>
    <w:rsid w:val="00306048"/>
    <w:rsid w:val="003065F7"/>
    <w:rsid w:val="0030661A"/>
    <w:rsid w:val="00306C5C"/>
    <w:rsid w:val="00306E2C"/>
    <w:rsid w:val="0030798F"/>
    <w:rsid w:val="00307B5A"/>
    <w:rsid w:val="003100CE"/>
    <w:rsid w:val="00310188"/>
    <w:rsid w:val="003107C2"/>
    <w:rsid w:val="00310A59"/>
    <w:rsid w:val="0031204A"/>
    <w:rsid w:val="003122C4"/>
    <w:rsid w:val="0031330F"/>
    <w:rsid w:val="003139E8"/>
    <w:rsid w:val="00314635"/>
    <w:rsid w:val="003147AC"/>
    <w:rsid w:val="00314B45"/>
    <w:rsid w:val="00314C2E"/>
    <w:rsid w:val="00314FC6"/>
    <w:rsid w:val="003150CF"/>
    <w:rsid w:val="00315ADA"/>
    <w:rsid w:val="00315C4E"/>
    <w:rsid w:val="00315E71"/>
    <w:rsid w:val="003162C4"/>
    <w:rsid w:val="00317025"/>
    <w:rsid w:val="0031715A"/>
    <w:rsid w:val="0031730F"/>
    <w:rsid w:val="003177B6"/>
    <w:rsid w:val="0031784F"/>
    <w:rsid w:val="00317881"/>
    <w:rsid w:val="003179FD"/>
    <w:rsid w:val="00317F24"/>
    <w:rsid w:val="00320044"/>
    <w:rsid w:val="003205A9"/>
    <w:rsid w:val="00320666"/>
    <w:rsid w:val="003209B7"/>
    <w:rsid w:val="00320DF2"/>
    <w:rsid w:val="00321320"/>
    <w:rsid w:val="00321457"/>
    <w:rsid w:val="003215D1"/>
    <w:rsid w:val="00321796"/>
    <w:rsid w:val="0032183A"/>
    <w:rsid w:val="003223CB"/>
    <w:rsid w:val="00322406"/>
    <w:rsid w:val="003224EE"/>
    <w:rsid w:val="0032260E"/>
    <w:rsid w:val="00322DFD"/>
    <w:rsid w:val="00323437"/>
    <w:rsid w:val="003234CA"/>
    <w:rsid w:val="00323613"/>
    <w:rsid w:val="00323713"/>
    <w:rsid w:val="0032387C"/>
    <w:rsid w:val="00323A0C"/>
    <w:rsid w:val="00323D08"/>
    <w:rsid w:val="00323D25"/>
    <w:rsid w:val="00324742"/>
    <w:rsid w:val="00324873"/>
    <w:rsid w:val="00324E86"/>
    <w:rsid w:val="003250AD"/>
    <w:rsid w:val="00325456"/>
    <w:rsid w:val="003255CA"/>
    <w:rsid w:val="00325E96"/>
    <w:rsid w:val="00326262"/>
    <w:rsid w:val="0032648E"/>
    <w:rsid w:val="00326CD9"/>
    <w:rsid w:val="003271E1"/>
    <w:rsid w:val="0032735B"/>
    <w:rsid w:val="003276E3"/>
    <w:rsid w:val="00327BDD"/>
    <w:rsid w:val="00327C82"/>
    <w:rsid w:val="0033072B"/>
    <w:rsid w:val="00330863"/>
    <w:rsid w:val="00331487"/>
    <w:rsid w:val="003315F6"/>
    <w:rsid w:val="003318F2"/>
    <w:rsid w:val="00331AD5"/>
    <w:rsid w:val="00331BEE"/>
    <w:rsid w:val="003321F9"/>
    <w:rsid w:val="0033267E"/>
    <w:rsid w:val="00333100"/>
    <w:rsid w:val="00333636"/>
    <w:rsid w:val="003336FB"/>
    <w:rsid w:val="0033391A"/>
    <w:rsid w:val="00333979"/>
    <w:rsid w:val="00333AB1"/>
    <w:rsid w:val="00333F8B"/>
    <w:rsid w:val="00334015"/>
    <w:rsid w:val="0033439F"/>
    <w:rsid w:val="0033444C"/>
    <w:rsid w:val="003345DC"/>
    <w:rsid w:val="00335154"/>
    <w:rsid w:val="003355C7"/>
    <w:rsid w:val="0033587E"/>
    <w:rsid w:val="00335923"/>
    <w:rsid w:val="00335A0C"/>
    <w:rsid w:val="00335E8B"/>
    <w:rsid w:val="003361B3"/>
    <w:rsid w:val="00336303"/>
    <w:rsid w:val="0033635D"/>
    <w:rsid w:val="003364CC"/>
    <w:rsid w:val="00336547"/>
    <w:rsid w:val="003366A6"/>
    <w:rsid w:val="00336AEE"/>
    <w:rsid w:val="00336B58"/>
    <w:rsid w:val="00336B96"/>
    <w:rsid w:val="0033712F"/>
    <w:rsid w:val="003375C3"/>
    <w:rsid w:val="00337768"/>
    <w:rsid w:val="00337AEC"/>
    <w:rsid w:val="00337D5B"/>
    <w:rsid w:val="0034000E"/>
    <w:rsid w:val="003401ED"/>
    <w:rsid w:val="00340781"/>
    <w:rsid w:val="00340A20"/>
    <w:rsid w:val="00340C89"/>
    <w:rsid w:val="00340E23"/>
    <w:rsid w:val="00340EFB"/>
    <w:rsid w:val="00341005"/>
    <w:rsid w:val="00341463"/>
    <w:rsid w:val="003416D9"/>
    <w:rsid w:val="0034178C"/>
    <w:rsid w:val="00341D4B"/>
    <w:rsid w:val="00341D7C"/>
    <w:rsid w:val="003421CC"/>
    <w:rsid w:val="003427B6"/>
    <w:rsid w:val="00342CBF"/>
    <w:rsid w:val="0034324F"/>
    <w:rsid w:val="0034342B"/>
    <w:rsid w:val="003436D8"/>
    <w:rsid w:val="003437B5"/>
    <w:rsid w:val="00343B3A"/>
    <w:rsid w:val="00343FEC"/>
    <w:rsid w:val="00344811"/>
    <w:rsid w:val="0034481F"/>
    <w:rsid w:val="00344BDB"/>
    <w:rsid w:val="00344F5D"/>
    <w:rsid w:val="0034573D"/>
    <w:rsid w:val="0034575E"/>
    <w:rsid w:val="00345FC6"/>
    <w:rsid w:val="00345FF5"/>
    <w:rsid w:val="003462D5"/>
    <w:rsid w:val="00346A54"/>
    <w:rsid w:val="00346F20"/>
    <w:rsid w:val="003470C2"/>
    <w:rsid w:val="00347998"/>
    <w:rsid w:val="00347F8D"/>
    <w:rsid w:val="00347FAB"/>
    <w:rsid w:val="003500D4"/>
    <w:rsid w:val="0035027B"/>
    <w:rsid w:val="00350E79"/>
    <w:rsid w:val="003512CF"/>
    <w:rsid w:val="0035139B"/>
    <w:rsid w:val="003513FC"/>
    <w:rsid w:val="00351AC2"/>
    <w:rsid w:val="00352558"/>
    <w:rsid w:val="00352BE6"/>
    <w:rsid w:val="00352FE7"/>
    <w:rsid w:val="003531C7"/>
    <w:rsid w:val="00353A04"/>
    <w:rsid w:val="00353A24"/>
    <w:rsid w:val="00353D2D"/>
    <w:rsid w:val="00353F26"/>
    <w:rsid w:val="0035406A"/>
    <w:rsid w:val="00354632"/>
    <w:rsid w:val="003548C1"/>
    <w:rsid w:val="00354F0E"/>
    <w:rsid w:val="003554AB"/>
    <w:rsid w:val="003556B9"/>
    <w:rsid w:val="00355B1D"/>
    <w:rsid w:val="00355D08"/>
    <w:rsid w:val="00356510"/>
    <w:rsid w:val="00356BB4"/>
    <w:rsid w:val="00356BB7"/>
    <w:rsid w:val="003571CD"/>
    <w:rsid w:val="0035786D"/>
    <w:rsid w:val="00357938"/>
    <w:rsid w:val="00357F46"/>
    <w:rsid w:val="003609AF"/>
    <w:rsid w:val="00361028"/>
    <w:rsid w:val="0036165F"/>
    <w:rsid w:val="00361728"/>
    <w:rsid w:val="0036189E"/>
    <w:rsid w:val="003622A7"/>
    <w:rsid w:val="00362677"/>
    <w:rsid w:val="0036271C"/>
    <w:rsid w:val="00362855"/>
    <w:rsid w:val="003636E3"/>
    <w:rsid w:val="00363AC0"/>
    <w:rsid w:val="00363B0B"/>
    <w:rsid w:val="00363DBD"/>
    <w:rsid w:val="003640F7"/>
    <w:rsid w:val="00364266"/>
    <w:rsid w:val="003650FF"/>
    <w:rsid w:val="00365FC2"/>
    <w:rsid w:val="0036603B"/>
    <w:rsid w:val="003669F4"/>
    <w:rsid w:val="003673A0"/>
    <w:rsid w:val="00367AD4"/>
    <w:rsid w:val="00367ED6"/>
    <w:rsid w:val="003706DF"/>
    <w:rsid w:val="003707A4"/>
    <w:rsid w:val="0037094B"/>
    <w:rsid w:val="0037132E"/>
    <w:rsid w:val="003714D3"/>
    <w:rsid w:val="0037206B"/>
    <w:rsid w:val="0037228D"/>
    <w:rsid w:val="00372B78"/>
    <w:rsid w:val="00372FF7"/>
    <w:rsid w:val="00373232"/>
    <w:rsid w:val="003735B6"/>
    <w:rsid w:val="00373A01"/>
    <w:rsid w:val="00373C19"/>
    <w:rsid w:val="00374126"/>
    <w:rsid w:val="00374482"/>
    <w:rsid w:val="003747AD"/>
    <w:rsid w:val="003750DD"/>
    <w:rsid w:val="003758BF"/>
    <w:rsid w:val="003758CA"/>
    <w:rsid w:val="00375A5D"/>
    <w:rsid w:val="00375F83"/>
    <w:rsid w:val="003771CD"/>
    <w:rsid w:val="0037722E"/>
    <w:rsid w:val="0037737A"/>
    <w:rsid w:val="003777AE"/>
    <w:rsid w:val="00377ACE"/>
    <w:rsid w:val="003801DC"/>
    <w:rsid w:val="00380276"/>
    <w:rsid w:val="003806E9"/>
    <w:rsid w:val="00380AB5"/>
    <w:rsid w:val="00380B02"/>
    <w:rsid w:val="00380B7C"/>
    <w:rsid w:val="00380D02"/>
    <w:rsid w:val="00380F6A"/>
    <w:rsid w:val="003810DA"/>
    <w:rsid w:val="003811C1"/>
    <w:rsid w:val="00381442"/>
    <w:rsid w:val="00381757"/>
    <w:rsid w:val="00382178"/>
    <w:rsid w:val="0038230C"/>
    <w:rsid w:val="003831E3"/>
    <w:rsid w:val="00383AAE"/>
    <w:rsid w:val="00383E4E"/>
    <w:rsid w:val="003840D3"/>
    <w:rsid w:val="0038417E"/>
    <w:rsid w:val="003847E4"/>
    <w:rsid w:val="0038492B"/>
    <w:rsid w:val="00384AEB"/>
    <w:rsid w:val="00384D75"/>
    <w:rsid w:val="00385BFD"/>
    <w:rsid w:val="00386147"/>
    <w:rsid w:val="00386237"/>
    <w:rsid w:val="003864FE"/>
    <w:rsid w:val="00386637"/>
    <w:rsid w:val="00386896"/>
    <w:rsid w:val="00386971"/>
    <w:rsid w:val="00386B5C"/>
    <w:rsid w:val="00386DB4"/>
    <w:rsid w:val="00386F0C"/>
    <w:rsid w:val="00386F9A"/>
    <w:rsid w:val="00387287"/>
    <w:rsid w:val="003875E8"/>
    <w:rsid w:val="003915AA"/>
    <w:rsid w:val="0039188F"/>
    <w:rsid w:val="00391988"/>
    <w:rsid w:val="00391A4D"/>
    <w:rsid w:val="00391BDA"/>
    <w:rsid w:val="00391F78"/>
    <w:rsid w:val="00391FA8"/>
    <w:rsid w:val="00392188"/>
    <w:rsid w:val="00392534"/>
    <w:rsid w:val="003928F6"/>
    <w:rsid w:val="00392E99"/>
    <w:rsid w:val="00393241"/>
    <w:rsid w:val="003942EE"/>
    <w:rsid w:val="00394803"/>
    <w:rsid w:val="00394C21"/>
    <w:rsid w:val="0039516A"/>
    <w:rsid w:val="0039547D"/>
    <w:rsid w:val="003954AC"/>
    <w:rsid w:val="00395E17"/>
    <w:rsid w:val="0039626C"/>
    <w:rsid w:val="003963B5"/>
    <w:rsid w:val="00396409"/>
    <w:rsid w:val="00396601"/>
    <w:rsid w:val="00396EB2"/>
    <w:rsid w:val="003970BC"/>
    <w:rsid w:val="003977F6"/>
    <w:rsid w:val="0039788B"/>
    <w:rsid w:val="00397983"/>
    <w:rsid w:val="00397AAF"/>
    <w:rsid w:val="00397DE6"/>
    <w:rsid w:val="003A01F2"/>
    <w:rsid w:val="003A06E0"/>
    <w:rsid w:val="003A0CE1"/>
    <w:rsid w:val="003A0EE6"/>
    <w:rsid w:val="003A0FAF"/>
    <w:rsid w:val="003A102F"/>
    <w:rsid w:val="003A11EA"/>
    <w:rsid w:val="003A1BE9"/>
    <w:rsid w:val="003A1C9A"/>
    <w:rsid w:val="003A1CA8"/>
    <w:rsid w:val="003A271C"/>
    <w:rsid w:val="003A2932"/>
    <w:rsid w:val="003A3403"/>
    <w:rsid w:val="003A387F"/>
    <w:rsid w:val="003A4074"/>
    <w:rsid w:val="003A466E"/>
    <w:rsid w:val="003A46A8"/>
    <w:rsid w:val="003A46EF"/>
    <w:rsid w:val="003A5299"/>
    <w:rsid w:val="003A5372"/>
    <w:rsid w:val="003A54A5"/>
    <w:rsid w:val="003A5811"/>
    <w:rsid w:val="003A592A"/>
    <w:rsid w:val="003A5B9D"/>
    <w:rsid w:val="003A5C53"/>
    <w:rsid w:val="003A65D6"/>
    <w:rsid w:val="003A6665"/>
    <w:rsid w:val="003A68B4"/>
    <w:rsid w:val="003A6AF7"/>
    <w:rsid w:val="003A70F8"/>
    <w:rsid w:val="003A7349"/>
    <w:rsid w:val="003A7619"/>
    <w:rsid w:val="003B07FB"/>
    <w:rsid w:val="003B0971"/>
    <w:rsid w:val="003B09BB"/>
    <w:rsid w:val="003B0B3E"/>
    <w:rsid w:val="003B0DD4"/>
    <w:rsid w:val="003B0E68"/>
    <w:rsid w:val="003B11C3"/>
    <w:rsid w:val="003B17C5"/>
    <w:rsid w:val="003B1B69"/>
    <w:rsid w:val="003B215C"/>
    <w:rsid w:val="003B2233"/>
    <w:rsid w:val="003B32FC"/>
    <w:rsid w:val="003B45DC"/>
    <w:rsid w:val="003B4675"/>
    <w:rsid w:val="003B4843"/>
    <w:rsid w:val="003B5C2D"/>
    <w:rsid w:val="003B5D89"/>
    <w:rsid w:val="003B608A"/>
    <w:rsid w:val="003B6162"/>
    <w:rsid w:val="003B6528"/>
    <w:rsid w:val="003B6735"/>
    <w:rsid w:val="003B68DF"/>
    <w:rsid w:val="003B6EEB"/>
    <w:rsid w:val="003B7A89"/>
    <w:rsid w:val="003C0568"/>
    <w:rsid w:val="003C0EA7"/>
    <w:rsid w:val="003C1081"/>
    <w:rsid w:val="003C1611"/>
    <w:rsid w:val="003C1C76"/>
    <w:rsid w:val="003C257B"/>
    <w:rsid w:val="003C26C6"/>
    <w:rsid w:val="003C2BF3"/>
    <w:rsid w:val="003C2D66"/>
    <w:rsid w:val="003C2F90"/>
    <w:rsid w:val="003C3301"/>
    <w:rsid w:val="003C3B22"/>
    <w:rsid w:val="003C3E2F"/>
    <w:rsid w:val="003C4A4E"/>
    <w:rsid w:val="003C4FE3"/>
    <w:rsid w:val="003C500C"/>
    <w:rsid w:val="003C502C"/>
    <w:rsid w:val="003C586A"/>
    <w:rsid w:val="003C60F4"/>
    <w:rsid w:val="003C64D3"/>
    <w:rsid w:val="003C659F"/>
    <w:rsid w:val="003C7644"/>
    <w:rsid w:val="003C7E85"/>
    <w:rsid w:val="003C7FE7"/>
    <w:rsid w:val="003D151E"/>
    <w:rsid w:val="003D19A2"/>
    <w:rsid w:val="003D38D3"/>
    <w:rsid w:val="003D39DE"/>
    <w:rsid w:val="003D3AA5"/>
    <w:rsid w:val="003D3E2D"/>
    <w:rsid w:val="003D461A"/>
    <w:rsid w:val="003D4868"/>
    <w:rsid w:val="003D490C"/>
    <w:rsid w:val="003D5307"/>
    <w:rsid w:val="003D5682"/>
    <w:rsid w:val="003D5701"/>
    <w:rsid w:val="003D57C3"/>
    <w:rsid w:val="003D5B3A"/>
    <w:rsid w:val="003D5F0D"/>
    <w:rsid w:val="003D644B"/>
    <w:rsid w:val="003D6AD1"/>
    <w:rsid w:val="003D6C8A"/>
    <w:rsid w:val="003D6E31"/>
    <w:rsid w:val="003D6FE3"/>
    <w:rsid w:val="003D7502"/>
    <w:rsid w:val="003D77D8"/>
    <w:rsid w:val="003D7A32"/>
    <w:rsid w:val="003E03CE"/>
    <w:rsid w:val="003E1C96"/>
    <w:rsid w:val="003E1F71"/>
    <w:rsid w:val="003E212C"/>
    <w:rsid w:val="003E2172"/>
    <w:rsid w:val="003E266B"/>
    <w:rsid w:val="003E29DE"/>
    <w:rsid w:val="003E2B56"/>
    <w:rsid w:val="003E3056"/>
    <w:rsid w:val="003E3CF1"/>
    <w:rsid w:val="003E49A3"/>
    <w:rsid w:val="003E507C"/>
    <w:rsid w:val="003E5389"/>
    <w:rsid w:val="003E5570"/>
    <w:rsid w:val="003E572D"/>
    <w:rsid w:val="003E5B2E"/>
    <w:rsid w:val="003E5C8B"/>
    <w:rsid w:val="003E5CB0"/>
    <w:rsid w:val="003E5F4B"/>
    <w:rsid w:val="003E6423"/>
    <w:rsid w:val="003E64E5"/>
    <w:rsid w:val="003E6852"/>
    <w:rsid w:val="003E7392"/>
    <w:rsid w:val="003E73EB"/>
    <w:rsid w:val="003E785A"/>
    <w:rsid w:val="003E7860"/>
    <w:rsid w:val="003E7D93"/>
    <w:rsid w:val="003E7E3D"/>
    <w:rsid w:val="003F1073"/>
    <w:rsid w:val="003F123E"/>
    <w:rsid w:val="003F139F"/>
    <w:rsid w:val="003F13B3"/>
    <w:rsid w:val="003F17D4"/>
    <w:rsid w:val="003F20F6"/>
    <w:rsid w:val="003F22CA"/>
    <w:rsid w:val="003F2425"/>
    <w:rsid w:val="003F26A7"/>
    <w:rsid w:val="003F2900"/>
    <w:rsid w:val="003F2D3D"/>
    <w:rsid w:val="003F2D43"/>
    <w:rsid w:val="003F2F54"/>
    <w:rsid w:val="003F30E9"/>
    <w:rsid w:val="003F354C"/>
    <w:rsid w:val="003F36F8"/>
    <w:rsid w:val="003F3AE0"/>
    <w:rsid w:val="003F3BC5"/>
    <w:rsid w:val="003F3C32"/>
    <w:rsid w:val="003F4010"/>
    <w:rsid w:val="003F492C"/>
    <w:rsid w:val="003F5041"/>
    <w:rsid w:val="003F5247"/>
    <w:rsid w:val="003F53BC"/>
    <w:rsid w:val="003F5933"/>
    <w:rsid w:val="003F6490"/>
    <w:rsid w:val="003F655F"/>
    <w:rsid w:val="003F669C"/>
    <w:rsid w:val="003F7169"/>
    <w:rsid w:val="003F725B"/>
    <w:rsid w:val="003F77BC"/>
    <w:rsid w:val="00400132"/>
    <w:rsid w:val="0040014B"/>
    <w:rsid w:val="00400802"/>
    <w:rsid w:val="00400AF2"/>
    <w:rsid w:val="00400E97"/>
    <w:rsid w:val="00400EC8"/>
    <w:rsid w:val="0040100C"/>
    <w:rsid w:val="0040122B"/>
    <w:rsid w:val="004019F6"/>
    <w:rsid w:val="00401B3A"/>
    <w:rsid w:val="00401F01"/>
    <w:rsid w:val="00402082"/>
    <w:rsid w:val="004022C5"/>
    <w:rsid w:val="004024C9"/>
    <w:rsid w:val="0040253E"/>
    <w:rsid w:val="004031A6"/>
    <w:rsid w:val="00403527"/>
    <w:rsid w:val="00403D1C"/>
    <w:rsid w:val="00403EA8"/>
    <w:rsid w:val="00404068"/>
    <w:rsid w:val="00404885"/>
    <w:rsid w:val="00404954"/>
    <w:rsid w:val="004059D7"/>
    <w:rsid w:val="00406452"/>
    <w:rsid w:val="00406578"/>
    <w:rsid w:val="00406CA5"/>
    <w:rsid w:val="00407483"/>
    <w:rsid w:val="00407586"/>
    <w:rsid w:val="0040781A"/>
    <w:rsid w:val="0040793A"/>
    <w:rsid w:val="00407AAC"/>
    <w:rsid w:val="00407C7F"/>
    <w:rsid w:val="00407CE5"/>
    <w:rsid w:val="004102E2"/>
    <w:rsid w:val="00410E7B"/>
    <w:rsid w:val="0041108A"/>
    <w:rsid w:val="004113D4"/>
    <w:rsid w:val="0041188C"/>
    <w:rsid w:val="004118F7"/>
    <w:rsid w:val="00412A28"/>
    <w:rsid w:val="0041323A"/>
    <w:rsid w:val="00413C2D"/>
    <w:rsid w:val="0041457B"/>
    <w:rsid w:val="00414B3B"/>
    <w:rsid w:val="00414E40"/>
    <w:rsid w:val="00414E66"/>
    <w:rsid w:val="004156F1"/>
    <w:rsid w:val="00415C0B"/>
    <w:rsid w:val="004162B1"/>
    <w:rsid w:val="00416B45"/>
    <w:rsid w:val="00416D14"/>
    <w:rsid w:val="0041701A"/>
    <w:rsid w:val="004177DC"/>
    <w:rsid w:val="00417B1D"/>
    <w:rsid w:val="00417C3C"/>
    <w:rsid w:val="00417D9F"/>
    <w:rsid w:val="004209B7"/>
    <w:rsid w:val="00421E4E"/>
    <w:rsid w:val="00422D18"/>
    <w:rsid w:val="00422D9E"/>
    <w:rsid w:val="00423460"/>
    <w:rsid w:val="004235D7"/>
    <w:rsid w:val="00423651"/>
    <w:rsid w:val="00423735"/>
    <w:rsid w:val="00423EAD"/>
    <w:rsid w:val="00423F5D"/>
    <w:rsid w:val="00424291"/>
    <w:rsid w:val="00424365"/>
    <w:rsid w:val="00424483"/>
    <w:rsid w:val="004244D4"/>
    <w:rsid w:val="004248E2"/>
    <w:rsid w:val="00424D26"/>
    <w:rsid w:val="00424E8C"/>
    <w:rsid w:val="004268C3"/>
    <w:rsid w:val="004268FB"/>
    <w:rsid w:val="00426BC3"/>
    <w:rsid w:val="00426DD4"/>
    <w:rsid w:val="00427069"/>
    <w:rsid w:val="00427200"/>
    <w:rsid w:val="00430963"/>
    <w:rsid w:val="00430D70"/>
    <w:rsid w:val="0043121A"/>
    <w:rsid w:val="004316DE"/>
    <w:rsid w:val="00431B90"/>
    <w:rsid w:val="00431CC3"/>
    <w:rsid w:val="00431F79"/>
    <w:rsid w:val="00432943"/>
    <w:rsid w:val="0043327F"/>
    <w:rsid w:val="00433D9B"/>
    <w:rsid w:val="0043434B"/>
    <w:rsid w:val="0043514A"/>
    <w:rsid w:val="00435166"/>
    <w:rsid w:val="00435666"/>
    <w:rsid w:val="004358DB"/>
    <w:rsid w:val="00435927"/>
    <w:rsid w:val="00435D0E"/>
    <w:rsid w:val="00435F65"/>
    <w:rsid w:val="0043644E"/>
    <w:rsid w:val="00436A7E"/>
    <w:rsid w:val="00437374"/>
    <w:rsid w:val="00437834"/>
    <w:rsid w:val="004378B8"/>
    <w:rsid w:val="00437AC4"/>
    <w:rsid w:val="004405FA"/>
    <w:rsid w:val="0044077A"/>
    <w:rsid w:val="00440BC3"/>
    <w:rsid w:val="0044128D"/>
    <w:rsid w:val="004414EB"/>
    <w:rsid w:val="00441749"/>
    <w:rsid w:val="00441F64"/>
    <w:rsid w:val="004421E1"/>
    <w:rsid w:val="00442BC1"/>
    <w:rsid w:val="00442D45"/>
    <w:rsid w:val="00442E1A"/>
    <w:rsid w:val="00442E8C"/>
    <w:rsid w:val="00442E92"/>
    <w:rsid w:val="00442F76"/>
    <w:rsid w:val="00443392"/>
    <w:rsid w:val="00443AAA"/>
    <w:rsid w:val="00444597"/>
    <w:rsid w:val="004452BD"/>
    <w:rsid w:val="0044537D"/>
    <w:rsid w:val="00445633"/>
    <w:rsid w:val="00445C35"/>
    <w:rsid w:val="0044609E"/>
    <w:rsid w:val="00446747"/>
    <w:rsid w:val="00446D08"/>
    <w:rsid w:val="004470DE"/>
    <w:rsid w:val="0044712D"/>
    <w:rsid w:val="00447164"/>
    <w:rsid w:val="004476F0"/>
    <w:rsid w:val="004501B9"/>
    <w:rsid w:val="004502CC"/>
    <w:rsid w:val="0045038D"/>
    <w:rsid w:val="00450604"/>
    <w:rsid w:val="00450A7C"/>
    <w:rsid w:val="0045185A"/>
    <w:rsid w:val="00452195"/>
    <w:rsid w:val="004526C9"/>
    <w:rsid w:val="00452D80"/>
    <w:rsid w:val="004532C6"/>
    <w:rsid w:val="00453D4C"/>
    <w:rsid w:val="004541AC"/>
    <w:rsid w:val="004546F5"/>
    <w:rsid w:val="004547F9"/>
    <w:rsid w:val="00454932"/>
    <w:rsid w:val="00454A59"/>
    <w:rsid w:val="00454D3E"/>
    <w:rsid w:val="00454E41"/>
    <w:rsid w:val="00455E1A"/>
    <w:rsid w:val="00456028"/>
    <w:rsid w:val="00456478"/>
    <w:rsid w:val="0045750B"/>
    <w:rsid w:val="00457EF1"/>
    <w:rsid w:val="004602F7"/>
    <w:rsid w:val="0046063C"/>
    <w:rsid w:val="00460DB4"/>
    <w:rsid w:val="004610DF"/>
    <w:rsid w:val="00461F5E"/>
    <w:rsid w:val="004620D0"/>
    <w:rsid w:val="0046217B"/>
    <w:rsid w:val="00462AA0"/>
    <w:rsid w:val="00462F69"/>
    <w:rsid w:val="00463248"/>
    <w:rsid w:val="004634A9"/>
    <w:rsid w:val="00463DDF"/>
    <w:rsid w:val="00464D42"/>
    <w:rsid w:val="0046500E"/>
    <w:rsid w:val="0046544E"/>
    <w:rsid w:val="0046565B"/>
    <w:rsid w:val="00465A54"/>
    <w:rsid w:val="00465F2D"/>
    <w:rsid w:val="00466057"/>
    <w:rsid w:val="004665D7"/>
    <w:rsid w:val="00466632"/>
    <w:rsid w:val="004669B2"/>
    <w:rsid w:val="0046717A"/>
    <w:rsid w:val="004673D9"/>
    <w:rsid w:val="00467BF4"/>
    <w:rsid w:val="00467F61"/>
    <w:rsid w:val="0047010E"/>
    <w:rsid w:val="004702CB"/>
    <w:rsid w:val="00470442"/>
    <w:rsid w:val="004710C6"/>
    <w:rsid w:val="00471177"/>
    <w:rsid w:val="0047136E"/>
    <w:rsid w:val="004713C7"/>
    <w:rsid w:val="0047168D"/>
    <w:rsid w:val="00471A18"/>
    <w:rsid w:val="00471C19"/>
    <w:rsid w:val="004722A7"/>
    <w:rsid w:val="004723D1"/>
    <w:rsid w:val="0047242D"/>
    <w:rsid w:val="00472467"/>
    <w:rsid w:val="00472782"/>
    <w:rsid w:val="00472B23"/>
    <w:rsid w:val="00472BB1"/>
    <w:rsid w:val="00472F5D"/>
    <w:rsid w:val="004731DF"/>
    <w:rsid w:val="00473E99"/>
    <w:rsid w:val="0047440B"/>
    <w:rsid w:val="0047541A"/>
    <w:rsid w:val="00475907"/>
    <w:rsid w:val="0047620B"/>
    <w:rsid w:val="004763E0"/>
    <w:rsid w:val="004768F9"/>
    <w:rsid w:val="004769CC"/>
    <w:rsid w:val="00476AFF"/>
    <w:rsid w:val="00477CD5"/>
    <w:rsid w:val="004800DA"/>
    <w:rsid w:val="00480204"/>
    <w:rsid w:val="004803DD"/>
    <w:rsid w:val="00480B1E"/>
    <w:rsid w:val="00481F85"/>
    <w:rsid w:val="00481FE1"/>
    <w:rsid w:val="00482248"/>
    <w:rsid w:val="00482271"/>
    <w:rsid w:val="0048262B"/>
    <w:rsid w:val="00482EC9"/>
    <w:rsid w:val="004834E5"/>
    <w:rsid w:val="004836E7"/>
    <w:rsid w:val="00483835"/>
    <w:rsid w:val="00483FA3"/>
    <w:rsid w:val="00483FCB"/>
    <w:rsid w:val="00484AD8"/>
    <w:rsid w:val="00484B9D"/>
    <w:rsid w:val="0048518E"/>
    <w:rsid w:val="0048528B"/>
    <w:rsid w:val="004853A4"/>
    <w:rsid w:val="0048540A"/>
    <w:rsid w:val="004855BD"/>
    <w:rsid w:val="0048597A"/>
    <w:rsid w:val="00485E6A"/>
    <w:rsid w:val="00486174"/>
    <w:rsid w:val="004865C3"/>
    <w:rsid w:val="00486940"/>
    <w:rsid w:val="004869A4"/>
    <w:rsid w:val="00486BA5"/>
    <w:rsid w:val="00487031"/>
    <w:rsid w:val="0048713A"/>
    <w:rsid w:val="00490186"/>
    <w:rsid w:val="00490914"/>
    <w:rsid w:val="004914CA"/>
    <w:rsid w:val="00491AD5"/>
    <w:rsid w:val="00491C6B"/>
    <w:rsid w:val="00491C9F"/>
    <w:rsid w:val="00492198"/>
    <w:rsid w:val="004923E4"/>
    <w:rsid w:val="004932C0"/>
    <w:rsid w:val="004937E8"/>
    <w:rsid w:val="00493C90"/>
    <w:rsid w:val="00493D4A"/>
    <w:rsid w:val="00493DF0"/>
    <w:rsid w:val="00493F18"/>
    <w:rsid w:val="004940FB"/>
    <w:rsid w:val="0049415E"/>
    <w:rsid w:val="00494680"/>
    <w:rsid w:val="004946C8"/>
    <w:rsid w:val="00495218"/>
    <w:rsid w:val="00495A7F"/>
    <w:rsid w:val="00495BB7"/>
    <w:rsid w:val="00495C7D"/>
    <w:rsid w:val="00495CF0"/>
    <w:rsid w:val="00495EDC"/>
    <w:rsid w:val="004962CF"/>
    <w:rsid w:val="0049663B"/>
    <w:rsid w:val="004A015A"/>
    <w:rsid w:val="004A03A0"/>
    <w:rsid w:val="004A1146"/>
    <w:rsid w:val="004A1157"/>
    <w:rsid w:val="004A1E66"/>
    <w:rsid w:val="004A281B"/>
    <w:rsid w:val="004A2E39"/>
    <w:rsid w:val="004A311B"/>
    <w:rsid w:val="004A3369"/>
    <w:rsid w:val="004A3814"/>
    <w:rsid w:val="004A3939"/>
    <w:rsid w:val="004A39D9"/>
    <w:rsid w:val="004A3E51"/>
    <w:rsid w:val="004A40E3"/>
    <w:rsid w:val="004A436B"/>
    <w:rsid w:val="004A575D"/>
    <w:rsid w:val="004A662B"/>
    <w:rsid w:val="004A66E8"/>
    <w:rsid w:val="004A6CCD"/>
    <w:rsid w:val="004A6F41"/>
    <w:rsid w:val="004A6F99"/>
    <w:rsid w:val="004A7794"/>
    <w:rsid w:val="004A7D62"/>
    <w:rsid w:val="004B024E"/>
    <w:rsid w:val="004B03B9"/>
    <w:rsid w:val="004B03D1"/>
    <w:rsid w:val="004B13C1"/>
    <w:rsid w:val="004B153F"/>
    <w:rsid w:val="004B189A"/>
    <w:rsid w:val="004B1D02"/>
    <w:rsid w:val="004B1F50"/>
    <w:rsid w:val="004B27DC"/>
    <w:rsid w:val="004B2971"/>
    <w:rsid w:val="004B2D0B"/>
    <w:rsid w:val="004B3600"/>
    <w:rsid w:val="004B38DF"/>
    <w:rsid w:val="004B4529"/>
    <w:rsid w:val="004B612C"/>
    <w:rsid w:val="004B6303"/>
    <w:rsid w:val="004B65FF"/>
    <w:rsid w:val="004B69B5"/>
    <w:rsid w:val="004B6C12"/>
    <w:rsid w:val="004B70C2"/>
    <w:rsid w:val="004B7231"/>
    <w:rsid w:val="004B79B1"/>
    <w:rsid w:val="004C059F"/>
    <w:rsid w:val="004C05DE"/>
    <w:rsid w:val="004C0680"/>
    <w:rsid w:val="004C0C60"/>
    <w:rsid w:val="004C1065"/>
    <w:rsid w:val="004C10E9"/>
    <w:rsid w:val="004C127C"/>
    <w:rsid w:val="004C1DCA"/>
    <w:rsid w:val="004C2183"/>
    <w:rsid w:val="004C2261"/>
    <w:rsid w:val="004C22E4"/>
    <w:rsid w:val="004C2DEA"/>
    <w:rsid w:val="004C2E7E"/>
    <w:rsid w:val="004C314C"/>
    <w:rsid w:val="004C3363"/>
    <w:rsid w:val="004C33C6"/>
    <w:rsid w:val="004C427B"/>
    <w:rsid w:val="004C439A"/>
    <w:rsid w:val="004C4767"/>
    <w:rsid w:val="004C4C9A"/>
    <w:rsid w:val="004C52E0"/>
    <w:rsid w:val="004C5E34"/>
    <w:rsid w:val="004C6F43"/>
    <w:rsid w:val="004C708B"/>
    <w:rsid w:val="004C7244"/>
    <w:rsid w:val="004C72B5"/>
    <w:rsid w:val="004C7878"/>
    <w:rsid w:val="004D025E"/>
    <w:rsid w:val="004D09A3"/>
    <w:rsid w:val="004D1035"/>
    <w:rsid w:val="004D121F"/>
    <w:rsid w:val="004D16E4"/>
    <w:rsid w:val="004D1848"/>
    <w:rsid w:val="004D1A79"/>
    <w:rsid w:val="004D1D14"/>
    <w:rsid w:val="004D2095"/>
    <w:rsid w:val="004D2362"/>
    <w:rsid w:val="004D26DD"/>
    <w:rsid w:val="004D279D"/>
    <w:rsid w:val="004D2D60"/>
    <w:rsid w:val="004D2EC6"/>
    <w:rsid w:val="004D2F6A"/>
    <w:rsid w:val="004D3F5C"/>
    <w:rsid w:val="004D3FE3"/>
    <w:rsid w:val="004D4981"/>
    <w:rsid w:val="004D5265"/>
    <w:rsid w:val="004D5A2A"/>
    <w:rsid w:val="004D6240"/>
    <w:rsid w:val="004D634B"/>
    <w:rsid w:val="004D70B3"/>
    <w:rsid w:val="004E0595"/>
    <w:rsid w:val="004E0B77"/>
    <w:rsid w:val="004E1255"/>
    <w:rsid w:val="004E163A"/>
    <w:rsid w:val="004E1A4B"/>
    <w:rsid w:val="004E1C0F"/>
    <w:rsid w:val="004E1FAC"/>
    <w:rsid w:val="004E35AF"/>
    <w:rsid w:val="004E3D58"/>
    <w:rsid w:val="004E3E42"/>
    <w:rsid w:val="004E474F"/>
    <w:rsid w:val="004E49D7"/>
    <w:rsid w:val="004E4A21"/>
    <w:rsid w:val="004E4AE0"/>
    <w:rsid w:val="004E4B40"/>
    <w:rsid w:val="004E4EA5"/>
    <w:rsid w:val="004E500E"/>
    <w:rsid w:val="004E52B7"/>
    <w:rsid w:val="004E53CA"/>
    <w:rsid w:val="004E57B5"/>
    <w:rsid w:val="004E581E"/>
    <w:rsid w:val="004E58E6"/>
    <w:rsid w:val="004E5B57"/>
    <w:rsid w:val="004E664E"/>
    <w:rsid w:val="004E69BA"/>
    <w:rsid w:val="004E6A29"/>
    <w:rsid w:val="004E6E70"/>
    <w:rsid w:val="004E76AD"/>
    <w:rsid w:val="004E7C49"/>
    <w:rsid w:val="004E7D64"/>
    <w:rsid w:val="004F05A5"/>
    <w:rsid w:val="004F0D4C"/>
    <w:rsid w:val="004F0EEC"/>
    <w:rsid w:val="004F1206"/>
    <w:rsid w:val="004F130A"/>
    <w:rsid w:val="004F1353"/>
    <w:rsid w:val="004F148D"/>
    <w:rsid w:val="004F182F"/>
    <w:rsid w:val="004F187F"/>
    <w:rsid w:val="004F1895"/>
    <w:rsid w:val="004F1D0D"/>
    <w:rsid w:val="004F233C"/>
    <w:rsid w:val="004F2706"/>
    <w:rsid w:val="004F28ED"/>
    <w:rsid w:val="004F2A0D"/>
    <w:rsid w:val="004F2C39"/>
    <w:rsid w:val="004F2F76"/>
    <w:rsid w:val="004F33C7"/>
    <w:rsid w:val="004F368D"/>
    <w:rsid w:val="004F3A51"/>
    <w:rsid w:val="004F4186"/>
    <w:rsid w:val="004F4269"/>
    <w:rsid w:val="004F45AF"/>
    <w:rsid w:val="004F4ABF"/>
    <w:rsid w:val="004F4BE2"/>
    <w:rsid w:val="004F4E7E"/>
    <w:rsid w:val="004F4EBD"/>
    <w:rsid w:val="004F4FD5"/>
    <w:rsid w:val="004F50DA"/>
    <w:rsid w:val="004F51AC"/>
    <w:rsid w:val="004F530D"/>
    <w:rsid w:val="004F5737"/>
    <w:rsid w:val="004F5F1E"/>
    <w:rsid w:val="004F5F36"/>
    <w:rsid w:val="004F5FCD"/>
    <w:rsid w:val="004F6D2A"/>
    <w:rsid w:val="004F7AF6"/>
    <w:rsid w:val="004F7E27"/>
    <w:rsid w:val="004F7F0C"/>
    <w:rsid w:val="00500809"/>
    <w:rsid w:val="00500A1A"/>
    <w:rsid w:val="00500B8F"/>
    <w:rsid w:val="00500DF2"/>
    <w:rsid w:val="00500DF9"/>
    <w:rsid w:val="00500F96"/>
    <w:rsid w:val="0050143A"/>
    <w:rsid w:val="00501B2E"/>
    <w:rsid w:val="00501BFF"/>
    <w:rsid w:val="005022C0"/>
    <w:rsid w:val="0050245C"/>
    <w:rsid w:val="0050281A"/>
    <w:rsid w:val="00502AF1"/>
    <w:rsid w:val="00502BB8"/>
    <w:rsid w:val="0050328C"/>
    <w:rsid w:val="00503BC1"/>
    <w:rsid w:val="00503C76"/>
    <w:rsid w:val="00504052"/>
    <w:rsid w:val="005042D6"/>
    <w:rsid w:val="005045BF"/>
    <w:rsid w:val="005046D4"/>
    <w:rsid w:val="00504F56"/>
    <w:rsid w:val="0050502B"/>
    <w:rsid w:val="00505275"/>
    <w:rsid w:val="00505585"/>
    <w:rsid w:val="00505AC4"/>
    <w:rsid w:val="00505F18"/>
    <w:rsid w:val="005075AD"/>
    <w:rsid w:val="00507CE6"/>
    <w:rsid w:val="00507FE7"/>
    <w:rsid w:val="00510412"/>
    <w:rsid w:val="005106F3"/>
    <w:rsid w:val="0051084B"/>
    <w:rsid w:val="00510BBD"/>
    <w:rsid w:val="00511DDF"/>
    <w:rsid w:val="00511ED7"/>
    <w:rsid w:val="0051274E"/>
    <w:rsid w:val="00512A3A"/>
    <w:rsid w:val="00512A7C"/>
    <w:rsid w:val="005133DC"/>
    <w:rsid w:val="00513AE2"/>
    <w:rsid w:val="00513D34"/>
    <w:rsid w:val="00513EE9"/>
    <w:rsid w:val="00514147"/>
    <w:rsid w:val="00514EEC"/>
    <w:rsid w:val="00515165"/>
    <w:rsid w:val="00515394"/>
    <w:rsid w:val="00515437"/>
    <w:rsid w:val="00515D1D"/>
    <w:rsid w:val="005160A2"/>
    <w:rsid w:val="005164AC"/>
    <w:rsid w:val="00516797"/>
    <w:rsid w:val="0051694E"/>
    <w:rsid w:val="005169FC"/>
    <w:rsid w:val="00516EA7"/>
    <w:rsid w:val="005175AF"/>
    <w:rsid w:val="00517AB9"/>
    <w:rsid w:val="00517C4E"/>
    <w:rsid w:val="00517C88"/>
    <w:rsid w:val="00517F56"/>
    <w:rsid w:val="00520701"/>
    <w:rsid w:val="005207B0"/>
    <w:rsid w:val="0052111B"/>
    <w:rsid w:val="00521598"/>
    <w:rsid w:val="00521AC6"/>
    <w:rsid w:val="00521FA0"/>
    <w:rsid w:val="0052260A"/>
    <w:rsid w:val="00522997"/>
    <w:rsid w:val="00522AD1"/>
    <w:rsid w:val="00522F3F"/>
    <w:rsid w:val="00523709"/>
    <w:rsid w:val="00523D14"/>
    <w:rsid w:val="00523E75"/>
    <w:rsid w:val="00524611"/>
    <w:rsid w:val="0052558A"/>
    <w:rsid w:val="00525831"/>
    <w:rsid w:val="00525F93"/>
    <w:rsid w:val="00525FCE"/>
    <w:rsid w:val="005261A4"/>
    <w:rsid w:val="005266A7"/>
    <w:rsid w:val="0052677E"/>
    <w:rsid w:val="005274AB"/>
    <w:rsid w:val="00527835"/>
    <w:rsid w:val="005279BA"/>
    <w:rsid w:val="00527E48"/>
    <w:rsid w:val="00527E4D"/>
    <w:rsid w:val="005301E8"/>
    <w:rsid w:val="005308BC"/>
    <w:rsid w:val="00531129"/>
    <w:rsid w:val="005317E6"/>
    <w:rsid w:val="0053197A"/>
    <w:rsid w:val="005319A3"/>
    <w:rsid w:val="00531C26"/>
    <w:rsid w:val="00532410"/>
    <w:rsid w:val="00532524"/>
    <w:rsid w:val="00532951"/>
    <w:rsid w:val="0053320D"/>
    <w:rsid w:val="005339C9"/>
    <w:rsid w:val="00533E47"/>
    <w:rsid w:val="00533EC7"/>
    <w:rsid w:val="00533ED1"/>
    <w:rsid w:val="00534CC8"/>
    <w:rsid w:val="00535497"/>
    <w:rsid w:val="00535750"/>
    <w:rsid w:val="005358AA"/>
    <w:rsid w:val="00536042"/>
    <w:rsid w:val="00536189"/>
    <w:rsid w:val="005369DE"/>
    <w:rsid w:val="00536E7F"/>
    <w:rsid w:val="00537145"/>
    <w:rsid w:val="00537291"/>
    <w:rsid w:val="00537D50"/>
    <w:rsid w:val="00537E2E"/>
    <w:rsid w:val="00540C4F"/>
    <w:rsid w:val="00540F60"/>
    <w:rsid w:val="005416AE"/>
    <w:rsid w:val="00541C73"/>
    <w:rsid w:val="00541E6F"/>
    <w:rsid w:val="00542026"/>
    <w:rsid w:val="005421E0"/>
    <w:rsid w:val="005423ED"/>
    <w:rsid w:val="0054240D"/>
    <w:rsid w:val="0054268D"/>
    <w:rsid w:val="00542A51"/>
    <w:rsid w:val="00542C07"/>
    <w:rsid w:val="00542C94"/>
    <w:rsid w:val="00543570"/>
    <w:rsid w:val="0054375D"/>
    <w:rsid w:val="00543B41"/>
    <w:rsid w:val="00544099"/>
    <w:rsid w:val="00544474"/>
    <w:rsid w:val="005447E2"/>
    <w:rsid w:val="00544B6C"/>
    <w:rsid w:val="00544EF1"/>
    <w:rsid w:val="00545077"/>
    <w:rsid w:val="00545696"/>
    <w:rsid w:val="00545728"/>
    <w:rsid w:val="005458B6"/>
    <w:rsid w:val="005464E9"/>
    <w:rsid w:val="0054685E"/>
    <w:rsid w:val="005468D3"/>
    <w:rsid w:val="00546A6D"/>
    <w:rsid w:val="00546D85"/>
    <w:rsid w:val="0054733C"/>
    <w:rsid w:val="0054791C"/>
    <w:rsid w:val="00547D32"/>
    <w:rsid w:val="0055000C"/>
    <w:rsid w:val="00550473"/>
    <w:rsid w:val="005505CD"/>
    <w:rsid w:val="005507B6"/>
    <w:rsid w:val="00550AC1"/>
    <w:rsid w:val="00550B07"/>
    <w:rsid w:val="00550BAE"/>
    <w:rsid w:val="00550C21"/>
    <w:rsid w:val="00550E93"/>
    <w:rsid w:val="0055165B"/>
    <w:rsid w:val="005517F0"/>
    <w:rsid w:val="005521B4"/>
    <w:rsid w:val="005523F3"/>
    <w:rsid w:val="00552665"/>
    <w:rsid w:val="0055273C"/>
    <w:rsid w:val="00552EED"/>
    <w:rsid w:val="00552F78"/>
    <w:rsid w:val="005547C6"/>
    <w:rsid w:val="00554B11"/>
    <w:rsid w:val="00554B2E"/>
    <w:rsid w:val="00554CA9"/>
    <w:rsid w:val="005550B6"/>
    <w:rsid w:val="005557EC"/>
    <w:rsid w:val="00555F2A"/>
    <w:rsid w:val="0055612B"/>
    <w:rsid w:val="00556273"/>
    <w:rsid w:val="0055680E"/>
    <w:rsid w:val="00556D02"/>
    <w:rsid w:val="00556F2B"/>
    <w:rsid w:val="00557746"/>
    <w:rsid w:val="00557C92"/>
    <w:rsid w:val="00557DF6"/>
    <w:rsid w:val="00557EE5"/>
    <w:rsid w:val="00557F77"/>
    <w:rsid w:val="00560141"/>
    <w:rsid w:val="00560154"/>
    <w:rsid w:val="00560175"/>
    <w:rsid w:val="005607C2"/>
    <w:rsid w:val="00560D3E"/>
    <w:rsid w:val="0056112D"/>
    <w:rsid w:val="0056147F"/>
    <w:rsid w:val="005615B2"/>
    <w:rsid w:val="00561DA7"/>
    <w:rsid w:val="0056207B"/>
    <w:rsid w:val="005620AD"/>
    <w:rsid w:val="005625E4"/>
    <w:rsid w:val="00562A37"/>
    <w:rsid w:val="0056356B"/>
    <w:rsid w:val="005636AF"/>
    <w:rsid w:val="0056378E"/>
    <w:rsid w:val="005637A8"/>
    <w:rsid w:val="005638E0"/>
    <w:rsid w:val="00563CE2"/>
    <w:rsid w:val="00563ED4"/>
    <w:rsid w:val="005651C8"/>
    <w:rsid w:val="0056539A"/>
    <w:rsid w:val="00565B7D"/>
    <w:rsid w:val="00565BB3"/>
    <w:rsid w:val="00565C35"/>
    <w:rsid w:val="00566748"/>
    <w:rsid w:val="00566BE8"/>
    <w:rsid w:val="0056703B"/>
    <w:rsid w:val="00567571"/>
    <w:rsid w:val="0056796C"/>
    <w:rsid w:val="00567A64"/>
    <w:rsid w:val="00567BB2"/>
    <w:rsid w:val="00567DB7"/>
    <w:rsid w:val="00567F04"/>
    <w:rsid w:val="005702B3"/>
    <w:rsid w:val="005704D3"/>
    <w:rsid w:val="005707F8"/>
    <w:rsid w:val="00570B09"/>
    <w:rsid w:val="00571161"/>
    <w:rsid w:val="005715A4"/>
    <w:rsid w:val="005716A4"/>
    <w:rsid w:val="005719B4"/>
    <w:rsid w:val="00571A66"/>
    <w:rsid w:val="00571CDC"/>
    <w:rsid w:val="00571DC7"/>
    <w:rsid w:val="005722AF"/>
    <w:rsid w:val="005722D4"/>
    <w:rsid w:val="00572387"/>
    <w:rsid w:val="00572B1B"/>
    <w:rsid w:val="00573AC4"/>
    <w:rsid w:val="00573F13"/>
    <w:rsid w:val="00573FB1"/>
    <w:rsid w:val="005747CD"/>
    <w:rsid w:val="0057483E"/>
    <w:rsid w:val="00574966"/>
    <w:rsid w:val="00574A47"/>
    <w:rsid w:val="00574CCC"/>
    <w:rsid w:val="00574D77"/>
    <w:rsid w:val="00574F46"/>
    <w:rsid w:val="005751FA"/>
    <w:rsid w:val="005756EC"/>
    <w:rsid w:val="00575790"/>
    <w:rsid w:val="00575820"/>
    <w:rsid w:val="00575A1F"/>
    <w:rsid w:val="00575BFE"/>
    <w:rsid w:val="00575C4C"/>
    <w:rsid w:val="0057611C"/>
    <w:rsid w:val="00576E59"/>
    <w:rsid w:val="0057778E"/>
    <w:rsid w:val="005778B1"/>
    <w:rsid w:val="00577C2F"/>
    <w:rsid w:val="00577C93"/>
    <w:rsid w:val="00577EE8"/>
    <w:rsid w:val="00580096"/>
    <w:rsid w:val="00580408"/>
    <w:rsid w:val="00580530"/>
    <w:rsid w:val="00580730"/>
    <w:rsid w:val="005808AC"/>
    <w:rsid w:val="00580A78"/>
    <w:rsid w:val="00580E81"/>
    <w:rsid w:val="00580F00"/>
    <w:rsid w:val="00581007"/>
    <w:rsid w:val="005811D4"/>
    <w:rsid w:val="005815FC"/>
    <w:rsid w:val="00581DB5"/>
    <w:rsid w:val="0058209F"/>
    <w:rsid w:val="00583260"/>
    <w:rsid w:val="005832D1"/>
    <w:rsid w:val="00583E3A"/>
    <w:rsid w:val="005859CD"/>
    <w:rsid w:val="00586135"/>
    <w:rsid w:val="005862CE"/>
    <w:rsid w:val="00586716"/>
    <w:rsid w:val="00586A91"/>
    <w:rsid w:val="00586AC4"/>
    <w:rsid w:val="00587224"/>
    <w:rsid w:val="0058729D"/>
    <w:rsid w:val="0058768C"/>
    <w:rsid w:val="005876A4"/>
    <w:rsid w:val="005877AA"/>
    <w:rsid w:val="00587D21"/>
    <w:rsid w:val="00587D50"/>
    <w:rsid w:val="00587E60"/>
    <w:rsid w:val="00590EC3"/>
    <w:rsid w:val="00591868"/>
    <w:rsid w:val="00591A6E"/>
    <w:rsid w:val="00591EB1"/>
    <w:rsid w:val="005923E7"/>
    <w:rsid w:val="00593402"/>
    <w:rsid w:val="005936CF"/>
    <w:rsid w:val="00594316"/>
    <w:rsid w:val="00594676"/>
    <w:rsid w:val="0059479C"/>
    <w:rsid w:val="00595736"/>
    <w:rsid w:val="005957B5"/>
    <w:rsid w:val="005957E5"/>
    <w:rsid w:val="00595A23"/>
    <w:rsid w:val="00595A9E"/>
    <w:rsid w:val="00596316"/>
    <w:rsid w:val="005966D3"/>
    <w:rsid w:val="005967BB"/>
    <w:rsid w:val="00596A11"/>
    <w:rsid w:val="00596F55"/>
    <w:rsid w:val="0059774D"/>
    <w:rsid w:val="00597A09"/>
    <w:rsid w:val="00597C3A"/>
    <w:rsid w:val="005A0367"/>
    <w:rsid w:val="005A04E8"/>
    <w:rsid w:val="005A1227"/>
    <w:rsid w:val="005A130A"/>
    <w:rsid w:val="005A172B"/>
    <w:rsid w:val="005A1C30"/>
    <w:rsid w:val="005A20C2"/>
    <w:rsid w:val="005A2BE1"/>
    <w:rsid w:val="005A3205"/>
    <w:rsid w:val="005A359B"/>
    <w:rsid w:val="005A4DB6"/>
    <w:rsid w:val="005A5282"/>
    <w:rsid w:val="005A5463"/>
    <w:rsid w:val="005A558C"/>
    <w:rsid w:val="005A595B"/>
    <w:rsid w:val="005A5BAF"/>
    <w:rsid w:val="005A5BCA"/>
    <w:rsid w:val="005A5D2F"/>
    <w:rsid w:val="005A5E69"/>
    <w:rsid w:val="005A694A"/>
    <w:rsid w:val="005A6D6B"/>
    <w:rsid w:val="005A6F8D"/>
    <w:rsid w:val="005A7391"/>
    <w:rsid w:val="005A7695"/>
    <w:rsid w:val="005A7714"/>
    <w:rsid w:val="005A7882"/>
    <w:rsid w:val="005A7B3E"/>
    <w:rsid w:val="005A7BCD"/>
    <w:rsid w:val="005A7CDC"/>
    <w:rsid w:val="005B0195"/>
    <w:rsid w:val="005B0436"/>
    <w:rsid w:val="005B06E4"/>
    <w:rsid w:val="005B0D83"/>
    <w:rsid w:val="005B18BE"/>
    <w:rsid w:val="005B2179"/>
    <w:rsid w:val="005B2392"/>
    <w:rsid w:val="005B2465"/>
    <w:rsid w:val="005B27BF"/>
    <w:rsid w:val="005B28B3"/>
    <w:rsid w:val="005B35B0"/>
    <w:rsid w:val="005B364B"/>
    <w:rsid w:val="005B367F"/>
    <w:rsid w:val="005B3695"/>
    <w:rsid w:val="005B3969"/>
    <w:rsid w:val="005B39B9"/>
    <w:rsid w:val="005B3EF7"/>
    <w:rsid w:val="005B3F4E"/>
    <w:rsid w:val="005B4071"/>
    <w:rsid w:val="005B41F6"/>
    <w:rsid w:val="005B44A0"/>
    <w:rsid w:val="005B4780"/>
    <w:rsid w:val="005B47FC"/>
    <w:rsid w:val="005B4C71"/>
    <w:rsid w:val="005B4F13"/>
    <w:rsid w:val="005B632E"/>
    <w:rsid w:val="005B66B8"/>
    <w:rsid w:val="005B6EDE"/>
    <w:rsid w:val="005C03B2"/>
    <w:rsid w:val="005C105E"/>
    <w:rsid w:val="005C1142"/>
    <w:rsid w:val="005C1F44"/>
    <w:rsid w:val="005C2467"/>
    <w:rsid w:val="005C2970"/>
    <w:rsid w:val="005C3160"/>
    <w:rsid w:val="005C426F"/>
    <w:rsid w:val="005C44F6"/>
    <w:rsid w:val="005C58E3"/>
    <w:rsid w:val="005C5B6F"/>
    <w:rsid w:val="005C7701"/>
    <w:rsid w:val="005C7C21"/>
    <w:rsid w:val="005C7FA5"/>
    <w:rsid w:val="005D0B7F"/>
    <w:rsid w:val="005D0C12"/>
    <w:rsid w:val="005D1077"/>
    <w:rsid w:val="005D1A4B"/>
    <w:rsid w:val="005D291F"/>
    <w:rsid w:val="005D2B18"/>
    <w:rsid w:val="005D321F"/>
    <w:rsid w:val="005D3283"/>
    <w:rsid w:val="005D352D"/>
    <w:rsid w:val="005D3A6F"/>
    <w:rsid w:val="005D4312"/>
    <w:rsid w:val="005D43E5"/>
    <w:rsid w:val="005D44C4"/>
    <w:rsid w:val="005D4F97"/>
    <w:rsid w:val="005D5533"/>
    <w:rsid w:val="005D585F"/>
    <w:rsid w:val="005D65F4"/>
    <w:rsid w:val="005D6B4F"/>
    <w:rsid w:val="005D7001"/>
    <w:rsid w:val="005D77E2"/>
    <w:rsid w:val="005D7F2E"/>
    <w:rsid w:val="005E0095"/>
    <w:rsid w:val="005E00EC"/>
    <w:rsid w:val="005E05A6"/>
    <w:rsid w:val="005E088C"/>
    <w:rsid w:val="005E0DFE"/>
    <w:rsid w:val="005E11D3"/>
    <w:rsid w:val="005E1246"/>
    <w:rsid w:val="005E1454"/>
    <w:rsid w:val="005E218B"/>
    <w:rsid w:val="005E29B9"/>
    <w:rsid w:val="005E2DB3"/>
    <w:rsid w:val="005E36C4"/>
    <w:rsid w:val="005E3913"/>
    <w:rsid w:val="005E39BB"/>
    <w:rsid w:val="005E3C3B"/>
    <w:rsid w:val="005E4199"/>
    <w:rsid w:val="005E4534"/>
    <w:rsid w:val="005E48FB"/>
    <w:rsid w:val="005E5190"/>
    <w:rsid w:val="005E527F"/>
    <w:rsid w:val="005E5386"/>
    <w:rsid w:val="005E58ED"/>
    <w:rsid w:val="005E5B56"/>
    <w:rsid w:val="005E5FBE"/>
    <w:rsid w:val="005E60F0"/>
    <w:rsid w:val="005E651C"/>
    <w:rsid w:val="005E654E"/>
    <w:rsid w:val="005E6F80"/>
    <w:rsid w:val="005E72BD"/>
    <w:rsid w:val="005E7BED"/>
    <w:rsid w:val="005F09D5"/>
    <w:rsid w:val="005F0B16"/>
    <w:rsid w:val="005F0D8C"/>
    <w:rsid w:val="005F145D"/>
    <w:rsid w:val="005F22A9"/>
    <w:rsid w:val="005F28F9"/>
    <w:rsid w:val="005F2BFF"/>
    <w:rsid w:val="005F2E51"/>
    <w:rsid w:val="005F2FB9"/>
    <w:rsid w:val="005F3015"/>
    <w:rsid w:val="005F317C"/>
    <w:rsid w:val="005F3465"/>
    <w:rsid w:val="005F372D"/>
    <w:rsid w:val="005F393D"/>
    <w:rsid w:val="005F41A2"/>
    <w:rsid w:val="005F41B2"/>
    <w:rsid w:val="005F48B6"/>
    <w:rsid w:val="005F517F"/>
    <w:rsid w:val="005F6292"/>
    <w:rsid w:val="005F6438"/>
    <w:rsid w:val="005F65A6"/>
    <w:rsid w:val="005F6734"/>
    <w:rsid w:val="005F67B4"/>
    <w:rsid w:val="005F69DB"/>
    <w:rsid w:val="005F6AD4"/>
    <w:rsid w:val="005F6C48"/>
    <w:rsid w:val="005F7CAE"/>
    <w:rsid w:val="006003B3"/>
    <w:rsid w:val="00600E1B"/>
    <w:rsid w:val="00600E57"/>
    <w:rsid w:val="00600EF2"/>
    <w:rsid w:val="00600F96"/>
    <w:rsid w:val="006013CB"/>
    <w:rsid w:val="00601512"/>
    <w:rsid w:val="0060195A"/>
    <w:rsid w:val="00601A3D"/>
    <w:rsid w:val="00602098"/>
    <w:rsid w:val="00602523"/>
    <w:rsid w:val="00602EAA"/>
    <w:rsid w:val="0060324F"/>
    <w:rsid w:val="0060334F"/>
    <w:rsid w:val="006037FE"/>
    <w:rsid w:val="00603A45"/>
    <w:rsid w:val="00604002"/>
    <w:rsid w:val="00604F06"/>
    <w:rsid w:val="00604FFE"/>
    <w:rsid w:val="00605567"/>
    <w:rsid w:val="006058C4"/>
    <w:rsid w:val="00606710"/>
    <w:rsid w:val="00606A65"/>
    <w:rsid w:val="00606BE6"/>
    <w:rsid w:val="00606CA4"/>
    <w:rsid w:val="00607614"/>
    <w:rsid w:val="00607890"/>
    <w:rsid w:val="00607E1D"/>
    <w:rsid w:val="00610567"/>
    <w:rsid w:val="0061064E"/>
    <w:rsid w:val="00610845"/>
    <w:rsid w:val="00611364"/>
    <w:rsid w:val="00612922"/>
    <w:rsid w:val="00612959"/>
    <w:rsid w:val="00612E23"/>
    <w:rsid w:val="006130D4"/>
    <w:rsid w:val="00613339"/>
    <w:rsid w:val="0061335F"/>
    <w:rsid w:val="006134F6"/>
    <w:rsid w:val="006139C1"/>
    <w:rsid w:val="00613ECB"/>
    <w:rsid w:val="00614FCE"/>
    <w:rsid w:val="006153D1"/>
    <w:rsid w:val="00615AD2"/>
    <w:rsid w:val="00615FEA"/>
    <w:rsid w:val="00616105"/>
    <w:rsid w:val="0061678A"/>
    <w:rsid w:val="0061698F"/>
    <w:rsid w:val="00616F0B"/>
    <w:rsid w:val="00616F7D"/>
    <w:rsid w:val="006173D0"/>
    <w:rsid w:val="0061747E"/>
    <w:rsid w:val="006176EA"/>
    <w:rsid w:val="00617D52"/>
    <w:rsid w:val="006206C5"/>
    <w:rsid w:val="00620FFF"/>
    <w:rsid w:val="00621283"/>
    <w:rsid w:val="00621653"/>
    <w:rsid w:val="00621F8E"/>
    <w:rsid w:val="00622A6E"/>
    <w:rsid w:val="00622AD0"/>
    <w:rsid w:val="00623404"/>
    <w:rsid w:val="006240A7"/>
    <w:rsid w:val="006244A3"/>
    <w:rsid w:val="00624591"/>
    <w:rsid w:val="006245C6"/>
    <w:rsid w:val="00624C71"/>
    <w:rsid w:val="00624DB4"/>
    <w:rsid w:val="006256A4"/>
    <w:rsid w:val="0062598B"/>
    <w:rsid w:val="00625AA2"/>
    <w:rsid w:val="00625D19"/>
    <w:rsid w:val="00625EAB"/>
    <w:rsid w:val="00625F4F"/>
    <w:rsid w:val="0062685C"/>
    <w:rsid w:val="00626ABF"/>
    <w:rsid w:val="00626B6E"/>
    <w:rsid w:val="00626FD3"/>
    <w:rsid w:val="006276F1"/>
    <w:rsid w:val="00627A38"/>
    <w:rsid w:val="00627A89"/>
    <w:rsid w:val="00630AF6"/>
    <w:rsid w:val="00630B28"/>
    <w:rsid w:val="00630CCA"/>
    <w:rsid w:val="00630D27"/>
    <w:rsid w:val="00630F7C"/>
    <w:rsid w:val="00631301"/>
    <w:rsid w:val="006314EA"/>
    <w:rsid w:val="006316F2"/>
    <w:rsid w:val="0063265D"/>
    <w:rsid w:val="00632938"/>
    <w:rsid w:val="006329AB"/>
    <w:rsid w:val="00632CB7"/>
    <w:rsid w:val="00632E53"/>
    <w:rsid w:val="00632EAE"/>
    <w:rsid w:val="0063351C"/>
    <w:rsid w:val="00633946"/>
    <w:rsid w:val="00633A80"/>
    <w:rsid w:val="00633BA5"/>
    <w:rsid w:val="00633BAF"/>
    <w:rsid w:val="0063442A"/>
    <w:rsid w:val="0063448F"/>
    <w:rsid w:val="006344D8"/>
    <w:rsid w:val="00634920"/>
    <w:rsid w:val="00634C6E"/>
    <w:rsid w:val="00635405"/>
    <w:rsid w:val="0063568A"/>
    <w:rsid w:val="00635A28"/>
    <w:rsid w:val="00636010"/>
    <w:rsid w:val="00636252"/>
    <w:rsid w:val="006364A0"/>
    <w:rsid w:val="00636626"/>
    <w:rsid w:val="006367A0"/>
    <w:rsid w:val="00636816"/>
    <w:rsid w:val="006375BB"/>
    <w:rsid w:val="006376A6"/>
    <w:rsid w:val="0063785B"/>
    <w:rsid w:val="0063796B"/>
    <w:rsid w:val="006402D3"/>
    <w:rsid w:val="00640539"/>
    <w:rsid w:val="006407FF"/>
    <w:rsid w:val="00640B3F"/>
    <w:rsid w:val="006414DC"/>
    <w:rsid w:val="006423C0"/>
    <w:rsid w:val="00642788"/>
    <w:rsid w:val="006428D0"/>
    <w:rsid w:val="00643197"/>
    <w:rsid w:val="00643656"/>
    <w:rsid w:val="006438FE"/>
    <w:rsid w:val="00643EF7"/>
    <w:rsid w:val="00643F57"/>
    <w:rsid w:val="006442E9"/>
    <w:rsid w:val="00645D50"/>
    <w:rsid w:val="00645F6C"/>
    <w:rsid w:val="00646055"/>
    <w:rsid w:val="00646084"/>
    <w:rsid w:val="0064703E"/>
    <w:rsid w:val="00647E1F"/>
    <w:rsid w:val="00647FE3"/>
    <w:rsid w:val="0065002B"/>
    <w:rsid w:val="006508A6"/>
    <w:rsid w:val="00650D2A"/>
    <w:rsid w:val="00650E69"/>
    <w:rsid w:val="00650F25"/>
    <w:rsid w:val="00651486"/>
    <w:rsid w:val="0065149D"/>
    <w:rsid w:val="006514AB"/>
    <w:rsid w:val="00651534"/>
    <w:rsid w:val="0065154C"/>
    <w:rsid w:val="00651F3E"/>
    <w:rsid w:val="0065202F"/>
    <w:rsid w:val="00652A28"/>
    <w:rsid w:val="00653153"/>
    <w:rsid w:val="00653455"/>
    <w:rsid w:val="006535C8"/>
    <w:rsid w:val="0065406E"/>
    <w:rsid w:val="00654555"/>
    <w:rsid w:val="0065459C"/>
    <w:rsid w:val="00654F04"/>
    <w:rsid w:val="00654F66"/>
    <w:rsid w:val="006550C1"/>
    <w:rsid w:val="0065558C"/>
    <w:rsid w:val="006559DA"/>
    <w:rsid w:val="00655D58"/>
    <w:rsid w:val="00656B21"/>
    <w:rsid w:val="00656B40"/>
    <w:rsid w:val="00656F05"/>
    <w:rsid w:val="006570AE"/>
    <w:rsid w:val="00657414"/>
    <w:rsid w:val="006576E3"/>
    <w:rsid w:val="00657E15"/>
    <w:rsid w:val="006607F3"/>
    <w:rsid w:val="00660CA4"/>
    <w:rsid w:val="006613D1"/>
    <w:rsid w:val="006615C8"/>
    <w:rsid w:val="00661989"/>
    <w:rsid w:val="00661DAE"/>
    <w:rsid w:val="00661F15"/>
    <w:rsid w:val="0066267C"/>
    <w:rsid w:val="0066278E"/>
    <w:rsid w:val="00662B64"/>
    <w:rsid w:val="00662D3D"/>
    <w:rsid w:val="006630D8"/>
    <w:rsid w:val="00663DF1"/>
    <w:rsid w:val="006640AD"/>
    <w:rsid w:val="006640E0"/>
    <w:rsid w:val="0066422B"/>
    <w:rsid w:val="006642E3"/>
    <w:rsid w:val="0066468D"/>
    <w:rsid w:val="00664EFC"/>
    <w:rsid w:val="00665256"/>
    <w:rsid w:val="006653E2"/>
    <w:rsid w:val="00665AC8"/>
    <w:rsid w:val="00665EA0"/>
    <w:rsid w:val="00665FAC"/>
    <w:rsid w:val="00667195"/>
    <w:rsid w:val="0066761B"/>
    <w:rsid w:val="00667627"/>
    <w:rsid w:val="00667B10"/>
    <w:rsid w:val="00667E02"/>
    <w:rsid w:val="00670138"/>
    <w:rsid w:val="006703D0"/>
    <w:rsid w:val="00670466"/>
    <w:rsid w:val="00670823"/>
    <w:rsid w:val="00670C06"/>
    <w:rsid w:val="006714E2"/>
    <w:rsid w:val="00671B15"/>
    <w:rsid w:val="00671EF0"/>
    <w:rsid w:val="00672EC3"/>
    <w:rsid w:val="006731C8"/>
    <w:rsid w:val="006732BE"/>
    <w:rsid w:val="00673CE8"/>
    <w:rsid w:val="00673DE9"/>
    <w:rsid w:val="0067464B"/>
    <w:rsid w:val="00674B72"/>
    <w:rsid w:val="00674C8F"/>
    <w:rsid w:val="00675432"/>
    <w:rsid w:val="00675763"/>
    <w:rsid w:val="00675D07"/>
    <w:rsid w:val="00675E8C"/>
    <w:rsid w:val="006761CA"/>
    <w:rsid w:val="006762BF"/>
    <w:rsid w:val="006777B7"/>
    <w:rsid w:val="0067783C"/>
    <w:rsid w:val="00677BA1"/>
    <w:rsid w:val="00680685"/>
    <w:rsid w:val="006806D3"/>
    <w:rsid w:val="00680F8F"/>
    <w:rsid w:val="00681284"/>
    <w:rsid w:val="00681391"/>
    <w:rsid w:val="00681937"/>
    <w:rsid w:val="006820C5"/>
    <w:rsid w:val="00682175"/>
    <w:rsid w:val="0068219D"/>
    <w:rsid w:val="006827E0"/>
    <w:rsid w:val="00682D89"/>
    <w:rsid w:val="00682E0D"/>
    <w:rsid w:val="0068307F"/>
    <w:rsid w:val="0068369F"/>
    <w:rsid w:val="0068382C"/>
    <w:rsid w:val="00683BC5"/>
    <w:rsid w:val="00683DBA"/>
    <w:rsid w:val="0068423D"/>
    <w:rsid w:val="00684CB1"/>
    <w:rsid w:val="00685432"/>
    <w:rsid w:val="006854C8"/>
    <w:rsid w:val="006856A7"/>
    <w:rsid w:val="00685F4B"/>
    <w:rsid w:val="0068646D"/>
    <w:rsid w:val="00690501"/>
    <w:rsid w:val="00690649"/>
    <w:rsid w:val="00691110"/>
    <w:rsid w:val="006914F8"/>
    <w:rsid w:val="006915DE"/>
    <w:rsid w:val="006921E6"/>
    <w:rsid w:val="00692602"/>
    <w:rsid w:val="00693237"/>
    <w:rsid w:val="0069368E"/>
    <w:rsid w:val="006938A6"/>
    <w:rsid w:val="00693A2A"/>
    <w:rsid w:val="00693C5C"/>
    <w:rsid w:val="00694062"/>
    <w:rsid w:val="00694786"/>
    <w:rsid w:val="00694C4D"/>
    <w:rsid w:val="00694EB7"/>
    <w:rsid w:val="00694ECB"/>
    <w:rsid w:val="0069507C"/>
    <w:rsid w:val="00696A1B"/>
    <w:rsid w:val="00696AE2"/>
    <w:rsid w:val="00697430"/>
    <w:rsid w:val="006978D4"/>
    <w:rsid w:val="00697C0E"/>
    <w:rsid w:val="00697D6B"/>
    <w:rsid w:val="00697E2A"/>
    <w:rsid w:val="006A05E3"/>
    <w:rsid w:val="006A13DC"/>
    <w:rsid w:val="006A1A44"/>
    <w:rsid w:val="006A1D18"/>
    <w:rsid w:val="006A2559"/>
    <w:rsid w:val="006A2D8C"/>
    <w:rsid w:val="006A33DE"/>
    <w:rsid w:val="006A349D"/>
    <w:rsid w:val="006A4914"/>
    <w:rsid w:val="006A4F74"/>
    <w:rsid w:val="006A5802"/>
    <w:rsid w:val="006A599D"/>
    <w:rsid w:val="006A610C"/>
    <w:rsid w:val="006A611E"/>
    <w:rsid w:val="006A62A7"/>
    <w:rsid w:val="006A6414"/>
    <w:rsid w:val="006A6416"/>
    <w:rsid w:val="006A6D78"/>
    <w:rsid w:val="006A70CF"/>
    <w:rsid w:val="006A70D1"/>
    <w:rsid w:val="006A79F2"/>
    <w:rsid w:val="006A7C21"/>
    <w:rsid w:val="006A7F25"/>
    <w:rsid w:val="006B0A04"/>
    <w:rsid w:val="006B181B"/>
    <w:rsid w:val="006B1B7F"/>
    <w:rsid w:val="006B1E13"/>
    <w:rsid w:val="006B27B7"/>
    <w:rsid w:val="006B2C90"/>
    <w:rsid w:val="006B2E1F"/>
    <w:rsid w:val="006B2EF2"/>
    <w:rsid w:val="006B326B"/>
    <w:rsid w:val="006B33F0"/>
    <w:rsid w:val="006B3661"/>
    <w:rsid w:val="006B3B5C"/>
    <w:rsid w:val="006B3F2D"/>
    <w:rsid w:val="006B4173"/>
    <w:rsid w:val="006B483F"/>
    <w:rsid w:val="006B4850"/>
    <w:rsid w:val="006B4961"/>
    <w:rsid w:val="006B4E1D"/>
    <w:rsid w:val="006B4F6A"/>
    <w:rsid w:val="006B5537"/>
    <w:rsid w:val="006B5629"/>
    <w:rsid w:val="006B583C"/>
    <w:rsid w:val="006B5F7D"/>
    <w:rsid w:val="006B6B94"/>
    <w:rsid w:val="006B6F93"/>
    <w:rsid w:val="006C00D9"/>
    <w:rsid w:val="006C196B"/>
    <w:rsid w:val="006C1A36"/>
    <w:rsid w:val="006C1B1C"/>
    <w:rsid w:val="006C1B8E"/>
    <w:rsid w:val="006C1F00"/>
    <w:rsid w:val="006C234A"/>
    <w:rsid w:val="006C2923"/>
    <w:rsid w:val="006C2D0C"/>
    <w:rsid w:val="006C3698"/>
    <w:rsid w:val="006C37E2"/>
    <w:rsid w:val="006C4102"/>
    <w:rsid w:val="006C4582"/>
    <w:rsid w:val="006C45A0"/>
    <w:rsid w:val="006C4FAE"/>
    <w:rsid w:val="006C5B17"/>
    <w:rsid w:val="006C6037"/>
    <w:rsid w:val="006C6072"/>
    <w:rsid w:val="006C7027"/>
    <w:rsid w:val="006C70CC"/>
    <w:rsid w:val="006C7A7B"/>
    <w:rsid w:val="006C7C46"/>
    <w:rsid w:val="006D000D"/>
    <w:rsid w:val="006D0EAA"/>
    <w:rsid w:val="006D1713"/>
    <w:rsid w:val="006D1842"/>
    <w:rsid w:val="006D1DC3"/>
    <w:rsid w:val="006D2049"/>
    <w:rsid w:val="006D250E"/>
    <w:rsid w:val="006D2C73"/>
    <w:rsid w:val="006D33A4"/>
    <w:rsid w:val="006D39D9"/>
    <w:rsid w:val="006D3A59"/>
    <w:rsid w:val="006D3C29"/>
    <w:rsid w:val="006D43CA"/>
    <w:rsid w:val="006D4816"/>
    <w:rsid w:val="006D4D4C"/>
    <w:rsid w:val="006D51D0"/>
    <w:rsid w:val="006D5268"/>
    <w:rsid w:val="006D546F"/>
    <w:rsid w:val="006D5911"/>
    <w:rsid w:val="006D5A49"/>
    <w:rsid w:val="006D6763"/>
    <w:rsid w:val="006D6807"/>
    <w:rsid w:val="006D6B6D"/>
    <w:rsid w:val="006D7BED"/>
    <w:rsid w:val="006E0350"/>
    <w:rsid w:val="006E037C"/>
    <w:rsid w:val="006E0441"/>
    <w:rsid w:val="006E0CBA"/>
    <w:rsid w:val="006E11D7"/>
    <w:rsid w:val="006E1A35"/>
    <w:rsid w:val="006E1F90"/>
    <w:rsid w:val="006E2A3A"/>
    <w:rsid w:val="006E2A88"/>
    <w:rsid w:val="006E3197"/>
    <w:rsid w:val="006E3851"/>
    <w:rsid w:val="006E3E42"/>
    <w:rsid w:val="006E4088"/>
    <w:rsid w:val="006E40C1"/>
    <w:rsid w:val="006E4128"/>
    <w:rsid w:val="006E42A8"/>
    <w:rsid w:val="006E4871"/>
    <w:rsid w:val="006E495E"/>
    <w:rsid w:val="006E4A87"/>
    <w:rsid w:val="006E540A"/>
    <w:rsid w:val="006E582F"/>
    <w:rsid w:val="006E5B14"/>
    <w:rsid w:val="006E5FF1"/>
    <w:rsid w:val="006E61E3"/>
    <w:rsid w:val="006E709F"/>
    <w:rsid w:val="006E7773"/>
    <w:rsid w:val="006E7929"/>
    <w:rsid w:val="006E7EA0"/>
    <w:rsid w:val="006F03F8"/>
    <w:rsid w:val="006F0E20"/>
    <w:rsid w:val="006F1196"/>
    <w:rsid w:val="006F12F2"/>
    <w:rsid w:val="006F13A5"/>
    <w:rsid w:val="006F1608"/>
    <w:rsid w:val="006F1BAB"/>
    <w:rsid w:val="006F1D31"/>
    <w:rsid w:val="006F2142"/>
    <w:rsid w:val="006F2D69"/>
    <w:rsid w:val="006F305C"/>
    <w:rsid w:val="006F308D"/>
    <w:rsid w:val="006F30F3"/>
    <w:rsid w:val="006F37AA"/>
    <w:rsid w:val="006F37AC"/>
    <w:rsid w:val="006F3972"/>
    <w:rsid w:val="006F3AFD"/>
    <w:rsid w:val="006F3BC7"/>
    <w:rsid w:val="006F461E"/>
    <w:rsid w:val="006F4697"/>
    <w:rsid w:val="006F47AD"/>
    <w:rsid w:val="006F4CD7"/>
    <w:rsid w:val="006F4F89"/>
    <w:rsid w:val="006F52C8"/>
    <w:rsid w:val="006F5941"/>
    <w:rsid w:val="006F5DE6"/>
    <w:rsid w:val="006F6400"/>
    <w:rsid w:val="006F67CB"/>
    <w:rsid w:val="006F7150"/>
    <w:rsid w:val="00700206"/>
    <w:rsid w:val="007002D4"/>
    <w:rsid w:val="007004A4"/>
    <w:rsid w:val="007008FA"/>
    <w:rsid w:val="00700A21"/>
    <w:rsid w:val="00700D7C"/>
    <w:rsid w:val="007013C0"/>
    <w:rsid w:val="007016BE"/>
    <w:rsid w:val="00701792"/>
    <w:rsid w:val="0070195A"/>
    <w:rsid w:val="00701E91"/>
    <w:rsid w:val="0070216B"/>
    <w:rsid w:val="00703628"/>
    <w:rsid w:val="007036F7"/>
    <w:rsid w:val="007051F8"/>
    <w:rsid w:val="007059DF"/>
    <w:rsid w:val="0070606B"/>
    <w:rsid w:val="007060C5"/>
    <w:rsid w:val="00706B5E"/>
    <w:rsid w:val="007071C2"/>
    <w:rsid w:val="0070792C"/>
    <w:rsid w:val="007079DE"/>
    <w:rsid w:val="00707D70"/>
    <w:rsid w:val="00707E1D"/>
    <w:rsid w:val="0071026F"/>
    <w:rsid w:val="00710283"/>
    <w:rsid w:val="007103FE"/>
    <w:rsid w:val="0071098E"/>
    <w:rsid w:val="007109A4"/>
    <w:rsid w:val="0071172A"/>
    <w:rsid w:val="00711D15"/>
    <w:rsid w:val="00712606"/>
    <w:rsid w:val="00712661"/>
    <w:rsid w:val="00712BBC"/>
    <w:rsid w:val="00714E34"/>
    <w:rsid w:val="007152B6"/>
    <w:rsid w:val="00715559"/>
    <w:rsid w:val="007157AE"/>
    <w:rsid w:val="00715BF1"/>
    <w:rsid w:val="00715E49"/>
    <w:rsid w:val="00715EDA"/>
    <w:rsid w:val="00715F88"/>
    <w:rsid w:val="00716624"/>
    <w:rsid w:val="0071668C"/>
    <w:rsid w:val="00716DA7"/>
    <w:rsid w:val="00716DDA"/>
    <w:rsid w:val="007175F4"/>
    <w:rsid w:val="00717691"/>
    <w:rsid w:val="00717740"/>
    <w:rsid w:val="00717C81"/>
    <w:rsid w:val="00720236"/>
    <w:rsid w:val="00720284"/>
    <w:rsid w:val="00720382"/>
    <w:rsid w:val="00720790"/>
    <w:rsid w:val="007207ED"/>
    <w:rsid w:val="00720F89"/>
    <w:rsid w:val="0072112D"/>
    <w:rsid w:val="0072141E"/>
    <w:rsid w:val="007230A0"/>
    <w:rsid w:val="007233AF"/>
    <w:rsid w:val="0072349E"/>
    <w:rsid w:val="007235B5"/>
    <w:rsid w:val="007236DC"/>
    <w:rsid w:val="00723C31"/>
    <w:rsid w:val="00723EA4"/>
    <w:rsid w:val="00723F3C"/>
    <w:rsid w:val="00724288"/>
    <w:rsid w:val="0072475F"/>
    <w:rsid w:val="007247BF"/>
    <w:rsid w:val="00724D5D"/>
    <w:rsid w:val="0072505F"/>
    <w:rsid w:val="0072546D"/>
    <w:rsid w:val="00725C5E"/>
    <w:rsid w:val="00726406"/>
    <w:rsid w:val="00727146"/>
    <w:rsid w:val="0072749E"/>
    <w:rsid w:val="00730080"/>
    <w:rsid w:val="00730ABC"/>
    <w:rsid w:val="00730B4A"/>
    <w:rsid w:val="007310D0"/>
    <w:rsid w:val="007315E7"/>
    <w:rsid w:val="00731C11"/>
    <w:rsid w:val="00731D54"/>
    <w:rsid w:val="00732217"/>
    <w:rsid w:val="007324DB"/>
    <w:rsid w:val="00732600"/>
    <w:rsid w:val="00732712"/>
    <w:rsid w:val="00732F43"/>
    <w:rsid w:val="00733258"/>
    <w:rsid w:val="00733765"/>
    <w:rsid w:val="0073393D"/>
    <w:rsid w:val="00733A97"/>
    <w:rsid w:val="007340A0"/>
    <w:rsid w:val="0073479D"/>
    <w:rsid w:val="00734DFD"/>
    <w:rsid w:val="00735982"/>
    <w:rsid w:val="00735F1A"/>
    <w:rsid w:val="00736733"/>
    <w:rsid w:val="0073673A"/>
    <w:rsid w:val="00736A8A"/>
    <w:rsid w:val="00736B97"/>
    <w:rsid w:val="00736C0E"/>
    <w:rsid w:val="00736DBB"/>
    <w:rsid w:val="00736FBC"/>
    <w:rsid w:val="00737347"/>
    <w:rsid w:val="0073772E"/>
    <w:rsid w:val="00737AB6"/>
    <w:rsid w:val="00740309"/>
    <w:rsid w:val="00740665"/>
    <w:rsid w:val="00740D09"/>
    <w:rsid w:val="0074101A"/>
    <w:rsid w:val="00741B2E"/>
    <w:rsid w:val="00741DD3"/>
    <w:rsid w:val="00742B41"/>
    <w:rsid w:val="007430FC"/>
    <w:rsid w:val="00743544"/>
    <w:rsid w:val="00743863"/>
    <w:rsid w:val="007440E9"/>
    <w:rsid w:val="0074413F"/>
    <w:rsid w:val="00744EC5"/>
    <w:rsid w:val="00745A40"/>
    <w:rsid w:val="00745A8A"/>
    <w:rsid w:val="007468D4"/>
    <w:rsid w:val="00746B6A"/>
    <w:rsid w:val="00746FD3"/>
    <w:rsid w:val="007471CE"/>
    <w:rsid w:val="007473E3"/>
    <w:rsid w:val="00747952"/>
    <w:rsid w:val="00747FC1"/>
    <w:rsid w:val="00750502"/>
    <w:rsid w:val="0075064F"/>
    <w:rsid w:val="0075070A"/>
    <w:rsid w:val="0075087C"/>
    <w:rsid w:val="007510AE"/>
    <w:rsid w:val="0075112C"/>
    <w:rsid w:val="007513A1"/>
    <w:rsid w:val="007517C4"/>
    <w:rsid w:val="0075189E"/>
    <w:rsid w:val="00751975"/>
    <w:rsid w:val="007521FF"/>
    <w:rsid w:val="007523E4"/>
    <w:rsid w:val="00752700"/>
    <w:rsid w:val="00752D03"/>
    <w:rsid w:val="00752DE4"/>
    <w:rsid w:val="00753293"/>
    <w:rsid w:val="00753A4E"/>
    <w:rsid w:val="00753CC9"/>
    <w:rsid w:val="00753D17"/>
    <w:rsid w:val="00754034"/>
    <w:rsid w:val="0075427C"/>
    <w:rsid w:val="00754C5D"/>
    <w:rsid w:val="007556C7"/>
    <w:rsid w:val="00756F9A"/>
    <w:rsid w:val="00757417"/>
    <w:rsid w:val="00757B4A"/>
    <w:rsid w:val="007603C5"/>
    <w:rsid w:val="00760587"/>
    <w:rsid w:val="0076097B"/>
    <w:rsid w:val="00760A49"/>
    <w:rsid w:val="00760D3A"/>
    <w:rsid w:val="00761042"/>
    <w:rsid w:val="007618EC"/>
    <w:rsid w:val="00761BD3"/>
    <w:rsid w:val="00761C4A"/>
    <w:rsid w:val="00761CDB"/>
    <w:rsid w:val="00762199"/>
    <w:rsid w:val="007622B3"/>
    <w:rsid w:val="0076380B"/>
    <w:rsid w:val="0076454B"/>
    <w:rsid w:val="007647F1"/>
    <w:rsid w:val="00764918"/>
    <w:rsid w:val="007649D2"/>
    <w:rsid w:val="00764DC7"/>
    <w:rsid w:val="007654AE"/>
    <w:rsid w:val="00765713"/>
    <w:rsid w:val="0076581D"/>
    <w:rsid w:val="00765A5B"/>
    <w:rsid w:val="00765FE9"/>
    <w:rsid w:val="00766EA9"/>
    <w:rsid w:val="007675DE"/>
    <w:rsid w:val="0077065D"/>
    <w:rsid w:val="00770B83"/>
    <w:rsid w:val="00770C41"/>
    <w:rsid w:val="00770DC8"/>
    <w:rsid w:val="007711CA"/>
    <w:rsid w:val="00771B73"/>
    <w:rsid w:val="00771C61"/>
    <w:rsid w:val="00771CE6"/>
    <w:rsid w:val="00771DF4"/>
    <w:rsid w:val="00772100"/>
    <w:rsid w:val="007721B5"/>
    <w:rsid w:val="0077257C"/>
    <w:rsid w:val="0077316F"/>
    <w:rsid w:val="0077331E"/>
    <w:rsid w:val="0077336C"/>
    <w:rsid w:val="007739AC"/>
    <w:rsid w:val="00773A9C"/>
    <w:rsid w:val="00773DD0"/>
    <w:rsid w:val="007749BC"/>
    <w:rsid w:val="00774B54"/>
    <w:rsid w:val="00774DE4"/>
    <w:rsid w:val="0077509F"/>
    <w:rsid w:val="007752C3"/>
    <w:rsid w:val="00775366"/>
    <w:rsid w:val="00775D29"/>
    <w:rsid w:val="00775EE3"/>
    <w:rsid w:val="00776CEE"/>
    <w:rsid w:val="00780DCC"/>
    <w:rsid w:val="00781FB8"/>
    <w:rsid w:val="00782827"/>
    <w:rsid w:val="00782B8A"/>
    <w:rsid w:val="00783126"/>
    <w:rsid w:val="00783584"/>
    <w:rsid w:val="0078365D"/>
    <w:rsid w:val="007838C2"/>
    <w:rsid w:val="007839BD"/>
    <w:rsid w:val="00783B11"/>
    <w:rsid w:val="00783C3C"/>
    <w:rsid w:val="00783D91"/>
    <w:rsid w:val="007843D0"/>
    <w:rsid w:val="007846A6"/>
    <w:rsid w:val="007846E7"/>
    <w:rsid w:val="00784852"/>
    <w:rsid w:val="007848E4"/>
    <w:rsid w:val="00784D5B"/>
    <w:rsid w:val="00785427"/>
    <w:rsid w:val="00786564"/>
    <w:rsid w:val="00786926"/>
    <w:rsid w:val="00786A54"/>
    <w:rsid w:val="00786B36"/>
    <w:rsid w:val="00786BDA"/>
    <w:rsid w:val="00786C6B"/>
    <w:rsid w:val="00787406"/>
    <w:rsid w:val="00787659"/>
    <w:rsid w:val="007877D6"/>
    <w:rsid w:val="007878A9"/>
    <w:rsid w:val="00787D88"/>
    <w:rsid w:val="00787DEF"/>
    <w:rsid w:val="007902F4"/>
    <w:rsid w:val="00790E2F"/>
    <w:rsid w:val="00790E66"/>
    <w:rsid w:val="00791151"/>
    <w:rsid w:val="007911A4"/>
    <w:rsid w:val="007919E8"/>
    <w:rsid w:val="00791C9A"/>
    <w:rsid w:val="00793472"/>
    <w:rsid w:val="007934EC"/>
    <w:rsid w:val="00793791"/>
    <w:rsid w:val="007938D0"/>
    <w:rsid w:val="00794E5C"/>
    <w:rsid w:val="007950F2"/>
    <w:rsid w:val="007952E3"/>
    <w:rsid w:val="007956DE"/>
    <w:rsid w:val="007958DA"/>
    <w:rsid w:val="00795DC6"/>
    <w:rsid w:val="00796317"/>
    <w:rsid w:val="00796397"/>
    <w:rsid w:val="00796666"/>
    <w:rsid w:val="00796807"/>
    <w:rsid w:val="0079709B"/>
    <w:rsid w:val="00797611"/>
    <w:rsid w:val="00797CB0"/>
    <w:rsid w:val="007A0B1C"/>
    <w:rsid w:val="007A0CCB"/>
    <w:rsid w:val="007A13F6"/>
    <w:rsid w:val="007A1473"/>
    <w:rsid w:val="007A1859"/>
    <w:rsid w:val="007A1AEE"/>
    <w:rsid w:val="007A265E"/>
    <w:rsid w:val="007A29B8"/>
    <w:rsid w:val="007A2ABF"/>
    <w:rsid w:val="007A315E"/>
    <w:rsid w:val="007A3536"/>
    <w:rsid w:val="007A3FFF"/>
    <w:rsid w:val="007A430E"/>
    <w:rsid w:val="007A53A9"/>
    <w:rsid w:val="007A5C67"/>
    <w:rsid w:val="007A5E44"/>
    <w:rsid w:val="007A6E0B"/>
    <w:rsid w:val="007A746B"/>
    <w:rsid w:val="007A7D78"/>
    <w:rsid w:val="007A7F2F"/>
    <w:rsid w:val="007B0BE7"/>
    <w:rsid w:val="007B0F4B"/>
    <w:rsid w:val="007B14CB"/>
    <w:rsid w:val="007B1503"/>
    <w:rsid w:val="007B1944"/>
    <w:rsid w:val="007B19B2"/>
    <w:rsid w:val="007B1D5A"/>
    <w:rsid w:val="007B2E25"/>
    <w:rsid w:val="007B336B"/>
    <w:rsid w:val="007B3D2E"/>
    <w:rsid w:val="007B4607"/>
    <w:rsid w:val="007B551F"/>
    <w:rsid w:val="007B555D"/>
    <w:rsid w:val="007B56FF"/>
    <w:rsid w:val="007B57E0"/>
    <w:rsid w:val="007B5B36"/>
    <w:rsid w:val="007B60D5"/>
    <w:rsid w:val="007B6147"/>
    <w:rsid w:val="007B71A7"/>
    <w:rsid w:val="007B7CA2"/>
    <w:rsid w:val="007B7D91"/>
    <w:rsid w:val="007B7FF2"/>
    <w:rsid w:val="007C00F0"/>
    <w:rsid w:val="007C0246"/>
    <w:rsid w:val="007C05B6"/>
    <w:rsid w:val="007C0977"/>
    <w:rsid w:val="007C0B7B"/>
    <w:rsid w:val="007C1019"/>
    <w:rsid w:val="007C1922"/>
    <w:rsid w:val="007C1E74"/>
    <w:rsid w:val="007C24DB"/>
    <w:rsid w:val="007C2A2F"/>
    <w:rsid w:val="007C2DFF"/>
    <w:rsid w:val="007C3023"/>
    <w:rsid w:val="007C34DF"/>
    <w:rsid w:val="007C3F81"/>
    <w:rsid w:val="007C42E3"/>
    <w:rsid w:val="007C4427"/>
    <w:rsid w:val="007C442A"/>
    <w:rsid w:val="007C4FD2"/>
    <w:rsid w:val="007C6114"/>
    <w:rsid w:val="007C635E"/>
    <w:rsid w:val="007C6E13"/>
    <w:rsid w:val="007C6E71"/>
    <w:rsid w:val="007C6EC6"/>
    <w:rsid w:val="007C6ED6"/>
    <w:rsid w:val="007C73BB"/>
    <w:rsid w:val="007C79F8"/>
    <w:rsid w:val="007C7D74"/>
    <w:rsid w:val="007C7E9F"/>
    <w:rsid w:val="007D049B"/>
    <w:rsid w:val="007D055D"/>
    <w:rsid w:val="007D07EE"/>
    <w:rsid w:val="007D127C"/>
    <w:rsid w:val="007D16FC"/>
    <w:rsid w:val="007D1BC8"/>
    <w:rsid w:val="007D23B5"/>
    <w:rsid w:val="007D2D5D"/>
    <w:rsid w:val="007D2DC7"/>
    <w:rsid w:val="007D2F9D"/>
    <w:rsid w:val="007D3075"/>
    <w:rsid w:val="007D32A8"/>
    <w:rsid w:val="007D33F8"/>
    <w:rsid w:val="007D4BBD"/>
    <w:rsid w:val="007D4BC7"/>
    <w:rsid w:val="007D4C66"/>
    <w:rsid w:val="007D4FC6"/>
    <w:rsid w:val="007D51BC"/>
    <w:rsid w:val="007D56ED"/>
    <w:rsid w:val="007D58EB"/>
    <w:rsid w:val="007D5911"/>
    <w:rsid w:val="007D6BFA"/>
    <w:rsid w:val="007D6DB9"/>
    <w:rsid w:val="007D6E9B"/>
    <w:rsid w:val="007D6F71"/>
    <w:rsid w:val="007D6F7C"/>
    <w:rsid w:val="007D7055"/>
    <w:rsid w:val="007D706C"/>
    <w:rsid w:val="007D758D"/>
    <w:rsid w:val="007D7877"/>
    <w:rsid w:val="007D792E"/>
    <w:rsid w:val="007D7CFF"/>
    <w:rsid w:val="007D7DF9"/>
    <w:rsid w:val="007E0122"/>
    <w:rsid w:val="007E0C00"/>
    <w:rsid w:val="007E0C87"/>
    <w:rsid w:val="007E2364"/>
    <w:rsid w:val="007E3375"/>
    <w:rsid w:val="007E3702"/>
    <w:rsid w:val="007E3A98"/>
    <w:rsid w:val="007E40A9"/>
    <w:rsid w:val="007E4136"/>
    <w:rsid w:val="007E48EF"/>
    <w:rsid w:val="007E5548"/>
    <w:rsid w:val="007E572D"/>
    <w:rsid w:val="007E59A4"/>
    <w:rsid w:val="007E5AA0"/>
    <w:rsid w:val="007E60FB"/>
    <w:rsid w:val="007E6588"/>
    <w:rsid w:val="007E7295"/>
    <w:rsid w:val="007E7AC9"/>
    <w:rsid w:val="007E7C29"/>
    <w:rsid w:val="007F0AD0"/>
    <w:rsid w:val="007F1158"/>
    <w:rsid w:val="007F1837"/>
    <w:rsid w:val="007F1D81"/>
    <w:rsid w:val="007F22EA"/>
    <w:rsid w:val="007F27D0"/>
    <w:rsid w:val="007F2ADD"/>
    <w:rsid w:val="007F35C8"/>
    <w:rsid w:val="007F3C35"/>
    <w:rsid w:val="007F3C36"/>
    <w:rsid w:val="007F4176"/>
    <w:rsid w:val="007F4AAC"/>
    <w:rsid w:val="007F4FB7"/>
    <w:rsid w:val="007F5125"/>
    <w:rsid w:val="007F52D1"/>
    <w:rsid w:val="007F5357"/>
    <w:rsid w:val="007F5392"/>
    <w:rsid w:val="007F579B"/>
    <w:rsid w:val="007F57A5"/>
    <w:rsid w:val="007F58BD"/>
    <w:rsid w:val="007F5C8C"/>
    <w:rsid w:val="007F6375"/>
    <w:rsid w:val="007F6407"/>
    <w:rsid w:val="007F653B"/>
    <w:rsid w:val="007F76BC"/>
    <w:rsid w:val="007F7DC8"/>
    <w:rsid w:val="0080025F"/>
    <w:rsid w:val="0080030E"/>
    <w:rsid w:val="00801165"/>
    <w:rsid w:val="008019E4"/>
    <w:rsid w:val="00802375"/>
    <w:rsid w:val="008026CA"/>
    <w:rsid w:val="008028DF"/>
    <w:rsid w:val="008029D2"/>
    <w:rsid w:val="008039EC"/>
    <w:rsid w:val="00803A0E"/>
    <w:rsid w:val="00804044"/>
    <w:rsid w:val="008042E0"/>
    <w:rsid w:val="00804756"/>
    <w:rsid w:val="00804A34"/>
    <w:rsid w:val="00804A61"/>
    <w:rsid w:val="008050D6"/>
    <w:rsid w:val="0080519E"/>
    <w:rsid w:val="00805CCB"/>
    <w:rsid w:val="008061CA"/>
    <w:rsid w:val="008062D3"/>
    <w:rsid w:val="00806AA4"/>
    <w:rsid w:val="00806AED"/>
    <w:rsid w:val="008072B6"/>
    <w:rsid w:val="00807892"/>
    <w:rsid w:val="00807AE4"/>
    <w:rsid w:val="008101E5"/>
    <w:rsid w:val="0081046D"/>
    <w:rsid w:val="008104FB"/>
    <w:rsid w:val="00810591"/>
    <w:rsid w:val="00810A26"/>
    <w:rsid w:val="00810A80"/>
    <w:rsid w:val="00810C63"/>
    <w:rsid w:val="00810FD9"/>
    <w:rsid w:val="008110FE"/>
    <w:rsid w:val="00811350"/>
    <w:rsid w:val="00811F60"/>
    <w:rsid w:val="0081321A"/>
    <w:rsid w:val="00813DE4"/>
    <w:rsid w:val="00814748"/>
    <w:rsid w:val="00814B96"/>
    <w:rsid w:val="00814BD9"/>
    <w:rsid w:val="00814FCC"/>
    <w:rsid w:val="00815277"/>
    <w:rsid w:val="008158DB"/>
    <w:rsid w:val="00815C1C"/>
    <w:rsid w:val="00815EC5"/>
    <w:rsid w:val="008163F5"/>
    <w:rsid w:val="008165F1"/>
    <w:rsid w:val="00816BDB"/>
    <w:rsid w:val="00816FF9"/>
    <w:rsid w:val="00817427"/>
    <w:rsid w:val="0081790C"/>
    <w:rsid w:val="00817D0A"/>
    <w:rsid w:val="00817DEB"/>
    <w:rsid w:val="00820A35"/>
    <w:rsid w:val="00820A8D"/>
    <w:rsid w:val="0082123F"/>
    <w:rsid w:val="008213F4"/>
    <w:rsid w:val="00821C06"/>
    <w:rsid w:val="00821E53"/>
    <w:rsid w:val="00822448"/>
    <w:rsid w:val="008224ED"/>
    <w:rsid w:val="0082267F"/>
    <w:rsid w:val="0082376E"/>
    <w:rsid w:val="0082380E"/>
    <w:rsid w:val="00823A46"/>
    <w:rsid w:val="00823E32"/>
    <w:rsid w:val="008243C2"/>
    <w:rsid w:val="00824685"/>
    <w:rsid w:val="008248EE"/>
    <w:rsid w:val="00824C1E"/>
    <w:rsid w:val="00824DB6"/>
    <w:rsid w:val="00825614"/>
    <w:rsid w:val="00825878"/>
    <w:rsid w:val="00825995"/>
    <w:rsid w:val="00825CFD"/>
    <w:rsid w:val="00825F33"/>
    <w:rsid w:val="0082630F"/>
    <w:rsid w:val="008269D1"/>
    <w:rsid w:val="00826C9B"/>
    <w:rsid w:val="00826EA0"/>
    <w:rsid w:val="00826EFD"/>
    <w:rsid w:val="0082707E"/>
    <w:rsid w:val="00830223"/>
    <w:rsid w:val="0083040D"/>
    <w:rsid w:val="008308EC"/>
    <w:rsid w:val="008309D4"/>
    <w:rsid w:val="00830F2D"/>
    <w:rsid w:val="00831D6F"/>
    <w:rsid w:val="00832210"/>
    <w:rsid w:val="008322BD"/>
    <w:rsid w:val="00832341"/>
    <w:rsid w:val="008324CA"/>
    <w:rsid w:val="00832D93"/>
    <w:rsid w:val="00833BC2"/>
    <w:rsid w:val="00833C8F"/>
    <w:rsid w:val="00833DD5"/>
    <w:rsid w:val="008343BF"/>
    <w:rsid w:val="00834B68"/>
    <w:rsid w:val="00834E50"/>
    <w:rsid w:val="00835713"/>
    <w:rsid w:val="0083607D"/>
    <w:rsid w:val="00836259"/>
    <w:rsid w:val="008362D0"/>
    <w:rsid w:val="00836714"/>
    <w:rsid w:val="0083697A"/>
    <w:rsid w:val="00836A41"/>
    <w:rsid w:val="00836E43"/>
    <w:rsid w:val="00837A7C"/>
    <w:rsid w:val="00837BDA"/>
    <w:rsid w:val="008400AF"/>
    <w:rsid w:val="00840573"/>
    <w:rsid w:val="008405EC"/>
    <w:rsid w:val="00841D0A"/>
    <w:rsid w:val="00841FC9"/>
    <w:rsid w:val="0084204E"/>
    <w:rsid w:val="008423A0"/>
    <w:rsid w:val="0084254F"/>
    <w:rsid w:val="0084259B"/>
    <w:rsid w:val="008428EC"/>
    <w:rsid w:val="00843159"/>
    <w:rsid w:val="00843895"/>
    <w:rsid w:val="00844100"/>
    <w:rsid w:val="008443F5"/>
    <w:rsid w:val="00844D06"/>
    <w:rsid w:val="00844DCE"/>
    <w:rsid w:val="00845077"/>
    <w:rsid w:val="00845769"/>
    <w:rsid w:val="00845EEF"/>
    <w:rsid w:val="00846FE0"/>
    <w:rsid w:val="00847AB0"/>
    <w:rsid w:val="00847B7B"/>
    <w:rsid w:val="0085040A"/>
    <w:rsid w:val="00850A1B"/>
    <w:rsid w:val="0085142B"/>
    <w:rsid w:val="00851489"/>
    <w:rsid w:val="00852004"/>
    <w:rsid w:val="00852BE3"/>
    <w:rsid w:val="00852C5A"/>
    <w:rsid w:val="00852F5B"/>
    <w:rsid w:val="0085364F"/>
    <w:rsid w:val="00853787"/>
    <w:rsid w:val="00853CB3"/>
    <w:rsid w:val="0085423A"/>
    <w:rsid w:val="0085452F"/>
    <w:rsid w:val="0085460F"/>
    <w:rsid w:val="00854933"/>
    <w:rsid w:val="00855272"/>
    <w:rsid w:val="00855695"/>
    <w:rsid w:val="00855974"/>
    <w:rsid w:val="00855F6B"/>
    <w:rsid w:val="0085629B"/>
    <w:rsid w:val="008562B7"/>
    <w:rsid w:val="00856316"/>
    <w:rsid w:val="00856A2C"/>
    <w:rsid w:val="00857007"/>
    <w:rsid w:val="008571CF"/>
    <w:rsid w:val="008571D4"/>
    <w:rsid w:val="00860425"/>
    <w:rsid w:val="008606FD"/>
    <w:rsid w:val="00861607"/>
    <w:rsid w:val="00861B9A"/>
    <w:rsid w:val="00861E56"/>
    <w:rsid w:val="00862196"/>
    <w:rsid w:val="00863375"/>
    <w:rsid w:val="008634E1"/>
    <w:rsid w:val="0086371F"/>
    <w:rsid w:val="008638A7"/>
    <w:rsid w:val="00863B22"/>
    <w:rsid w:val="00863B94"/>
    <w:rsid w:val="00863E16"/>
    <w:rsid w:val="0086407F"/>
    <w:rsid w:val="00864468"/>
    <w:rsid w:val="008647F9"/>
    <w:rsid w:val="00864AD2"/>
    <w:rsid w:val="00864B2C"/>
    <w:rsid w:val="008650F8"/>
    <w:rsid w:val="00865184"/>
    <w:rsid w:val="00865BA3"/>
    <w:rsid w:val="00865C94"/>
    <w:rsid w:val="00865D8E"/>
    <w:rsid w:val="00866107"/>
    <w:rsid w:val="00866416"/>
    <w:rsid w:val="00867E75"/>
    <w:rsid w:val="00870206"/>
    <w:rsid w:val="00870394"/>
    <w:rsid w:val="008706BC"/>
    <w:rsid w:val="00870A37"/>
    <w:rsid w:val="00870A93"/>
    <w:rsid w:val="00870D61"/>
    <w:rsid w:val="00871931"/>
    <w:rsid w:val="0087220E"/>
    <w:rsid w:val="00872665"/>
    <w:rsid w:val="00872D48"/>
    <w:rsid w:val="00872DA4"/>
    <w:rsid w:val="00872DED"/>
    <w:rsid w:val="00872F63"/>
    <w:rsid w:val="0087380D"/>
    <w:rsid w:val="00873F89"/>
    <w:rsid w:val="008740E9"/>
    <w:rsid w:val="008747AE"/>
    <w:rsid w:val="00874C04"/>
    <w:rsid w:val="00874F62"/>
    <w:rsid w:val="00875203"/>
    <w:rsid w:val="00875F6E"/>
    <w:rsid w:val="00876132"/>
    <w:rsid w:val="008765E9"/>
    <w:rsid w:val="00876C64"/>
    <w:rsid w:val="00876D45"/>
    <w:rsid w:val="008776C0"/>
    <w:rsid w:val="00877FC2"/>
    <w:rsid w:val="008803B1"/>
    <w:rsid w:val="008805A1"/>
    <w:rsid w:val="008806CD"/>
    <w:rsid w:val="008808CC"/>
    <w:rsid w:val="00880BB5"/>
    <w:rsid w:val="00880D60"/>
    <w:rsid w:val="00880E37"/>
    <w:rsid w:val="00881B56"/>
    <w:rsid w:val="00881CA0"/>
    <w:rsid w:val="00881CEB"/>
    <w:rsid w:val="00881FF7"/>
    <w:rsid w:val="00882152"/>
    <w:rsid w:val="0088356A"/>
    <w:rsid w:val="008836FB"/>
    <w:rsid w:val="00883AA0"/>
    <w:rsid w:val="00883DB5"/>
    <w:rsid w:val="00884493"/>
    <w:rsid w:val="00884F69"/>
    <w:rsid w:val="00885891"/>
    <w:rsid w:val="00886639"/>
    <w:rsid w:val="008869B1"/>
    <w:rsid w:val="00886A6B"/>
    <w:rsid w:val="00886C14"/>
    <w:rsid w:val="0088705B"/>
    <w:rsid w:val="00887105"/>
    <w:rsid w:val="008874D3"/>
    <w:rsid w:val="008877DF"/>
    <w:rsid w:val="008879E9"/>
    <w:rsid w:val="00887AA1"/>
    <w:rsid w:val="00887B62"/>
    <w:rsid w:val="00887C90"/>
    <w:rsid w:val="00890195"/>
    <w:rsid w:val="00890845"/>
    <w:rsid w:val="0089099C"/>
    <w:rsid w:val="00890C9A"/>
    <w:rsid w:val="00890CC6"/>
    <w:rsid w:val="00890EF5"/>
    <w:rsid w:val="008919DB"/>
    <w:rsid w:val="00891A9E"/>
    <w:rsid w:val="00891B71"/>
    <w:rsid w:val="0089239B"/>
    <w:rsid w:val="008927A0"/>
    <w:rsid w:val="00892B8A"/>
    <w:rsid w:val="008934A9"/>
    <w:rsid w:val="008934CE"/>
    <w:rsid w:val="00893690"/>
    <w:rsid w:val="0089447E"/>
    <w:rsid w:val="008948C7"/>
    <w:rsid w:val="00894C8C"/>
    <w:rsid w:val="00894D47"/>
    <w:rsid w:val="00894F2C"/>
    <w:rsid w:val="00896531"/>
    <w:rsid w:val="008966D4"/>
    <w:rsid w:val="00896B2E"/>
    <w:rsid w:val="008976A4"/>
    <w:rsid w:val="00897773"/>
    <w:rsid w:val="00897845"/>
    <w:rsid w:val="008A048B"/>
    <w:rsid w:val="008A0C8F"/>
    <w:rsid w:val="008A1B63"/>
    <w:rsid w:val="008A2156"/>
    <w:rsid w:val="008A2447"/>
    <w:rsid w:val="008A272E"/>
    <w:rsid w:val="008A29BE"/>
    <w:rsid w:val="008A347C"/>
    <w:rsid w:val="008A3645"/>
    <w:rsid w:val="008A40B2"/>
    <w:rsid w:val="008A44A6"/>
    <w:rsid w:val="008A49F4"/>
    <w:rsid w:val="008A5723"/>
    <w:rsid w:val="008A5C8C"/>
    <w:rsid w:val="008A5F42"/>
    <w:rsid w:val="008A6407"/>
    <w:rsid w:val="008A6548"/>
    <w:rsid w:val="008A6712"/>
    <w:rsid w:val="008A6A4F"/>
    <w:rsid w:val="008A6C89"/>
    <w:rsid w:val="008B0957"/>
    <w:rsid w:val="008B0E0A"/>
    <w:rsid w:val="008B0E4B"/>
    <w:rsid w:val="008B0F0C"/>
    <w:rsid w:val="008B1076"/>
    <w:rsid w:val="008B1BD7"/>
    <w:rsid w:val="008B2036"/>
    <w:rsid w:val="008B3177"/>
    <w:rsid w:val="008B3436"/>
    <w:rsid w:val="008B3690"/>
    <w:rsid w:val="008B3CF0"/>
    <w:rsid w:val="008B5186"/>
    <w:rsid w:val="008B51DB"/>
    <w:rsid w:val="008B52C3"/>
    <w:rsid w:val="008B55F8"/>
    <w:rsid w:val="008B6670"/>
    <w:rsid w:val="008B681D"/>
    <w:rsid w:val="008B6AE8"/>
    <w:rsid w:val="008B787D"/>
    <w:rsid w:val="008C00DB"/>
    <w:rsid w:val="008C0152"/>
    <w:rsid w:val="008C0BB2"/>
    <w:rsid w:val="008C17FA"/>
    <w:rsid w:val="008C18E3"/>
    <w:rsid w:val="008C1A07"/>
    <w:rsid w:val="008C2764"/>
    <w:rsid w:val="008C27C6"/>
    <w:rsid w:val="008C2EDC"/>
    <w:rsid w:val="008C31EA"/>
    <w:rsid w:val="008C335A"/>
    <w:rsid w:val="008C33EC"/>
    <w:rsid w:val="008C427F"/>
    <w:rsid w:val="008C46A7"/>
    <w:rsid w:val="008C4BD6"/>
    <w:rsid w:val="008C4DD9"/>
    <w:rsid w:val="008C527C"/>
    <w:rsid w:val="008C540E"/>
    <w:rsid w:val="008C54DA"/>
    <w:rsid w:val="008C5646"/>
    <w:rsid w:val="008C5D90"/>
    <w:rsid w:val="008C6272"/>
    <w:rsid w:val="008C656D"/>
    <w:rsid w:val="008C677D"/>
    <w:rsid w:val="008C6D10"/>
    <w:rsid w:val="008C6F0C"/>
    <w:rsid w:val="008C70F7"/>
    <w:rsid w:val="008C7547"/>
    <w:rsid w:val="008C7B7E"/>
    <w:rsid w:val="008D0E81"/>
    <w:rsid w:val="008D0F0F"/>
    <w:rsid w:val="008D1705"/>
    <w:rsid w:val="008D1CF3"/>
    <w:rsid w:val="008D1EBA"/>
    <w:rsid w:val="008D1FE5"/>
    <w:rsid w:val="008D2FB7"/>
    <w:rsid w:val="008D2FFD"/>
    <w:rsid w:val="008D338C"/>
    <w:rsid w:val="008D390F"/>
    <w:rsid w:val="008D39D0"/>
    <w:rsid w:val="008D433D"/>
    <w:rsid w:val="008D45E6"/>
    <w:rsid w:val="008D486A"/>
    <w:rsid w:val="008D4A5B"/>
    <w:rsid w:val="008D552A"/>
    <w:rsid w:val="008D5643"/>
    <w:rsid w:val="008D6A1D"/>
    <w:rsid w:val="008D6E8C"/>
    <w:rsid w:val="008D78A2"/>
    <w:rsid w:val="008E01B3"/>
    <w:rsid w:val="008E0B13"/>
    <w:rsid w:val="008E0B62"/>
    <w:rsid w:val="008E128E"/>
    <w:rsid w:val="008E12EE"/>
    <w:rsid w:val="008E1554"/>
    <w:rsid w:val="008E1B6D"/>
    <w:rsid w:val="008E20AC"/>
    <w:rsid w:val="008E21D3"/>
    <w:rsid w:val="008E251A"/>
    <w:rsid w:val="008E27C2"/>
    <w:rsid w:val="008E3106"/>
    <w:rsid w:val="008E31DD"/>
    <w:rsid w:val="008E355F"/>
    <w:rsid w:val="008E3DC5"/>
    <w:rsid w:val="008E4727"/>
    <w:rsid w:val="008E5310"/>
    <w:rsid w:val="008E57A4"/>
    <w:rsid w:val="008E5C1F"/>
    <w:rsid w:val="008E5DFC"/>
    <w:rsid w:val="008E6390"/>
    <w:rsid w:val="008E69D1"/>
    <w:rsid w:val="008E6D2F"/>
    <w:rsid w:val="008E7373"/>
    <w:rsid w:val="008E7428"/>
    <w:rsid w:val="008E7842"/>
    <w:rsid w:val="008F08EA"/>
    <w:rsid w:val="008F0C64"/>
    <w:rsid w:val="008F0C7F"/>
    <w:rsid w:val="008F1069"/>
    <w:rsid w:val="008F194D"/>
    <w:rsid w:val="008F19B4"/>
    <w:rsid w:val="008F1BB8"/>
    <w:rsid w:val="008F2183"/>
    <w:rsid w:val="008F2355"/>
    <w:rsid w:val="008F2362"/>
    <w:rsid w:val="008F2451"/>
    <w:rsid w:val="008F2B39"/>
    <w:rsid w:val="008F2CA7"/>
    <w:rsid w:val="008F2F73"/>
    <w:rsid w:val="008F3357"/>
    <w:rsid w:val="008F3A68"/>
    <w:rsid w:val="008F3FF3"/>
    <w:rsid w:val="008F4431"/>
    <w:rsid w:val="008F45C4"/>
    <w:rsid w:val="008F486A"/>
    <w:rsid w:val="008F5693"/>
    <w:rsid w:val="008F5C05"/>
    <w:rsid w:val="008F5E11"/>
    <w:rsid w:val="008F5E4C"/>
    <w:rsid w:val="008F5FDF"/>
    <w:rsid w:val="008F6495"/>
    <w:rsid w:val="008F665F"/>
    <w:rsid w:val="008F68B9"/>
    <w:rsid w:val="008F6FAB"/>
    <w:rsid w:val="008F6FCC"/>
    <w:rsid w:val="008F78EC"/>
    <w:rsid w:val="008F7EEB"/>
    <w:rsid w:val="008F7F77"/>
    <w:rsid w:val="00900031"/>
    <w:rsid w:val="00900130"/>
    <w:rsid w:val="00900D28"/>
    <w:rsid w:val="009011B2"/>
    <w:rsid w:val="00901264"/>
    <w:rsid w:val="009014D5"/>
    <w:rsid w:val="00901C89"/>
    <w:rsid w:val="00901C95"/>
    <w:rsid w:val="00902441"/>
    <w:rsid w:val="00902512"/>
    <w:rsid w:val="00902B4D"/>
    <w:rsid w:val="00902C1B"/>
    <w:rsid w:val="00902CA5"/>
    <w:rsid w:val="009035C4"/>
    <w:rsid w:val="00903802"/>
    <w:rsid w:val="009038CA"/>
    <w:rsid w:val="00903E39"/>
    <w:rsid w:val="0090403D"/>
    <w:rsid w:val="00904182"/>
    <w:rsid w:val="0090449F"/>
    <w:rsid w:val="009046BA"/>
    <w:rsid w:val="00904D59"/>
    <w:rsid w:val="00905287"/>
    <w:rsid w:val="00905308"/>
    <w:rsid w:val="00905FEF"/>
    <w:rsid w:val="00906A4D"/>
    <w:rsid w:val="00906F14"/>
    <w:rsid w:val="00907621"/>
    <w:rsid w:val="009078CE"/>
    <w:rsid w:val="009078F9"/>
    <w:rsid w:val="00907B1B"/>
    <w:rsid w:val="00907BA3"/>
    <w:rsid w:val="00910245"/>
    <w:rsid w:val="00910320"/>
    <w:rsid w:val="0091089B"/>
    <w:rsid w:val="00910BED"/>
    <w:rsid w:val="00910C4A"/>
    <w:rsid w:val="00910E9A"/>
    <w:rsid w:val="00910F04"/>
    <w:rsid w:val="00910F27"/>
    <w:rsid w:val="0091140F"/>
    <w:rsid w:val="00911821"/>
    <w:rsid w:val="00911CF4"/>
    <w:rsid w:val="00912142"/>
    <w:rsid w:val="00912C24"/>
    <w:rsid w:val="00912D5B"/>
    <w:rsid w:val="00912DA1"/>
    <w:rsid w:val="009132ED"/>
    <w:rsid w:val="00913747"/>
    <w:rsid w:val="00913CF3"/>
    <w:rsid w:val="00913E1F"/>
    <w:rsid w:val="00913F52"/>
    <w:rsid w:val="00914DBC"/>
    <w:rsid w:val="00914F84"/>
    <w:rsid w:val="00915154"/>
    <w:rsid w:val="00915246"/>
    <w:rsid w:val="0091550C"/>
    <w:rsid w:val="00915AE4"/>
    <w:rsid w:val="00916406"/>
    <w:rsid w:val="00916460"/>
    <w:rsid w:val="00916C05"/>
    <w:rsid w:val="00916D52"/>
    <w:rsid w:val="00916E2F"/>
    <w:rsid w:val="00917315"/>
    <w:rsid w:val="0091778A"/>
    <w:rsid w:val="00917A59"/>
    <w:rsid w:val="00920360"/>
    <w:rsid w:val="009205D3"/>
    <w:rsid w:val="009206D3"/>
    <w:rsid w:val="00920A41"/>
    <w:rsid w:val="00920DFA"/>
    <w:rsid w:val="00921945"/>
    <w:rsid w:val="00922039"/>
    <w:rsid w:val="0092262A"/>
    <w:rsid w:val="00922A16"/>
    <w:rsid w:val="00923C00"/>
    <w:rsid w:val="00923C0F"/>
    <w:rsid w:val="00923C49"/>
    <w:rsid w:val="00923C81"/>
    <w:rsid w:val="00924237"/>
    <w:rsid w:val="00924623"/>
    <w:rsid w:val="0092547A"/>
    <w:rsid w:val="00925A63"/>
    <w:rsid w:val="00925FB8"/>
    <w:rsid w:val="00926454"/>
    <w:rsid w:val="00926656"/>
    <w:rsid w:val="009268DB"/>
    <w:rsid w:val="00927492"/>
    <w:rsid w:val="00927570"/>
    <w:rsid w:val="00927714"/>
    <w:rsid w:val="00927B05"/>
    <w:rsid w:val="00927CDF"/>
    <w:rsid w:val="00930051"/>
    <w:rsid w:val="00930339"/>
    <w:rsid w:val="009303F2"/>
    <w:rsid w:val="00930493"/>
    <w:rsid w:val="00930D94"/>
    <w:rsid w:val="0093110D"/>
    <w:rsid w:val="0093143C"/>
    <w:rsid w:val="00931BBC"/>
    <w:rsid w:val="00931E0D"/>
    <w:rsid w:val="0093238F"/>
    <w:rsid w:val="00933126"/>
    <w:rsid w:val="00933E3C"/>
    <w:rsid w:val="00933FD0"/>
    <w:rsid w:val="009341B3"/>
    <w:rsid w:val="00934456"/>
    <w:rsid w:val="00935288"/>
    <w:rsid w:val="009353F4"/>
    <w:rsid w:val="0093570E"/>
    <w:rsid w:val="009357ED"/>
    <w:rsid w:val="00935EC6"/>
    <w:rsid w:val="0093703C"/>
    <w:rsid w:val="0093722B"/>
    <w:rsid w:val="009372C1"/>
    <w:rsid w:val="00937AA9"/>
    <w:rsid w:val="00937AB1"/>
    <w:rsid w:val="00940112"/>
    <w:rsid w:val="00940309"/>
    <w:rsid w:val="0094068D"/>
    <w:rsid w:val="00940C33"/>
    <w:rsid w:val="00940D03"/>
    <w:rsid w:val="00940D50"/>
    <w:rsid w:val="00941780"/>
    <w:rsid w:val="009419B9"/>
    <w:rsid w:val="00941CAD"/>
    <w:rsid w:val="00941FE1"/>
    <w:rsid w:val="00942343"/>
    <w:rsid w:val="00942D21"/>
    <w:rsid w:val="00942E54"/>
    <w:rsid w:val="00943BC1"/>
    <w:rsid w:val="00943EB8"/>
    <w:rsid w:val="009443D8"/>
    <w:rsid w:val="0094440F"/>
    <w:rsid w:val="0094449B"/>
    <w:rsid w:val="009454ED"/>
    <w:rsid w:val="00945EF2"/>
    <w:rsid w:val="009465FF"/>
    <w:rsid w:val="00946FCE"/>
    <w:rsid w:val="0094720D"/>
    <w:rsid w:val="009473F2"/>
    <w:rsid w:val="0094781E"/>
    <w:rsid w:val="00947920"/>
    <w:rsid w:val="009504BB"/>
    <w:rsid w:val="00950A01"/>
    <w:rsid w:val="00950D20"/>
    <w:rsid w:val="0095193F"/>
    <w:rsid w:val="0095235F"/>
    <w:rsid w:val="0095291D"/>
    <w:rsid w:val="009536A0"/>
    <w:rsid w:val="00953A52"/>
    <w:rsid w:val="00953FBB"/>
    <w:rsid w:val="0095499E"/>
    <w:rsid w:val="00956168"/>
    <w:rsid w:val="009563B7"/>
    <w:rsid w:val="00956593"/>
    <w:rsid w:val="00957325"/>
    <w:rsid w:val="0095744A"/>
    <w:rsid w:val="009579C9"/>
    <w:rsid w:val="00957D37"/>
    <w:rsid w:val="009601B8"/>
    <w:rsid w:val="009610A1"/>
    <w:rsid w:val="00961B52"/>
    <w:rsid w:val="00961C44"/>
    <w:rsid w:val="00962186"/>
    <w:rsid w:val="00962597"/>
    <w:rsid w:val="009626D4"/>
    <w:rsid w:val="00962835"/>
    <w:rsid w:val="0096284E"/>
    <w:rsid w:val="00963219"/>
    <w:rsid w:val="009633DC"/>
    <w:rsid w:val="00964373"/>
    <w:rsid w:val="0096461F"/>
    <w:rsid w:val="00965007"/>
    <w:rsid w:val="00965861"/>
    <w:rsid w:val="00965BED"/>
    <w:rsid w:val="009664E5"/>
    <w:rsid w:val="00966548"/>
    <w:rsid w:val="0096665D"/>
    <w:rsid w:val="00966BC2"/>
    <w:rsid w:val="00966EC9"/>
    <w:rsid w:val="009673B1"/>
    <w:rsid w:val="009674B7"/>
    <w:rsid w:val="0096759F"/>
    <w:rsid w:val="009678DF"/>
    <w:rsid w:val="00967A16"/>
    <w:rsid w:val="00967E5C"/>
    <w:rsid w:val="00967F0B"/>
    <w:rsid w:val="009701BE"/>
    <w:rsid w:val="009703F5"/>
    <w:rsid w:val="009706BC"/>
    <w:rsid w:val="00970760"/>
    <w:rsid w:val="00970DCD"/>
    <w:rsid w:val="00971172"/>
    <w:rsid w:val="009712D1"/>
    <w:rsid w:val="009715CD"/>
    <w:rsid w:val="009717ED"/>
    <w:rsid w:val="00971C70"/>
    <w:rsid w:val="00972201"/>
    <w:rsid w:val="009722CC"/>
    <w:rsid w:val="00972584"/>
    <w:rsid w:val="00972AC8"/>
    <w:rsid w:val="00972CBE"/>
    <w:rsid w:val="00973513"/>
    <w:rsid w:val="00973B39"/>
    <w:rsid w:val="00973D08"/>
    <w:rsid w:val="00973DD3"/>
    <w:rsid w:val="009740E5"/>
    <w:rsid w:val="009747C3"/>
    <w:rsid w:val="009748EE"/>
    <w:rsid w:val="00974908"/>
    <w:rsid w:val="009749F9"/>
    <w:rsid w:val="00974D22"/>
    <w:rsid w:val="00974E17"/>
    <w:rsid w:val="00976020"/>
    <w:rsid w:val="0097635E"/>
    <w:rsid w:val="009765C7"/>
    <w:rsid w:val="009769EE"/>
    <w:rsid w:val="00976A1D"/>
    <w:rsid w:val="00976AC0"/>
    <w:rsid w:val="00976D3F"/>
    <w:rsid w:val="00976D95"/>
    <w:rsid w:val="009771A3"/>
    <w:rsid w:val="009775E4"/>
    <w:rsid w:val="00980274"/>
    <w:rsid w:val="00980402"/>
    <w:rsid w:val="00980FCE"/>
    <w:rsid w:val="00981121"/>
    <w:rsid w:val="009812A6"/>
    <w:rsid w:val="0098160F"/>
    <w:rsid w:val="00982D6E"/>
    <w:rsid w:val="00982E54"/>
    <w:rsid w:val="00983136"/>
    <w:rsid w:val="00983702"/>
    <w:rsid w:val="00983B8A"/>
    <w:rsid w:val="00983B8F"/>
    <w:rsid w:val="00983CE2"/>
    <w:rsid w:val="00983FD7"/>
    <w:rsid w:val="00984906"/>
    <w:rsid w:val="00984FDE"/>
    <w:rsid w:val="00985219"/>
    <w:rsid w:val="00985350"/>
    <w:rsid w:val="00985735"/>
    <w:rsid w:val="0098604D"/>
    <w:rsid w:val="009862A4"/>
    <w:rsid w:val="00986447"/>
    <w:rsid w:val="009865DB"/>
    <w:rsid w:val="00986A20"/>
    <w:rsid w:val="00987D7B"/>
    <w:rsid w:val="00990096"/>
    <w:rsid w:val="00990BFB"/>
    <w:rsid w:val="00990EF4"/>
    <w:rsid w:val="00991237"/>
    <w:rsid w:val="00991251"/>
    <w:rsid w:val="009912B2"/>
    <w:rsid w:val="009914A5"/>
    <w:rsid w:val="009914EE"/>
    <w:rsid w:val="009916E4"/>
    <w:rsid w:val="00991D2B"/>
    <w:rsid w:val="00991D6C"/>
    <w:rsid w:val="00991FF7"/>
    <w:rsid w:val="00992526"/>
    <w:rsid w:val="009932BF"/>
    <w:rsid w:val="00993517"/>
    <w:rsid w:val="00993A63"/>
    <w:rsid w:val="00993B2B"/>
    <w:rsid w:val="009940F2"/>
    <w:rsid w:val="00994452"/>
    <w:rsid w:val="00995128"/>
    <w:rsid w:val="00995647"/>
    <w:rsid w:val="009957A0"/>
    <w:rsid w:val="00995BEA"/>
    <w:rsid w:val="00995D18"/>
    <w:rsid w:val="00996732"/>
    <w:rsid w:val="00996BD8"/>
    <w:rsid w:val="00996E56"/>
    <w:rsid w:val="00996EFF"/>
    <w:rsid w:val="009976A0"/>
    <w:rsid w:val="00997759"/>
    <w:rsid w:val="00997B80"/>
    <w:rsid w:val="00997F87"/>
    <w:rsid w:val="009A0774"/>
    <w:rsid w:val="009A0EE0"/>
    <w:rsid w:val="009A17B1"/>
    <w:rsid w:val="009A1B61"/>
    <w:rsid w:val="009A1B6F"/>
    <w:rsid w:val="009A1CA6"/>
    <w:rsid w:val="009A2296"/>
    <w:rsid w:val="009A278E"/>
    <w:rsid w:val="009A27DA"/>
    <w:rsid w:val="009A28F6"/>
    <w:rsid w:val="009A307A"/>
    <w:rsid w:val="009A3136"/>
    <w:rsid w:val="009A323B"/>
    <w:rsid w:val="009A38BA"/>
    <w:rsid w:val="009A39C3"/>
    <w:rsid w:val="009A44D6"/>
    <w:rsid w:val="009A46F1"/>
    <w:rsid w:val="009A4F58"/>
    <w:rsid w:val="009A5386"/>
    <w:rsid w:val="009A55D1"/>
    <w:rsid w:val="009A5E7A"/>
    <w:rsid w:val="009A6170"/>
    <w:rsid w:val="009A62B1"/>
    <w:rsid w:val="009A6486"/>
    <w:rsid w:val="009A64FC"/>
    <w:rsid w:val="009A6DE0"/>
    <w:rsid w:val="009A7A17"/>
    <w:rsid w:val="009A7C1D"/>
    <w:rsid w:val="009B02D3"/>
    <w:rsid w:val="009B0925"/>
    <w:rsid w:val="009B0FE4"/>
    <w:rsid w:val="009B132A"/>
    <w:rsid w:val="009B1BD0"/>
    <w:rsid w:val="009B1DB6"/>
    <w:rsid w:val="009B1DD9"/>
    <w:rsid w:val="009B1F71"/>
    <w:rsid w:val="009B204D"/>
    <w:rsid w:val="009B2458"/>
    <w:rsid w:val="009B2E78"/>
    <w:rsid w:val="009B317B"/>
    <w:rsid w:val="009B3C37"/>
    <w:rsid w:val="009B3D63"/>
    <w:rsid w:val="009B4821"/>
    <w:rsid w:val="009B482E"/>
    <w:rsid w:val="009B4B95"/>
    <w:rsid w:val="009B5922"/>
    <w:rsid w:val="009B5A66"/>
    <w:rsid w:val="009B5B8D"/>
    <w:rsid w:val="009B65D1"/>
    <w:rsid w:val="009B6C2A"/>
    <w:rsid w:val="009B6E52"/>
    <w:rsid w:val="009B6E99"/>
    <w:rsid w:val="009B72D3"/>
    <w:rsid w:val="009B7666"/>
    <w:rsid w:val="009B76BF"/>
    <w:rsid w:val="009C0198"/>
    <w:rsid w:val="009C02CB"/>
    <w:rsid w:val="009C08DA"/>
    <w:rsid w:val="009C0E59"/>
    <w:rsid w:val="009C0EDE"/>
    <w:rsid w:val="009C1597"/>
    <w:rsid w:val="009C1ACF"/>
    <w:rsid w:val="009C202E"/>
    <w:rsid w:val="009C25A5"/>
    <w:rsid w:val="009C2603"/>
    <w:rsid w:val="009C2715"/>
    <w:rsid w:val="009C2BDB"/>
    <w:rsid w:val="009C3109"/>
    <w:rsid w:val="009C33F2"/>
    <w:rsid w:val="009C38E1"/>
    <w:rsid w:val="009C3A8A"/>
    <w:rsid w:val="009C3F7F"/>
    <w:rsid w:val="009C49AB"/>
    <w:rsid w:val="009C4D65"/>
    <w:rsid w:val="009C531E"/>
    <w:rsid w:val="009C560E"/>
    <w:rsid w:val="009C5F71"/>
    <w:rsid w:val="009C6371"/>
    <w:rsid w:val="009C687E"/>
    <w:rsid w:val="009C68EB"/>
    <w:rsid w:val="009C6BC5"/>
    <w:rsid w:val="009C6FE4"/>
    <w:rsid w:val="009C7092"/>
    <w:rsid w:val="009C7124"/>
    <w:rsid w:val="009C75CE"/>
    <w:rsid w:val="009C7609"/>
    <w:rsid w:val="009C7CA7"/>
    <w:rsid w:val="009C7DCE"/>
    <w:rsid w:val="009D003F"/>
    <w:rsid w:val="009D01C7"/>
    <w:rsid w:val="009D045F"/>
    <w:rsid w:val="009D0696"/>
    <w:rsid w:val="009D13E3"/>
    <w:rsid w:val="009D1644"/>
    <w:rsid w:val="009D168B"/>
    <w:rsid w:val="009D1711"/>
    <w:rsid w:val="009D1922"/>
    <w:rsid w:val="009D1AAB"/>
    <w:rsid w:val="009D1B02"/>
    <w:rsid w:val="009D1CC0"/>
    <w:rsid w:val="009D2406"/>
    <w:rsid w:val="009D2A13"/>
    <w:rsid w:val="009D40D0"/>
    <w:rsid w:val="009D49E7"/>
    <w:rsid w:val="009D4A0A"/>
    <w:rsid w:val="009D4C0D"/>
    <w:rsid w:val="009D5577"/>
    <w:rsid w:val="009D55BA"/>
    <w:rsid w:val="009D583B"/>
    <w:rsid w:val="009D602A"/>
    <w:rsid w:val="009D6D7F"/>
    <w:rsid w:val="009D6E72"/>
    <w:rsid w:val="009D79B6"/>
    <w:rsid w:val="009D7A8B"/>
    <w:rsid w:val="009E0683"/>
    <w:rsid w:val="009E0B4C"/>
    <w:rsid w:val="009E0E1F"/>
    <w:rsid w:val="009E137A"/>
    <w:rsid w:val="009E2049"/>
    <w:rsid w:val="009E286F"/>
    <w:rsid w:val="009E352E"/>
    <w:rsid w:val="009E3643"/>
    <w:rsid w:val="009E406B"/>
    <w:rsid w:val="009E40F6"/>
    <w:rsid w:val="009E42E5"/>
    <w:rsid w:val="009E4634"/>
    <w:rsid w:val="009E4E05"/>
    <w:rsid w:val="009E4E2D"/>
    <w:rsid w:val="009E5331"/>
    <w:rsid w:val="009E5498"/>
    <w:rsid w:val="009E58FC"/>
    <w:rsid w:val="009E6BB4"/>
    <w:rsid w:val="009E6E73"/>
    <w:rsid w:val="009E741D"/>
    <w:rsid w:val="009E7C06"/>
    <w:rsid w:val="009F0330"/>
    <w:rsid w:val="009F0556"/>
    <w:rsid w:val="009F117B"/>
    <w:rsid w:val="009F1418"/>
    <w:rsid w:val="009F165D"/>
    <w:rsid w:val="009F24D3"/>
    <w:rsid w:val="009F255F"/>
    <w:rsid w:val="009F2A9E"/>
    <w:rsid w:val="009F2EBB"/>
    <w:rsid w:val="009F32B6"/>
    <w:rsid w:val="009F353F"/>
    <w:rsid w:val="009F396E"/>
    <w:rsid w:val="009F3F19"/>
    <w:rsid w:val="009F4724"/>
    <w:rsid w:val="009F49A0"/>
    <w:rsid w:val="009F4DB4"/>
    <w:rsid w:val="009F50F7"/>
    <w:rsid w:val="009F5172"/>
    <w:rsid w:val="009F591D"/>
    <w:rsid w:val="009F5E2E"/>
    <w:rsid w:val="009F6CC8"/>
    <w:rsid w:val="009F7633"/>
    <w:rsid w:val="009F7F59"/>
    <w:rsid w:val="00A005C6"/>
    <w:rsid w:val="00A013C8"/>
    <w:rsid w:val="00A013E4"/>
    <w:rsid w:val="00A01C2B"/>
    <w:rsid w:val="00A0202E"/>
    <w:rsid w:val="00A022C9"/>
    <w:rsid w:val="00A0250F"/>
    <w:rsid w:val="00A02D7E"/>
    <w:rsid w:val="00A0402F"/>
    <w:rsid w:val="00A04159"/>
    <w:rsid w:val="00A04EB0"/>
    <w:rsid w:val="00A050D6"/>
    <w:rsid w:val="00A05B2F"/>
    <w:rsid w:val="00A063A3"/>
    <w:rsid w:val="00A0647B"/>
    <w:rsid w:val="00A06828"/>
    <w:rsid w:val="00A075E2"/>
    <w:rsid w:val="00A07CB8"/>
    <w:rsid w:val="00A10917"/>
    <w:rsid w:val="00A11383"/>
    <w:rsid w:val="00A117CD"/>
    <w:rsid w:val="00A118BE"/>
    <w:rsid w:val="00A11992"/>
    <w:rsid w:val="00A11AC3"/>
    <w:rsid w:val="00A1216C"/>
    <w:rsid w:val="00A12554"/>
    <w:rsid w:val="00A129AD"/>
    <w:rsid w:val="00A13052"/>
    <w:rsid w:val="00A13074"/>
    <w:rsid w:val="00A13206"/>
    <w:rsid w:val="00A136D2"/>
    <w:rsid w:val="00A13877"/>
    <w:rsid w:val="00A13D75"/>
    <w:rsid w:val="00A140C5"/>
    <w:rsid w:val="00A1411D"/>
    <w:rsid w:val="00A143D0"/>
    <w:rsid w:val="00A1442F"/>
    <w:rsid w:val="00A14968"/>
    <w:rsid w:val="00A14B15"/>
    <w:rsid w:val="00A14ECB"/>
    <w:rsid w:val="00A150A5"/>
    <w:rsid w:val="00A15C61"/>
    <w:rsid w:val="00A15D97"/>
    <w:rsid w:val="00A15F1E"/>
    <w:rsid w:val="00A16708"/>
    <w:rsid w:val="00A17FCB"/>
    <w:rsid w:val="00A202B7"/>
    <w:rsid w:val="00A205F2"/>
    <w:rsid w:val="00A20977"/>
    <w:rsid w:val="00A21473"/>
    <w:rsid w:val="00A21A73"/>
    <w:rsid w:val="00A224CB"/>
    <w:rsid w:val="00A22DDA"/>
    <w:rsid w:val="00A2301E"/>
    <w:rsid w:val="00A23157"/>
    <w:rsid w:val="00A236C5"/>
    <w:rsid w:val="00A23D9F"/>
    <w:rsid w:val="00A23E7C"/>
    <w:rsid w:val="00A242C7"/>
    <w:rsid w:val="00A24418"/>
    <w:rsid w:val="00A24593"/>
    <w:rsid w:val="00A2462A"/>
    <w:rsid w:val="00A24E89"/>
    <w:rsid w:val="00A253B8"/>
    <w:rsid w:val="00A25A7A"/>
    <w:rsid w:val="00A25B7F"/>
    <w:rsid w:val="00A25C3F"/>
    <w:rsid w:val="00A270D1"/>
    <w:rsid w:val="00A273EB"/>
    <w:rsid w:val="00A274B4"/>
    <w:rsid w:val="00A27AA4"/>
    <w:rsid w:val="00A27FA1"/>
    <w:rsid w:val="00A30495"/>
    <w:rsid w:val="00A30A3E"/>
    <w:rsid w:val="00A30D77"/>
    <w:rsid w:val="00A30E47"/>
    <w:rsid w:val="00A313ED"/>
    <w:rsid w:val="00A31A68"/>
    <w:rsid w:val="00A31DF6"/>
    <w:rsid w:val="00A3219C"/>
    <w:rsid w:val="00A32845"/>
    <w:rsid w:val="00A32B2E"/>
    <w:rsid w:val="00A32C1B"/>
    <w:rsid w:val="00A32E8E"/>
    <w:rsid w:val="00A33305"/>
    <w:rsid w:val="00A336A6"/>
    <w:rsid w:val="00A33C0D"/>
    <w:rsid w:val="00A342F0"/>
    <w:rsid w:val="00A34574"/>
    <w:rsid w:val="00A348A4"/>
    <w:rsid w:val="00A34C1D"/>
    <w:rsid w:val="00A34C2D"/>
    <w:rsid w:val="00A34CB6"/>
    <w:rsid w:val="00A358A2"/>
    <w:rsid w:val="00A35E1B"/>
    <w:rsid w:val="00A36155"/>
    <w:rsid w:val="00A367DD"/>
    <w:rsid w:val="00A36AD8"/>
    <w:rsid w:val="00A36B0B"/>
    <w:rsid w:val="00A371A9"/>
    <w:rsid w:val="00A37351"/>
    <w:rsid w:val="00A373BC"/>
    <w:rsid w:val="00A378C4"/>
    <w:rsid w:val="00A378C5"/>
    <w:rsid w:val="00A37D18"/>
    <w:rsid w:val="00A4032D"/>
    <w:rsid w:val="00A4036D"/>
    <w:rsid w:val="00A408A3"/>
    <w:rsid w:val="00A40916"/>
    <w:rsid w:val="00A40D42"/>
    <w:rsid w:val="00A40DE0"/>
    <w:rsid w:val="00A414E5"/>
    <w:rsid w:val="00A419FA"/>
    <w:rsid w:val="00A41BF5"/>
    <w:rsid w:val="00A41DE2"/>
    <w:rsid w:val="00A42184"/>
    <w:rsid w:val="00A42283"/>
    <w:rsid w:val="00A425B0"/>
    <w:rsid w:val="00A42604"/>
    <w:rsid w:val="00A433DF"/>
    <w:rsid w:val="00A433F8"/>
    <w:rsid w:val="00A439A0"/>
    <w:rsid w:val="00A43C2C"/>
    <w:rsid w:val="00A43D73"/>
    <w:rsid w:val="00A446B8"/>
    <w:rsid w:val="00A44CA7"/>
    <w:rsid w:val="00A44EC7"/>
    <w:rsid w:val="00A44FE2"/>
    <w:rsid w:val="00A45037"/>
    <w:rsid w:val="00A4513B"/>
    <w:rsid w:val="00A45364"/>
    <w:rsid w:val="00A456BF"/>
    <w:rsid w:val="00A46CC4"/>
    <w:rsid w:val="00A46E61"/>
    <w:rsid w:val="00A46EE2"/>
    <w:rsid w:val="00A47698"/>
    <w:rsid w:val="00A478F2"/>
    <w:rsid w:val="00A504CE"/>
    <w:rsid w:val="00A5059C"/>
    <w:rsid w:val="00A50654"/>
    <w:rsid w:val="00A50887"/>
    <w:rsid w:val="00A50F08"/>
    <w:rsid w:val="00A5104A"/>
    <w:rsid w:val="00A51056"/>
    <w:rsid w:val="00A5153E"/>
    <w:rsid w:val="00A51B7C"/>
    <w:rsid w:val="00A5218F"/>
    <w:rsid w:val="00A527FA"/>
    <w:rsid w:val="00A52B04"/>
    <w:rsid w:val="00A53FF4"/>
    <w:rsid w:val="00A54002"/>
    <w:rsid w:val="00A54101"/>
    <w:rsid w:val="00A5452C"/>
    <w:rsid w:val="00A549D3"/>
    <w:rsid w:val="00A55320"/>
    <w:rsid w:val="00A5545D"/>
    <w:rsid w:val="00A554CD"/>
    <w:rsid w:val="00A5588B"/>
    <w:rsid w:val="00A55D2B"/>
    <w:rsid w:val="00A55DFB"/>
    <w:rsid w:val="00A56435"/>
    <w:rsid w:val="00A5698E"/>
    <w:rsid w:val="00A56AA5"/>
    <w:rsid w:val="00A56D2E"/>
    <w:rsid w:val="00A576F7"/>
    <w:rsid w:val="00A57A38"/>
    <w:rsid w:val="00A57EF4"/>
    <w:rsid w:val="00A57FE7"/>
    <w:rsid w:val="00A60112"/>
    <w:rsid w:val="00A60553"/>
    <w:rsid w:val="00A60714"/>
    <w:rsid w:val="00A60DD5"/>
    <w:rsid w:val="00A61C0B"/>
    <w:rsid w:val="00A61D13"/>
    <w:rsid w:val="00A61DC1"/>
    <w:rsid w:val="00A625C0"/>
    <w:rsid w:val="00A6291E"/>
    <w:rsid w:val="00A62FAB"/>
    <w:rsid w:val="00A635E9"/>
    <w:rsid w:val="00A63D67"/>
    <w:rsid w:val="00A63EC1"/>
    <w:rsid w:val="00A64ADD"/>
    <w:rsid w:val="00A64DEA"/>
    <w:rsid w:val="00A64F0F"/>
    <w:rsid w:val="00A65503"/>
    <w:rsid w:val="00A656D5"/>
    <w:rsid w:val="00A658BD"/>
    <w:rsid w:val="00A65AF7"/>
    <w:rsid w:val="00A66240"/>
    <w:rsid w:val="00A668D4"/>
    <w:rsid w:val="00A66917"/>
    <w:rsid w:val="00A66E44"/>
    <w:rsid w:val="00A673EF"/>
    <w:rsid w:val="00A67939"/>
    <w:rsid w:val="00A67A76"/>
    <w:rsid w:val="00A67C8C"/>
    <w:rsid w:val="00A67E4A"/>
    <w:rsid w:val="00A67E7A"/>
    <w:rsid w:val="00A67F7E"/>
    <w:rsid w:val="00A703B8"/>
    <w:rsid w:val="00A70A63"/>
    <w:rsid w:val="00A7123D"/>
    <w:rsid w:val="00A7130B"/>
    <w:rsid w:val="00A71A41"/>
    <w:rsid w:val="00A71AB5"/>
    <w:rsid w:val="00A721B4"/>
    <w:rsid w:val="00A7232F"/>
    <w:rsid w:val="00A73581"/>
    <w:rsid w:val="00A73590"/>
    <w:rsid w:val="00A7443B"/>
    <w:rsid w:val="00A74BFE"/>
    <w:rsid w:val="00A74C75"/>
    <w:rsid w:val="00A74D52"/>
    <w:rsid w:val="00A75A7E"/>
    <w:rsid w:val="00A75BC2"/>
    <w:rsid w:val="00A75F0D"/>
    <w:rsid w:val="00A75F34"/>
    <w:rsid w:val="00A75F8C"/>
    <w:rsid w:val="00A7671B"/>
    <w:rsid w:val="00A76B9C"/>
    <w:rsid w:val="00A76BDC"/>
    <w:rsid w:val="00A7774D"/>
    <w:rsid w:val="00A77964"/>
    <w:rsid w:val="00A77BC5"/>
    <w:rsid w:val="00A80149"/>
    <w:rsid w:val="00A80541"/>
    <w:rsid w:val="00A80F48"/>
    <w:rsid w:val="00A810A4"/>
    <w:rsid w:val="00A81814"/>
    <w:rsid w:val="00A81D15"/>
    <w:rsid w:val="00A8205A"/>
    <w:rsid w:val="00A824A5"/>
    <w:rsid w:val="00A8297A"/>
    <w:rsid w:val="00A82B79"/>
    <w:rsid w:val="00A82C78"/>
    <w:rsid w:val="00A82DD3"/>
    <w:rsid w:val="00A83810"/>
    <w:rsid w:val="00A83871"/>
    <w:rsid w:val="00A838E3"/>
    <w:rsid w:val="00A83F18"/>
    <w:rsid w:val="00A849AB"/>
    <w:rsid w:val="00A84E3D"/>
    <w:rsid w:val="00A8521B"/>
    <w:rsid w:val="00A86149"/>
    <w:rsid w:val="00A86CFD"/>
    <w:rsid w:val="00A86F8A"/>
    <w:rsid w:val="00A87025"/>
    <w:rsid w:val="00A87995"/>
    <w:rsid w:val="00A87F60"/>
    <w:rsid w:val="00A9092B"/>
    <w:rsid w:val="00A90ECD"/>
    <w:rsid w:val="00A92A12"/>
    <w:rsid w:val="00A92E9C"/>
    <w:rsid w:val="00A931BA"/>
    <w:rsid w:val="00A93E02"/>
    <w:rsid w:val="00A94143"/>
    <w:rsid w:val="00A941FB"/>
    <w:rsid w:val="00A942E0"/>
    <w:rsid w:val="00A9450E"/>
    <w:rsid w:val="00A94F1A"/>
    <w:rsid w:val="00A952B9"/>
    <w:rsid w:val="00A95305"/>
    <w:rsid w:val="00A954E5"/>
    <w:rsid w:val="00A95676"/>
    <w:rsid w:val="00A95780"/>
    <w:rsid w:val="00A958E9"/>
    <w:rsid w:val="00A96008"/>
    <w:rsid w:val="00A960BE"/>
    <w:rsid w:val="00A960DD"/>
    <w:rsid w:val="00A962C1"/>
    <w:rsid w:val="00A96578"/>
    <w:rsid w:val="00A96761"/>
    <w:rsid w:val="00A96842"/>
    <w:rsid w:val="00A96945"/>
    <w:rsid w:val="00A969F2"/>
    <w:rsid w:val="00A969F7"/>
    <w:rsid w:val="00A9705E"/>
    <w:rsid w:val="00A97263"/>
    <w:rsid w:val="00A97354"/>
    <w:rsid w:val="00A97873"/>
    <w:rsid w:val="00AA0099"/>
    <w:rsid w:val="00AA04D5"/>
    <w:rsid w:val="00AA0C36"/>
    <w:rsid w:val="00AA0D65"/>
    <w:rsid w:val="00AA1218"/>
    <w:rsid w:val="00AA1265"/>
    <w:rsid w:val="00AA18B2"/>
    <w:rsid w:val="00AA1D5F"/>
    <w:rsid w:val="00AA1E2A"/>
    <w:rsid w:val="00AA1E3C"/>
    <w:rsid w:val="00AA20DC"/>
    <w:rsid w:val="00AA226C"/>
    <w:rsid w:val="00AA24EA"/>
    <w:rsid w:val="00AA2AEE"/>
    <w:rsid w:val="00AA353F"/>
    <w:rsid w:val="00AA383F"/>
    <w:rsid w:val="00AA3C17"/>
    <w:rsid w:val="00AA3E97"/>
    <w:rsid w:val="00AA45A9"/>
    <w:rsid w:val="00AA4608"/>
    <w:rsid w:val="00AA4F0B"/>
    <w:rsid w:val="00AA5363"/>
    <w:rsid w:val="00AA55CA"/>
    <w:rsid w:val="00AA60A1"/>
    <w:rsid w:val="00AA627A"/>
    <w:rsid w:val="00AA646F"/>
    <w:rsid w:val="00AA64D8"/>
    <w:rsid w:val="00AA663F"/>
    <w:rsid w:val="00AA6691"/>
    <w:rsid w:val="00AA6A6F"/>
    <w:rsid w:val="00AA6D23"/>
    <w:rsid w:val="00AA7518"/>
    <w:rsid w:val="00AA7683"/>
    <w:rsid w:val="00AA7C63"/>
    <w:rsid w:val="00AA7DFC"/>
    <w:rsid w:val="00AB026E"/>
    <w:rsid w:val="00AB097D"/>
    <w:rsid w:val="00AB0AA1"/>
    <w:rsid w:val="00AB12AF"/>
    <w:rsid w:val="00AB1AF4"/>
    <w:rsid w:val="00AB1B6E"/>
    <w:rsid w:val="00AB1F51"/>
    <w:rsid w:val="00AB2015"/>
    <w:rsid w:val="00AB22B5"/>
    <w:rsid w:val="00AB2B0B"/>
    <w:rsid w:val="00AB2D1C"/>
    <w:rsid w:val="00AB32DD"/>
    <w:rsid w:val="00AB36E3"/>
    <w:rsid w:val="00AB3D36"/>
    <w:rsid w:val="00AB410B"/>
    <w:rsid w:val="00AB43FC"/>
    <w:rsid w:val="00AB4F9E"/>
    <w:rsid w:val="00AB587A"/>
    <w:rsid w:val="00AB589B"/>
    <w:rsid w:val="00AB5BEA"/>
    <w:rsid w:val="00AB5D55"/>
    <w:rsid w:val="00AB5EEC"/>
    <w:rsid w:val="00AB6700"/>
    <w:rsid w:val="00AB6F37"/>
    <w:rsid w:val="00AB783E"/>
    <w:rsid w:val="00AB7B15"/>
    <w:rsid w:val="00AB7C4F"/>
    <w:rsid w:val="00AB7DE6"/>
    <w:rsid w:val="00AC03A9"/>
    <w:rsid w:val="00AC05A7"/>
    <w:rsid w:val="00AC0AAE"/>
    <w:rsid w:val="00AC0ECE"/>
    <w:rsid w:val="00AC10A5"/>
    <w:rsid w:val="00AC120C"/>
    <w:rsid w:val="00AC1797"/>
    <w:rsid w:val="00AC1900"/>
    <w:rsid w:val="00AC2B84"/>
    <w:rsid w:val="00AC3110"/>
    <w:rsid w:val="00AC31A4"/>
    <w:rsid w:val="00AC36E3"/>
    <w:rsid w:val="00AC3729"/>
    <w:rsid w:val="00AC455F"/>
    <w:rsid w:val="00AC5549"/>
    <w:rsid w:val="00AC5C70"/>
    <w:rsid w:val="00AC5EC2"/>
    <w:rsid w:val="00AC5FA0"/>
    <w:rsid w:val="00AC628C"/>
    <w:rsid w:val="00AC64E6"/>
    <w:rsid w:val="00AC6650"/>
    <w:rsid w:val="00AC66E4"/>
    <w:rsid w:val="00AC67FF"/>
    <w:rsid w:val="00AC6946"/>
    <w:rsid w:val="00AC7072"/>
    <w:rsid w:val="00AC7143"/>
    <w:rsid w:val="00AC7296"/>
    <w:rsid w:val="00AC778E"/>
    <w:rsid w:val="00AD001C"/>
    <w:rsid w:val="00AD0638"/>
    <w:rsid w:val="00AD0F2F"/>
    <w:rsid w:val="00AD1050"/>
    <w:rsid w:val="00AD10CA"/>
    <w:rsid w:val="00AD116D"/>
    <w:rsid w:val="00AD1365"/>
    <w:rsid w:val="00AD3674"/>
    <w:rsid w:val="00AD3DC6"/>
    <w:rsid w:val="00AD3FFE"/>
    <w:rsid w:val="00AD4567"/>
    <w:rsid w:val="00AD46DD"/>
    <w:rsid w:val="00AD4738"/>
    <w:rsid w:val="00AD483F"/>
    <w:rsid w:val="00AD5270"/>
    <w:rsid w:val="00AD5A33"/>
    <w:rsid w:val="00AD5B6C"/>
    <w:rsid w:val="00AD658B"/>
    <w:rsid w:val="00AD68B0"/>
    <w:rsid w:val="00AD6DDE"/>
    <w:rsid w:val="00AD6F70"/>
    <w:rsid w:val="00AD6FEB"/>
    <w:rsid w:val="00AD76AA"/>
    <w:rsid w:val="00AD76FC"/>
    <w:rsid w:val="00AD79F7"/>
    <w:rsid w:val="00AD7CC2"/>
    <w:rsid w:val="00AD7D31"/>
    <w:rsid w:val="00AE178C"/>
    <w:rsid w:val="00AE19DB"/>
    <w:rsid w:val="00AE1F97"/>
    <w:rsid w:val="00AE2AA2"/>
    <w:rsid w:val="00AE2AF6"/>
    <w:rsid w:val="00AE2B1F"/>
    <w:rsid w:val="00AE3612"/>
    <w:rsid w:val="00AE3AF7"/>
    <w:rsid w:val="00AE3F9E"/>
    <w:rsid w:val="00AE40F9"/>
    <w:rsid w:val="00AE4462"/>
    <w:rsid w:val="00AE44CF"/>
    <w:rsid w:val="00AE4511"/>
    <w:rsid w:val="00AE4562"/>
    <w:rsid w:val="00AE47E0"/>
    <w:rsid w:val="00AE48B3"/>
    <w:rsid w:val="00AE4D64"/>
    <w:rsid w:val="00AE5356"/>
    <w:rsid w:val="00AE54C3"/>
    <w:rsid w:val="00AE562C"/>
    <w:rsid w:val="00AE5849"/>
    <w:rsid w:val="00AE5A78"/>
    <w:rsid w:val="00AE5BAA"/>
    <w:rsid w:val="00AE5ED2"/>
    <w:rsid w:val="00AE6343"/>
    <w:rsid w:val="00AE6624"/>
    <w:rsid w:val="00AE6633"/>
    <w:rsid w:val="00AE66B0"/>
    <w:rsid w:val="00AE68BD"/>
    <w:rsid w:val="00AE6A8D"/>
    <w:rsid w:val="00AE6D3F"/>
    <w:rsid w:val="00AF073E"/>
    <w:rsid w:val="00AF0CBE"/>
    <w:rsid w:val="00AF0D21"/>
    <w:rsid w:val="00AF10B9"/>
    <w:rsid w:val="00AF11BB"/>
    <w:rsid w:val="00AF13E7"/>
    <w:rsid w:val="00AF1542"/>
    <w:rsid w:val="00AF157E"/>
    <w:rsid w:val="00AF1BD1"/>
    <w:rsid w:val="00AF2834"/>
    <w:rsid w:val="00AF28D4"/>
    <w:rsid w:val="00AF3683"/>
    <w:rsid w:val="00AF39A2"/>
    <w:rsid w:val="00AF3F3D"/>
    <w:rsid w:val="00AF444B"/>
    <w:rsid w:val="00AF5516"/>
    <w:rsid w:val="00AF565F"/>
    <w:rsid w:val="00AF57B9"/>
    <w:rsid w:val="00AF5B14"/>
    <w:rsid w:val="00AF67C4"/>
    <w:rsid w:val="00AF6C42"/>
    <w:rsid w:val="00AF70A9"/>
    <w:rsid w:val="00AF7267"/>
    <w:rsid w:val="00AF767E"/>
    <w:rsid w:val="00AF7DF9"/>
    <w:rsid w:val="00AF7F5B"/>
    <w:rsid w:val="00AF7FC1"/>
    <w:rsid w:val="00B00282"/>
    <w:rsid w:val="00B00DF6"/>
    <w:rsid w:val="00B00F4B"/>
    <w:rsid w:val="00B010C6"/>
    <w:rsid w:val="00B01231"/>
    <w:rsid w:val="00B016A5"/>
    <w:rsid w:val="00B01B57"/>
    <w:rsid w:val="00B01DDA"/>
    <w:rsid w:val="00B025CB"/>
    <w:rsid w:val="00B02634"/>
    <w:rsid w:val="00B03864"/>
    <w:rsid w:val="00B03872"/>
    <w:rsid w:val="00B03B05"/>
    <w:rsid w:val="00B03E6E"/>
    <w:rsid w:val="00B040D4"/>
    <w:rsid w:val="00B041D5"/>
    <w:rsid w:val="00B04BD0"/>
    <w:rsid w:val="00B04FE3"/>
    <w:rsid w:val="00B051EE"/>
    <w:rsid w:val="00B056BD"/>
    <w:rsid w:val="00B05E77"/>
    <w:rsid w:val="00B05FDE"/>
    <w:rsid w:val="00B06346"/>
    <w:rsid w:val="00B066BB"/>
    <w:rsid w:val="00B069F5"/>
    <w:rsid w:val="00B06B59"/>
    <w:rsid w:val="00B06DD4"/>
    <w:rsid w:val="00B070B3"/>
    <w:rsid w:val="00B103B0"/>
    <w:rsid w:val="00B10433"/>
    <w:rsid w:val="00B10616"/>
    <w:rsid w:val="00B10DED"/>
    <w:rsid w:val="00B11345"/>
    <w:rsid w:val="00B11491"/>
    <w:rsid w:val="00B11782"/>
    <w:rsid w:val="00B11810"/>
    <w:rsid w:val="00B11A88"/>
    <w:rsid w:val="00B12754"/>
    <w:rsid w:val="00B12D5A"/>
    <w:rsid w:val="00B132D8"/>
    <w:rsid w:val="00B13319"/>
    <w:rsid w:val="00B135CF"/>
    <w:rsid w:val="00B13794"/>
    <w:rsid w:val="00B13D4A"/>
    <w:rsid w:val="00B1415B"/>
    <w:rsid w:val="00B146A2"/>
    <w:rsid w:val="00B14C06"/>
    <w:rsid w:val="00B159C5"/>
    <w:rsid w:val="00B16467"/>
    <w:rsid w:val="00B165E7"/>
    <w:rsid w:val="00B16745"/>
    <w:rsid w:val="00B16D3D"/>
    <w:rsid w:val="00B16FDB"/>
    <w:rsid w:val="00B1755C"/>
    <w:rsid w:val="00B176E0"/>
    <w:rsid w:val="00B17764"/>
    <w:rsid w:val="00B17A26"/>
    <w:rsid w:val="00B17EB5"/>
    <w:rsid w:val="00B20862"/>
    <w:rsid w:val="00B21C15"/>
    <w:rsid w:val="00B226B1"/>
    <w:rsid w:val="00B226B8"/>
    <w:rsid w:val="00B229B0"/>
    <w:rsid w:val="00B22ED9"/>
    <w:rsid w:val="00B23154"/>
    <w:rsid w:val="00B2390D"/>
    <w:rsid w:val="00B23A6D"/>
    <w:rsid w:val="00B23C09"/>
    <w:rsid w:val="00B23C44"/>
    <w:rsid w:val="00B23C5A"/>
    <w:rsid w:val="00B24541"/>
    <w:rsid w:val="00B24857"/>
    <w:rsid w:val="00B24B39"/>
    <w:rsid w:val="00B258EA"/>
    <w:rsid w:val="00B262D7"/>
    <w:rsid w:val="00B26DC1"/>
    <w:rsid w:val="00B275BF"/>
    <w:rsid w:val="00B27721"/>
    <w:rsid w:val="00B27AA2"/>
    <w:rsid w:val="00B27E19"/>
    <w:rsid w:val="00B30279"/>
    <w:rsid w:val="00B303BD"/>
    <w:rsid w:val="00B30568"/>
    <w:rsid w:val="00B305ED"/>
    <w:rsid w:val="00B3073E"/>
    <w:rsid w:val="00B30AFD"/>
    <w:rsid w:val="00B30EE4"/>
    <w:rsid w:val="00B31007"/>
    <w:rsid w:val="00B3102A"/>
    <w:rsid w:val="00B3104E"/>
    <w:rsid w:val="00B317EF"/>
    <w:rsid w:val="00B32309"/>
    <w:rsid w:val="00B323E9"/>
    <w:rsid w:val="00B32A9F"/>
    <w:rsid w:val="00B32DD0"/>
    <w:rsid w:val="00B32EEA"/>
    <w:rsid w:val="00B34251"/>
    <w:rsid w:val="00B3472A"/>
    <w:rsid w:val="00B34BE3"/>
    <w:rsid w:val="00B351BC"/>
    <w:rsid w:val="00B355E2"/>
    <w:rsid w:val="00B3570F"/>
    <w:rsid w:val="00B3580E"/>
    <w:rsid w:val="00B358E1"/>
    <w:rsid w:val="00B35AD7"/>
    <w:rsid w:val="00B35F8C"/>
    <w:rsid w:val="00B3605F"/>
    <w:rsid w:val="00B36688"/>
    <w:rsid w:val="00B36857"/>
    <w:rsid w:val="00B36C26"/>
    <w:rsid w:val="00B36FF8"/>
    <w:rsid w:val="00B3728F"/>
    <w:rsid w:val="00B37353"/>
    <w:rsid w:val="00B374A7"/>
    <w:rsid w:val="00B4056E"/>
    <w:rsid w:val="00B4061C"/>
    <w:rsid w:val="00B40AFD"/>
    <w:rsid w:val="00B40ECA"/>
    <w:rsid w:val="00B410C7"/>
    <w:rsid w:val="00B41651"/>
    <w:rsid w:val="00B4178D"/>
    <w:rsid w:val="00B41E1D"/>
    <w:rsid w:val="00B41F43"/>
    <w:rsid w:val="00B425CB"/>
    <w:rsid w:val="00B4292D"/>
    <w:rsid w:val="00B431BD"/>
    <w:rsid w:val="00B437C1"/>
    <w:rsid w:val="00B43C59"/>
    <w:rsid w:val="00B43D2F"/>
    <w:rsid w:val="00B44261"/>
    <w:rsid w:val="00B44EAC"/>
    <w:rsid w:val="00B45104"/>
    <w:rsid w:val="00B4519C"/>
    <w:rsid w:val="00B453C6"/>
    <w:rsid w:val="00B4605F"/>
    <w:rsid w:val="00B4674C"/>
    <w:rsid w:val="00B4697F"/>
    <w:rsid w:val="00B46A12"/>
    <w:rsid w:val="00B46D51"/>
    <w:rsid w:val="00B46D63"/>
    <w:rsid w:val="00B46E3C"/>
    <w:rsid w:val="00B46FCD"/>
    <w:rsid w:val="00B4736D"/>
    <w:rsid w:val="00B474EB"/>
    <w:rsid w:val="00B47D61"/>
    <w:rsid w:val="00B50051"/>
    <w:rsid w:val="00B500D1"/>
    <w:rsid w:val="00B500E0"/>
    <w:rsid w:val="00B508E4"/>
    <w:rsid w:val="00B50FF5"/>
    <w:rsid w:val="00B51087"/>
    <w:rsid w:val="00B51786"/>
    <w:rsid w:val="00B52330"/>
    <w:rsid w:val="00B526E5"/>
    <w:rsid w:val="00B52840"/>
    <w:rsid w:val="00B52A0D"/>
    <w:rsid w:val="00B52AE0"/>
    <w:rsid w:val="00B530B1"/>
    <w:rsid w:val="00B5368E"/>
    <w:rsid w:val="00B53B44"/>
    <w:rsid w:val="00B53FFE"/>
    <w:rsid w:val="00B54BF8"/>
    <w:rsid w:val="00B54EC9"/>
    <w:rsid w:val="00B5527F"/>
    <w:rsid w:val="00B5558B"/>
    <w:rsid w:val="00B55D7F"/>
    <w:rsid w:val="00B561CC"/>
    <w:rsid w:val="00B56475"/>
    <w:rsid w:val="00B56609"/>
    <w:rsid w:val="00B5688C"/>
    <w:rsid w:val="00B56AC6"/>
    <w:rsid w:val="00B578FC"/>
    <w:rsid w:val="00B6000A"/>
    <w:rsid w:val="00B6041E"/>
    <w:rsid w:val="00B60851"/>
    <w:rsid w:val="00B608D5"/>
    <w:rsid w:val="00B60AAB"/>
    <w:rsid w:val="00B60EE4"/>
    <w:rsid w:val="00B613A8"/>
    <w:rsid w:val="00B61E9B"/>
    <w:rsid w:val="00B627ED"/>
    <w:rsid w:val="00B63E49"/>
    <w:rsid w:val="00B640CF"/>
    <w:rsid w:val="00B643BA"/>
    <w:rsid w:val="00B64667"/>
    <w:rsid w:val="00B64894"/>
    <w:rsid w:val="00B64A79"/>
    <w:rsid w:val="00B65044"/>
    <w:rsid w:val="00B6526B"/>
    <w:rsid w:val="00B65886"/>
    <w:rsid w:val="00B65B7C"/>
    <w:rsid w:val="00B65C96"/>
    <w:rsid w:val="00B65F09"/>
    <w:rsid w:val="00B66913"/>
    <w:rsid w:val="00B66CCB"/>
    <w:rsid w:val="00B67011"/>
    <w:rsid w:val="00B67365"/>
    <w:rsid w:val="00B67F02"/>
    <w:rsid w:val="00B707C6"/>
    <w:rsid w:val="00B70B95"/>
    <w:rsid w:val="00B70D02"/>
    <w:rsid w:val="00B70E26"/>
    <w:rsid w:val="00B718A2"/>
    <w:rsid w:val="00B71AA4"/>
    <w:rsid w:val="00B71C39"/>
    <w:rsid w:val="00B71D47"/>
    <w:rsid w:val="00B71D92"/>
    <w:rsid w:val="00B71E35"/>
    <w:rsid w:val="00B7257B"/>
    <w:rsid w:val="00B728C9"/>
    <w:rsid w:val="00B7294D"/>
    <w:rsid w:val="00B7321E"/>
    <w:rsid w:val="00B73DD9"/>
    <w:rsid w:val="00B741E1"/>
    <w:rsid w:val="00B746E7"/>
    <w:rsid w:val="00B7564F"/>
    <w:rsid w:val="00B75A2E"/>
    <w:rsid w:val="00B75C8D"/>
    <w:rsid w:val="00B75E4E"/>
    <w:rsid w:val="00B761C7"/>
    <w:rsid w:val="00B762CD"/>
    <w:rsid w:val="00B764E5"/>
    <w:rsid w:val="00B76539"/>
    <w:rsid w:val="00B7673C"/>
    <w:rsid w:val="00B76816"/>
    <w:rsid w:val="00B76D99"/>
    <w:rsid w:val="00B777E3"/>
    <w:rsid w:val="00B77831"/>
    <w:rsid w:val="00B8034F"/>
    <w:rsid w:val="00B81582"/>
    <w:rsid w:val="00B81608"/>
    <w:rsid w:val="00B81D53"/>
    <w:rsid w:val="00B81ED9"/>
    <w:rsid w:val="00B81EED"/>
    <w:rsid w:val="00B8284D"/>
    <w:rsid w:val="00B82EE3"/>
    <w:rsid w:val="00B830D2"/>
    <w:rsid w:val="00B8330E"/>
    <w:rsid w:val="00B83C8D"/>
    <w:rsid w:val="00B83DCB"/>
    <w:rsid w:val="00B83F3E"/>
    <w:rsid w:val="00B84B50"/>
    <w:rsid w:val="00B84DC5"/>
    <w:rsid w:val="00B84F64"/>
    <w:rsid w:val="00B854D4"/>
    <w:rsid w:val="00B857B1"/>
    <w:rsid w:val="00B859C2"/>
    <w:rsid w:val="00B85B18"/>
    <w:rsid w:val="00B85B75"/>
    <w:rsid w:val="00B85EA1"/>
    <w:rsid w:val="00B8656D"/>
    <w:rsid w:val="00B865F8"/>
    <w:rsid w:val="00B86FD7"/>
    <w:rsid w:val="00B87D24"/>
    <w:rsid w:val="00B906A9"/>
    <w:rsid w:val="00B90D09"/>
    <w:rsid w:val="00B90F53"/>
    <w:rsid w:val="00B912F7"/>
    <w:rsid w:val="00B916DB"/>
    <w:rsid w:val="00B921E8"/>
    <w:rsid w:val="00B922FC"/>
    <w:rsid w:val="00B9234F"/>
    <w:rsid w:val="00B92686"/>
    <w:rsid w:val="00B927D3"/>
    <w:rsid w:val="00B927DB"/>
    <w:rsid w:val="00B92D31"/>
    <w:rsid w:val="00B935E3"/>
    <w:rsid w:val="00B937C8"/>
    <w:rsid w:val="00B9382A"/>
    <w:rsid w:val="00B939D8"/>
    <w:rsid w:val="00B93A18"/>
    <w:rsid w:val="00B9408A"/>
    <w:rsid w:val="00B941D8"/>
    <w:rsid w:val="00B944BA"/>
    <w:rsid w:val="00B954D2"/>
    <w:rsid w:val="00B95DDE"/>
    <w:rsid w:val="00B95EB3"/>
    <w:rsid w:val="00B961A1"/>
    <w:rsid w:val="00B96C00"/>
    <w:rsid w:val="00B96F5D"/>
    <w:rsid w:val="00B97B96"/>
    <w:rsid w:val="00B97C41"/>
    <w:rsid w:val="00BA078E"/>
    <w:rsid w:val="00BA0E69"/>
    <w:rsid w:val="00BA10A2"/>
    <w:rsid w:val="00BA12C6"/>
    <w:rsid w:val="00BA1766"/>
    <w:rsid w:val="00BA1933"/>
    <w:rsid w:val="00BA1A7E"/>
    <w:rsid w:val="00BA1B4B"/>
    <w:rsid w:val="00BA1B87"/>
    <w:rsid w:val="00BA21C0"/>
    <w:rsid w:val="00BA2674"/>
    <w:rsid w:val="00BA26CB"/>
    <w:rsid w:val="00BA2909"/>
    <w:rsid w:val="00BA29F0"/>
    <w:rsid w:val="00BA2E33"/>
    <w:rsid w:val="00BA2EEF"/>
    <w:rsid w:val="00BA3021"/>
    <w:rsid w:val="00BA3EF2"/>
    <w:rsid w:val="00BA4613"/>
    <w:rsid w:val="00BA473B"/>
    <w:rsid w:val="00BA4AA0"/>
    <w:rsid w:val="00BA4BD0"/>
    <w:rsid w:val="00BA5466"/>
    <w:rsid w:val="00BA54AD"/>
    <w:rsid w:val="00BA56C5"/>
    <w:rsid w:val="00BA5D34"/>
    <w:rsid w:val="00BA68CB"/>
    <w:rsid w:val="00BA7749"/>
    <w:rsid w:val="00BA7B0C"/>
    <w:rsid w:val="00BB0174"/>
    <w:rsid w:val="00BB01BD"/>
    <w:rsid w:val="00BB0855"/>
    <w:rsid w:val="00BB09EF"/>
    <w:rsid w:val="00BB0BA7"/>
    <w:rsid w:val="00BB0E20"/>
    <w:rsid w:val="00BB134F"/>
    <w:rsid w:val="00BB158D"/>
    <w:rsid w:val="00BB1A44"/>
    <w:rsid w:val="00BB2209"/>
    <w:rsid w:val="00BB266C"/>
    <w:rsid w:val="00BB2934"/>
    <w:rsid w:val="00BB332D"/>
    <w:rsid w:val="00BB3490"/>
    <w:rsid w:val="00BB3554"/>
    <w:rsid w:val="00BB3960"/>
    <w:rsid w:val="00BB3972"/>
    <w:rsid w:val="00BB3EAD"/>
    <w:rsid w:val="00BB4496"/>
    <w:rsid w:val="00BB482C"/>
    <w:rsid w:val="00BB485D"/>
    <w:rsid w:val="00BB4C36"/>
    <w:rsid w:val="00BB4CCC"/>
    <w:rsid w:val="00BB5579"/>
    <w:rsid w:val="00BB582F"/>
    <w:rsid w:val="00BB5A70"/>
    <w:rsid w:val="00BB5AB5"/>
    <w:rsid w:val="00BB5C5F"/>
    <w:rsid w:val="00BB5D7E"/>
    <w:rsid w:val="00BB6F94"/>
    <w:rsid w:val="00BB7124"/>
    <w:rsid w:val="00BB7D10"/>
    <w:rsid w:val="00BC0222"/>
    <w:rsid w:val="00BC02D9"/>
    <w:rsid w:val="00BC0322"/>
    <w:rsid w:val="00BC0465"/>
    <w:rsid w:val="00BC0505"/>
    <w:rsid w:val="00BC0576"/>
    <w:rsid w:val="00BC0927"/>
    <w:rsid w:val="00BC0CE1"/>
    <w:rsid w:val="00BC0E84"/>
    <w:rsid w:val="00BC1BC4"/>
    <w:rsid w:val="00BC22BB"/>
    <w:rsid w:val="00BC2313"/>
    <w:rsid w:val="00BC268C"/>
    <w:rsid w:val="00BC299E"/>
    <w:rsid w:val="00BC2E3D"/>
    <w:rsid w:val="00BC2E8F"/>
    <w:rsid w:val="00BC3346"/>
    <w:rsid w:val="00BC38EB"/>
    <w:rsid w:val="00BC392E"/>
    <w:rsid w:val="00BC3B6E"/>
    <w:rsid w:val="00BC3B97"/>
    <w:rsid w:val="00BC3E92"/>
    <w:rsid w:val="00BC4045"/>
    <w:rsid w:val="00BC42B1"/>
    <w:rsid w:val="00BC44CB"/>
    <w:rsid w:val="00BC462A"/>
    <w:rsid w:val="00BC53A5"/>
    <w:rsid w:val="00BC5906"/>
    <w:rsid w:val="00BC5AC6"/>
    <w:rsid w:val="00BC5C62"/>
    <w:rsid w:val="00BC5DF9"/>
    <w:rsid w:val="00BC6006"/>
    <w:rsid w:val="00BC6C18"/>
    <w:rsid w:val="00BC73EA"/>
    <w:rsid w:val="00BC77ED"/>
    <w:rsid w:val="00BC7979"/>
    <w:rsid w:val="00BC7B8B"/>
    <w:rsid w:val="00BD0075"/>
    <w:rsid w:val="00BD1137"/>
    <w:rsid w:val="00BD127C"/>
    <w:rsid w:val="00BD129C"/>
    <w:rsid w:val="00BD163E"/>
    <w:rsid w:val="00BD1873"/>
    <w:rsid w:val="00BD1F07"/>
    <w:rsid w:val="00BD2296"/>
    <w:rsid w:val="00BD3355"/>
    <w:rsid w:val="00BD366A"/>
    <w:rsid w:val="00BD38FA"/>
    <w:rsid w:val="00BD390B"/>
    <w:rsid w:val="00BD4609"/>
    <w:rsid w:val="00BD47A9"/>
    <w:rsid w:val="00BD4A6D"/>
    <w:rsid w:val="00BD4EA6"/>
    <w:rsid w:val="00BD535B"/>
    <w:rsid w:val="00BD610D"/>
    <w:rsid w:val="00BD63DB"/>
    <w:rsid w:val="00BD65E3"/>
    <w:rsid w:val="00BD6BA6"/>
    <w:rsid w:val="00BD749B"/>
    <w:rsid w:val="00BD7585"/>
    <w:rsid w:val="00BD76AF"/>
    <w:rsid w:val="00BD77E2"/>
    <w:rsid w:val="00BD79C1"/>
    <w:rsid w:val="00BE0011"/>
    <w:rsid w:val="00BE00E9"/>
    <w:rsid w:val="00BE0201"/>
    <w:rsid w:val="00BE0E8B"/>
    <w:rsid w:val="00BE13C7"/>
    <w:rsid w:val="00BE18D7"/>
    <w:rsid w:val="00BE18E0"/>
    <w:rsid w:val="00BE1A2E"/>
    <w:rsid w:val="00BE1BED"/>
    <w:rsid w:val="00BE1C05"/>
    <w:rsid w:val="00BE2538"/>
    <w:rsid w:val="00BE287C"/>
    <w:rsid w:val="00BE2A75"/>
    <w:rsid w:val="00BE2B87"/>
    <w:rsid w:val="00BE2DEB"/>
    <w:rsid w:val="00BE3B9A"/>
    <w:rsid w:val="00BE47D4"/>
    <w:rsid w:val="00BE511C"/>
    <w:rsid w:val="00BE52CA"/>
    <w:rsid w:val="00BE571D"/>
    <w:rsid w:val="00BE5A11"/>
    <w:rsid w:val="00BE627B"/>
    <w:rsid w:val="00BE6812"/>
    <w:rsid w:val="00BE7227"/>
    <w:rsid w:val="00BE7480"/>
    <w:rsid w:val="00BE76C9"/>
    <w:rsid w:val="00BF001A"/>
    <w:rsid w:val="00BF00BA"/>
    <w:rsid w:val="00BF072F"/>
    <w:rsid w:val="00BF14A8"/>
    <w:rsid w:val="00BF19B0"/>
    <w:rsid w:val="00BF1DCB"/>
    <w:rsid w:val="00BF2481"/>
    <w:rsid w:val="00BF28E3"/>
    <w:rsid w:val="00BF2CD7"/>
    <w:rsid w:val="00BF2EBF"/>
    <w:rsid w:val="00BF2FA9"/>
    <w:rsid w:val="00BF3066"/>
    <w:rsid w:val="00BF3CCF"/>
    <w:rsid w:val="00BF3E2E"/>
    <w:rsid w:val="00BF4054"/>
    <w:rsid w:val="00BF429F"/>
    <w:rsid w:val="00BF44BC"/>
    <w:rsid w:val="00BF4509"/>
    <w:rsid w:val="00BF50E7"/>
    <w:rsid w:val="00BF5437"/>
    <w:rsid w:val="00BF563F"/>
    <w:rsid w:val="00BF57A2"/>
    <w:rsid w:val="00BF5BEB"/>
    <w:rsid w:val="00BF5C23"/>
    <w:rsid w:val="00BF6425"/>
    <w:rsid w:val="00BF65EA"/>
    <w:rsid w:val="00BF6DF0"/>
    <w:rsid w:val="00BF6F01"/>
    <w:rsid w:val="00BF70B9"/>
    <w:rsid w:val="00BF72E1"/>
    <w:rsid w:val="00BF79BA"/>
    <w:rsid w:val="00BF7EB7"/>
    <w:rsid w:val="00C00641"/>
    <w:rsid w:val="00C016E2"/>
    <w:rsid w:val="00C0194F"/>
    <w:rsid w:val="00C029BE"/>
    <w:rsid w:val="00C03537"/>
    <w:rsid w:val="00C035B5"/>
    <w:rsid w:val="00C03EEC"/>
    <w:rsid w:val="00C04138"/>
    <w:rsid w:val="00C0571E"/>
    <w:rsid w:val="00C05B27"/>
    <w:rsid w:val="00C05C0C"/>
    <w:rsid w:val="00C05E75"/>
    <w:rsid w:val="00C0622A"/>
    <w:rsid w:val="00C068F0"/>
    <w:rsid w:val="00C06C96"/>
    <w:rsid w:val="00C06F6B"/>
    <w:rsid w:val="00C07147"/>
    <w:rsid w:val="00C07365"/>
    <w:rsid w:val="00C0748E"/>
    <w:rsid w:val="00C07C1A"/>
    <w:rsid w:val="00C07F25"/>
    <w:rsid w:val="00C1023C"/>
    <w:rsid w:val="00C11051"/>
    <w:rsid w:val="00C111A0"/>
    <w:rsid w:val="00C1121D"/>
    <w:rsid w:val="00C11595"/>
    <w:rsid w:val="00C11F6F"/>
    <w:rsid w:val="00C121D0"/>
    <w:rsid w:val="00C1231E"/>
    <w:rsid w:val="00C12504"/>
    <w:rsid w:val="00C12627"/>
    <w:rsid w:val="00C129F2"/>
    <w:rsid w:val="00C12D36"/>
    <w:rsid w:val="00C12F94"/>
    <w:rsid w:val="00C13099"/>
    <w:rsid w:val="00C138E2"/>
    <w:rsid w:val="00C13B05"/>
    <w:rsid w:val="00C13D56"/>
    <w:rsid w:val="00C13EC0"/>
    <w:rsid w:val="00C13F10"/>
    <w:rsid w:val="00C144DF"/>
    <w:rsid w:val="00C14950"/>
    <w:rsid w:val="00C149AE"/>
    <w:rsid w:val="00C14F9D"/>
    <w:rsid w:val="00C15062"/>
    <w:rsid w:val="00C1587D"/>
    <w:rsid w:val="00C15A76"/>
    <w:rsid w:val="00C15C11"/>
    <w:rsid w:val="00C15DC4"/>
    <w:rsid w:val="00C161A9"/>
    <w:rsid w:val="00C164A2"/>
    <w:rsid w:val="00C16CD6"/>
    <w:rsid w:val="00C17182"/>
    <w:rsid w:val="00C171F6"/>
    <w:rsid w:val="00C17DE2"/>
    <w:rsid w:val="00C2015E"/>
    <w:rsid w:val="00C202B5"/>
    <w:rsid w:val="00C20C14"/>
    <w:rsid w:val="00C20E73"/>
    <w:rsid w:val="00C211C6"/>
    <w:rsid w:val="00C2125C"/>
    <w:rsid w:val="00C21497"/>
    <w:rsid w:val="00C214A8"/>
    <w:rsid w:val="00C21BEA"/>
    <w:rsid w:val="00C2214F"/>
    <w:rsid w:val="00C22296"/>
    <w:rsid w:val="00C22357"/>
    <w:rsid w:val="00C22B7B"/>
    <w:rsid w:val="00C23014"/>
    <w:rsid w:val="00C230EA"/>
    <w:rsid w:val="00C23B4B"/>
    <w:rsid w:val="00C24669"/>
    <w:rsid w:val="00C247E9"/>
    <w:rsid w:val="00C251B0"/>
    <w:rsid w:val="00C2550C"/>
    <w:rsid w:val="00C25C9C"/>
    <w:rsid w:val="00C26752"/>
    <w:rsid w:val="00C267EF"/>
    <w:rsid w:val="00C26D7B"/>
    <w:rsid w:val="00C26DE0"/>
    <w:rsid w:val="00C26E4F"/>
    <w:rsid w:val="00C26FEC"/>
    <w:rsid w:val="00C27449"/>
    <w:rsid w:val="00C27F2A"/>
    <w:rsid w:val="00C30736"/>
    <w:rsid w:val="00C30924"/>
    <w:rsid w:val="00C30D86"/>
    <w:rsid w:val="00C3181C"/>
    <w:rsid w:val="00C31BFF"/>
    <w:rsid w:val="00C32114"/>
    <w:rsid w:val="00C32638"/>
    <w:rsid w:val="00C32983"/>
    <w:rsid w:val="00C32A88"/>
    <w:rsid w:val="00C3372E"/>
    <w:rsid w:val="00C3427D"/>
    <w:rsid w:val="00C34402"/>
    <w:rsid w:val="00C34404"/>
    <w:rsid w:val="00C34B25"/>
    <w:rsid w:val="00C34B8A"/>
    <w:rsid w:val="00C34DB6"/>
    <w:rsid w:val="00C35106"/>
    <w:rsid w:val="00C35893"/>
    <w:rsid w:val="00C359EA"/>
    <w:rsid w:val="00C35C4A"/>
    <w:rsid w:val="00C35D57"/>
    <w:rsid w:val="00C36162"/>
    <w:rsid w:val="00C363D6"/>
    <w:rsid w:val="00C3693F"/>
    <w:rsid w:val="00C36ABD"/>
    <w:rsid w:val="00C36B18"/>
    <w:rsid w:val="00C3700C"/>
    <w:rsid w:val="00C3711E"/>
    <w:rsid w:val="00C37347"/>
    <w:rsid w:val="00C3743D"/>
    <w:rsid w:val="00C37577"/>
    <w:rsid w:val="00C37B9D"/>
    <w:rsid w:val="00C40200"/>
    <w:rsid w:val="00C40E73"/>
    <w:rsid w:val="00C40F61"/>
    <w:rsid w:val="00C40FDB"/>
    <w:rsid w:val="00C4155B"/>
    <w:rsid w:val="00C41756"/>
    <w:rsid w:val="00C41B22"/>
    <w:rsid w:val="00C4276B"/>
    <w:rsid w:val="00C427FD"/>
    <w:rsid w:val="00C43898"/>
    <w:rsid w:val="00C439DC"/>
    <w:rsid w:val="00C43F27"/>
    <w:rsid w:val="00C43F7D"/>
    <w:rsid w:val="00C4430B"/>
    <w:rsid w:val="00C44BD1"/>
    <w:rsid w:val="00C45603"/>
    <w:rsid w:val="00C45888"/>
    <w:rsid w:val="00C46735"/>
    <w:rsid w:val="00C47161"/>
    <w:rsid w:val="00C471A5"/>
    <w:rsid w:val="00C4738F"/>
    <w:rsid w:val="00C47CEB"/>
    <w:rsid w:val="00C47EFB"/>
    <w:rsid w:val="00C5031B"/>
    <w:rsid w:val="00C512E2"/>
    <w:rsid w:val="00C51A3B"/>
    <w:rsid w:val="00C51AF2"/>
    <w:rsid w:val="00C51CC3"/>
    <w:rsid w:val="00C52168"/>
    <w:rsid w:val="00C521BB"/>
    <w:rsid w:val="00C52253"/>
    <w:rsid w:val="00C5263A"/>
    <w:rsid w:val="00C5270A"/>
    <w:rsid w:val="00C5272C"/>
    <w:rsid w:val="00C52A74"/>
    <w:rsid w:val="00C52AD9"/>
    <w:rsid w:val="00C52E05"/>
    <w:rsid w:val="00C52F34"/>
    <w:rsid w:val="00C53A4D"/>
    <w:rsid w:val="00C53B6E"/>
    <w:rsid w:val="00C53BAE"/>
    <w:rsid w:val="00C53FF2"/>
    <w:rsid w:val="00C5416E"/>
    <w:rsid w:val="00C542A6"/>
    <w:rsid w:val="00C54378"/>
    <w:rsid w:val="00C5476E"/>
    <w:rsid w:val="00C549DF"/>
    <w:rsid w:val="00C54AD0"/>
    <w:rsid w:val="00C54E60"/>
    <w:rsid w:val="00C54EF1"/>
    <w:rsid w:val="00C55149"/>
    <w:rsid w:val="00C55489"/>
    <w:rsid w:val="00C55DD1"/>
    <w:rsid w:val="00C56765"/>
    <w:rsid w:val="00C56895"/>
    <w:rsid w:val="00C56EE1"/>
    <w:rsid w:val="00C573FF"/>
    <w:rsid w:val="00C57F5C"/>
    <w:rsid w:val="00C60032"/>
    <w:rsid w:val="00C607FD"/>
    <w:rsid w:val="00C608E4"/>
    <w:rsid w:val="00C611BD"/>
    <w:rsid w:val="00C611F9"/>
    <w:rsid w:val="00C612E7"/>
    <w:rsid w:val="00C61B52"/>
    <w:rsid w:val="00C61D0F"/>
    <w:rsid w:val="00C61E56"/>
    <w:rsid w:val="00C627A2"/>
    <w:rsid w:val="00C63830"/>
    <w:rsid w:val="00C6391A"/>
    <w:rsid w:val="00C63E07"/>
    <w:rsid w:val="00C64027"/>
    <w:rsid w:val="00C6494D"/>
    <w:rsid w:val="00C65853"/>
    <w:rsid w:val="00C6615B"/>
    <w:rsid w:val="00C66D99"/>
    <w:rsid w:val="00C673C6"/>
    <w:rsid w:val="00C6742B"/>
    <w:rsid w:val="00C679C9"/>
    <w:rsid w:val="00C67EEA"/>
    <w:rsid w:val="00C70093"/>
    <w:rsid w:val="00C7044F"/>
    <w:rsid w:val="00C7078E"/>
    <w:rsid w:val="00C710BB"/>
    <w:rsid w:val="00C717F2"/>
    <w:rsid w:val="00C718B9"/>
    <w:rsid w:val="00C71BEC"/>
    <w:rsid w:val="00C71F0E"/>
    <w:rsid w:val="00C7261E"/>
    <w:rsid w:val="00C7268E"/>
    <w:rsid w:val="00C7279B"/>
    <w:rsid w:val="00C72A7E"/>
    <w:rsid w:val="00C72DE3"/>
    <w:rsid w:val="00C731AC"/>
    <w:rsid w:val="00C73569"/>
    <w:rsid w:val="00C735BC"/>
    <w:rsid w:val="00C73624"/>
    <w:rsid w:val="00C73AE7"/>
    <w:rsid w:val="00C74210"/>
    <w:rsid w:val="00C74A87"/>
    <w:rsid w:val="00C752D6"/>
    <w:rsid w:val="00C75729"/>
    <w:rsid w:val="00C75820"/>
    <w:rsid w:val="00C7628B"/>
    <w:rsid w:val="00C764DF"/>
    <w:rsid w:val="00C76B11"/>
    <w:rsid w:val="00C76E1D"/>
    <w:rsid w:val="00C77943"/>
    <w:rsid w:val="00C779CD"/>
    <w:rsid w:val="00C80384"/>
    <w:rsid w:val="00C8040D"/>
    <w:rsid w:val="00C8099D"/>
    <w:rsid w:val="00C81D90"/>
    <w:rsid w:val="00C81FEB"/>
    <w:rsid w:val="00C8268F"/>
    <w:rsid w:val="00C82D3D"/>
    <w:rsid w:val="00C82E29"/>
    <w:rsid w:val="00C8309B"/>
    <w:rsid w:val="00C83593"/>
    <w:rsid w:val="00C835B3"/>
    <w:rsid w:val="00C83A92"/>
    <w:rsid w:val="00C83F49"/>
    <w:rsid w:val="00C83F56"/>
    <w:rsid w:val="00C848A3"/>
    <w:rsid w:val="00C84A5E"/>
    <w:rsid w:val="00C84A72"/>
    <w:rsid w:val="00C84B1E"/>
    <w:rsid w:val="00C84B24"/>
    <w:rsid w:val="00C84C8F"/>
    <w:rsid w:val="00C85B54"/>
    <w:rsid w:val="00C86346"/>
    <w:rsid w:val="00C86375"/>
    <w:rsid w:val="00C864A3"/>
    <w:rsid w:val="00C86AE1"/>
    <w:rsid w:val="00C86B0D"/>
    <w:rsid w:val="00C87E4B"/>
    <w:rsid w:val="00C9074A"/>
    <w:rsid w:val="00C90A47"/>
    <w:rsid w:val="00C90C09"/>
    <w:rsid w:val="00C91173"/>
    <w:rsid w:val="00C914BA"/>
    <w:rsid w:val="00C919E9"/>
    <w:rsid w:val="00C91BB4"/>
    <w:rsid w:val="00C9274C"/>
    <w:rsid w:val="00C92E84"/>
    <w:rsid w:val="00C930C8"/>
    <w:rsid w:val="00C93323"/>
    <w:rsid w:val="00C93843"/>
    <w:rsid w:val="00C93F2A"/>
    <w:rsid w:val="00C94D58"/>
    <w:rsid w:val="00C95281"/>
    <w:rsid w:val="00C95A24"/>
    <w:rsid w:val="00C96055"/>
    <w:rsid w:val="00C96308"/>
    <w:rsid w:val="00C967CD"/>
    <w:rsid w:val="00C96A9C"/>
    <w:rsid w:val="00C96E7D"/>
    <w:rsid w:val="00C96FBB"/>
    <w:rsid w:val="00C96FC2"/>
    <w:rsid w:val="00C97A85"/>
    <w:rsid w:val="00C97E09"/>
    <w:rsid w:val="00CA0418"/>
    <w:rsid w:val="00CA0EF5"/>
    <w:rsid w:val="00CA1824"/>
    <w:rsid w:val="00CA183A"/>
    <w:rsid w:val="00CA1849"/>
    <w:rsid w:val="00CA23BA"/>
    <w:rsid w:val="00CA2455"/>
    <w:rsid w:val="00CA2560"/>
    <w:rsid w:val="00CA2667"/>
    <w:rsid w:val="00CA360E"/>
    <w:rsid w:val="00CA3CEB"/>
    <w:rsid w:val="00CA4A23"/>
    <w:rsid w:val="00CA5097"/>
    <w:rsid w:val="00CA609F"/>
    <w:rsid w:val="00CA64DD"/>
    <w:rsid w:val="00CA64F2"/>
    <w:rsid w:val="00CA68C5"/>
    <w:rsid w:val="00CA6901"/>
    <w:rsid w:val="00CA699F"/>
    <w:rsid w:val="00CA6F89"/>
    <w:rsid w:val="00CA725C"/>
    <w:rsid w:val="00CA79F6"/>
    <w:rsid w:val="00CA7AA4"/>
    <w:rsid w:val="00CA7BF0"/>
    <w:rsid w:val="00CB0241"/>
    <w:rsid w:val="00CB039E"/>
    <w:rsid w:val="00CB0596"/>
    <w:rsid w:val="00CB0802"/>
    <w:rsid w:val="00CB0C55"/>
    <w:rsid w:val="00CB0CFC"/>
    <w:rsid w:val="00CB0D57"/>
    <w:rsid w:val="00CB1D82"/>
    <w:rsid w:val="00CB216A"/>
    <w:rsid w:val="00CB2694"/>
    <w:rsid w:val="00CB2DC5"/>
    <w:rsid w:val="00CB2F67"/>
    <w:rsid w:val="00CB33A6"/>
    <w:rsid w:val="00CB389B"/>
    <w:rsid w:val="00CB3CBB"/>
    <w:rsid w:val="00CB3F16"/>
    <w:rsid w:val="00CB4187"/>
    <w:rsid w:val="00CB4B5D"/>
    <w:rsid w:val="00CB5293"/>
    <w:rsid w:val="00CB531D"/>
    <w:rsid w:val="00CB59E4"/>
    <w:rsid w:val="00CB63A1"/>
    <w:rsid w:val="00CB6453"/>
    <w:rsid w:val="00CB72BC"/>
    <w:rsid w:val="00CB73AF"/>
    <w:rsid w:val="00CB744D"/>
    <w:rsid w:val="00CB7E4F"/>
    <w:rsid w:val="00CC03B4"/>
    <w:rsid w:val="00CC12B9"/>
    <w:rsid w:val="00CC32E1"/>
    <w:rsid w:val="00CC3E0A"/>
    <w:rsid w:val="00CC4700"/>
    <w:rsid w:val="00CC4873"/>
    <w:rsid w:val="00CC48AB"/>
    <w:rsid w:val="00CC4B22"/>
    <w:rsid w:val="00CC55F8"/>
    <w:rsid w:val="00CC59C2"/>
    <w:rsid w:val="00CC5B62"/>
    <w:rsid w:val="00CC5F3D"/>
    <w:rsid w:val="00CC61C2"/>
    <w:rsid w:val="00CC6898"/>
    <w:rsid w:val="00CC6E83"/>
    <w:rsid w:val="00CC70BB"/>
    <w:rsid w:val="00CC7127"/>
    <w:rsid w:val="00CC7E74"/>
    <w:rsid w:val="00CD021C"/>
    <w:rsid w:val="00CD09AF"/>
    <w:rsid w:val="00CD0A2E"/>
    <w:rsid w:val="00CD0B9A"/>
    <w:rsid w:val="00CD1321"/>
    <w:rsid w:val="00CD1BC5"/>
    <w:rsid w:val="00CD1E88"/>
    <w:rsid w:val="00CD20E7"/>
    <w:rsid w:val="00CD2C29"/>
    <w:rsid w:val="00CD390E"/>
    <w:rsid w:val="00CD3F3A"/>
    <w:rsid w:val="00CD3F82"/>
    <w:rsid w:val="00CD4024"/>
    <w:rsid w:val="00CD46EB"/>
    <w:rsid w:val="00CD4922"/>
    <w:rsid w:val="00CD5741"/>
    <w:rsid w:val="00CD5EF8"/>
    <w:rsid w:val="00CD6546"/>
    <w:rsid w:val="00CD6809"/>
    <w:rsid w:val="00CD6BA2"/>
    <w:rsid w:val="00CD6EB2"/>
    <w:rsid w:val="00CD7DF2"/>
    <w:rsid w:val="00CE0378"/>
    <w:rsid w:val="00CE04B7"/>
    <w:rsid w:val="00CE0EFF"/>
    <w:rsid w:val="00CE0FEB"/>
    <w:rsid w:val="00CE1318"/>
    <w:rsid w:val="00CE133F"/>
    <w:rsid w:val="00CE13CB"/>
    <w:rsid w:val="00CE15DD"/>
    <w:rsid w:val="00CE1D52"/>
    <w:rsid w:val="00CE3319"/>
    <w:rsid w:val="00CE3390"/>
    <w:rsid w:val="00CE3ECB"/>
    <w:rsid w:val="00CE482F"/>
    <w:rsid w:val="00CE4839"/>
    <w:rsid w:val="00CE4B9A"/>
    <w:rsid w:val="00CE4C56"/>
    <w:rsid w:val="00CE5008"/>
    <w:rsid w:val="00CE5133"/>
    <w:rsid w:val="00CE5961"/>
    <w:rsid w:val="00CE5DD0"/>
    <w:rsid w:val="00CE5DE7"/>
    <w:rsid w:val="00CE6F53"/>
    <w:rsid w:val="00CE6FF3"/>
    <w:rsid w:val="00CE7CBB"/>
    <w:rsid w:val="00CF023C"/>
    <w:rsid w:val="00CF0B7C"/>
    <w:rsid w:val="00CF1BA0"/>
    <w:rsid w:val="00CF2033"/>
    <w:rsid w:val="00CF249F"/>
    <w:rsid w:val="00CF27ED"/>
    <w:rsid w:val="00CF287F"/>
    <w:rsid w:val="00CF2D73"/>
    <w:rsid w:val="00CF2DE3"/>
    <w:rsid w:val="00CF31AF"/>
    <w:rsid w:val="00CF3DE3"/>
    <w:rsid w:val="00CF3F21"/>
    <w:rsid w:val="00CF448F"/>
    <w:rsid w:val="00CF47C4"/>
    <w:rsid w:val="00CF4904"/>
    <w:rsid w:val="00CF511E"/>
    <w:rsid w:val="00CF5BBE"/>
    <w:rsid w:val="00CF6142"/>
    <w:rsid w:val="00CF6898"/>
    <w:rsid w:val="00CF6A22"/>
    <w:rsid w:val="00CF6C17"/>
    <w:rsid w:val="00CF715D"/>
    <w:rsid w:val="00CF7BC8"/>
    <w:rsid w:val="00D000DD"/>
    <w:rsid w:val="00D0087B"/>
    <w:rsid w:val="00D0125C"/>
    <w:rsid w:val="00D0135C"/>
    <w:rsid w:val="00D01550"/>
    <w:rsid w:val="00D015DD"/>
    <w:rsid w:val="00D015EE"/>
    <w:rsid w:val="00D017C5"/>
    <w:rsid w:val="00D01E7C"/>
    <w:rsid w:val="00D02040"/>
    <w:rsid w:val="00D024F8"/>
    <w:rsid w:val="00D02810"/>
    <w:rsid w:val="00D02A0A"/>
    <w:rsid w:val="00D02A13"/>
    <w:rsid w:val="00D02DBA"/>
    <w:rsid w:val="00D038E1"/>
    <w:rsid w:val="00D059BD"/>
    <w:rsid w:val="00D05AFC"/>
    <w:rsid w:val="00D06751"/>
    <w:rsid w:val="00D076AB"/>
    <w:rsid w:val="00D07975"/>
    <w:rsid w:val="00D07A0A"/>
    <w:rsid w:val="00D105CA"/>
    <w:rsid w:val="00D1062B"/>
    <w:rsid w:val="00D11558"/>
    <w:rsid w:val="00D117FA"/>
    <w:rsid w:val="00D11B20"/>
    <w:rsid w:val="00D11DE9"/>
    <w:rsid w:val="00D12048"/>
    <w:rsid w:val="00D12064"/>
    <w:rsid w:val="00D12911"/>
    <w:rsid w:val="00D12BB2"/>
    <w:rsid w:val="00D131EC"/>
    <w:rsid w:val="00D134AB"/>
    <w:rsid w:val="00D139E9"/>
    <w:rsid w:val="00D13AC9"/>
    <w:rsid w:val="00D13D05"/>
    <w:rsid w:val="00D13D54"/>
    <w:rsid w:val="00D1435B"/>
    <w:rsid w:val="00D14770"/>
    <w:rsid w:val="00D150C9"/>
    <w:rsid w:val="00D1512A"/>
    <w:rsid w:val="00D15712"/>
    <w:rsid w:val="00D15CE2"/>
    <w:rsid w:val="00D15D73"/>
    <w:rsid w:val="00D15ED4"/>
    <w:rsid w:val="00D16062"/>
    <w:rsid w:val="00D166E1"/>
    <w:rsid w:val="00D166E4"/>
    <w:rsid w:val="00D168B4"/>
    <w:rsid w:val="00D169AF"/>
    <w:rsid w:val="00D16A48"/>
    <w:rsid w:val="00D17049"/>
    <w:rsid w:val="00D1720A"/>
    <w:rsid w:val="00D17B2F"/>
    <w:rsid w:val="00D17E20"/>
    <w:rsid w:val="00D17F22"/>
    <w:rsid w:val="00D206E6"/>
    <w:rsid w:val="00D20800"/>
    <w:rsid w:val="00D20805"/>
    <w:rsid w:val="00D20ACD"/>
    <w:rsid w:val="00D20E16"/>
    <w:rsid w:val="00D20E9A"/>
    <w:rsid w:val="00D21BED"/>
    <w:rsid w:val="00D2212F"/>
    <w:rsid w:val="00D22979"/>
    <w:rsid w:val="00D22D00"/>
    <w:rsid w:val="00D231BA"/>
    <w:rsid w:val="00D2338C"/>
    <w:rsid w:val="00D2364B"/>
    <w:rsid w:val="00D23AFA"/>
    <w:rsid w:val="00D24514"/>
    <w:rsid w:val="00D24D25"/>
    <w:rsid w:val="00D2568D"/>
    <w:rsid w:val="00D257A9"/>
    <w:rsid w:val="00D2605B"/>
    <w:rsid w:val="00D260B0"/>
    <w:rsid w:val="00D26140"/>
    <w:rsid w:val="00D26454"/>
    <w:rsid w:val="00D26B9E"/>
    <w:rsid w:val="00D272B5"/>
    <w:rsid w:val="00D27A12"/>
    <w:rsid w:val="00D30784"/>
    <w:rsid w:val="00D30A83"/>
    <w:rsid w:val="00D30AA1"/>
    <w:rsid w:val="00D31F69"/>
    <w:rsid w:val="00D32A2B"/>
    <w:rsid w:val="00D3359C"/>
    <w:rsid w:val="00D33629"/>
    <w:rsid w:val="00D336D8"/>
    <w:rsid w:val="00D33B1D"/>
    <w:rsid w:val="00D34360"/>
    <w:rsid w:val="00D34B1B"/>
    <w:rsid w:val="00D35161"/>
    <w:rsid w:val="00D358FF"/>
    <w:rsid w:val="00D35AF5"/>
    <w:rsid w:val="00D35F42"/>
    <w:rsid w:val="00D36BF9"/>
    <w:rsid w:val="00D36C38"/>
    <w:rsid w:val="00D36C54"/>
    <w:rsid w:val="00D372EC"/>
    <w:rsid w:val="00D3741A"/>
    <w:rsid w:val="00D376BD"/>
    <w:rsid w:val="00D37FAF"/>
    <w:rsid w:val="00D4010B"/>
    <w:rsid w:val="00D407F0"/>
    <w:rsid w:val="00D40A38"/>
    <w:rsid w:val="00D40A7B"/>
    <w:rsid w:val="00D40C0F"/>
    <w:rsid w:val="00D40D28"/>
    <w:rsid w:val="00D40DB8"/>
    <w:rsid w:val="00D40DE4"/>
    <w:rsid w:val="00D40FDE"/>
    <w:rsid w:val="00D410B4"/>
    <w:rsid w:val="00D41391"/>
    <w:rsid w:val="00D413D4"/>
    <w:rsid w:val="00D41474"/>
    <w:rsid w:val="00D4159A"/>
    <w:rsid w:val="00D4225C"/>
    <w:rsid w:val="00D422D1"/>
    <w:rsid w:val="00D4275C"/>
    <w:rsid w:val="00D428F3"/>
    <w:rsid w:val="00D4374B"/>
    <w:rsid w:val="00D43E71"/>
    <w:rsid w:val="00D43F15"/>
    <w:rsid w:val="00D44496"/>
    <w:rsid w:val="00D448AC"/>
    <w:rsid w:val="00D44FCB"/>
    <w:rsid w:val="00D4505C"/>
    <w:rsid w:val="00D453E4"/>
    <w:rsid w:val="00D4577E"/>
    <w:rsid w:val="00D45A8C"/>
    <w:rsid w:val="00D45ECA"/>
    <w:rsid w:val="00D46138"/>
    <w:rsid w:val="00D46AAB"/>
    <w:rsid w:val="00D46F40"/>
    <w:rsid w:val="00D4726C"/>
    <w:rsid w:val="00D47D3B"/>
    <w:rsid w:val="00D50312"/>
    <w:rsid w:val="00D506D1"/>
    <w:rsid w:val="00D51FFC"/>
    <w:rsid w:val="00D521CC"/>
    <w:rsid w:val="00D529BD"/>
    <w:rsid w:val="00D52A9A"/>
    <w:rsid w:val="00D53206"/>
    <w:rsid w:val="00D532F8"/>
    <w:rsid w:val="00D53351"/>
    <w:rsid w:val="00D53893"/>
    <w:rsid w:val="00D53AEB"/>
    <w:rsid w:val="00D53AEC"/>
    <w:rsid w:val="00D53B72"/>
    <w:rsid w:val="00D53C2D"/>
    <w:rsid w:val="00D55223"/>
    <w:rsid w:val="00D552AC"/>
    <w:rsid w:val="00D553E0"/>
    <w:rsid w:val="00D55BA6"/>
    <w:rsid w:val="00D55D7F"/>
    <w:rsid w:val="00D55F46"/>
    <w:rsid w:val="00D563A2"/>
    <w:rsid w:val="00D56511"/>
    <w:rsid w:val="00D5657D"/>
    <w:rsid w:val="00D56A91"/>
    <w:rsid w:val="00D5728C"/>
    <w:rsid w:val="00D572E2"/>
    <w:rsid w:val="00D573DB"/>
    <w:rsid w:val="00D5798F"/>
    <w:rsid w:val="00D602CC"/>
    <w:rsid w:val="00D605E8"/>
    <w:rsid w:val="00D60B0B"/>
    <w:rsid w:val="00D61B91"/>
    <w:rsid w:val="00D6301E"/>
    <w:rsid w:val="00D632DC"/>
    <w:rsid w:val="00D6383F"/>
    <w:rsid w:val="00D640E4"/>
    <w:rsid w:val="00D64157"/>
    <w:rsid w:val="00D641BF"/>
    <w:rsid w:val="00D64261"/>
    <w:rsid w:val="00D647BD"/>
    <w:rsid w:val="00D64A8B"/>
    <w:rsid w:val="00D64F22"/>
    <w:rsid w:val="00D6509B"/>
    <w:rsid w:val="00D654BB"/>
    <w:rsid w:val="00D656A9"/>
    <w:rsid w:val="00D658B1"/>
    <w:rsid w:val="00D65C93"/>
    <w:rsid w:val="00D65EE6"/>
    <w:rsid w:val="00D6609E"/>
    <w:rsid w:val="00D664B9"/>
    <w:rsid w:val="00D670DC"/>
    <w:rsid w:val="00D6730B"/>
    <w:rsid w:val="00D67374"/>
    <w:rsid w:val="00D67742"/>
    <w:rsid w:val="00D67899"/>
    <w:rsid w:val="00D6796A"/>
    <w:rsid w:val="00D67A5A"/>
    <w:rsid w:val="00D67B0B"/>
    <w:rsid w:val="00D67EDF"/>
    <w:rsid w:val="00D70085"/>
    <w:rsid w:val="00D70766"/>
    <w:rsid w:val="00D70CCD"/>
    <w:rsid w:val="00D70D36"/>
    <w:rsid w:val="00D71C06"/>
    <w:rsid w:val="00D72307"/>
    <w:rsid w:val="00D7275B"/>
    <w:rsid w:val="00D72C87"/>
    <w:rsid w:val="00D735FA"/>
    <w:rsid w:val="00D738D9"/>
    <w:rsid w:val="00D73EB2"/>
    <w:rsid w:val="00D7437C"/>
    <w:rsid w:val="00D743BE"/>
    <w:rsid w:val="00D74A26"/>
    <w:rsid w:val="00D761A2"/>
    <w:rsid w:val="00D76CE0"/>
    <w:rsid w:val="00D76D1C"/>
    <w:rsid w:val="00D76F17"/>
    <w:rsid w:val="00D76FFE"/>
    <w:rsid w:val="00D77316"/>
    <w:rsid w:val="00D802CD"/>
    <w:rsid w:val="00D80588"/>
    <w:rsid w:val="00D80E37"/>
    <w:rsid w:val="00D81414"/>
    <w:rsid w:val="00D81620"/>
    <w:rsid w:val="00D81B08"/>
    <w:rsid w:val="00D82167"/>
    <w:rsid w:val="00D82250"/>
    <w:rsid w:val="00D82B11"/>
    <w:rsid w:val="00D83157"/>
    <w:rsid w:val="00D83683"/>
    <w:rsid w:val="00D83922"/>
    <w:rsid w:val="00D83B5D"/>
    <w:rsid w:val="00D83F2B"/>
    <w:rsid w:val="00D845A9"/>
    <w:rsid w:val="00D845C7"/>
    <w:rsid w:val="00D84A9C"/>
    <w:rsid w:val="00D85047"/>
    <w:rsid w:val="00D851CA"/>
    <w:rsid w:val="00D86114"/>
    <w:rsid w:val="00D8650F"/>
    <w:rsid w:val="00D87209"/>
    <w:rsid w:val="00D87C68"/>
    <w:rsid w:val="00D87E1B"/>
    <w:rsid w:val="00D9043B"/>
    <w:rsid w:val="00D90C65"/>
    <w:rsid w:val="00D91174"/>
    <w:rsid w:val="00D917C7"/>
    <w:rsid w:val="00D91D2B"/>
    <w:rsid w:val="00D91EC7"/>
    <w:rsid w:val="00D921D2"/>
    <w:rsid w:val="00D922DA"/>
    <w:rsid w:val="00D924BF"/>
    <w:rsid w:val="00D925EA"/>
    <w:rsid w:val="00D928BB"/>
    <w:rsid w:val="00D92CA1"/>
    <w:rsid w:val="00D930CB"/>
    <w:rsid w:val="00D9354C"/>
    <w:rsid w:val="00D938C9"/>
    <w:rsid w:val="00D93F21"/>
    <w:rsid w:val="00D9472C"/>
    <w:rsid w:val="00D94866"/>
    <w:rsid w:val="00D94B33"/>
    <w:rsid w:val="00D94B58"/>
    <w:rsid w:val="00D95187"/>
    <w:rsid w:val="00D9534E"/>
    <w:rsid w:val="00D959EE"/>
    <w:rsid w:val="00D96022"/>
    <w:rsid w:val="00D965E2"/>
    <w:rsid w:val="00D96CC7"/>
    <w:rsid w:val="00D96D01"/>
    <w:rsid w:val="00D970F5"/>
    <w:rsid w:val="00D97673"/>
    <w:rsid w:val="00D97A6D"/>
    <w:rsid w:val="00D97D20"/>
    <w:rsid w:val="00DA000E"/>
    <w:rsid w:val="00DA03C1"/>
    <w:rsid w:val="00DA0602"/>
    <w:rsid w:val="00DA0972"/>
    <w:rsid w:val="00DA16DD"/>
    <w:rsid w:val="00DA18C3"/>
    <w:rsid w:val="00DA1B85"/>
    <w:rsid w:val="00DA1C4D"/>
    <w:rsid w:val="00DA254A"/>
    <w:rsid w:val="00DA2E89"/>
    <w:rsid w:val="00DA4F23"/>
    <w:rsid w:val="00DA54A1"/>
    <w:rsid w:val="00DA5D4E"/>
    <w:rsid w:val="00DA5FAD"/>
    <w:rsid w:val="00DA5FF1"/>
    <w:rsid w:val="00DA62B8"/>
    <w:rsid w:val="00DA6A2A"/>
    <w:rsid w:val="00DA6D6C"/>
    <w:rsid w:val="00DA7B16"/>
    <w:rsid w:val="00DA7C53"/>
    <w:rsid w:val="00DA7FB7"/>
    <w:rsid w:val="00DA7FBA"/>
    <w:rsid w:val="00DB00F5"/>
    <w:rsid w:val="00DB0DF8"/>
    <w:rsid w:val="00DB1334"/>
    <w:rsid w:val="00DB157F"/>
    <w:rsid w:val="00DB18FA"/>
    <w:rsid w:val="00DB233A"/>
    <w:rsid w:val="00DB29F9"/>
    <w:rsid w:val="00DB2CD1"/>
    <w:rsid w:val="00DB2E99"/>
    <w:rsid w:val="00DB2EDF"/>
    <w:rsid w:val="00DB37B8"/>
    <w:rsid w:val="00DB3A3E"/>
    <w:rsid w:val="00DB45A9"/>
    <w:rsid w:val="00DB4A97"/>
    <w:rsid w:val="00DB4EB3"/>
    <w:rsid w:val="00DB501F"/>
    <w:rsid w:val="00DB520F"/>
    <w:rsid w:val="00DB53E9"/>
    <w:rsid w:val="00DB54F3"/>
    <w:rsid w:val="00DB5ABB"/>
    <w:rsid w:val="00DB5AEA"/>
    <w:rsid w:val="00DB5D51"/>
    <w:rsid w:val="00DB5D65"/>
    <w:rsid w:val="00DB604A"/>
    <w:rsid w:val="00DB666A"/>
    <w:rsid w:val="00DB739C"/>
    <w:rsid w:val="00DB752E"/>
    <w:rsid w:val="00DB7581"/>
    <w:rsid w:val="00DB7749"/>
    <w:rsid w:val="00DB7AF4"/>
    <w:rsid w:val="00DB7D22"/>
    <w:rsid w:val="00DB7F61"/>
    <w:rsid w:val="00DC00B0"/>
    <w:rsid w:val="00DC02F7"/>
    <w:rsid w:val="00DC05C1"/>
    <w:rsid w:val="00DC098D"/>
    <w:rsid w:val="00DC0AF7"/>
    <w:rsid w:val="00DC0C85"/>
    <w:rsid w:val="00DC10FE"/>
    <w:rsid w:val="00DC12EC"/>
    <w:rsid w:val="00DC1741"/>
    <w:rsid w:val="00DC2B42"/>
    <w:rsid w:val="00DC31EA"/>
    <w:rsid w:val="00DC3A48"/>
    <w:rsid w:val="00DC3BA0"/>
    <w:rsid w:val="00DC453D"/>
    <w:rsid w:val="00DC45BA"/>
    <w:rsid w:val="00DC61EB"/>
    <w:rsid w:val="00DC65D4"/>
    <w:rsid w:val="00DC65FA"/>
    <w:rsid w:val="00DC6A43"/>
    <w:rsid w:val="00DC71F6"/>
    <w:rsid w:val="00DC7D9D"/>
    <w:rsid w:val="00DC7EE1"/>
    <w:rsid w:val="00DC7EF3"/>
    <w:rsid w:val="00DD01AD"/>
    <w:rsid w:val="00DD0399"/>
    <w:rsid w:val="00DD0ACD"/>
    <w:rsid w:val="00DD0BE4"/>
    <w:rsid w:val="00DD14D1"/>
    <w:rsid w:val="00DD1C24"/>
    <w:rsid w:val="00DD2495"/>
    <w:rsid w:val="00DD26E6"/>
    <w:rsid w:val="00DD2826"/>
    <w:rsid w:val="00DD2D5C"/>
    <w:rsid w:val="00DD2F31"/>
    <w:rsid w:val="00DD3008"/>
    <w:rsid w:val="00DD358F"/>
    <w:rsid w:val="00DD3648"/>
    <w:rsid w:val="00DD38DA"/>
    <w:rsid w:val="00DD4005"/>
    <w:rsid w:val="00DD4959"/>
    <w:rsid w:val="00DD4D8B"/>
    <w:rsid w:val="00DD53FE"/>
    <w:rsid w:val="00DD5425"/>
    <w:rsid w:val="00DD606D"/>
    <w:rsid w:val="00DD647B"/>
    <w:rsid w:val="00DD664C"/>
    <w:rsid w:val="00DD6917"/>
    <w:rsid w:val="00DD6B69"/>
    <w:rsid w:val="00DD6CF1"/>
    <w:rsid w:val="00DD71F7"/>
    <w:rsid w:val="00DD7219"/>
    <w:rsid w:val="00DD7A1C"/>
    <w:rsid w:val="00DD7BBC"/>
    <w:rsid w:val="00DD7C45"/>
    <w:rsid w:val="00DE026A"/>
    <w:rsid w:val="00DE08BC"/>
    <w:rsid w:val="00DE0C76"/>
    <w:rsid w:val="00DE0D93"/>
    <w:rsid w:val="00DE1239"/>
    <w:rsid w:val="00DE15DB"/>
    <w:rsid w:val="00DE1C81"/>
    <w:rsid w:val="00DE2332"/>
    <w:rsid w:val="00DE2B91"/>
    <w:rsid w:val="00DE355F"/>
    <w:rsid w:val="00DE399D"/>
    <w:rsid w:val="00DE3B5F"/>
    <w:rsid w:val="00DE3C47"/>
    <w:rsid w:val="00DE41FF"/>
    <w:rsid w:val="00DE49A4"/>
    <w:rsid w:val="00DE4C50"/>
    <w:rsid w:val="00DE503F"/>
    <w:rsid w:val="00DE51A3"/>
    <w:rsid w:val="00DE5A11"/>
    <w:rsid w:val="00DE5DD9"/>
    <w:rsid w:val="00DE5DDD"/>
    <w:rsid w:val="00DE651C"/>
    <w:rsid w:val="00DE7029"/>
    <w:rsid w:val="00DE761A"/>
    <w:rsid w:val="00DE77A3"/>
    <w:rsid w:val="00DE7879"/>
    <w:rsid w:val="00DE7948"/>
    <w:rsid w:val="00DF029E"/>
    <w:rsid w:val="00DF05F7"/>
    <w:rsid w:val="00DF0CD0"/>
    <w:rsid w:val="00DF0DED"/>
    <w:rsid w:val="00DF11ED"/>
    <w:rsid w:val="00DF1C8A"/>
    <w:rsid w:val="00DF1DAB"/>
    <w:rsid w:val="00DF257A"/>
    <w:rsid w:val="00DF27CA"/>
    <w:rsid w:val="00DF2860"/>
    <w:rsid w:val="00DF3132"/>
    <w:rsid w:val="00DF31A3"/>
    <w:rsid w:val="00DF36F8"/>
    <w:rsid w:val="00DF3B43"/>
    <w:rsid w:val="00DF3E33"/>
    <w:rsid w:val="00DF4120"/>
    <w:rsid w:val="00DF4232"/>
    <w:rsid w:val="00DF47A9"/>
    <w:rsid w:val="00DF4B29"/>
    <w:rsid w:val="00DF4C69"/>
    <w:rsid w:val="00DF51D0"/>
    <w:rsid w:val="00DF5353"/>
    <w:rsid w:val="00DF55E6"/>
    <w:rsid w:val="00DF5B83"/>
    <w:rsid w:val="00DF5D35"/>
    <w:rsid w:val="00DF6CA2"/>
    <w:rsid w:val="00DF72B8"/>
    <w:rsid w:val="00DF7740"/>
    <w:rsid w:val="00DF7862"/>
    <w:rsid w:val="00DF7D45"/>
    <w:rsid w:val="00E00E0B"/>
    <w:rsid w:val="00E01585"/>
    <w:rsid w:val="00E02012"/>
    <w:rsid w:val="00E022B6"/>
    <w:rsid w:val="00E02896"/>
    <w:rsid w:val="00E029BA"/>
    <w:rsid w:val="00E02B05"/>
    <w:rsid w:val="00E03155"/>
    <w:rsid w:val="00E032EE"/>
    <w:rsid w:val="00E037A5"/>
    <w:rsid w:val="00E03B83"/>
    <w:rsid w:val="00E03FC0"/>
    <w:rsid w:val="00E052EA"/>
    <w:rsid w:val="00E05714"/>
    <w:rsid w:val="00E058CD"/>
    <w:rsid w:val="00E05BFA"/>
    <w:rsid w:val="00E05E83"/>
    <w:rsid w:val="00E05F6A"/>
    <w:rsid w:val="00E062CD"/>
    <w:rsid w:val="00E0643C"/>
    <w:rsid w:val="00E06492"/>
    <w:rsid w:val="00E068CA"/>
    <w:rsid w:val="00E06A7B"/>
    <w:rsid w:val="00E078E8"/>
    <w:rsid w:val="00E07BF7"/>
    <w:rsid w:val="00E102E8"/>
    <w:rsid w:val="00E10CAB"/>
    <w:rsid w:val="00E11135"/>
    <w:rsid w:val="00E11140"/>
    <w:rsid w:val="00E111CA"/>
    <w:rsid w:val="00E116CB"/>
    <w:rsid w:val="00E11BDE"/>
    <w:rsid w:val="00E11EC0"/>
    <w:rsid w:val="00E13758"/>
    <w:rsid w:val="00E13902"/>
    <w:rsid w:val="00E13996"/>
    <w:rsid w:val="00E139DD"/>
    <w:rsid w:val="00E13B8F"/>
    <w:rsid w:val="00E140FF"/>
    <w:rsid w:val="00E1433A"/>
    <w:rsid w:val="00E1528B"/>
    <w:rsid w:val="00E15424"/>
    <w:rsid w:val="00E158FE"/>
    <w:rsid w:val="00E161E9"/>
    <w:rsid w:val="00E16605"/>
    <w:rsid w:val="00E168CB"/>
    <w:rsid w:val="00E16987"/>
    <w:rsid w:val="00E17661"/>
    <w:rsid w:val="00E17698"/>
    <w:rsid w:val="00E17902"/>
    <w:rsid w:val="00E17EE3"/>
    <w:rsid w:val="00E201F6"/>
    <w:rsid w:val="00E204F7"/>
    <w:rsid w:val="00E21206"/>
    <w:rsid w:val="00E21DF2"/>
    <w:rsid w:val="00E21FDB"/>
    <w:rsid w:val="00E2224E"/>
    <w:rsid w:val="00E228D9"/>
    <w:rsid w:val="00E22D08"/>
    <w:rsid w:val="00E23262"/>
    <w:rsid w:val="00E239A6"/>
    <w:rsid w:val="00E23D49"/>
    <w:rsid w:val="00E23FFB"/>
    <w:rsid w:val="00E240DF"/>
    <w:rsid w:val="00E24802"/>
    <w:rsid w:val="00E24829"/>
    <w:rsid w:val="00E25202"/>
    <w:rsid w:val="00E25BFE"/>
    <w:rsid w:val="00E25C6A"/>
    <w:rsid w:val="00E26E7B"/>
    <w:rsid w:val="00E26F03"/>
    <w:rsid w:val="00E26F09"/>
    <w:rsid w:val="00E2721B"/>
    <w:rsid w:val="00E2728A"/>
    <w:rsid w:val="00E27393"/>
    <w:rsid w:val="00E3086E"/>
    <w:rsid w:val="00E30BF7"/>
    <w:rsid w:val="00E30C04"/>
    <w:rsid w:val="00E31181"/>
    <w:rsid w:val="00E31932"/>
    <w:rsid w:val="00E31EF1"/>
    <w:rsid w:val="00E32323"/>
    <w:rsid w:val="00E33011"/>
    <w:rsid w:val="00E33106"/>
    <w:rsid w:val="00E33DCE"/>
    <w:rsid w:val="00E33E35"/>
    <w:rsid w:val="00E3403A"/>
    <w:rsid w:val="00E3538B"/>
    <w:rsid w:val="00E35EE1"/>
    <w:rsid w:val="00E362F0"/>
    <w:rsid w:val="00E36405"/>
    <w:rsid w:val="00E36892"/>
    <w:rsid w:val="00E3705C"/>
    <w:rsid w:val="00E3747C"/>
    <w:rsid w:val="00E374D5"/>
    <w:rsid w:val="00E3793B"/>
    <w:rsid w:val="00E40105"/>
    <w:rsid w:val="00E4066A"/>
    <w:rsid w:val="00E41838"/>
    <w:rsid w:val="00E424A0"/>
    <w:rsid w:val="00E4283E"/>
    <w:rsid w:val="00E4316D"/>
    <w:rsid w:val="00E4354E"/>
    <w:rsid w:val="00E43E88"/>
    <w:rsid w:val="00E4429F"/>
    <w:rsid w:val="00E443AA"/>
    <w:rsid w:val="00E446E5"/>
    <w:rsid w:val="00E44ABF"/>
    <w:rsid w:val="00E44F13"/>
    <w:rsid w:val="00E451F7"/>
    <w:rsid w:val="00E4527F"/>
    <w:rsid w:val="00E454AD"/>
    <w:rsid w:val="00E46074"/>
    <w:rsid w:val="00E464C7"/>
    <w:rsid w:val="00E47226"/>
    <w:rsid w:val="00E47253"/>
    <w:rsid w:val="00E4780A"/>
    <w:rsid w:val="00E47C5F"/>
    <w:rsid w:val="00E50106"/>
    <w:rsid w:val="00E5032E"/>
    <w:rsid w:val="00E5081C"/>
    <w:rsid w:val="00E508BF"/>
    <w:rsid w:val="00E50A63"/>
    <w:rsid w:val="00E50B4C"/>
    <w:rsid w:val="00E50E59"/>
    <w:rsid w:val="00E520AB"/>
    <w:rsid w:val="00E520BA"/>
    <w:rsid w:val="00E524AA"/>
    <w:rsid w:val="00E5251F"/>
    <w:rsid w:val="00E528EA"/>
    <w:rsid w:val="00E529A0"/>
    <w:rsid w:val="00E529B1"/>
    <w:rsid w:val="00E529E0"/>
    <w:rsid w:val="00E52ECD"/>
    <w:rsid w:val="00E535A8"/>
    <w:rsid w:val="00E54B62"/>
    <w:rsid w:val="00E55344"/>
    <w:rsid w:val="00E5620C"/>
    <w:rsid w:val="00E56319"/>
    <w:rsid w:val="00E57859"/>
    <w:rsid w:val="00E57E1A"/>
    <w:rsid w:val="00E57E3E"/>
    <w:rsid w:val="00E57EA0"/>
    <w:rsid w:val="00E57F98"/>
    <w:rsid w:val="00E60327"/>
    <w:rsid w:val="00E6060B"/>
    <w:rsid w:val="00E60C8F"/>
    <w:rsid w:val="00E60E86"/>
    <w:rsid w:val="00E61142"/>
    <w:rsid w:val="00E61BB0"/>
    <w:rsid w:val="00E61D80"/>
    <w:rsid w:val="00E61EC8"/>
    <w:rsid w:val="00E620AB"/>
    <w:rsid w:val="00E622BB"/>
    <w:rsid w:val="00E623EC"/>
    <w:rsid w:val="00E62A97"/>
    <w:rsid w:val="00E634B9"/>
    <w:rsid w:val="00E636F5"/>
    <w:rsid w:val="00E636FD"/>
    <w:rsid w:val="00E6378B"/>
    <w:rsid w:val="00E63D29"/>
    <w:rsid w:val="00E64617"/>
    <w:rsid w:val="00E64633"/>
    <w:rsid w:val="00E64D56"/>
    <w:rsid w:val="00E652E7"/>
    <w:rsid w:val="00E6542B"/>
    <w:rsid w:val="00E6548E"/>
    <w:rsid w:val="00E6567E"/>
    <w:rsid w:val="00E6589D"/>
    <w:rsid w:val="00E663CF"/>
    <w:rsid w:val="00E66418"/>
    <w:rsid w:val="00E6644C"/>
    <w:rsid w:val="00E66D16"/>
    <w:rsid w:val="00E67324"/>
    <w:rsid w:val="00E6747E"/>
    <w:rsid w:val="00E674F1"/>
    <w:rsid w:val="00E6763F"/>
    <w:rsid w:val="00E679C0"/>
    <w:rsid w:val="00E67A4A"/>
    <w:rsid w:val="00E67E71"/>
    <w:rsid w:val="00E70037"/>
    <w:rsid w:val="00E70976"/>
    <w:rsid w:val="00E70A84"/>
    <w:rsid w:val="00E70A92"/>
    <w:rsid w:val="00E70B06"/>
    <w:rsid w:val="00E70C88"/>
    <w:rsid w:val="00E70CBC"/>
    <w:rsid w:val="00E70F56"/>
    <w:rsid w:val="00E71356"/>
    <w:rsid w:val="00E7161D"/>
    <w:rsid w:val="00E71EFB"/>
    <w:rsid w:val="00E72BEB"/>
    <w:rsid w:val="00E73712"/>
    <w:rsid w:val="00E73AA5"/>
    <w:rsid w:val="00E73EAE"/>
    <w:rsid w:val="00E74254"/>
    <w:rsid w:val="00E7495F"/>
    <w:rsid w:val="00E74D83"/>
    <w:rsid w:val="00E753EA"/>
    <w:rsid w:val="00E7562E"/>
    <w:rsid w:val="00E7629E"/>
    <w:rsid w:val="00E763A2"/>
    <w:rsid w:val="00E76DD1"/>
    <w:rsid w:val="00E7708D"/>
    <w:rsid w:val="00E77543"/>
    <w:rsid w:val="00E7763E"/>
    <w:rsid w:val="00E7775A"/>
    <w:rsid w:val="00E77E05"/>
    <w:rsid w:val="00E80450"/>
    <w:rsid w:val="00E80540"/>
    <w:rsid w:val="00E805B8"/>
    <w:rsid w:val="00E808AE"/>
    <w:rsid w:val="00E80B36"/>
    <w:rsid w:val="00E81025"/>
    <w:rsid w:val="00E8108A"/>
    <w:rsid w:val="00E810C1"/>
    <w:rsid w:val="00E8130A"/>
    <w:rsid w:val="00E818AB"/>
    <w:rsid w:val="00E81A0C"/>
    <w:rsid w:val="00E81B3F"/>
    <w:rsid w:val="00E82112"/>
    <w:rsid w:val="00E8265E"/>
    <w:rsid w:val="00E82A07"/>
    <w:rsid w:val="00E82E8A"/>
    <w:rsid w:val="00E83357"/>
    <w:rsid w:val="00E83405"/>
    <w:rsid w:val="00E838D1"/>
    <w:rsid w:val="00E847EA"/>
    <w:rsid w:val="00E84913"/>
    <w:rsid w:val="00E84D86"/>
    <w:rsid w:val="00E85488"/>
    <w:rsid w:val="00E8551F"/>
    <w:rsid w:val="00E85646"/>
    <w:rsid w:val="00E8576F"/>
    <w:rsid w:val="00E860BB"/>
    <w:rsid w:val="00E86AC3"/>
    <w:rsid w:val="00E87076"/>
    <w:rsid w:val="00E874A6"/>
    <w:rsid w:val="00E87518"/>
    <w:rsid w:val="00E878B9"/>
    <w:rsid w:val="00E87AEE"/>
    <w:rsid w:val="00E87B6B"/>
    <w:rsid w:val="00E90243"/>
    <w:rsid w:val="00E9026D"/>
    <w:rsid w:val="00E90C58"/>
    <w:rsid w:val="00E90EC1"/>
    <w:rsid w:val="00E916FE"/>
    <w:rsid w:val="00E9190E"/>
    <w:rsid w:val="00E91EF9"/>
    <w:rsid w:val="00E92BF3"/>
    <w:rsid w:val="00E92F39"/>
    <w:rsid w:val="00E93DC1"/>
    <w:rsid w:val="00E947C4"/>
    <w:rsid w:val="00E955CB"/>
    <w:rsid w:val="00E95648"/>
    <w:rsid w:val="00E95E56"/>
    <w:rsid w:val="00E96458"/>
    <w:rsid w:val="00E964E6"/>
    <w:rsid w:val="00E96769"/>
    <w:rsid w:val="00E96B61"/>
    <w:rsid w:val="00E96F6A"/>
    <w:rsid w:val="00E97CD2"/>
    <w:rsid w:val="00E97E3B"/>
    <w:rsid w:val="00EA0090"/>
    <w:rsid w:val="00EA02AB"/>
    <w:rsid w:val="00EA124C"/>
    <w:rsid w:val="00EA1E1C"/>
    <w:rsid w:val="00EA2349"/>
    <w:rsid w:val="00EA24A7"/>
    <w:rsid w:val="00EA2794"/>
    <w:rsid w:val="00EA2E48"/>
    <w:rsid w:val="00EA2FE8"/>
    <w:rsid w:val="00EA2FED"/>
    <w:rsid w:val="00EA3D57"/>
    <w:rsid w:val="00EA3F01"/>
    <w:rsid w:val="00EA4281"/>
    <w:rsid w:val="00EA451B"/>
    <w:rsid w:val="00EA49DB"/>
    <w:rsid w:val="00EA4C0A"/>
    <w:rsid w:val="00EA4C3D"/>
    <w:rsid w:val="00EA4D2E"/>
    <w:rsid w:val="00EA4DE1"/>
    <w:rsid w:val="00EA4E95"/>
    <w:rsid w:val="00EA50BA"/>
    <w:rsid w:val="00EA5469"/>
    <w:rsid w:val="00EA58AF"/>
    <w:rsid w:val="00EA5E08"/>
    <w:rsid w:val="00EA5E24"/>
    <w:rsid w:val="00EA6198"/>
    <w:rsid w:val="00EA61D6"/>
    <w:rsid w:val="00EA6699"/>
    <w:rsid w:val="00EA6A00"/>
    <w:rsid w:val="00EA6AC2"/>
    <w:rsid w:val="00EA6B40"/>
    <w:rsid w:val="00EA6DEF"/>
    <w:rsid w:val="00EA6FF0"/>
    <w:rsid w:val="00EA7020"/>
    <w:rsid w:val="00EA70C5"/>
    <w:rsid w:val="00EA74DC"/>
    <w:rsid w:val="00EA7F9C"/>
    <w:rsid w:val="00EB022F"/>
    <w:rsid w:val="00EB03A7"/>
    <w:rsid w:val="00EB064F"/>
    <w:rsid w:val="00EB06A7"/>
    <w:rsid w:val="00EB0DCD"/>
    <w:rsid w:val="00EB1635"/>
    <w:rsid w:val="00EB16B2"/>
    <w:rsid w:val="00EB27D6"/>
    <w:rsid w:val="00EB286F"/>
    <w:rsid w:val="00EB2C37"/>
    <w:rsid w:val="00EB37A2"/>
    <w:rsid w:val="00EB3828"/>
    <w:rsid w:val="00EB42A3"/>
    <w:rsid w:val="00EB4BA3"/>
    <w:rsid w:val="00EB5126"/>
    <w:rsid w:val="00EB533D"/>
    <w:rsid w:val="00EB59B9"/>
    <w:rsid w:val="00EB5C9E"/>
    <w:rsid w:val="00EB664A"/>
    <w:rsid w:val="00EB6DF5"/>
    <w:rsid w:val="00EB748E"/>
    <w:rsid w:val="00EB7827"/>
    <w:rsid w:val="00EB79A6"/>
    <w:rsid w:val="00EC097A"/>
    <w:rsid w:val="00EC09D0"/>
    <w:rsid w:val="00EC0A30"/>
    <w:rsid w:val="00EC0DC9"/>
    <w:rsid w:val="00EC1233"/>
    <w:rsid w:val="00EC191D"/>
    <w:rsid w:val="00EC1969"/>
    <w:rsid w:val="00EC1FC4"/>
    <w:rsid w:val="00EC25BA"/>
    <w:rsid w:val="00EC2A37"/>
    <w:rsid w:val="00EC2C91"/>
    <w:rsid w:val="00EC2F8A"/>
    <w:rsid w:val="00EC3410"/>
    <w:rsid w:val="00EC3629"/>
    <w:rsid w:val="00EC37C9"/>
    <w:rsid w:val="00EC39DA"/>
    <w:rsid w:val="00EC3AD4"/>
    <w:rsid w:val="00EC3BCE"/>
    <w:rsid w:val="00EC3E02"/>
    <w:rsid w:val="00EC3E9C"/>
    <w:rsid w:val="00EC4263"/>
    <w:rsid w:val="00EC489D"/>
    <w:rsid w:val="00EC4929"/>
    <w:rsid w:val="00EC4A39"/>
    <w:rsid w:val="00EC5474"/>
    <w:rsid w:val="00EC5485"/>
    <w:rsid w:val="00EC5AF4"/>
    <w:rsid w:val="00EC5B04"/>
    <w:rsid w:val="00EC5D81"/>
    <w:rsid w:val="00EC5F4C"/>
    <w:rsid w:val="00EC6DD0"/>
    <w:rsid w:val="00EC70D0"/>
    <w:rsid w:val="00EC7207"/>
    <w:rsid w:val="00EC73A2"/>
    <w:rsid w:val="00EC781A"/>
    <w:rsid w:val="00EC7F1D"/>
    <w:rsid w:val="00ED0560"/>
    <w:rsid w:val="00ED0AE2"/>
    <w:rsid w:val="00ED1526"/>
    <w:rsid w:val="00ED1C29"/>
    <w:rsid w:val="00ED1F7B"/>
    <w:rsid w:val="00ED2261"/>
    <w:rsid w:val="00ED2605"/>
    <w:rsid w:val="00ED2C72"/>
    <w:rsid w:val="00ED306B"/>
    <w:rsid w:val="00ED3719"/>
    <w:rsid w:val="00ED3A0A"/>
    <w:rsid w:val="00ED3EE1"/>
    <w:rsid w:val="00ED3F20"/>
    <w:rsid w:val="00ED4731"/>
    <w:rsid w:val="00ED4D52"/>
    <w:rsid w:val="00ED501C"/>
    <w:rsid w:val="00ED562F"/>
    <w:rsid w:val="00ED56F0"/>
    <w:rsid w:val="00ED5A11"/>
    <w:rsid w:val="00ED5F9B"/>
    <w:rsid w:val="00ED606E"/>
    <w:rsid w:val="00ED617D"/>
    <w:rsid w:val="00ED628E"/>
    <w:rsid w:val="00ED7742"/>
    <w:rsid w:val="00EE0DBF"/>
    <w:rsid w:val="00EE0E50"/>
    <w:rsid w:val="00EE1758"/>
    <w:rsid w:val="00EE1A64"/>
    <w:rsid w:val="00EE3137"/>
    <w:rsid w:val="00EE34C5"/>
    <w:rsid w:val="00EE37DF"/>
    <w:rsid w:val="00EE38C0"/>
    <w:rsid w:val="00EE3E48"/>
    <w:rsid w:val="00EE3FDC"/>
    <w:rsid w:val="00EE4651"/>
    <w:rsid w:val="00EE47A0"/>
    <w:rsid w:val="00EE4807"/>
    <w:rsid w:val="00EE498F"/>
    <w:rsid w:val="00EE4AD3"/>
    <w:rsid w:val="00EE4FBD"/>
    <w:rsid w:val="00EE581B"/>
    <w:rsid w:val="00EE58B3"/>
    <w:rsid w:val="00EE625E"/>
    <w:rsid w:val="00EE64DE"/>
    <w:rsid w:val="00EE6586"/>
    <w:rsid w:val="00EE6F28"/>
    <w:rsid w:val="00EE72A7"/>
    <w:rsid w:val="00EE77A8"/>
    <w:rsid w:val="00EE77F5"/>
    <w:rsid w:val="00EE7871"/>
    <w:rsid w:val="00EE7B7B"/>
    <w:rsid w:val="00EE7CBA"/>
    <w:rsid w:val="00EF01F5"/>
    <w:rsid w:val="00EF057B"/>
    <w:rsid w:val="00EF11CF"/>
    <w:rsid w:val="00EF2ABF"/>
    <w:rsid w:val="00EF2BCD"/>
    <w:rsid w:val="00EF2FF1"/>
    <w:rsid w:val="00EF316C"/>
    <w:rsid w:val="00EF347E"/>
    <w:rsid w:val="00EF3C79"/>
    <w:rsid w:val="00EF3F8F"/>
    <w:rsid w:val="00EF4134"/>
    <w:rsid w:val="00EF4296"/>
    <w:rsid w:val="00EF489B"/>
    <w:rsid w:val="00EF55D0"/>
    <w:rsid w:val="00EF58B0"/>
    <w:rsid w:val="00EF5AC5"/>
    <w:rsid w:val="00EF5BAA"/>
    <w:rsid w:val="00EF6275"/>
    <w:rsid w:val="00EF630B"/>
    <w:rsid w:val="00EF6525"/>
    <w:rsid w:val="00EF65F4"/>
    <w:rsid w:val="00EF6C84"/>
    <w:rsid w:val="00EF7044"/>
    <w:rsid w:val="00EF73C5"/>
    <w:rsid w:val="00EF7FD6"/>
    <w:rsid w:val="00F010FA"/>
    <w:rsid w:val="00F01114"/>
    <w:rsid w:val="00F013BC"/>
    <w:rsid w:val="00F01457"/>
    <w:rsid w:val="00F01D04"/>
    <w:rsid w:val="00F027E3"/>
    <w:rsid w:val="00F02921"/>
    <w:rsid w:val="00F02FAD"/>
    <w:rsid w:val="00F03202"/>
    <w:rsid w:val="00F036EC"/>
    <w:rsid w:val="00F0482E"/>
    <w:rsid w:val="00F04E75"/>
    <w:rsid w:val="00F05A53"/>
    <w:rsid w:val="00F063FA"/>
    <w:rsid w:val="00F06414"/>
    <w:rsid w:val="00F06823"/>
    <w:rsid w:val="00F06EB0"/>
    <w:rsid w:val="00F06F0F"/>
    <w:rsid w:val="00F06F1B"/>
    <w:rsid w:val="00F06FDC"/>
    <w:rsid w:val="00F078F8"/>
    <w:rsid w:val="00F07B05"/>
    <w:rsid w:val="00F07EE2"/>
    <w:rsid w:val="00F10383"/>
    <w:rsid w:val="00F1055C"/>
    <w:rsid w:val="00F10C3B"/>
    <w:rsid w:val="00F1170E"/>
    <w:rsid w:val="00F1180D"/>
    <w:rsid w:val="00F119EB"/>
    <w:rsid w:val="00F11CD0"/>
    <w:rsid w:val="00F11DFA"/>
    <w:rsid w:val="00F126F1"/>
    <w:rsid w:val="00F12A0D"/>
    <w:rsid w:val="00F13081"/>
    <w:rsid w:val="00F13834"/>
    <w:rsid w:val="00F1395B"/>
    <w:rsid w:val="00F13AC9"/>
    <w:rsid w:val="00F142C6"/>
    <w:rsid w:val="00F147B8"/>
    <w:rsid w:val="00F14D21"/>
    <w:rsid w:val="00F159ED"/>
    <w:rsid w:val="00F15BFC"/>
    <w:rsid w:val="00F15CBF"/>
    <w:rsid w:val="00F16464"/>
    <w:rsid w:val="00F174FA"/>
    <w:rsid w:val="00F1758E"/>
    <w:rsid w:val="00F177A3"/>
    <w:rsid w:val="00F177E0"/>
    <w:rsid w:val="00F17857"/>
    <w:rsid w:val="00F1789B"/>
    <w:rsid w:val="00F17B51"/>
    <w:rsid w:val="00F200D4"/>
    <w:rsid w:val="00F20305"/>
    <w:rsid w:val="00F20A6C"/>
    <w:rsid w:val="00F214E2"/>
    <w:rsid w:val="00F21533"/>
    <w:rsid w:val="00F2167D"/>
    <w:rsid w:val="00F220D8"/>
    <w:rsid w:val="00F22906"/>
    <w:rsid w:val="00F22A1A"/>
    <w:rsid w:val="00F230B8"/>
    <w:rsid w:val="00F234AC"/>
    <w:rsid w:val="00F2354E"/>
    <w:rsid w:val="00F235C7"/>
    <w:rsid w:val="00F23D49"/>
    <w:rsid w:val="00F23F07"/>
    <w:rsid w:val="00F2431B"/>
    <w:rsid w:val="00F245A3"/>
    <w:rsid w:val="00F24AAE"/>
    <w:rsid w:val="00F24AFC"/>
    <w:rsid w:val="00F252E3"/>
    <w:rsid w:val="00F264AA"/>
    <w:rsid w:val="00F26E4E"/>
    <w:rsid w:val="00F26EC3"/>
    <w:rsid w:val="00F26FFB"/>
    <w:rsid w:val="00F27371"/>
    <w:rsid w:val="00F27C94"/>
    <w:rsid w:val="00F30150"/>
    <w:rsid w:val="00F304D4"/>
    <w:rsid w:val="00F30BD6"/>
    <w:rsid w:val="00F30C56"/>
    <w:rsid w:val="00F30ED5"/>
    <w:rsid w:val="00F3218F"/>
    <w:rsid w:val="00F3239C"/>
    <w:rsid w:val="00F32B0F"/>
    <w:rsid w:val="00F32D2C"/>
    <w:rsid w:val="00F32F78"/>
    <w:rsid w:val="00F3335A"/>
    <w:rsid w:val="00F33AB5"/>
    <w:rsid w:val="00F343E0"/>
    <w:rsid w:val="00F344FE"/>
    <w:rsid w:val="00F3465B"/>
    <w:rsid w:val="00F348BD"/>
    <w:rsid w:val="00F34985"/>
    <w:rsid w:val="00F358A5"/>
    <w:rsid w:val="00F358EA"/>
    <w:rsid w:val="00F360D0"/>
    <w:rsid w:val="00F3630A"/>
    <w:rsid w:val="00F364A1"/>
    <w:rsid w:val="00F3650D"/>
    <w:rsid w:val="00F36DC7"/>
    <w:rsid w:val="00F36F3A"/>
    <w:rsid w:val="00F36FCA"/>
    <w:rsid w:val="00F3701B"/>
    <w:rsid w:val="00F3727D"/>
    <w:rsid w:val="00F375B8"/>
    <w:rsid w:val="00F3791D"/>
    <w:rsid w:val="00F4004A"/>
    <w:rsid w:val="00F40187"/>
    <w:rsid w:val="00F40803"/>
    <w:rsid w:val="00F40D17"/>
    <w:rsid w:val="00F40E72"/>
    <w:rsid w:val="00F410E9"/>
    <w:rsid w:val="00F41F6F"/>
    <w:rsid w:val="00F427AA"/>
    <w:rsid w:val="00F42A4A"/>
    <w:rsid w:val="00F42AA7"/>
    <w:rsid w:val="00F42C0A"/>
    <w:rsid w:val="00F43604"/>
    <w:rsid w:val="00F43801"/>
    <w:rsid w:val="00F43D21"/>
    <w:rsid w:val="00F43D8F"/>
    <w:rsid w:val="00F4462C"/>
    <w:rsid w:val="00F44D28"/>
    <w:rsid w:val="00F46769"/>
    <w:rsid w:val="00F46D83"/>
    <w:rsid w:val="00F46E8B"/>
    <w:rsid w:val="00F47EFA"/>
    <w:rsid w:val="00F50582"/>
    <w:rsid w:val="00F50B85"/>
    <w:rsid w:val="00F50D99"/>
    <w:rsid w:val="00F51513"/>
    <w:rsid w:val="00F51A67"/>
    <w:rsid w:val="00F520AA"/>
    <w:rsid w:val="00F5216D"/>
    <w:rsid w:val="00F52A12"/>
    <w:rsid w:val="00F52F77"/>
    <w:rsid w:val="00F53ADE"/>
    <w:rsid w:val="00F53F7B"/>
    <w:rsid w:val="00F544E7"/>
    <w:rsid w:val="00F54609"/>
    <w:rsid w:val="00F547B6"/>
    <w:rsid w:val="00F5481E"/>
    <w:rsid w:val="00F54ADD"/>
    <w:rsid w:val="00F551A0"/>
    <w:rsid w:val="00F555EA"/>
    <w:rsid w:val="00F559BE"/>
    <w:rsid w:val="00F55F88"/>
    <w:rsid w:val="00F55F9F"/>
    <w:rsid w:val="00F55FE5"/>
    <w:rsid w:val="00F56066"/>
    <w:rsid w:val="00F5791E"/>
    <w:rsid w:val="00F57E33"/>
    <w:rsid w:val="00F6019C"/>
    <w:rsid w:val="00F6104F"/>
    <w:rsid w:val="00F6159C"/>
    <w:rsid w:val="00F6199B"/>
    <w:rsid w:val="00F63DC1"/>
    <w:rsid w:val="00F645DA"/>
    <w:rsid w:val="00F64768"/>
    <w:rsid w:val="00F64C89"/>
    <w:rsid w:val="00F64FAB"/>
    <w:rsid w:val="00F655E0"/>
    <w:rsid w:val="00F65930"/>
    <w:rsid w:val="00F65A0E"/>
    <w:rsid w:val="00F65B6C"/>
    <w:rsid w:val="00F65CCE"/>
    <w:rsid w:val="00F676A2"/>
    <w:rsid w:val="00F67746"/>
    <w:rsid w:val="00F6792E"/>
    <w:rsid w:val="00F701F9"/>
    <w:rsid w:val="00F709FB"/>
    <w:rsid w:val="00F70CA1"/>
    <w:rsid w:val="00F70CE9"/>
    <w:rsid w:val="00F719D7"/>
    <w:rsid w:val="00F71A7B"/>
    <w:rsid w:val="00F729BB"/>
    <w:rsid w:val="00F72F07"/>
    <w:rsid w:val="00F7327D"/>
    <w:rsid w:val="00F740B8"/>
    <w:rsid w:val="00F741E0"/>
    <w:rsid w:val="00F747F1"/>
    <w:rsid w:val="00F74C3A"/>
    <w:rsid w:val="00F7541F"/>
    <w:rsid w:val="00F75E8D"/>
    <w:rsid w:val="00F75EF0"/>
    <w:rsid w:val="00F76A0C"/>
    <w:rsid w:val="00F76DDD"/>
    <w:rsid w:val="00F771D6"/>
    <w:rsid w:val="00F77E44"/>
    <w:rsid w:val="00F77E8B"/>
    <w:rsid w:val="00F77EA8"/>
    <w:rsid w:val="00F77ED2"/>
    <w:rsid w:val="00F80AA3"/>
    <w:rsid w:val="00F81682"/>
    <w:rsid w:val="00F816EB"/>
    <w:rsid w:val="00F81848"/>
    <w:rsid w:val="00F818DC"/>
    <w:rsid w:val="00F81EC7"/>
    <w:rsid w:val="00F8203F"/>
    <w:rsid w:val="00F82340"/>
    <w:rsid w:val="00F82EE9"/>
    <w:rsid w:val="00F83ABA"/>
    <w:rsid w:val="00F83D52"/>
    <w:rsid w:val="00F83E2E"/>
    <w:rsid w:val="00F840EB"/>
    <w:rsid w:val="00F8441B"/>
    <w:rsid w:val="00F845F9"/>
    <w:rsid w:val="00F848E0"/>
    <w:rsid w:val="00F85114"/>
    <w:rsid w:val="00F85484"/>
    <w:rsid w:val="00F85616"/>
    <w:rsid w:val="00F85A31"/>
    <w:rsid w:val="00F85E79"/>
    <w:rsid w:val="00F86017"/>
    <w:rsid w:val="00F86DE2"/>
    <w:rsid w:val="00F86FCD"/>
    <w:rsid w:val="00F8712F"/>
    <w:rsid w:val="00F87538"/>
    <w:rsid w:val="00F9008E"/>
    <w:rsid w:val="00F903D4"/>
    <w:rsid w:val="00F9072E"/>
    <w:rsid w:val="00F90966"/>
    <w:rsid w:val="00F90BD3"/>
    <w:rsid w:val="00F91348"/>
    <w:rsid w:val="00F9214B"/>
    <w:rsid w:val="00F923C8"/>
    <w:rsid w:val="00F924CC"/>
    <w:rsid w:val="00F92AFA"/>
    <w:rsid w:val="00F93DBB"/>
    <w:rsid w:val="00F93DEB"/>
    <w:rsid w:val="00F94AAC"/>
    <w:rsid w:val="00F94CBD"/>
    <w:rsid w:val="00F94FC6"/>
    <w:rsid w:val="00F957DF"/>
    <w:rsid w:val="00F959CB"/>
    <w:rsid w:val="00F95EAA"/>
    <w:rsid w:val="00F968C2"/>
    <w:rsid w:val="00F96C9D"/>
    <w:rsid w:val="00F96CA9"/>
    <w:rsid w:val="00F96D0A"/>
    <w:rsid w:val="00F96D9E"/>
    <w:rsid w:val="00F9716F"/>
    <w:rsid w:val="00F97642"/>
    <w:rsid w:val="00F97A2C"/>
    <w:rsid w:val="00FA062C"/>
    <w:rsid w:val="00FA07A9"/>
    <w:rsid w:val="00FA0F66"/>
    <w:rsid w:val="00FA124F"/>
    <w:rsid w:val="00FA146A"/>
    <w:rsid w:val="00FA1530"/>
    <w:rsid w:val="00FA1672"/>
    <w:rsid w:val="00FA1DF2"/>
    <w:rsid w:val="00FA2574"/>
    <w:rsid w:val="00FA37B8"/>
    <w:rsid w:val="00FA4540"/>
    <w:rsid w:val="00FA4BC8"/>
    <w:rsid w:val="00FA5148"/>
    <w:rsid w:val="00FA5298"/>
    <w:rsid w:val="00FA55FC"/>
    <w:rsid w:val="00FA5F80"/>
    <w:rsid w:val="00FA6278"/>
    <w:rsid w:val="00FA6BA4"/>
    <w:rsid w:val="00FA7079"/>
    <w:rsid w:val="00FA7D1B"/>
    <w:rsid w:val="00FB0122"/>
    <w:rsid w:val="00FB0628"/>
    <w:rsid w:val="00FB067A"/>
    <w:rsid w:val="00FB0BC4"/>
    <w:rsid w:val="00FB0D46"/>
    <w:rsid w:val="00FB0DB2"/>
    <w:rsid w:val="00FB1451"/>
    <w:rsid w:val="00FB158F"/>
    <w:rsid w:val="00FB16FB"/>
    <w:rsid w:val="00FB1BD3"/>
    <w:rsid w:val="00FB1F6D"/>
    <w:rsid w:val="00FB2220"/>
    <w:rsid w:val="00FB2567"/>
    <w:rsid w:val="00FB2612"/>
    <w:rsid w:val="00FB27A6"/>
    <w:rsid w:val="00FB4846"/>
    <w:rsid w:val="00FB4F57"/>
    <w:rsid w:val="00FB54AF"/>
    <w:rsid w:val="00FB58BB"/>
    <w:rsid w:val="00FB58DD"/>
    <w:rsid w:val="00FB5D44"/>
    <w:rsid w:val="00FB6622"/>
    <w:rsid w:val="00FB670A"/>
    <w:rsid w:val="00FB6F27"/>
    <w:rsid w:val="00FB76AB"/>
    <w:rsid w:val="00FB798A"/>
    <w:rsid w:val="00FC0458"/>
    <w:rsid w:val="00FC05B4"/>
    <w:rsid w:val="00FC0E53"/>
    <w:rsid w:val="00FC0EEB"/>
    <w:rsid w:val="00FC0FA9"/>
    <w:rsid w:val="00FC0FE9"/>
    <w:rsid w:val="00FC17EC"/>
    <w:rsid w:val="00FC22BA"/>
    <w:rsid w:val="00FC2892"/>
    <w:rsid w:val="00FC2C90"/>
    <w:rsid w:val="00FC3BA5"/>
    <w:rsid w:val="00FC43E6"/>
    <w:rsid w:val="00FC461E"/>
    <w:rsid w:val="00FC478B"/>
    <w:rsid w:val="00FC57BB"/>
    <w:rsid w:val="00FC5C92"/>
    <w:rsid w:val="00FC6AE8"/>
    <w:rsid w:val="00FC7251"/>
    <w:rsid w:val="00FD0060"/>
    <w:rsid w:val="00FD0672"/>
    <w:rsid w:val="00FD0A94"/>
    <w:rsid w:val="00FD1198"/>
    <w:rsid w:val="00FD1A8C"/>
    <w:rsid w:val="00FD1BAD"/>
    <w:rsid w:val="00FD1F50"/>
    <w:rsid w:val="00FD321A"/>
    <w:rsid w:val="00FD36BC"/>
    <w:rsid w:val="00FD4879"/>
    <w:rsid w:val="00FD4BA6"/>
    <w:rsid w:val="00FD4F78"/>
    <w:rsid w:val="00FD57DF"/>
    <w:rsid w:val="00FD5FD6"/>
    <w:rsid w:val="00FD6155"/>
    <w:rsid w:val="00FD6216"/>
    <w:rsid w:val="00FD6FE0"/>
    <w:rsid w:val="00FD7D1F"/>
    <w:rsid w:val="00FE0A41"/>
    <w:rsid w:val="00FE0C26"/>
    <w:rsid w:val="00FE0E41"/>
    <w:rsid w:val="00FE1B6D"/>
    <w:rsid w:val="00FE1C92"/>
    <w:rsid w:val="00FE281F"/>
    <w:rsid w:val="00FE31BC"/>
    <w:rsid w:val="00FE3991"/>
    <w:rsid w:val="00FE4820"/>
    <w:rsid w:val="00FE49FE"/>
    <w:rsid w:val="00FE4F0F"/>
    <w:rsid w:val="00FE6484"/>
    <w:rsid w:val="00FE69D4"/>
    <w:rsid w:val="00FE6E5C"/>
    <w:rsid w:val="00FE746E"/>
    <w:rsid w:val="00FE77A2"/>
    <w:rsid w:val="00FF0236"/>
    <w:rsid w:val="00FF09F6"/>
    <w:rsid w:val="00FF0DFA"/>
    <w:rsid w:val="00FF0EEE"/>
    <w:rsid w:val="00FF18D7"/>
    <w:rsid w:val="00FF1998"/>
    <w:rsid w:val="00FF25E1"/>
    <w:rsid w:val="00FF299A"/>
    <w:rsid w:val="00FF2A51"/>
    <w:rsid w:val="00FF30B2"/>
    <w:rsid w:val="00FF3551"/>
    <w:rsid w:val="00FF3D3D"/>
    <w:rsid w:val="00FF400D"/>
    <w:rsid w:val="00FF4253"/>
    <w:rsid w:val="00FF4299"/>
    <w:rsid w:val="00FF4C58"/>
    <w:rsid w:val="00FF4FA6"/>
    <w:rsid w:val="00FF5693"/>
    <w:rsid w:val="00FF5918"/>
    <w:rsid w:val="00FF5F80"/>
    <w:rsid w:val="00FF770C"/>
    <w:rsid w:val="00FF7E8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dashstyle="dash"/>
    </o:shapedefaults>
    <o:shapelayout v:ext="edit">
      <o:idmap v:ext="edit" data="1"/>
    </o:shapelayout>
  </w:shapeDefaults>
  <w:decimalSymbol w:val="."/>
  <w:listSeparator w:val=","/>
  <w14:docId w14:val="50B28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semiHidden="0" w:unhideWhenUsed="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0" w:unhideWhenUsed="0"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HTML Cite" w:uiPriority="99"/>
    <w:lsdException w:name="No Lis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329"/>
    <w:pPr>
      <w:jc w:val="both"/>
    </w:pPr>
    <w:rPr>
      <w:rFonts w:ascii="Arial" w:hAnsi="Arial"/>
      <w:sz w:val="22"/>
      <w:szCs w:val="24"/>
      <w:lang w:val="en-GB"/>
    </w:rPr>
  </w:style>
  <w:style w:type="paragraph" w:styleId="Heading1">
    <w:name w:val="heading 1"/>
    <w:basedOn w:val="Normal"/>
    <w:next w:val="Normal"/>
    <w:link w:val="Heading1Char"/>
    <w:qFormat/>
    <w:rsid w:val="00AF70A9"/>
    <w:pPr>
      <w:keepNext/>
      <w:pBdr>
        <w:top w:val="single" w:sz="4" w:space="1" w:color="auto"/>
      </w:pBdr>
      <w:suppressAutoHyphens/>
      <w:spacing w:before="104" w:after="226"/>
      <w:ind w:left="360" w:hanging="360"/>
      <w:outlineLvl w:val="0"/>
    </w:pPr>
    <w:rPr>
      <w:rFonts w:ascii="Century Gothic" w:hAnsi="Century Gothic"/>
      <w:b/>
      <w:smallCaps/>
      <w:spacing w:val="-2"/>
      <w:sz w:val="28"/>
      <w:szCs w:val="20"/>
      <w:lang w:val="en-US"/>
    </w:rPr>
  </w:style>
  <w:style w:type="paragraph" w:styleId="Heading2">
    <w:name w:val="heading 2"/>
    <w:basedOn w:val="Normal"/>
    <w:next w:val="Normal"/>
    <w:link w:val="Heading2Char1"/>
    <w:qFormat/>
    <w:rsid w:val="00305329"/>
    <w:pPr>
      <w:keepNext/>
      <w:outlineLvl w:val="1"/>
    </w:pPr>
    <w:rPr>
      <w:b/>
      <w:bCs/>
      <w:sz w:val="24"/>
    </w:rPr>
  </w:style>
  <w:style w:type="paragraph" w:styleId="Heading3">
    <w:name w:val="heading 3"/>
    <w:basedOn w:val="Normal"/>
    <w:next w:val="Normal"/>
    <w:link w:val="Heading3Char"/>
    <w:qFormat/>
    <w:rsid w:val="00305329"/>
    <w:pPr>
      <w:keepNext/>
      <w:widowControl w:val="0"/>
      <w:tabs>
        <w:tab w:val="left" w:pos="2160"/>
        <w:tab w:val="left" w:pos="9360"/>
      </w:tabs>
      <w:outlineLvl w:val="2"/>
    </w:pPr>
    <w:rPr>
      <w:b/>
      <w:i/>
      <w:szCs w:val="20"/>
      <w:lang w:val="en-US"/>
    </w:rPr>
  </w:style>
  <w:style w:type="paragraph" w:styleId="Heading4">
    <w:name w:val="heading 4"/>
    <w:basedOn w:val="Normal"/>
    <w:next w:val="Normal"/>
    <w:link w:val="Heading4Char"/>
    <w:qFormat/>
    <w:rsid w:val="00D12BB2"/>
    <w:pPr>
      <w:keepNext/>
      <w:widowControl w:val="0"/>
      <w:jc w:val="left"/>
      <w:outlineLvl w:val="3"/>
    </w:pPr>
    <w:rPr>
      <w:i/>
      <w:u w:val="single"/>
      <w:lang w:val="en-US"/>
    </w:rPr>
  </w:style>
  <w:style w:type="paragraph" w:styleId="Heading5">
    <w:name w:val="heading 5"/>
    <w:basedOn w:val="Normal"/>
    <w:next w:val="Normal"/>
    <w:link w:val="Heading5Char"/>
    <w:qFormat/>
    <w:rsid w:val="00201ED9"/>
    <w:pPr>
      <w:keepNext/>
      <w:jc w:val="left"/>
      <w:outlineLvl w:val="4"/>
    </w:pPr>
    <w:rPr>
      <w:b/>
      <w:bCs/>
      <w:i/>
    </w:rPr>
  </w:style>
  <w:style w:type="paragraph" w:styleId="Heading6">
    <w:name w:val="heading 6"/>
    <w:basedOn w:val="Normal"/>
    <w:next w:val="Normal"/>
    <w:link w:val="Heading6Char"/>
    <w:qFormat/>
    <w:rsid w:val="00894C8C"/>
    <w:pPr>
      <w:spacing w:before="240"/>
      <w:jc w:val="left"/>
      <w:outlineLvl w:val="5"/>
    </w:pPr>
    <w:rPr>
      <w:rFonts w:ascii="Times New Roman" w:hAnsi="Times New Roman"/>
      <w:b/>
      <w:bCs/>
      <w:szCs w:val="22"/>
      <w:lang w:val="en-US" w:eastAsia="ja-JP"/>
    </w:rPr>
  </w:style>
  <w:style w:type="paragraph" w:styleId="Heading8">
    <w:name w:val="heading 8"/>
    <w:basedOn w:val="Normal"/>
    <w:next w:val="Normal"/>
    <w:link w:val="Heading8Char"/>
    <w:qFormat/>
    <w:rsid w:val="000923DC"/>
    <w:pPr>
      <w:spacing w:before="24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F70A9"/>
    <w:rPr>
      <w:rFonts w:ascii="Century Gothic" w:hAnsi="Century Gothic"/>
      <w:b/>
      <w:smallCaps/>
      <w:spacing w:val="-2"/>
      <w:sz w:val="28"/>
    </w:rPr>
  </w:style>
  <w:style w:type="character" w:customStyle="1" w:styleId="Heading2Char1">
    <w:name w:val="Heading 2 Char1"/>
    <w:link w:val="Heading2"/>
    <w:locked/>
    <w:rsid w:val="00305329"/>
    <w:rPr>
      <w:rFonts w:ascii="Arial" w:hAnsi="Arial"/>
      <w:b/>
      <w:bCs/>
      <w:sz w:val="24"/>
      <w:szCs w:val="24"/>
      <w:lang w:val="en-GB" w:eastAsia="en-US"/>
    </w:rPr>
  </w:style>
  <w:style w:type="character" w:customStyle="1" w:styleId="Heading3Char">
    <w:name w:val="Heading 3 Char"/>
    <w:link w:val="Heading3"/>
    <w:locked/>
    <w:rsid w:val="00305329"/>
    <w:rPr>
      <w:rFonts w:ascii="Arial" w:hAnsi="Arial"/>
      <w:b/>
      <w:i/>
      <w:sz w:val="22"/>
      <w:lang w:eastAsia="en-US"/>
    </w:rPr>
  </w:style>
  <w:style w:type="character" w:customStyle="1" w:styleId="Heading4Char">
    <w:name w:val="Heading 4 Char"/>
    <w:link w:val="Heading4"/>
    <w:locked/>
    <w:rsid w:val="00D12BB2"/>
    <w:rPr>
      <w:rFonts w:ascii="Arial" w:hAnsi="Arial"/>
      <w:i/>
      <w:sz w:val="22"/>
      <w:szCs w:val="24"/>
      <w:u w:val="single"/>
      <w:lang w:val="en-US" w:eastAsia="en-US"/>
    </w:rPr>
  </w:style>
  <w:style w:type="character" w:customStyle="1" w:styleId="Heading5Char">
    <w:name w:val="Heading 5 Char"/>
    <w:link w:val="Heading5"/>
    <w:locked/>
    <w:rsid w:val="00201ED9"/>
    <w:rPr>
      <w:rFonts w:ascii="Arial" w:hAnsi="Arial"/>
      <w:b/>
      <w:bCs/>
      <w:i/>
      <w:sz w:val="22"/>
      <w:szCs w:val="24"/>
      <w:lang w:val="en-GB" w:eastAsia="en-US"/>
    </w:rPr>
  </w:style>
  <w:style w:type="character" w:customStyle="1" w:styleId="Heading6Char">
    <w:name w:val="Heading 6 Char"/>
    <w:link w:val="Heading6"/>
    <w:rsid w:val="00894C8C"/>
    <w:rPr>
      <w:rFonts w:eastAsia="MS Mincho"/>
      <w:b/>
      <w:bCs/>
      <w:sz w:val="22"/>
      <w:szCs w:val="22"/>
      <w:lang w:eastAsia="ja-JP"/>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paragraph" w:styleId="BalloonText">
    <w:name w:val="Balloon Text"/>
    <w:basedOn w:val="Normal"/>
    <w:link w:val="BalloonTextChar"/>
    <w:rsid w:val="00D260B0"/>
    <w:rPr>
      <w:rFonts w:ascii="Tahoma" w:hAnsi="Tahoma" w:cs="Tahoma"/>
      <w:sz w:val="16"/>
      <w:szCs w:val="16"/>
    </w:rPr>
  </w:style>
  <w:style w:type="character" w:customStyle="1" w:styleId="BalloonTextChar">
    <w:name w:val="Balloon Text Char"/>
    <w:link w:val="BalloonText"/>
    <w:locked/>
    <w:rsid w:val="00CB0802"/>
    <w:rPr>
      <w:rFonts w:cs="Times New Roman"/>
      <w:sz w:val="2"/>
      <w:lang w:val="en-GB" w:eastAsia="x-none"/>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eastAsia="x-none"/>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eastAsia="x-none"/>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ADB,Footnote Text Char Char Char,Footnote Text Char Char,ft,FOOTNOTES,fn,ft Char Char Char,(NECG) Footnote Text, Char Char Char,Footnote Text Char2,Fuﬂnote"/>
    <w:basedOn w:val="Normal"/>
    <w:link w:val="FootnoteTextChar1"/>
    <w:qFormat/>
    <w:rsid w:val="003205A9"/>
    <w:pPr>
      <w:widowControl w:val="0"/>
    </w:pPr>
    <w:rPr>
      <w:sz w:val="16"/>
      <w:szCs w:val="20"/>
      <w:lang w:val="en-US"/>
    </w:rPr>
  </w:style>
  <w:style w:type="character" w:customStyle="1" w:styleId="FootnoteTextChar1">
    <w:name w:val="Footnote Text Char1"/>
    <w:aliases w:val="Geneva 9 Char,Font: Geneva 9 Char,Boston 10 Char,f Char,single space Char,footnote text Char,Footnote Char,otnote Text Char,ADB Char,Footnote Text Char Char Char Char,Footnote Text Char Char Char1,ft Char,FOOTNOTES Char,fn Char"/>
    <w:link w:val="FootnoteText"/>
    <w:locked/>
    <w:rsid w:val="003205A9"/>
    <w:rPr>
      <w:rFonts w:ascii="Arial" w:hAnsi="Arial"/>
      <w:sz w:val="16"/>
      <w:lang w:val="en-US" w:eastAsia="en-US"/>
    </w:rPr>
  </w:style>
  <w:style w:type="paragraph" w:styleId="BodyText3">
    <w:name w:val="Body Text 3"/>
    <w:basedOn w:val="Normal"/>
    <w:link w:val="BodyText3Char"/>
    <w:rsid w:val="00E93DC1"/>
    <w:rPr>
      <w:szCs w:val="20"/>
      <w:lang w:val="en-US"/>
    </w:rPr>
  </w:style>
  <w:style w:type="character" w:customStyle="1" w:styleId="BodyText3Char">
    <w:name w:val="Body Text 3 Char"/>
    <w:link w:val="BodyText3"/>
    <w:locked/>
    <w:rsid w:val="00CB0802"/>
    <w:rPr>
      <w:rFonts w:ascii="Arial" w:hAnsi="Arial" w:cs="Times New Roman"/>
      <w:sz w:val="16"/>
      <w:szCs w:val="16"/>
      <w:lang w:val="en-GB" w:eastAsia="x-none"/>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link w:val="BodyTextIndent"/>
    <w:locked/>
    <w:rsid w:val="00CB0802"/>
    <w:rPr>
      <w:rFonts w:ascii="Arial" w:hAnsi="Arial" w:cs="Times New Roman"/>
      <w:sz w:val="24"/>
      <w:szCs w:val="24"/>
      <w:lang w:val="en-GB" w:eastAsia="x-none"/>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eastAsia="x-none"/>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eastAsia="x-none"/>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eastAsia="x-none"/>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eastAsia="x-none"/>
    </w:rPr>
  </w:style>
  <w:style w:type="table" w:styleId="TableGrid">
    <w:name w:val="Table Grid"/>
    <w:basedOn w:val="TableNormal"/>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BVI fnr,BVI fnr Car Car,BVI fnr Car,BVI fnr Car Car Car Car,Footnote text, BVI fnr, BVI fnr Car Car, BVI fnr Car Car Car Car"/>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customStyle="1" w:styleId="MediumList2-Accent41">
    <w:name w:val="Medium List 2 - Accent 41"/>
    <w:aliases w:val="List Paragraph1"/>
    <w:basedOn w:val="Normal"/>
    <w:link w:val="MediumList2-Accent4Char"/>
    <w:uiPriority w:val="34"/>
    <w:qFormat/>
    <w:rsid w:val="00305329"/>
    <w:pPr>
      <w:jc w:val="left"/>
    </w:pPr>
    <w:rPr>
      <w:lang w:val="en-US"/>
    </w:rPr>
  </w:style>
  <w:style w:type="character" w:customStyle="1" w:styleId="MediumList2-Accent4Char">
    <w:name w:val="Medium List 2 - Accent 4 Char"/>
    <w:aliases w:val="List Paragraph1 Char"/>
    <w:link w:val="MediumList2-Accent41"/>
    <w:uiPriority w:val="34"/>
    <w:locked/>
    <w:rsid w:val="00995D18"/>
    <w:rPr>
      <w:rFonts w:ascii="Arial" w:hAnsi="Arial"/>
      <w:sz w:val="22"/>
      <w:szCs w:val="24"/>
      <w:lang w:val="en-US" w:eastAsia="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eastAsia="x-none"/>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jc w:val="left"/>
    </w:pPr>
    <w:rPr>
      <w:rFonts w:ascii="Times New Roman" w:hAnsi="Times New Roman"/>
      <w:b w:val="0"/>
      <w:i w:val="0"/>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sz w:val="20"/>
      <w:szCs w:val="20"/>
      <w:lang w:val="en-US" w:eastAsia="ja-JP"/>
    </w:rPr>
  </w:style>
  <w:style w:type="character" w:customStyle="1" w:styleId="EndnoteTextChar">
    <w:name w:val="Endnote Text Char"/>
    <w:aliases w:val=" Char Char"/>
    <w:link w:val="EndnoteText"/>
    <w:semiHidden/>
    <w:locked/>
    <w:rsid w:val="00CB0802"/>
    <w:rPr>
      <w:rFonts w:ascii="Arial" w:hAnsi="Arial" w:cs="Times New Roman"/>
      <w:lang w:val="en-GB" w:eastAsia="x-none"/>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305329"/>
    <w:pPr>
      <w:numPr>
        <w:numId w:val="2"/>
      </w:numPr>
      <w:jc w:val="left"/>
    </w:pPr>
    <w:rPr>
      <w:rFonts w:cs="Angsana New"/>
      <w:noProof/>
      <w:szCs w:val="22"/>
      <w:lang w:val="en-US"/>
    </w:rPr>
  </w:style>
  <w:style w:type="character" w:customStyle="1" w:styleId="ParagraphChar">
    <w:name w:val="Paragraph Char"/>
    <w:link w:val="Paragraph"/>
    <w:rsid w:val="00305329"/>
    <w:rPr>
      <w:rFonts w:ascii="Arial" w:hAnsi="Arial" w:cs="Angsana New"/>
      <w:noProof/>
      <w:sz w:val="22"/>
      <w:szCs w:val="22"/>
      <w:lang w:val="en-US" w:eastAsia="en-US"/>
    </w:rPr>
  </w:style>
  <w:style w:type="paragraph" w:customStyle="1" w:styleId="Bullets">
    <w:name w:val="Bullets"/>
    <w:basedOn w:val="Paragraph"/>
    <w:link w:val="BulletsChar"/>
    <w:qFormat/>
    <w:rsid w:val="00815EC5"/>
    <w:pPr>
      <w:numPr>
        <w:numId w:val="3"/>
      </w:numPr>
    </w:pPr>
  </w:style>
  <w:style w:type="character" w:customStyle="1" w:styleId="BulletsChar">
    <w:name w:val="Bullets Char"/>
    <w:link w:val="Bullets"/>
    <w:rsid w:val="00815EC5"/>
    <w:rPr>
      <w:rFonts w:ascii="Arial" w:hAnsi="Arial" w:cs="Angsana New"/>
      <w:noProof/>
      <w:sz w:val="22"/>
      <w:szCs w:val="22"/>
      <w:lang w:val="en-US" w:eastAsia="en-US"/>
    </w:rPr>
  </w:style>
  <w:style w:type="paragraph" w:styleId="TOC2">
    <w:name w:val="toc 2"/>
    <w:basedOn w:val="Normal"/>
    <w:next w:val="Normal"/>
    <w:autoRedefine/>
    <w:uiPriority w:val="39"/>
    <w:qFormat/>
    <w:locked/>
    <w:rsid w:val="0082267F"/>
    <w:pPr>
      <w:jc w:val="left"/>
    </w:pPr>
    <w:rPr>
      <w:rFonts w:asciiTheme="minorHAnsi" w:hAnsiTheme="minorHAnsi"/>
      <w:b/>
      <w:smallCaps/>
      <w:szCs w:val="22"/>
    </w:rPr>
  </w:style>
  <w:style w:type="paragraph" w:styleId="TOC1">
    <w:name w:val="toc 1"/>
    <w:basedOn w:val="Normal"/>
    <w:next w:val="Normal"/>
    <w:autoRedefine/>
    <w:uiPriority w:val="39"/>
    <w:qFormat/>
    <w:locked/>
    <w:rsid w:val="00912DA1"/>
    <w:pPr>
      <w:spacing w:before="240" w:after="120"/>
      <w:jc w:val="left"/>
    </w:pPr>
    <w:rPr>
      <w:rFonts w:asciiTheme="minorHAnsi" w:hAnsiTheme="minorHAnsi"/>
      <w:b/>
      <w:caps/>
      <w:szCs w:val="22"/>
      <w:u w:val="single"/>
    </w:rPr>
  </w:style>
  <w:style w:type="character" w:customStyle="1" w:styleId="Heading2Char">
    <w:name w:val="Heading 2 Char"/>
    <w:semiHidden/>
    <w:locked/>
    <w:rsid w:val="00720790"/>
    <w:rPr>
      <w:rFonts w:ascii="Cambria" w:hAnsi="Cambria" w:cs="Times New Roman"/>
      <w:b/>
      <w:bCs/>
      <w:i/>
      <w:iCs/>
      <w:sz w:val="28"/>
      <w:szCs w:val="28"/>
      <w:lang w:val="en-GB" w:eastAsia="x-none"/>
    </w:rPr>
  </w:style>
  <w:style w:type="character" w:customStyle="1" w:styleId="FootnoteTextChar">
    <w:name w:val="Footnote Text Char"/>
    <w:uiPriority w:val="99"/>
    <w:locked/>
    <w:rsid w:val="00720790"/>
    <w:rPr>
      <w:rFonts w:ascii="Arial" w:hAnsi="Arial" w:cs="Times New Roman"/>
      <w:lang w:val="en-GB" w:eastAsia="x-none"/>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2">
    <w:name w:val="Char Char Char12"/>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qFormat/>
    <w:rsid w:val="002F74C1"/>
    <w:pPr>
      <w:jc w:val="left"/>
    </w:pPr>
    <w:rPr>
      <w:b/>
      <w:bCs/>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cs="Arial"/>
      <w:sz w:val="20"/>
      <w:szCs w:val="20"/>
      <w:lang w:val="en-US"/>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customStyle="1" w:styleId="MediumList1-Accent41">
    <w:name w:val="Medium List 1 - Accent 41"/>
    <w:hidden/>
    <w:uiPriority w:val="99"/>
    <w:semiHidden/>
    <w:rsid w:val="00E16987"/>
    <w:rPr>
      <w:rFonts w:ascii="Arial" w:hAnsi="Arial"/>
      <w:sz w:val="22"/>
      <w:szCs w:val="24"/>
      <w:lang w:val="en-GB"/>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hAnsi="Times New Roman"/>
      <w:sz w:val="16"/>
      <w:szCs w:val="16"/>
      <w:lang w:val="en-US"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customStyle="1" w:styleId="GridTable31">
    <w:name w:val="Grid Table 31"/>
    <w:basedOn w:val="Heading1"/>
    <w:next w:val="Normal"/>
    <w:uiPriority w:val="39"/>
    <w:semiHidden/>
    <w:unhideWhenUsed/>
    <w:qFormat/>
    <w:rsid w:val="00234353"/>
    <w:pPr>
      <w:keepLines/>
      <w:pBdr>
        <w:top w:val="none" w:sz="0" w:space="0" w:color="auto"/>
      </w:pBdr>
      <w:suppressAutoHyphens w:val="0"/>
      <w:spacing w:before="480" w:after="0" w:line="276" w:lineRule="auto"/>
      <w:ind w:left="0" w:firstLine="0"/>
      <w:jc w:val="left"/>
      <w:outlineLvl w:val="9"/>
    </w:pPr>
    <w:rPr>
      <w:rFonts w:ascii="Cambria" w:hAnsi="Cambria"/>
      <w:bCs/>
      <w:smallCaps w:val="0"/>
      <w:color w:val="365F91"/>
      <w:spacing w:val="0"/>
      <w:szCs w:val="28"/>
    </w:rPr>
  </w:style>
  <w:style w:type="paragraph" w:styleId="PlainText">
    <w:name w:val="Plain Text"/>
    <w:basedOn w:val="Normal"/>
    <w:link w:val="PlainTextChar"/>
    <w:uiPriority w:val="99"/>
    <w:unhideWhenUsed/>
    <w:rsid w:val="00DC10FE"/>
    <w:pPr>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paragraph" w:styleId="TOC3">
    <w:name w:val="toc 3"/>
    <w:basedOn w:val="Normal"/>
    <w:next w:val="Normal"/>
    <w:autoRedefine/>
    <w:uiPriority w:val="39"/>
    <w:qFormat/>
    <w:rsid w:val="00107A66"/>
    <w:pPr>
      <w:jc w:val="left"/>
    </w:pPr>
    <w:rPr>
      <w:rFonts w:asciiTheme="minorHAnsi" w:hAnsiTheme="minorHAnsi"/>
      <w:smallCaps/>
      <w:szCs w:val="22"/>
    </w:rPr>
  </w:style>
  <w:style w:type="paragraph" w:customStyle="1" w:styleId="Acronyms">
    <w:name w:val="Acronyms"/>
    <w:basedOn w:val="Normal"/>
    <w:qFormat/>
    <w:rsid w:val="004D121F"/>
    <w:pPr>
      <w:tabs>
        <w:tab w:val="left" w:leader="dot" w:pos="1134"/>
      </w:tabs>
      <w:ind w:left="851" w:hanging="851"/>
      <w:jc w:val="left"/>
    </w:pPr>
    <w:rPr>
      <w:sz w:val="20"/>
      <w:lang w:val="en-US"/>
    </w:rPr>
  </w:style>
  <w:style w:type="character" w:styleId="HTMLCite">
    <w:name w:val="HTML Cite"/>
    <w:uiPriority w:val="99"/>
    <w:unhideWhenUsed/>
    <w:rsid w:val="00995D18"/>
    <w:rPr>
      <w:i/>
      <w:iCs/>
    </w:rPr>
  </w:style>
  <w:style w:type="character" w:customStyle="1" w:styleId="PlainTable51">
    <w:name w:val="Plain Table 51"/>
    <w:uiPriority w:val="31"/>
    <w:qFormat/>
    <w:rsid w:val="00995D18"/>
    <w:rPr>
      <w:smallCaps/>
      <w:color w:val="C0504D"/>
      <w:u w:val="single"/>
    </w:rPr>
  </w:style>
  <w:style w:type="table" w:customStyle="1" w:styleId="SubtleReference1">
    <w:name w:val="Subtle Reference1"/>
    <w:basedOn w:val="TableNormal"/>
    <w:uiPriority w:val="72"/>
    <w:qFormat/>
    <w:rsid w:val="00995D18"/>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1">
    <w:name w:val="No List1"/>
    <w:next w:val="NoList"/>
    <w:uiPriority w:val="99"/>
    <w:semiHidden/>
    <w:unhideWhenUsed/>
    <w:rsid w:val="00E67A4A"/>
  </w:style>
  <w:style w:type="numbering" w:customStyle="1" w:styleId="NoList11">
    <w:name w:val="No List11"/>
    <w:next w:val="NoList"/>
    <w:semiHidden/>
    <w:rsid w:val="00E67A4A"/>
  </w:style>
  <w:style w:type="table" w:customStyle="1" w:styleId="TableGrid1">
    <w:name w:val="Table Grid1"/>
    <w:basedOn w:val="TableNormal"/>
    <w:next w:val="TableGrid"/>
    <w:rsid w:val="00E67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1">
    <w:name w:val="Char Char Char Char Char Char Char1"/>
    <w:basedOn w:val="Heading2"/>
    <w:rsid w:val="00E67A4A"/>
    <w:pPr>
      <w:pageBreakBefore/>
      <w:tabs>
        <w:tab w:val="left" w:pos="850"/>
        <w:tab w:val="left" w:pos="1191"/>
        <w:tab w:val="left" w:pos="1531"/>
      </w:tabs>
      <w:spacing w:before="120" w:after="120"/>
      <w:jc w:val="center"/>
    </w:pPr>
    <w:rPr>
      <w:rFonts w:ascii="Tahoma" w:hAnsi="Tahoma" w:cs="Tahoma"/>
      <w:bCs w:val="0"/>
      <w:color w:val="FFFFFF"/>
      <w:spacing w:val="20"/>
      <w:szCs w:val="22"/>
      <w:lang w:eastAsia="zh-CN"/>
    </w:rPr>
  </w:style>
  <w:style w:type="paragraph" w:customStyle="1" w:styleId="CarCar1">
    <w:name w:val="Car Car1"/>
    <w:basedOn w:val="Heading2"/>
    <w:rsid w:val="00E67A4A"/>
    <w:pPr>
      <w:pageBreakBefore/>
      <w:tabs>
        <w:tab w:val="left" w:pos="850"/>
        <w:tab w:val="left" w:pos="1191"/>
        <w:tab w:val="left" w:pos="1531"/>
      </w:tabs>
      <w:spacing w:before="120" w:after="120"/>
      <w:jc w:val="center"/>
    </w:pPr>
    <w:rPr>
      <w:rFonts w:ascii="Tahoma" w:hAnsi="Tahoma" w:cs="Tahoma"/>
      <w:bCs w:val="0"/>
      <w:color w:val="FFFFFF"/>
      <w:spacing w:val="20"/>
      <w:szCs w:val="22"/>
      <w:lang w:eastAsia="zh-CN"/>
    </w:rPr>
  </w:style>
  <w:style w:type="paragraph" w:customStyle="1" w:styleId="CharCharChar11">
    <w:name w:val="Char Char Char11"/>
    <w:basedOn w:val="Normal"/>
    <w:rsid w:val="00E67A4A"/>
    <w:pPr>
      <w:spacing w:after="160" w:line="240" w:lineRule="exact"/>
      <w:jc w:val="left"/>
    </w:pPr>
    <w:rPr>
      <w:rFonts w:cs="Arial"/>
      <w:sz w:val="20"/>
      <w:szCs w:val="20"/>
      <w:lang w:val="en-US"/>
    </w:rPr>
  </w:style>
  <w:style w:type="paragraph" w:customStyle="1" w:styleId="CharChar1">
    <w:name w:val="Char Char Знак Знак1"/>
    <w:basedOn w:val="Normal"/>
    <w:rsid w:val="00E67A4A"/>
    <w:pPr>
      <w:spacing w:after="160" w:line="240" w:lineRule="exact"/>
      <w:jc w:val="left"/>
    </w:pPr>
    <w:rPr>
      <w:rFonts w:ascii="Times New Roman" w:hAnsi="Times New Roman" w:cs="Arial"/>
      <w:sz w:val="20"/>
      <w:szCs w:val="20"/>
      <w:lang w:val="de-CH" w:eastAsia="de-CH"/>
    </w:rPr>
  </w:style>
  <w:style w:type="table" w:customStyle="1" w:styleId="ColorfulList-Accent51">
    <w:name w:val="Colorful List - Accent 51"/>
    <w:basedOn w:val="TableNormal"/>
    <w:next w:val="SubtleReference1"/>
    <w:uiPriority w:val="72"/>
    <w:rsid w:val="00E67A4A"/>
    <w:rPr>
      <w:color w:val="000000"/>
      <w:lang w:val="en-GB" w:eastAsia="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Grid2">
    <w:name w:val="Table Grid2"/>
    <w:basedOn w:val="TableNormal"/>
    <w:next w:val="TableGrid"/>
    <w:uiPriority w:val="59"/>
    <w:rsid w:val="002C1EBE"/>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B0BC4"/>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B482E"/>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vcap">
    <w:name w:val="Body text vcap"/>
    <w:basedOn w:val="Normal"/>
    <w:link w:val="BodytextvcapChar"/>
    <w:qFormat/>
    <w:rsid w:val="00A06828"/>
    <w:pPr>
      <w:numPr>
        <w:numId w:val="61"/>
      </w:numPr>
      <w:spacing w:after="120"/>
      <w:ind w:left="0" w:firstLine="0"/>
    </w:pPr>
    <w:rPr>
      <w:rFonts w:eastAsia="Arial"/>
      <w:szCs w:val="18"/>
      <w:lang w:val="en-US" w:eastAsia="ja-JP"/>
    </w:rPr>
  </w:style>
  <w:style w:type="character" w:customStyle="1" w:styleId="BodytextvcapChar">
    <w:name w:val="Body text vcap Char"/>
    <w:link w:val="Bodytextvcap"/>
    <w:rsid w:val="00A06828"/>
    <w:rPr>
      <w:rFonts w:ascii="Arial" w:eastAsia="Arial" w:hAnsi="Arial"/>
      <w:sz w:val="22"/>
      <w:szCs w:val="18"/>
      <w:lang w:val="en-US"/>
    </w:rPr>
  </w:style>
  <w:style w:type="table" w:customStyle="1" w:styleId="TableGrid5">
    <w:name w:val="Table Grid5"/>
    <w:basedOn w:val="TableNormal"/>
    <w:next w:val="TableGrid"/>
    <w:uiPriority w:val="59"/>
    <w:rsid w:val="004F6D2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rkList-Accent31">
    <w:name w:val="Dark List - Accent 31"/>
    <w:hidden/>
    <w:uiPriority w:val="99"/>
    <w:semiHidden/>
    <w:rsid w:val="00F9716F"/>
    <w:rPr>
      <w:rFonts w:ascii="Arial" w:hAnsi="Arial"/>
      <w:sz w:val="22"/>
      <w:szCs w:val="24"/>
      <w:lang w:val="en-GB"/>
    </w:rPr>
  </w:style>
  <w:style w:type="character" w:customStyle="1" w:styleId="Hyperlink2">
    <w:name w:val="Hyperlink.2"/>
    <w:rPr>
      <w:color w:val="0000FF"/>
      <w:sz w:val="16"/>
      <w:szCs w:val="16"/>
      <w:u w:val="single" w:color="0000FF"/>
      <w:lang w:val="de-DE"/>
    </w:rPr>
  </w:style>
  <w:style w:type="numbering" w:customStyle="1" w:styleId="List27">
    <w:name w:val="List 27"/>
    <w:basedOn w:val="NoList"/>
    <w:pPr>
      <w:numPr>
        <w:numId w:val="71"/>
      </w:numPr>
    </w:pPr>
  </w:style>
  <w:style w:type="paragraph" w:customStyle="1" w:styleId="ColorfulShading-Accent31">
    <w:name w:val="Colorful Shading - Accent 31"/>
    <w:pPr>
      <w:pBdr>
        <w:top w:val="nil"/>
        <w:left w:val="nil"/>
        <w:bottom w:val="nil"/>
        <w:right w:val="nil"/>
        <w:between w:val="nil"/>
        <w:bar w:val="nil"/>
      </w:pBdr>
    </w:pPr>
    <w:rPr>
      <w:rFonts w:ascii="Arial" w:eastAsia="Arial Unicode MS" w:hAnsi="Arial Unicode MS" w:cs="Arial Unicode MS"/>
      <w:color w:val="000000"/>
      <w:sz w:val="22"/>
      <w:szCs w:val="22"/>
      <w:u w:color="000000"/>
      <w:bdr w:val="nil"/>
      <w:lang w:eastAsia="ja-JP"/>
    </w:rPr>
  </w:style>
  <w:style w:type="numbering" w:customStyle="1" w:styleId="List51">
    <w:name w:val="List 51"/>
    <w:basedOn w:val="NoList"/>
    <w:pPr>
      <w:numPr>
        <w:numId w:val="97"/>
      </w:numPr>
    </w:pPr>
  </w:style>
  <w:style w:type="numbering" w:customStyle="1" w:styleId="List52">
    <w:name w:val="List 52"/>
    <w:basedOn w:val="NoList"/>
    <w:pPr>
      <w:numPr>
        <w:numId w:val="102"/>
      </w:numPr>
    </w:pPr>
  </w:style>
  <w:style w:type="numbering" w:customStyle="1" w:styleId="List53">
    <w:name w:val="List 53"/>
    <w:basedOn w:val="NoList"/>
    <w:pPr>
      <w:numPr>
        <w:numId w:val="94"/>
      </w:numPr>
    </w:pPr>
  </w:style>
  <w:style w:type="character" w:customStyle="1" w:styleId="Hyperlink0">
    <w:name w:val="Hyperlink.0"/>
    <w:rPr>
      <w:rFonts w:cs="Times New Roman"/>
      <w:color w:val="0000FF"/>
      <w:u w:val="single" w:color="0000FF"/>
    </w:rPr>
  </w:style>
  <w:style w:type="character" w:customStyle="1" w:styleId="Hyperlink3">
    <w:name w:val="Hyperlink.3"/>
  </w:style>
  <w:style w:type="character" w:customStyle="1" w:styleId="Hyperlink4">
    <w:name w:val="Hyperlink.4"/>
    <w:rPr>
      <w:rFonts w:cs="Times New Roman"/>
      <w:u w:val="single"/>
      <w:lang w:val="en-US"/>
    </w:rPr>
  </w:style>
  <w:style w:type="character" w:customStyle="1" w:styleId="Hyperlink5">
    <w:name w:val="Hyperlink.5"/>
    <w:rPr>
      <w:rFonts w:cs="Times New Roman"/>
      <w:u w:val="single"/>
    </w:rPr>
  </w:style>
  <w:style w:type="paragraph" w:customStyle="1" w:styleId="MediumShading1-Accent21">
    <w:name w:val="Medium Shading 1 - Accent 21"/>
    <w:uiPriority w:val="1"/>
    <w:qFormat/>
    <w:rsid w:val="00456478"/>
    <w:rPr>
      <w:rFonts w:ascii="Calibri" w:eastAsia="Calibri" w:hAnsi="Calibri"/>
      <w:sz w:val="22"/>
      <w:szCs w:val="22"/>
    </w:rPr>
  </w:style>
  <w:style w:type="paragraph" w:customStyle="1" w:styleId="LightGrid-Accent31">
    <w:name w:val="Light Grid - Accent 31"/>
    <w:basedOn w:val="Normal"/>
    <w:qFormat/>
    <w:rsid w:val="00FF4C58"/>
    <w:pPr>
      <w:ind w:left="720"/>
    </w:pPr>
  </w:style>
  <w:style w:type="paragraph" w:customStyle="1" w:styleId="LightList-Accent31">
    <w:name w:val="Light List - Accent 31"/>
    <w:hidden/>
    <w:uiPriority w:val="99"/>
    <w:semiHidden/>
    <w:rsid w:val="009B65D1"/>
    <w:rPr>
      <w:rFonts w:ascii="Arial" w:hAnsi="Arial"/>
      <w:sz w:val="22"/>
      <w:szCs w:val="24"/>
      <w:lang w:val="en-GB"/>
    </w:rPr>
  </w:style>
  <w:style w:type="paragraph" w:styleId="TOCHeading">
    <w:name w:val="TOC Heading"/>
    <w:basedOn w:val="Heading1"/>
    <w:next w:val="Normal"/>
    <w:uiPriority w:val="39"/>
    <w:unhideWhenUsed/>
    <w:qFormat/>
    <w:rsid w:val="005D7F2E"/>
    <w:pPr>
      <w:keepLines/>
      <w:pBdr>
        <w:top w:val="none" w:sz="0" w:space="0" w:color="auto"/>
      </w:pBdr>
      <w:suppressAutoHyphens w:val="0"/>
      <w:spacing w:before="480" w:after="0" w:line="276" w:lineRule="auto"/>
      <w:ind w:left="0" w:firstLine="0"/>
      <w:jc w:val="left"/>
      <w:outlineLvl w:val="9"/>
    </w:pPr>
    <w:rPr>
      <w:rFonts w:ascii="Cambria" w:eastAsia="MS Gothic" w:hAnsi="Cambria"/>
      <w:bCs/>
      <w:smallCaps w:val="0"/>
      <w:color w:val="365F91"/>
      <w:spacing w:val="0"/>
      <w:szCs w:val="28"/>
      <w:lang w:eastAsia="ja-JP"/>
    </w:rPr>
  </w:style>
  <w:style w:type="paragraph" w:styleId="TOC4">
    <w:name w:val="toc 4"/>
    <w:basedOn w:val="Normal"/>
    <w:next w:val="Normal"/>
    <w:autoRedefine/>
    <w:uiPriority w:val="39"/>
    <w:unhideWhenUsed/>
    <w:rsid w:val="005D7F2E"/>
    <w:pPr>
      <w:jc w:val="left"/>
    </w:pPr>
    <w:rPr>
      <w:rFonts w:asciiTheme="minorHAnsi" w:hAnsiTheme="minorHAnsi"/>
      <w:szCs w:val="22"/>
    </w:rPr>
  </w:style>
  <w:style w:type="paragraph" w:styleId="TOC5">
    <w:name w:val="toc 5"/>
    <w:basedOn w:val="Normal"/>
    <w:next w:val="Normal"/>
    <w:autoRedefine/>
    <w:uiPriority w:val="39"/>
    <w:unhideWhenUsed/>
    <w:rsid w:val="005D7F2E"/>
    <w:pPr>
      <w:jc w:val="left"/>
    </w:pPr>
    <w:rPr>
      <w:rFonts w:asciiTheme="minorHAnsi" w:hAnsiTheme="minorHAnsi"/>
      <w:szCs w:val="22"/>
    </w:rPr>
  </w:style>
  <w:style w:type="paragraph" w:styleId="TOC6">
    <w:name w:val="toc 6"/>
    <w:basedOn w:val="Normal"/>
    <w:next w:val="Normal"/>
    <w:autoRedefine/>
    <w:uiPriority w:val="39"/>
    <w:unhideWhenUsed/>
    <w:rsid w:val="005D7F2E"/>
    <w:pPr>
      <w:jc w:val="left"/>
    </w:pPr>
    <w:rPr>
      <w:rFonts w:asciiTheme="minorHAnsi" w:hAnsiTheme="minorHAnsi"/>
      <w:szCs w:val="22"/>
    </w:rPr>
  </w:style>
  <w:style w:type="paragraph" w:styleId="TOC7">
    <w:name w:val="toc 7"/>
    <w:basedOn w:val="Normal"/>
    <w:next w:val="Normal"/>
    <w:autoRedefine/>
    <w:uiPriority w:val="39"/>
    <w:unhideWhenUsed/>
    <w:rsid w:val="005D7F2E"/>
    <w:pPr>
      <w:jc w:val="left"/>
    </w:pPr>
    <w:rPr>
      <w:rFonts w:asciiTheme="minorHAnsi" w:hAnsiTheme="minorHAnsi"/>
      <w:szCs w:val="22"/>
    </w:rPr>
  </w:style>
  <w:style w:type="paragraph" w:styleId="TOC8">
    <w:name w:val="toc 8"/>
    <w:basedOn w:val="Normal"/>
    <w:next w:val="Normal"/>
    <w:autoRedefine/>
    <w:uiPriority w:val="39"/>
    <w:unhideWhenUsed/>
    <w:rsid w:val="005D7F2E"/>
    <w:pPr>
      <w:jc w:val="left"/>
    </w:pPr>
    <w:rPr>
      <w:rFonts w:asciiTheme="minorHAnsi" w:hAnsiTheme="minorHAnsi"/>
      <w:szCs w:val="22"/>
    </w:rPr>
  </w:style>
  <w:style w:type="paragraph" w:styleId="TOC9">
    <w:name w:val="toc 9"/>
    <w:basedOn w:val="Normal"/>
    <w:next w:val="Normal"/>
    <w:autoRedefine/>
    <w:uiPriority w:val="39"/>
    <w:unhideWhenUsed/>
    <w:rsid w:val="005D7F2E"/>
    <w:pPr>
      <w:jc w:val="left"/>
    </w:pPr>
    <w:rPr>
      <w:rFonts w:asciiTheme="minorHAnsi" w:hAnsiTheme="minorHAnsi"/>
      <w:szCs w:val="22"/>
    </w:rPr>
  </w:style>
  <w:style w:type="paragraph" w:styleId="Date">
    <w:name w:val="Date"/>
    <w:basedOn w:val="Normal"/>
    <w:next w:val="Normal"/>
    <w:link w:val="DateChar"/>
    <w:rsid w:val="005F6C48"/>
  </w:style>
  <w:style w:type="character" w:customStyle="1" w:styleId="DateChar">
    <w:name w:val="Date Char"/>
    <w:link w:val="Date"/>
    <w:rsid w:val="005F6C48"/>
    <w:rPr>
      <w:rFonts w:ascii="Arial" w:hAnsi="Arial"/>
      <w:sz w:val="22"/>
      <w:szCs w:val="24"/>
      <w:lang w:val="en-GB" w:eastAsia="en-US"/>
    </w:rPr>
  </w:style>
  <w:style w:type="paragraph" w:styleId="BodyTextFirstIndent">
    <w:name w:val="Body Text First Indent"/>
    <w:basedOn w:val="BodyText"/>
    <w:link w:val="BodyTextFirstIndentChar"/>
    <w:rsid w:val="00A143D0"/>
    <w:pPr>
      <w:pBdr>
        <w:bottom w:val="none" w:sz="0" w:space="0" w:color="auto"/>
      </w:pBdr>
      <w:spacing w:after="120"/>
      <w:ind w:firstLine="210"/>
    </w:pPr>
    <w:rPr>
      <w:rFonts w:ascii="Arial" w:hAnsi="Arial"/>
      <w:i w:val="0"/>
      <w:iCs w:val="0"/>
    </w:rPr>
  </w:style>
  <w:style w:type="character" w:customStyle="1" w:styleId="BodyTextFirstIndentChar">
    <w:name w:val="Body Text First Indent Char"/>
    <w:link w:val="BodyTextFirstIndent"/>
    <w:rsid w:val="00A143D0"/>
    <w:rPr>
      <w:rFonts w:ascii="Arial" w:hAnsi="Arial" w:cs="Times New Roman"/>
      <w:sz w:val="22"/>
      <w:szCs w:val="24"/>
      <w:lang w:val="en-GB" w:eastAsia="x-none"/>
    </w:rPr>
  </w:style>
  <w:style w:type="paragraph" w:styleId="DocumentMap">
    <w:name w:val="Document Map"/>
    <w:basedOn w:val="Normal"/>
    <w:link w:val="DocumentMapChar"/>
    <w:semiHidden/>
    <w:unhideWhenUsed/>
    <w:rsid w:val="00E240DF"/>
    <w:rPr>
      <w:rFonts w:ascii="Lucida Grande" w:hAnsi="Lucida Grande" w:cs="Lucida Grande"/>
      <w:sz w:val="24"/>
    </w:rPr>
  </w:style>
  <w:style w:type="character" w:customStyle="1" w:styleId="DocumentMapChar">
    <w:name w:val="Document Map Char"/>
    <w:link w:val="DocumentMap"/>
    <w:semiHidden/>
    <w:rsid w:val="00E240DF"/>
    <w:rPr>
      <w:rFonts w:ascii="Lucida Grande" w:hAnsi="Lucida Grande" w:cs="Lucida Grande"/>
      <w:sz w:val="24"/>
      <w:szCs w:val="24"/>
      <w:lang w:val="en-GB"/>
    </w:rPr>
  </w:style>
  <w:style w:type="paragraph" w:styleId="HTMLPreformatted">
    <w:name w:val="HTML Preformatted"/>
    <w:basedOn w:val="Normal"/>
    <w:link w:val="HTMLPreformattedChar"/>
    <w:semiHidden/>
    <w:unhideWhenUsed/>
    <w:rsid w:val="004D2F6A"/>
    <w:rPr>
      <w:rFonts w:ascii="Courier" w:hAnsi="Courier"/>
      <w:sz w:val="20"/>
      <w:szCs w:val="20"/>
    </w:rPr>
  </w:style>
  <w:style w:type="character" w:customStyle="1" w:styleId="HTMLPreformattedChar">
    <w:name w:val="HTML Preformatted Char"/>
    <w:link w:val="HTMLPreformatted"/>
    <w:semiHidden/>
    <w:rsid w:val="004D2F6A"/>
    <w:rPr>
      <w:rFonts w:ascii="Courier" w:hAnsi="Courier"/>
      <w:lang w:val="en-GB"/>
    </w:rPr>
  </w:style>
  <w:style w:type="paragraph" w:styleId="ListParagraph">
    <w:name w:val="List Paragraph"/>
    <w:basedOn w:val="Normal"/>
    <w:qFormat/>
    <w:rsid w:val="00CA7AA4"/>
    <w:pPr>
      <w:ind w:left="720"/>
    </w:pPr>
  </w:style>
  <w:style w:type="paragraph" w:styleId="Revision">
    <w:name w:val="Revision"/>
    <w:hidden/>
    <w:uiPriority w:val="99"/>
    <w:semiHidden/>
    <w:rsid w:val="00EA61D6"/>
    <w:rPr>
      <w:rFonts w:ascii="Arial" w:hAnsi="Arial"/>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semiHidden="0" w:unhideWhenUsed="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0" w:unhideWhenUsed="0"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HTML Cite" w:uiPriority="99"/>
    <w:lsdException w:name="No Lis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329"/>
    <w:pPr>
      <w:jc w:val="both"/>
    </w:pPr>
    <w:rPr>
      <w:rFonts w:ascii="Arial" w:hAnsi="Arial"/>
      <w:sz w:val="22"/>
      <w:szCs w:val="24"/>
      <w:lang w:val="en-GB"/>
    </w:rPr>
  </w:style>
  <w:style w:type="paragraph" w:styleId="Heading1">
    <w:name w:val="heading 1"/>
    <w:basedOn w:val="Normal"/>
    <w:next w:val="Normal"/>
    <w:link w:val="Heading1Char"/>
    <w:qFormat/>
    <w:rsid w:val="00AF70A9"/>
    <w:pPr>
      <w:keepNext/>
      <w:pBdr>
        <w:top w:val="single" w:sz="4" w:space="1" w:color="auto"/>
      </w:pBdr>
      <w:suppressAutoHyphens/>
      <w:spacing w:before="104" w:after="226"/>
      <w:ind w:left="360" w:hanging="360"/>
      <w:outlineLvl w:val="0"/>
    </w:pPr>
    <w:rPr>
      <w:rFonts w:ascii="Century Gothic" w:hAnsi="Century Gothic"/>
      <w:b/>
      <w:smallCaps/>
      <w:spacing w:val="-2"/>
      <w:sz w:val="28"/>
      <w:szCs w:val="20"/>
      <w:lang w:val="en-US"/>
    </w:rPr>
  </w:style>
  <w:style w:type="paragraph" w:styleId="Heading2">
    <w:name w:val="heading 2"/>
    <w:basedOn w:val="Normal"/>
    <w:next w:val="Normal"/>
    <w:link w:val="Heading2Char1"/>
    <w:qFormat/>
    <w:rsid w:val="00305329"/>
    <w:pPr>
      <w:keepNext/>
      <w:outlineLvl w:val="1"/>
    </w:pPr>
    <w:rPr>
      <w:b/>
      <w:bCs/>
      <w:sz w:val="24"/>
    </w:rPr>
  </w:style>
  <w:style w:type="paragraph" w:styleId="Heading3">
    <w:name w:val="heading 3"/>
    <w:basedOn w:val="Normal"/>
    <w:next w:val="Normal"/>
    <w:link w:val="Heading3Char"/>
    <w:qFormat/>
    <w:rsid w:val="00305329"/>
    <w:pPr>
      <w:keepNext/>
      <w:widowControl w:val="0"/>
      <w:tabs>
        <w:tab w:val="left" w:pos="2160"/>
        <w:tab w:val="left" w:pos="9360"/>
      </w:tabs>
      <w:outlineLvl w:val="2"/>
    </w:pPr>
    <w:rPr>
      <w:b/>
      <w:i/>
      <w:szCs w:val="20"/>
      <w:lang w:val="en-US"/>
    </w:rPr>
  </w:style>
  <w:style w:type="paragraph" w:styleId="Heading4">
    <w:name w:val="heading 4"/>
    <w:basedOn w:val="Normal"/>
    <w:next w:val="Normal"/>
    <w:link w:val="Heading4Char"/>
    <w:qFormat/>
    <w:rsid w:val="00D12BB2"/>
    <w:pPr>
      <w:keepNext/>
      <w:widowControl w:val="0"/>
      <w:jc w:val="left"/>
      <w:outlineLvl w:val="3"/>
    </w:pPr>
    <w:rPr>
      <w:i/>
      <w:u w:val="single"/>
      <w:lang w:val="en-US"/>
    </w:rPr>
  </w:style>
  <w:style w:type="paragraph" w:styleId="Heading5">
    <w:name w:val="heading 5"/>
    <w:basedOn w:val="Normal"/>
    <w:next w:val="Normal"/>
    <w:link w:val="Heading5Char"/>
    <w:qFormat/>
    <w:rsid w:val="00201ED9"/>
    <w:pPr>
      <w:keepNext/>
      <w:jc w:val="left"/>
      <w:outlineLvl w:val="4"/>
    </w:pPr>
    <w:rPr>
      <w:b/>
      <w:bCs/>
      <w:i/>
    </w:rPr>
  </w:style>
  <w:style w:type="paragraph" w:styleId="Heading6">
    <w:name w:val="heading 6"/>
    <w:basedOn w:val="Normal"/>
    <w:next w:val="Normal"/>
    <w:link w:val="Heading6Char"/>
    <w:qFormat/>
    <w:rsid w:val="00894C8C"/>
    <w:pPr>
      <w:spacing w:before="240"/>
      <w:jc w:val="left"/>
      <w:outlineLvl w:val="5"/>
    </w:pPr>
    <w:rPr>
      <w:rFonts w:ascii="Times New Roman" w:hAnsi="Times New Roman"/>
      <w:b/>
      <w:bCs/>
      <w:szCs w:val="22"/>
      <w:lang w:val="en-US" w:eastAsia="ja-JP"/>
    </w:rPr>
  </w:style>
  <w:style w:type="paragraph" w:styleId="Heading8">
    <w:name w:val="heading 8"/>
    <w:basedOn w:val="Normal"/>
    <w:next w:val="Normal"/>
    <w:link w:val="Heading8Char"/>
    <w:qFormat/>
    <w:rsid w:val="000923DC"/>
    <w:pPr>
      <w:spacing w:before="24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F70A9"/>
    <w:rPr>
      <w:rFonts w:ascii="Century Gothic" w:hAnsi="Century Gothic"/>
      <w:b/>
      <w:smallCaps/>
      <w:spacing w:val="-2"/>
      <w:sz w:val="28"/>
    </w:rPr>
  </w:style>
  <w:style w:type="character" w:customStyle="1" w:styleId="Heading2Char1">
    <w:name w:val="Heading 2 Char1"/>
    <w:link w:val="Heading2"/>
    <w:locked/>
    <w:rsid w:val="00305329"/>
    <w:rPr>
      <w:rFonts w:ascii="Arial" w:hAnsi="Arial"/>
      <w:b/>
      <w:bCs/>
      <w:sz w:val="24"/>
      <w:szCs w:val="24"/>
      <w:lang w:val="en-GB" w:eastAsia="en-US"/>
    </w:rPr>
  </w:style>
  <w:style w:type="character" w:customStyle="1" w:styleId="Heading3Char">
    <w:name w:val="Heading 3 Char"/>
    <w:link w:val="Heading3"/>
    <w:locked/>
    <w:rsid w:val="00305329"/>
    <w:rPr>
      <w:rFonts w:ascii="Arial" w:hAnsi="Arial"/>
      <w:b/>
      <w:i/>
      <w:sz w:val="22"/>
      <w:lang w:eastAsia="en-US"/>
    </w:rPr>
  </w:style>
  <w:style w:type="character" w:customStyle="1" w:styleId="Heading4Char">
    <w:name w:val="Heading 4 Char"/>
    <w:link w:val="Heading4"/>
    <w:locked/>
    <w:rsid w:val="00D12BB2"/>
    <w:rPr>
      <w:rFonts w:ascii="Arial" w:hAnsi="Arial"/>
      <w:i/>
      <w:sz w:val="22"/>
      <w:szCs w:val="24"/>
      <w:u w:val="single"/>
      <w:lang w:val="en-US" w:eastAsia="en-US"/>
    </w:rPr>
  </w:style>
  <w:style w:type="character" w:customStyle="1" w:styleId="Heading5Char">
    <w:name w:val="Heading 5 Char"/>
    <w:link w:val="Heading5"/>
    <w:locked/>
    <w:rsid w:val="00201ED9"/>
    <w:rPr>
      <w:rFonts w:ascii="Arial" w:hAnsi="Arial"/>
      <w:b/>
      <w:bCs/>
      <w:i/>
      <w:sz w:val="22"/>
      <w:szCs w:val="24"/>
      <w:lang w:val="en-GB" w:eastAsia="en-US"/>
    </w:rPr>
  </w:style>
  <w:style w:type="character" w:customStyle="1" w:styleId="Heading6Char">
    <w:name w:val="Heading 6 Char"/>
    <w:link w:val="Heading6"/>
    <w:rsid w:val="00894C8C"/>
    <w:rPr>
      <w:rFonts w:eastAsia="MS Mincho"/>
      <w:b/>
      <w:bCs/>
      <w:sz w:val="22"/>
      <w:szCs w:val="22"/>
      <w:lang w:eastAsia="ja-JP"/>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paragraph" w:styleId="BalloonText">
    <w:name w:val="Balloon Text"/>
    <w:basedOn w:val="Normal"/>
    <w:link w:val="BalloonTextChar"/>
    <w:rsid w:val="00D260B0"/>
    <w:rPr>
      <w:rFonts w:ascii="Tahoma" w:hAnsi="Tahoma" w:cs="Tahoma"/>
      <w:sz w:val="16"/>
      <w:szCs w:val="16"/>
    </w:rPr>
  </w:style>
  <w:style w:type="character" w:customStyle="1" w:styleId="BalloonTextChar">
    <w:name w:val="Balloon Text Char"/>
    <w:link w:val="BalloonText"/>
    <w:locked/>
    <w:rsid w:val="00CB0802"/>
    <w:rPr>
      <w:rFonts w:cs="Times New Roman"/>
      <w:sz w:val="2"/>
      <w:lang w:val="en-GB" w:eastAsia="x-none"/>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eastAsia="x-none"/>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eastAsia="x-none"/>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ADB,Footnote Text Char Char Char,Footnote Text Char Char,ft,FOOTNOTES,fn,ft Char Char Char,(NECG) Footnote Text, Char Char Char,Footnote Text Char2,Fuﬂnote"/>
    <w:basedOn w:val="Normal"/>
    <w:link w:val="FootnoteTextChar1"/>
    <w:qFormat/>
    <w:rsid w:val="003205A9"/>
    <w:pPr>
      <w:widowControl w:val="0"/>
    </w:pPr>
    <w:rPr>
      <w:sz w:val="16"/>
      <w:szCs w:val="20"/>
      <w:lang w:val="en-US"/>
    </w:rPr>
  </w:style>
  <w:style w:type="character" w:customStyle="1" w:styleId="FootnoteTextChar1">
    <w:name w:val="Footnote Text Char1"/>
    <w:aliases w:val="Geneva 9 Char,Font: Geneva 9 Char,Boston 10 Char,f Char,single space Char,footnote text Char,Footnote Char,otnote Text Char,ADB Char,Footnote Text Char Char Char Char,Footnote Text Char Char Char1,ft Char,FOOTNOTES Char,fn Char"/>
    <w:link w:val="FootnoteText"/>
    <w:locked/>
    <w:rsid w:val="003205A9"/>
    <w:rPr>
      <w:rFonts w:ascii="Arial" w:hAnsi="Arial"/>
      <w:sz w:val="16"/>
      <w:lang w:val="en-US" w:eastAsia="en-US"/>
    </w:rPr>
  </w:style>
  <w:style w:type="paragraph" w:styleId="BodyText3">
    <w:name w:val="Body Text 3"/>
    <w:basedOn w:val="Normal"/>
    <w:link w:val="BodyText3Char"/>
    <w:rsid w:val="00E93DC1"/>
    <w:rPr>
      <w:szCs w:val="20"/>
      <w:lang w:val="en-US"/>
    </w:rPr>
  </w:style>
  <w:style w:type="character" w:customStyle="1" w:styleId="BodyText3Char">
    <w:name w:val="Body Text 3 Char"/>
    <w:link w:val="BodyText3"/>
    <w:locked/>
    <w:rsid w:val="00CB0802"/>
    <w:rPr>
      <w:rFonts w:ascii="Arial" w:hAnsi="Arial" w:cs="Times New Roman"/>
      <w:sz w:val="16"/>
      <w:szCs w:val="16"/>
      <w:lang w:val="en-GB" w:eastAsia="x-none"/>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link w:val="BodyTextIndent"/>
    <w:locked/>
    <w:rsid w:val="00CB0802"/>
    <w:rPr>
      <w:rFonts w:ascii="Arial" w:hAnsi="Arial" w:cs="Times New Roman"/>
      <w:sz w:val="24"/>
      <w:szCs w:val="24"/>
      <w:lang w:val="en-GB" w:eastAsia="x-none"/>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eastAsia="x-none"/>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eastAsia="x-none"/>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eastAsia="x-none"/>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eastAsia="x-none"/>
    </w:rPr>
  </w:style>
  <w:style w:type="table" w:styleId="TableGrid">
    <w:name w:val="Table Grid"/>
    <w:basedOn w:val="TableNormal"/>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BVI fnr,BVI fnr Car Car,BVI fnr Car,BVI fnr Car Car Car Car,Footnote text, BVI fnr, BVI fnr Car Car, BVI fnr Car Car Car Car"/>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customStyle="1" w:styleId="MediumList2-Accent41">
    <w:name w:val="Medium List 2 - Accent 41"/>
    <w:aliases w:val="List Paragraph1"/>
    <w:basedOn w:val="Normal"/>
    <w:link w:val="MediumList2-Accent4Char"/>
    <w:uiPriority w:val="34"/>
    <w:qFormat/>
    <w:rsid w:val="00305329"/>
    <w:pPr>
      <w:jc w:val="left"/>
    </w:pPr>
    <w:rPr>
      <w:lang w:val="en-US"/>
    </w:rPr>
  </w:style>
  <w:style w:type="character" w:customStyle="1" w:styleId="MediumList2-Accent4Char">
    <w:name w:val="Medium List 2 - Accent 4 Char"/>
    <w:aliases w:val="List Paragraph1 Char"/>
    <w:link w:val="MediumList2-Accent41"/>
    <w:uiPriority w:val="34"/>
    <w:locked/>
    <w:rsid w:val="00995D18"/>
    <w:rPr>
      <w:rFonts w:ascii="Arial" w:hAnsi="Arial"/>
      <w:sz w:val="22"/>
      <w:szCs w:val="24"/>
      <w:lang w:val="en-US" w:eastAsia="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eastAsia="x-none"/>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jc w:val="left"/>
    </w:pPr>
    <w:rPr>
      <w:rFonts w:ascii="Times New Roman" w:hAnsi="Times New Roman"/>
      <w:b w:val="0"/>
      <w:i w:val="0"/>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sz w:val="20"/>
      <w:szCs w:val="20"/>
      <w:lang w:val="en-US" w:eastAsia="ja-JP"/>
    </w:rPr>
  </w:style>
  <w:style w:type="character" w:customStyle="1" w:styleId="EndnoteTextChar">
    <w:name w:val="Endnote Text Char"/>
    <w:aliases w:val=" Char Char"/>
    <w:link w:val="EndnoteText"/>
    <w:semiHidden/>
    <w:locked/>
    <w:rsid w:val="00CB0802"/>
    <w:rPr>
      <w:rFonts w:ascii="Arial" w:hAnsi="Arial" w:cs="Times New Roman"/>
      <w:lang w:val="en-GB" w:eastAsia="x-none"/>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305329"/>
    <w:pPr>
      <w:numPr>
        <w:numId w:val="2"/>
      </w:numPr>
      <w:jc w:val="left"/>
    </w:pPr>
    <w:rPr>
      <w:rFonts w:cs="Angsana New"/>
      <w:noProof/>
      <w:szCs w:val="22"/>
      <w:lang w:val="en-US"/>
    </w:rPr>
  </w:style>
  <w:style w:type="character" w:customStyle="1" w:styleId="ParagraphChar">
    <w:name w:val="Paragraph Char"/>
    <w:link w:val="Paragraph"/>
    <w:rsid w:val="00305329"/>
    <w:rPr>
      <w:rFonts w:ascii="Arial" w:hAnsi="Arial" w:cs="Angsana New"/>
      <w:noProof/>
      <w:sz w:val="22"/>
      <w:szCs w:val="22"/>
      <w:lang w:val="en-US" w:eastAsia="en-US"/>
    </w:rPr>
  </w:style>
  <w:style w:type="paragraph" w:customStyle="1" w:styleId="Bullets">
    <w:name w:val="Bullets"/>
    <w:basedOn w:val="Paragraph"/>
    <w:link w:val="BulletsChar"/>
    <w:qFormat/>
    <w:rsid w:val="00815EC5"/>
    <w:pPr>
      <w:numPr>
        <w:numId w:val="3"/>
      </w:numPr>
    </w:pPr>
  </w:style>
  <w:style w:type="character" w:customStyle="1" w:styleId="BulletsChar">
    <w:name w:val="Bullets Char"/>
    <w:link w:val="Bullets"/>
    <w:rsid w:val="00815EC5"/>
    <w:rPr>
      <w:rFonts w:ascii="Arial" w:hAnsi="Arial" w:cs="Angsana New"/>
      <w:noProof/>
      <w:sz w:val="22"/>
      <w:szCs w:val="22"/>
      <w:lang w:val="en-US" w:eastAsia="en-US"/>
    </w:rPr>
  </w:style>
  <w:style w:type="paragraph" w:styleId="TOC2">
    <w:name w:val="toc 2"/>
    <w:basedOn w:val="Normal"/>
    <w:next w:val="Normal"/>
    <w:autoRedefine/>
    <w:uiPriority w:val="39"/>
    <w:qFormat/>
    <w:locked/>
    <w:rsid w:val="0082267F"/>
    <w:pPr>
      <w:jc w:val="left"/>
    </w:pPr>
    <w:rPr>
      <w:rFonts w:asciiTheme="minorHAnsi" w:hAnsiTheme="minorHAnsi"/>
      <w:b/>
      <w:smallCaps/>
      <w:szCs w:val="22"/>
    </w:rPr>
  </w:style>
  <w:style w:type="paragraph" w:styleId="TOC1">
    <w:name w:val="toc 1"/>
    <w:basedOn w:val="Normal"/>
    <w:next w:val="Normal"/>
    <w:autoRedefine/>
    <w:uiPriority w:val="39"/>
    <w:qFormat/>
    <w:locked/>
    <w:rsid w:val="00912DA1"/>
    <w:pPr>
      <w:spacing w:before="240" w:after="120"/>
      <w:jc w:val="left"/>
    </w:pPr>
    <w:rPr>
      <w:rFonts w:asciiTheme="minorHAnsi" w:hAnsiTheme="minorHAnsi"/>
      <w:b/>
      <w:caps/>
      <w:szCs w:val="22"/>
      <w:u w:val="single"/>
    </w:rPr>
  </w:style>
  <w:style w:type="character" w:customStyle="1" w:styleId="Heading2Char">
    <w:name w:val="Heading 2 Char"/>
    <w:semiHidden/>
    <w:locked/>
    <w:rsid w:val="00720790"/>
    <w:rPr>
      <w:rFonts w:ascii="Cambria" w:hAnsi="Cambria" w:cs="Times New Roman"/>
      <w:b/>
      <w:bCs/>
      <w:i/>
      <w:iCs/>
      <w:sz w:val="28"/>
      <w:szCs w:val="28"/>
      <w:lang w:val="en-GB" w:eastAsia="x-none"/>
    </w:rPr>
  </w:style>
  <w:style w:type="character" w:customStyle="1" w:styleId="FootnoteTextChar">
    <w:name w:val="Footnote Text Char"/>
    <w:uiPriority w:val="99"/>
    <w:locked/>
    <w:rsid w:val="00720790"/>
    <w:rPr>
      <w:rFonts w:ascii="Arial" w:hAnsi="Arial" w:cs="Times New Roman"/>
      <w:lang w:val="en-GB" w:eastAsia="x-none"/>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2">
    <w:name w:val="Char Char Char12"/>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qFormat/>
    <w:rsid w:val="002F74C1"/>
    <w:pPr>
      <w:jc w:val="left"/>
    </w:pPr>
    <w:rPr>
      <w:b/>
      <w:bCs/>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cs="Arial"/>
      <w:sz w:val="20"/>
      <w:szCs w:val="20"/>
      <w:lang w:val="en-US"/>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customStyle="1" w:styleId="MediumList1-Accent41">
    <w:name w:val="Medium List 1 - Accent 41"/>
    <w:hidden/>
    <w:uiPriority w:val="99"/>
    <w:semiHidden/>
    <w:rsid w:val="00E16987"/>
    <w:rPr>
      <w:rFonts w:ascii="Arial" w:hAnsi="Arial"/>
      <w:sz w:val="22"/>
      <w:szCs w:val="24"/>
      <w:lang w:val="en-GB"/>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hAnsi="Times New Roman"/>
      <w:sz w:val="16"/>
      <w:szCs w:val="16"/>
      <w:lang w:val="en-US"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customStyle="1" w:styleId="GridTable31">
    <w:name w:val="Grid Table 31"/>
    <w:basedOn w:val="Heading1"/>
    <w:next w:val="Normal"/>
    <w:uiPriority w:val="39"/>
    <w:semiHidden/>
    <w:unhideWhenUsed/>
    <w:qFormat/>
    <w:rsid w:val="00234353"/>
    <w:pPr>
      <w:keepLines/>
      <w:pBdr>
        <w:top w:val="none" w:sz="0" w:space="0" w:color="auto"/>
      </w:pBdr>
      <w:suppressAutoHyphens w:val="0"/>
      <w:spacing w:before="480" w:after="0" w:line="276" w:lineRule="auto"/>
      <w:ind w:left="0" w:firstLine="0"/>
      <w:jc w:val="left"/>
      <w:outlineLvl w:val="9"/>
    </w:pPr>
    <w:rPr>
      <w:rFonts w:ascii="Cambria" w:hAnsi="Cambria"/>
      <w:bCs/>
      <w:smallCaps w:val="0"/>
      <w:color w:val="365F91"/>
      <w:spacing w:val="0"/>
      <w:szCs w:val="28"/>
    </w:rPr>
  </w:style>
  <w:style w:type="paragraph" w:styleId="PlainText">
    <w:name w:val="Plain Text"/>
    <w:basedOn w:val="Normal"/>
    <w:link w:val="PlainTextChar"/>
    <w:uiPriority w:val="99"/>
    <w:unhideWhenUsed/>
    <w:rsid w:val="00DC10FE"/>
    <w:pPr>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paragraph" w:styleId="TOC3">
    <w:name w:val="toc 3"/>
    <w:basedOn w:val="Normal"/>
    <w:next w:val="Normal"/>
    <w:autoRedefine/>
    <w:uiPriority w:val="39"/>
    <w:qFormat/>
    <w:rsid w:val="00107A66"/>
    <w:pPr>
      <w:jc w:val="left"/>
    </w:pPr>
    <w:rPr>
      <w:rFonts w:asciiTheme="minorHAnsi" w:hAnsiTheme="minorHAnsi"/>
      <w:smallCaps/>
      <w:szCs w:val="22"/>
    </w:rPr>
  </w:style>
  <w:style w:type="paragraph" w:customStyle="1" w:styleId="Acronyms">
    <w:name w:val="Acronyms"/>
    <w:basedOn w:val="Normal"/>
    <w:qFormat/>
    <w:rsid w:val="004D121F"/>
    <w:pPr>
      <w:tabs>
        <w:tab w:val="left" w:leader="dot" w:pos="1134"/>
      </w:tabs>
      <w:ind w:left="851" w:hanging="851"/>
      <w:jc w:val="left"/>
    </w:pPr>
    <w:rPr>
      <w:sz w:val="20"/>
      <w:lang w:val="en-US"/>
    </w:rPr>
  </w:style>
  <w:style w:type="character" w:styleId="HTMLCite">
    <w:name w:val="HTML Cite"/>
    <w:uiPriority w:val="99"/>
    <w:unhideWhenUsed/>
    <w:rsid w:val="00995D18"/>
    <w:rPr>
      <w:i/>
      <w:iCs/>
    </w:rPr>
  </w:style>
  <w:style w:type="character" w:customStyle="1" w:styleId="PlainTable51">
    <w:name w:val="Plain Table 51"/>
    <w:uiPriority w:val="31"/>
    <w:qFormat/>
    <w:rsid w:val="00995D18"/>
    <w:rPr>
      <w:smallCaps/>
      <w:color w:val="C0504D"/>
      <w:u w:val="single"/>
    </w:rPr>
  </w:style>
  <w:style w:type="table" w:customStyle="1" w:styleId="SubtleReference1">
    <w:name w:val="Subtle Reference1"/>
    <w:basedOn w:val="TableNormal"/>
    <w:uiPriority w:val="72"/>
    <w:qFormat/>
    <w:rsid w:val="00995D18"/>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numbering" w:customStyle="1" w:styleId="NoList1">
    <w:name w:val="No List1"/>
    <w:next w:val="NoList"/>
    <w:uiPriority w:val="99"/>
    <w:semiHidden/>
    <w:unhideWhenUsed/>
    <w:rsid w:val="00E67A4A"/>
  </w:style>
  <w:style w:type="numbering" w:customStyle="1" w:styleId="NoList11">
    <w:name w:val="No List11"/>
    <w:next w:val="NoList"/>
    <w:semiHidden/>
    <w:rsid w:val="00E67A4A"/>
  </w:style>
  <w:style w:type="table" w:customStyle="1" w:styleId="TableGrid1">
    <w:name w:val="Table Grid1"/>
    <w:basedOn w:val="TableNormal"/>
    <w:next w:val="TableGrid"/>
    <w:rsid w:val="00E67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1">
    <w:name w:val="Char Char Char Char Char Char Char1"/>
    <w:basedOn w:val="Heading2"/>
    <w:rsid w:val="00E67A4A"/>
    <w:pPr>
      <w:pageBreakBefore/>
      <w:tabs>
        <w:tab w:val="left" w:pos="850"/>
        <w:tab w:val="left" w:pos="1191"/>
        <w:tab w:val="left" w:pos="1531"/>
      </w:tabs>
      <w:spacing w:before="120" w:after="120"/>
      <w:jc w:val="center"/>
    </w:pPr>
    <w:rPr>
      <w:rFonts w:ascii="Tahoma" w:hAnsi="Tahoma" w:cs="Tahoma"/>
      <w:bCs w:val="0"/>
      <w:color w:val="FFFFFF"/>
      <w:spacing w:val="20"/>
      <w:szCs w:val="22"/>
      <w:lang w:eastAsia="zh-CN"/>
    </w:rPr>
  </w:style>
  <w:style w:type="paragraph" w:customStyle="1" w:styleId="CarCar1">
    <w:name w:val="Car Car1"/>
    <w:basedOn w:val="Heading2"/>
    <w:rsid w:val="00E67A4A"/>
    <w:pPr>
      <w:pageBreakBefore/>
      <w:tabs>
        <w:tab w:val="left" w:pos="850"/>
        <w:tab w:val="left" w:pos="1191"/>
        <w:tab w:val="left" w:pos="1531"/>
      </w:tabs>
      <w:spacing w:before="120" w:after="120"/>
      <w:jc w:val="center"/>
    </w:pPr>
    <w:rPr>
      <w:rFonts w:ascii="Tahoma" w:hAnsi="Tahoma" w:cs="Tahoma"/>
      <w:bCs w:val="0"/>
      <w:color w:val="FFFFFF"/>
      <w:spacing w:val="20"/>
      <w:szCs w:val="22"/>
      <w:lang w:eastAsia="zh-CN"/>
    </w:rPr>
  </w:style>
  <w:style w:type="paragraph" w:customStyle="1" w:styleId="CharCharChar11">
    <w:name w:val="Char Char Char11"/>
    <w:basedOn w:val="Normal"/>
    <w:rsid w:val="00E67A4A"/>
    <w:pPr>
      <w:spacing w:after="160" w:line="240" w:lineRule="exact"/>
      <w:jc w:val="left"/>
    </w:pPr>
    <w:rPr>
      <w:rFonts w:cs="Arial"/>
      <w:sz w:val="20"/>
      <w:szCs w:val="20"/>
      <w:lang w:val="en-US"/>
    </w:rPr>
  </w:style>
  <w:style w:type="paragraph" w:customStyle="1" w:styleId="CharChar1">
    <w:name w:val="Char Char Знак Знак1"/>
    <w:basedOn w:val="Normal"/>
    <w:rsid w:val="00E67A4A"/>
    <w:pPr>
      <w:spacing w:after="160" w:line="240" w:lineRule="exact"/>
      <w:jc w:val="left"/>
    </w:pPr>
    <w:rPr>
      <w:rFonts w:ascii="Times New Roman" w:hAnsi="Times New Roman" w:cs="Arial"/>
      <w:sz w:val="20"/>
      <w:szCs w:val="20"/>
      <w:lang w:val="de-CH" w:eastAsia="de-CH"/>
    </w:rPr>
  </w:style>
  <w:style w:type="table" w:customStyle="1" w:styleId="ColorfulList-Accent51">
    <w:name w:val="Colorful List - Accent 51"/>
    <w:basedOn w:val="TableNormal"/>
    <w:next w:val="SubtleReference1"/>
    <w:uiPriority w:val="72"/>
    <w:rsid w:val="00E67A4A"/>
    <w:rPr>
      <w:color w:val="000000"/>
      <w:lang w:val="en-GB" w:eastAsia="en-GB"/>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Grid2">
    <w:name w:val="Table Grid2"/>
    <w:basedOn w:val="TableNormal"/>
    <w:next w:val="TableGrid"/>
    <w:uiPriority w:val="59"/>
    <w:rsid w:val="002C1EBE"/>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B0BC4"/>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B482E"/>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vcap">
    <w:name w:val="Body text vcap"/>
    <w:basedOn w:val="Normal"/>
    <w:link w:val="BodytextvcapChar"/>
    <w:qFormat/>
    <w:rsid w:val="00A06828"/>
    <w:pPr>
      <w:numPr>
        <w:numId w:val="61"/>
      </w:numPr>
      <w:spacing w:after="120"/>
      <w:ind w:left="0" w:firstLine="0"/>
    </w:pPr>
    <w:rPr>
      <w:rFonts w:eastAsia="Arial"/>
      <w:szCs w:val="18"/>
      <w:lang w:val="en-US" w:eastAsia="ja-JP"/>
    </w:rPr>
  </w:style>
  <w:style w:type="character" w:customStyle="1" w:styleId="BodytextvcapChar">
    <w:name w:val="Body text vcap Char"/>
    <w:link w:val="Bodytextvcap"/>
    <w:rsid w:val="00A06828"/>
    <w:rPr>
      <w:rFonts w:ascii="Arial" w:eastAsia="Arial" w:hAnsi="Arial"/>
      <w:sz w:val="22"/>
      <w:szCs w:val="18"/>
      <w:lang w:val="en-US"/>
    </w:rPr>
  </w:style>
  <w:style w:type="table" w:customStyle="1" w:styleId="TableGrid5">
    <w:name w:val="Table Grid5"/>
    <w:basedOn w:val="TableNormal"/>
    <w:next w:val="TableGrid"/>
    <w:uiPriority w:val="59"/>
    <w:rsid w:val="004F6D2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rkList-Accent31">
    <w:name w:val="Dark List - Accent 31"/>
    <w:hidden/>
    <w:uiPriority w:val="99"/>
    <w:semiHidden/>
    <w:rsid w:val="00F9716F"/>
    <w:rPr>
      <w:rFonts w:ascii="Arial" w:hAnsi="Arial"/>
      <w:sz w:val="22"/>
      <w:szCs w:val="24"/>
      <w:lang w:val="en-GB"/>
    </w:rPr>
  </w:style>
  <w:style w:type="character" w:customStyle="1" w:styleId="Hyperlink2">
    <w:name w:val="Hyperlink.2"/>
    <w:rPr>
      <w:color w:val="0000FF"/>
      <w:sz w:val="16"/>
      <w:szCs w:val="16"/>
      <w:u w:val="single" w:color="0000FF"/>
      <w:lang w:val="de-DE"/>
    </w:rPr>
  </w:style>
  <w:style w:type="numbering" w:customStyle="1" w:styleId="List27">
    <w:name w:val="List 27"/>
    <w:basedOn w:val="NoList"/>
    <w:pPr>
      <w:numPr>
        <w:numId w:val="71"/>
      </w:numPr>
    </w:pPr>
  </w:style>
  <w:style w:type="paragraph" w:customStyle="1" w:styleId="ColorfulShading-Accent31">
    <w:name w:val="Colorful Shading - Accent 31"/>
    <w:pPr>
      <w:pBdr>
        <w:top w:val="nil"/>
        <w:left w:val="nil"/>
        <w:bottom w:val="nil"/>
        <w:right w:val="nil"/>
        <w:between w:val="nil"/>
        <w:bar w:val="nil"/>
      </w:pBdr>
    </w:pPr>
    <w:rPr>
      <w:rFonts w:ascii="Arial" w:eastAsia="Arial Unicode MS" w:hAnsi="Arial Unicode MS" w:cs="Arial Unicode MS"/>
      <w:color w:val="000000"/>
      <w:sz w:val="22"/>
      <w:szCs w:val="22"/>
      <w:u w:color="000000"/>
      <w:bdr w:val="nil"/>
      <w:lang w:eastAsia="ja-JP"/>
    </w:rPr>
  </w:style>
  <w:style w:type="numbering" w:customStyle="1" w:styleId="List51">
    <w:name w:val="List 51"/>
    <w:basedOn w:val="NoList"/>
    <w:pPr>
      <w:numPr>
        <w:numId w:val="97"/>
      </w:numPr>
    </w:pPr>
  </w:style>
  <w:style w:type="numbering" w:customStyle="1" w:styleId="List52">
    <w:name w:val="List 52"/>
    <w:basedOn w:val="NoList"/>
    <w:pPr>
      <w:numPr>
        <w:numId w:val="102"/>
      </w:numPr>
    </w:pPr>
  </w:style>
  <w:style w:type="numbering" w:customStyle="1" w:styleId="List53">
    <w:name w:val="List 53"/>
    <w:basedOn w:val="NoList"/>
    <w:pPr>
      <w:numPr>
        <w:numId w:val="94"/>
      </w:numPr>
    </w:pPr>
  </w:style>
  <w:style w:type="character" w:customStyle="1" w:styleId="Hyperlink0">
    <w:name w:val="Hyperlink.0"/>
    <w:rPr>
      <w:rFonts w:cs="Times New Roman"/>
      <w:color w:val="0000FF"/>
      <w:u w:val="single" w:color="0000FF"/>
    </w:rPr>
  </w:style>
  <w:style w:type="character" w:customStyle="1" w:styleId="Hyperlink3">
    <w:name w:val="Hyperlink.3"/>
  </w:style>
  <w:style w:type="character" w:customStyle="1" w:styleId="Hyperlink4">
    <w:name w:val="Hyperlink.4"/>
    <w:rPr>
      <w:rFonts w:cs="Times New Roman"/>
      <w:u w:val="single"/>
      <w:lang w:val="en-US"/>
    </w:rPr>
  </w:style>
  <w:style w:type="character" w:customStyle="1" w:styleId="Hyperlink5">
    <w:name w:val="Hyperlink.5"/>
    <w:rPr>
      <w:rFonts w:cs="Times New Roman"/>
      <w:u w:val="single"/>
    </w:rPr>
  </w:style>
  <w:style w:type="paragraph" w:customStyle="1" w:styleId="MediumShading1-Accent21">
    <w:name w:val="Medium Shading 1 - Accent 21"/>
    <w:uiPriority w:val="1"/>
    <w:qFormat/>
    <w:rsid w:val="00456478"/>
    <w:rPr>
      <w:rFonts w:ascii="Calibri" w:eastAsia="Calibri" w:hAnsi="Calibri"/>
      <w:sz w:val="22"/>
      <w:szCs w:val="22"/>
    </w:rPr>
  </w:style>
  <w:style w:type="paragraph" w:customStyle="1" w:styleId="LightGrid-Accent31">
    <w:name w:val="Light Grid - Accent 31"/>
    <w:basedOn w:val="Normal"/>
    <w:qFormat/>
    <w:rsid w:val="00FF4C58"/>
    <w:pPr>
      <w:ind w:left="720"/>
    </w:pPr>
  </w:style>
  <w:style w:type="paragraph" w:customStyle="1" w:styleId="LightList-Accent31">
    <w:name w:val="Light List - Accent 31"/>
    <w:hidden/>
    <w:uiPriority w:val="99"/>
    <w:semiHidden/>
    <w:rsid w:val="009B65D1"/>
    <w:rPr>
      <w:rFonts w:ascii="Arial" w:hAnsi="Arial"/>
      <w:sz w:val="22"/>
      <w:szCs w:val="24"/>
      <w:lang w:val="en-GB"/>
    </w:rPr>
  </w:style>
  <w:style w:type="paragraph" w:styleId="TOCHeading">
    <w:name w:val="TOC Heading"/>
    <w:basedOn w:val="Heading1"/>
    <w:next w:val="Normal"/>
    <w:uiPriority w:val="39"/>
    <w:unhideWhenUsed/>
    <w:qFormat/>
    <w:rsid w:val="005D7F2E"/>
    <w:pPr>
      <w:keepLines/>
      <w:pBdr>
        <w:top w:val="none" w:sz="0" w:space="0" w:color="auto"/>
      </w:pBdr>
      <w:suppressAutoHyphens w:val="0"/>
      <w:spacing w:before="480" w:after="0" w:line="276" w:lineRule="auto"/>
      <w:ind w:left="0" w:firstLine="0"/>
      <w:jc w:val="left"/>
      <w:outlineLvl w:val="9"/>
    </w:pPr>
    <w:rPr>
      <w:rFonts w:ascii="Cambria" w:eastAsia="MS Gothic" w:hAnsi="Cambria"/>
      <w:bCs/>
      <w:smallCaps w:val="0"/>
      <w:color w:val="365F91"/>
      <w:spacing w:val="0"/>
      <w:szCs w:val="28"/>
      <w:lang w:eastAsia="ja-JP"/>
    </w:rPr>
  </w:style>
  <w:style w:type="paragraph" w:styleId="TOC4">
    <w:name w:val="toc 4"/>
    <w:basedOn w:val="Normal"/>
    <w:next w:val="Normal"/>
    <w:autoRedefine/>
    <w:uiPriority w:val="39"/>
    <w:unhideWhenUsed/>
    <w:rsid w:val="005D7F2E"/>
    <w:pPr>
      <w:jc w:val="left"/>
    </w:pPr>
    <w:rPr>
      <w:rFonts w:asciiTheme="minorHAnsi" w:hAnsiTheme="minorHAnsi"/>
      <w:szCs w:val="22"/>
    </w:rPr>
  </w:style>
  <w:style w:type="paragraph" w:styleId="TOC5">
    <w:name w:val="toc 5"/>
    <w:basedOn w:val="Normal"/>
    <w:next w:val="Normal"/>
    <w:autoRedefine/>
    <w:uiPriority w:val="39"/>
    <w:unhideWhenUsed/>
    <w:rsid w:val="005D7F2E"/>
    <w:pPr>
      <w:jc w:val="left"/>
    </w:pPr>
    <w:rPr>
      <w:rFonts w:asciiTheme="minorHAnsi" w:hAnsiTheme="minorHAnsi"/>
      <w:szCs w:val="22"/>
    </w:rPr>
  </w:style>
  <w:style w:type="paragraph" w:styleId="TOC6">
    <w:name w:val="toc 6"/>
    <w:basedOn w:val="Normal"/>
    <w:next w:val="Normal"/>
    <w:autoRedefine/>
    <w:uiPriority w:val="39"/>
    <w:unhideWhenUsed/>
    <w:rsid w:val="005D7F2E"/>
    <w:pPr>
      <w:jc w:val="left"/>
    </w:pPr>
    <w:rPr>
      <w:rFonts w:asciiTheme="minorHAnsi" w:hAnsiTheme="minorHAnsi"/>
      <w:szCs w:val="22"/>
    </w:rPr>
  </w:style>
  <w:style w:type="paragraph" w:styleId="TOC7">
    <w:name w:val="toc 7"/>
    <w:basedOn w:val="Normal"/>
    <w:next w:val="Normal"/>
    <w:autoRedefine/>
    <w:uiPriority w:val="39"/>
    <w:unhideWhenUsed/>
    <w:rsid w:val="005D7F2E"/>
    <w:pPr>
      <w:jc w:val="left"/>
    </w:pPr>
    <w:rPr>
      <w:rFonts w:asciiTheme="minorHAnsi" w:hAnsiTheme="minorHAnsi"/>
      <w:szCs w:val="22"/>
    </w:rPr>
  </w:style>
  <w:style w:type="paragraph" w:styleId="TOC8">
    <w:name w:val="toc 8"/>
    <w:basedOn w:val="Normal"/>
    <w:next w:val="Normal"/>
    <w:autoRedefine/>
    <w:uiPriority w:val="39"/>
    <w:unhideWhenUsed/>
    <w:rsid w:val="005D7F2E"/>
    <w:pPr>
      <w:jc w:val="left"/>
    </w:pPr>
    <w:rPr>
      <w:rFonts w:asciiTheme="minorHAnsi" w:hAnsiTheme="minorHAnsi"/>
      <w:szCs w:val="22"/>
    </w:rPr>
  </w:style>
  <w:style w:type="paragraph" w:styleId="TOC9">
    <w:name w:val="toc 9"/>
    <w:basedOn w:val="Normal"/>
    <w:next w:val="Normal"/>
    <w:autoRedefine/>
    <w:uiPriority w:val="39"/>
    <w:unhideWhenUsed/>
    <w:rsid w:val="005D7F2E"/>
    <w:pPr>
      <w:jc w:val="left"/>
    </w:pPr>
    <w:rPr>
      <w:rFonts w:asciiTheme="minorHAnsi" w:hAnsiTheme="minorHAnsi"/>
      <w:szCs w:val="22"/>
    </w:rPr>
  </w:style>
  <w:style w:type="paragraph" w:styleId="Date">
    <w:name w:val="Date"/>
    <w:basedOn w:val="Normal"/>
    <w:next w:val="Normal"/>
    <w:link w:val="DateChar"/>
    <w:rsid w:val="005F6C48"/>
  </w:style>
  <w:style w:type="character" w:customStyle="1" w:styleId="DateChar">
    <w:name w:val="Date Char"/>
    <w:link w:val="Date"/>
    <w:rsid w:val="005F6C48"/>
    <w:rPr>
      <w:rFonts w:ascii="Arial" w:hAnsi="Arial"/>
      <w:sz w:val="22"/>
      <w:szCs w:val="24"/>
      <w:lang w:val="en-GB" w:eastAsia="en-US"/>
    </w:rPr>
  </w:style>
  <w:style w:type="paragraph" w:styleId="BodyTextFirstIndent">
    <w:name w:val="Body Text First Indent"/>
    <w:basedOn w:val="BodyText"/>
    <w:link w:val="BodyTextFirstIndentChar"/>
    <w:rsid w:val="00A143D0"/>
    <w:pPr>
      <w:pBdr>
        <w:bottom w:val="none" w:sz="0" w:space="0" w:color="auto"/>
      </w:pBdr>
      <w:spacing w:after="120"/>
      <w:ind w:firstLine="210"/>
    </w:pPr>
    <w:rPr>
      <w:rFonts w:ascii="Arial" w:hAnsi="Arial"/>
      <w:i w:val="0"/>
      <w:iCs w:val="0"/>
    </w:rPr>
  </w:style>
  <w:style w:type="character" w:customStyle="1" w:styleId="BodyTextFirstIndentChar">
    <w:name w:val="Body Text First Indent Char"/>
    <w:link w:val="BodyTextFirstIndent"/>
    <w:rsid w:val="00A143D0"/>
    <w:rPr>
      <w:rFonts w:ascii="Arial" w:hAnsi="Arial" w:cs="Times New Roman"/>
      <w:sz w:val="22"/>
      <w:szCs w:val="24"/>
      <w:lang w:val="en-GB" w:eastAsia="x-none"/>
    </w:rPr>
  </w:style>
  <w:style w:type="paragraph" w:styleId="DocumentMap">
    <w:name w:val="Document Map"/>
    <w:basedOn w:val="Normal"/>
    <w:link w:val="DocumentMapChar"/>
    <w:semiHidden/>
    <w:unhideWhenUsed/>
    <w:rsid w:val="00E240DF"/>
    <w:rPr>
      <w:rFonts w:ascii="Lucida Grande" w:hAnsi="Lucida Grande" w:cs="Lucida Grande"/>
      <w:sz w:val="24"/>
    </w:rPr>
  </w:style>
  <w:style w:type="character" w:customStyle="1" w:styleId="DocumentMapChar">
    <w:name w:val="Document Map Char"/>
    <w:link w:val="DocumentMap"/>
    <w:semiHidden/>
    <w:rsid w:val="00E240DF"/>
    <w:rPr>
      <w:rFonts w:ascii="Lucida Grande" w:hAnsi="Lucida Grande" w:cs="Lucida Grande"/>
      <w:sz w:val="24"/>
      <w:szCs w:val="24"/>
      <w:lang w:val="en-GB"/>
    </w:rPr>
  </w:style>
  <w:style w:type="paragraph" w:styleId="HTMLPreformatted">
    <w:name w:val="HTML Preformatted"/>
    <w:basedOn w:val="Normal"/>
    <w:link w:val="HTMLPreformattedChar"/>
    <w:semiHidden/>
    <w:unhideWhenUsed/>
    <w:rsid w:val="004D2F6A"/>
    <w:rPr>
      <w:rFonts w:ascii="Courier" w:hAnsi="Courier"/>
      <w:sz w:val="20"/>
      <w:szCs w:val="20"/>
    </w:rPr>
  </w:style>
  <w:style w:type="character" w:customStyle="1" w:styleId="HTMLPreformattedChar">
    <w:name w:val="HTML Preformatted Char"/>
    <w:link w:val="HTMLPreformatted"/>
    <w:semiHidden/>
    <w:rsid w:val="004D2F6A"/>
    <w:rPr>
      <w:rFonts w:ascii="Courier" w:hAnsi="Courier"/>
      <w:lang w:val="en-GB"/>
    </w:rPr>
  </w:style>
  <w:style w:type="paragraph" w:styleId="ListParagraph">
    <w:name w:val="List Paragraph"/>
    <w:basedOn w:val="Normal"/>
    <w:qFormat/>
    <w:rsid w:val="00CA7AA4"/>
    <w:pPr>
      <w:ind w:left="720"/>
    </w:pPr>
  </w:style>
  <w:style w:type="paragraph" w:styleId="Revision">
    <w:name w:val="Revision"/>
    <w:hidden/>
    <w:uiPriority w:val="99"/>
    <w:semiHidden/>
    <w:rsid w:val="00EA61D6"/>
    <w:rPr>
      <w:rFonts w:ascii="Arial" w:hAnsi="Arial"/>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6127912">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0370765">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80248334">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78218353">
      <w:bodyDiv w:val="1"/>
      <w:marLeft w:val="0"/>
      <w:marRight w:val="0"/>
      <w:marTop w:val="0"/>
      <w:marBottom w:val="0"/>
      <w:divBdr>
        <w:top w:val="none" w:sz="0" w:space="0" w:color="auto"/>
        <w:left w:val="none" w:sz="0" w:space="0" w:color="auto"/>
        <w:bottom w:val="none" w:sz="0" w:space="0" w:color="auto"/>
        <w:right w:val="none" w:sz="0" w:space="0" w:color="auto"/>
      </w:divBdr>
    </w:div>
    <w:div w:id="35811905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69188191">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81916532">
      <w:bodyDiv w:val="1"/>
      <w:marLeft w:val="0"/>
      <w:marRight w:val="0"/>
      <w:marTop w:val="0"/>
      <w:marBottom w:val="0"/>
      <w:divBdr>
        <w:top w:val="none" w:sz="0" w:space="0" w:color="auto"/>
        <w:left w:val="none" w:sz="0" w:space="0" w:color="auto"/>
        <w:bottom w:val="none" w:sz="0" w:space="0" w:color="auto"/>
        <w:right w:val="none" w:sz="0" w:space="0" w:color="auto"/>
      </w:divBdr>
      <w:divsChild>
        <w:div w:id="159270">
          <w:marLeft w:val="0"/>
          <w:marRight w:val="0"/>
          <w:marTop w:val="0"/>
          <w:marBottom w:val="0"/>
          <w:divBdr>
            <w:top w:val="none" w:sz="0" w:space="0" w:color="auto"/>
            <w:left w:val="none" w:sz="0" w:space="0" w:color="auto"/>
            <w:bottom w:val="none" w:sz="0" w:space="0" w:color="auto"/>
            <w:right w:val="none" w:sz="0" w:space="0" w:color="auto"/>
          </w:divBdr>
        </w:div>
        <w:div w:id="40448623">
          <w:marLeft w:val="0"/>
          <w:marRight w:val="0"/>
          <w:marTop w:val="0"/>
          <w:marBottom w:val="0"/>
          <w:divBdr>
            <w:top w:val="none" w:sz="0" w:space="0" w:color="auto"/>
            <w:left w:val="none" w:sz="0" w:space="0" w:color="auto"/>
            <w:bottom w:val="none" w:sz="0" w:space="0" w:color="auto"/>
            <w:right w:val="none" w:sz="0" w:space="0" w:color="auto"/>
          </w:divBdr>
        </w:div>
        <w:div w:id="93675740">
          <w:marLeft w:val="0"/>
          <w:marRight w:val="0"/>
          <w:marTop w:val="0"/>
          <w:marBottom w:val="0"/>
          <w:divBdr>
            <w:top w:val="none" w:sz="0" w:space="0" w:color="auto"/>
            <w:left w:val="none" w:sz="0" w:space="0" w:color="auto"/>
            <w:bottom w:val="none" w:sz="0" w:space="0" w:color="auto"/>
            <w:right w:val="none" w:sz="0" w:space="0" w:color="auto"/>
          </w:divBdr>
        </w:div>
        <w:div w:id="98721450">
          <w:marLeft w:val="0"/>
          <w:marRight w:val="0"/>
          <w:marTop w:val="0"/>
          <w:marBottom w:val="0"/>
          <w:divBdr>
            <w:top w:val="none" w:sz="0" w:space="0" w:color="auto"/>
            <w:left w:val="none" w:sz="0" w:space="0" w:color="auto"/>
            <w:bottom w:val="none" w:sz="0" w:space="0" w:color="auto"/>
            <w:right w:val="none" w:sz="0" w:space="0" w:color="auto"/>
          </w:divBdr>
        </w:div>
        <w:div w:id="104929942">
          <w:marLeft w:val="0"/>
          <w:marRight w:val="0"/>
          <w:marTop w:val="0"/>
          <w:marBottom w:val="0"/>
          <w:divBdr>
            <w:top w:val="none" w:sz="0" w:space="0" w:color="auto"/>
            <w:left w:val="none" w:sz="0" w:space="0" w:color="auto"/>
            <w:bottom w:val="none" w:sz="0" w:space="0" w:color="auto"/>
            <w:right w:val="none" w:sz="0" w:space="0" w:color="auto"/>
          </w:divBdr>
        </w:div>
        <w:div w:id="121122190">
          <w:marLeft w:val="0"/>
          <w:marRight w:val="0"/>
          <w:marTop w:val="0"/>
          <w:marBottom w:val="0"/>
          <w:divBdr>
            <w:top w:val="none" w:sz="0" w:space="0" w:color="auto"/>
            <w:left w:val="none" w:sz="0" w:space="0" w:color="auto"/>
            <w:bottom w:val="none" w:sz="0" w:space="0" w:color="auto"/>
            <w:right w:val="none" w:sz="0" w:space="0" w:color="auto"/>
          </w:divBdr>
        </w:div>
        <w:div w:id="138158753">
          <w:marLeft w:val="0"/>
          <w:marRight w:val="0"/>
          <w:marTop w:val="0"/>
          <w:marBottom w:val="0"/>
          <w:divBdr>
            <w:top w:val="none" w:sz="0" w:space="0" w:color="auto"/>
            <w:left w:val="none" w:sz="0" w:space="0" w:color="auto"/>
            <w:bottom w:val="none" w:sz="0" w:space="0" w:color="auto"/>
            <w:right w:val="none" w:sz="0" w:space="0" w:color="auto"/>
          </w:divBdr>
        </w:div>
        <w:div w:id="237592131">
          <w:marLeft w:val="0"/>
          <w:marRight w:val="0"/>
          <w:marTop w:val="0"/>
          <w:marBottom w:val="0"/>
          <w:divBdr>
            <w:top w:val="none" w:sz="0" w:space="0" w:color="auto"/>
            <w:left w:val="none" w:sz="0" w:space="0" w:color="auto"/>
            <w:bottom w:val="none" w:sz="0" w:space="0" w:color="auto"/>
            <w:right w:val="none" w:sz="0" w:space="0" w:color="auto"/>
          </w:divBdr>
        </w:div>
        <w:div w:id="686063279">
          <w:marLeft w:val="0"/>
          <w:marRight w:val="0"/>
          <w:marTop w:val="0"/>
          <w:marBottom w:val="0"/>
          <w:divBdr>
            <w:top w:val="none" w:sz="0" w:space="0" w:color="auto"/>
            <w:left w:val="none" w:sz="0" w:space="0" w:color="auto"/>
            <w:bottom w:val="none" w:sz="0" w:space="0" w:color="auto"/>
            <w:right w:val="none" w:sz="0" w:space="0" w:color="auto"/>
          </w:divBdr>
        </w:div>
        <w:div w:id="731124909">
          <w:marLeft w:val="0"/>
          <w:marRight w:val="0"/>
          <w:marTop w:val="0"/>
          <w:marBottom w:val="0"/>
          <w:divBdr>
            <w:top w:val="none" w:sz="0" w:space="0" w:color="auto"/>
            <w:left w:val="none" w:sz="0" w:space="0" w:color="auto"/>
            <w:bottom w:val="none" w:sz="0" w:space="0" w:color="auto"/>
            <w:right w:val="none" w:sz="0" w:space="0" w:color="auto"/>
          </w:divBdr>
        </w:div>
        <w:div w:id="779568039">
          <w:marLeft w:val="0"/>
          <w:marRight w:val="0"/>
          <w:marTop w:val="0"/>
          <w:marBottom w:val="0"/>
          <w:divBdr>
            <w:top w:val="none" w:sz="0" w:space="0" w:color="auto"/>
            <w:left w:val="none" w:sz="0" w:space="0" w:color="auto"/>
            <w:bottom w:val="none" w:sz="0" w:space="0" w:color="auto"/>
            <w:right w:val="none" w:sz="0" w:space="0" w:color="auto"/>
          </w:divBdr>
        </w:div>
        <w:div w:id="796602675">
          <w:marLeft w:val="0"/>
          <w:marRight w:val="0"/>
          <w:marTop w:val="0"/>
          <w:marBottom w:val="0"/>
          <w:divBdr>
            <w:top w:val="none" w:sz="0" w:space="0" w:color="auto"/>
            <w:left w:val="none" w:sz="0" w:space="0" w:color="auto"/>
            <w:bottom w:val="none" w:sz="0" w:space="0" w:color="auto"/>
            <w:right w:val="none" w:sz="0" w:space="0" w:color="auto"/>
          </w:divBdr>
        </w:div>
        <w:div w:id="828642419">
          <w:marLeft w:val="0"/>
          <w:marRight w:val="0"/>
          <w:marTop w:val="0"/>
          <w:marBottom w:val="0"/>
          <w:divBdr>
            <w:top w:val="none" w:sz="0" w:space="0" w:color="auto"/>
            <w:left w:val="none" w:sz="0" w:space="0" w:color="auto"/>
            <w:bottom w:val="none" w:sz="0" w:space="0" w:color="auto"/>
            <w:right w:val="none" w:sz="0" w:space="0" w:color="auto"/>
          </w:divBdr>
        </w:div>
        <w:div w:id="879590712">
          <w:marLeft w:val="0"/>
          <w:marRight w:val="0"/>
          <w:marTop w:val="0"/>
          <w:marBottom w:val="0"/>
          <w:divBdr>
            <w:top w:val="none" w:sz="0" w:space="0" w:color="auto"/>
            <w:left w:val="none" w:sz="0" w:space="0" w:color="auto"/>
            <w:bottom w:val="none" w:sz="0" w:space="0" w:color="auto"/>
            <w:right w:val="none" w:sz="0" w:space="0" w:color="auto"/>
          </w:divBdr>
        </w:div>
        <w:div w:id="1118722204">
          <w:marLeft w:val="0"/>
          <w:marRight w:val="0"/>
          <w:marTop w:val="0"/>
          <w:marBottom w:val="0"/>
          <w:divBdr>
            <w:top w:val="none" w:sz="0" w:space="0" w:color="auto"/>
            <w:left w:val="none" w:sz="0" w:space="0" w:color="auto"/>
            <w:bottom w:val="none" w:sz="0" w:space="0" w:color="auto"/>
            <w:right w:val="none" w:sz="0" w:space="0" w:color="auto"/>
          </w:divBdr>
        </w:div>
        <w:div w:id="1134105854">
          <w:marLeft w:val="0"/>
          <w:marRight w:val="0"/>
          <w:marTop w:val="0"/>
          <w:marBottom w:val="0"/>
          <w:divBdr>
            <w:top w:val="none" w:sz="0" w:space="0" w:color="auto"/>
            <w:left w:val="none" w:sz="0" w:space="0" w:color="auto"/>
            <w:bottom w:val="none" w:sz="0" w:space="0" w:color="auto"/>
            <w:right w:val="none" w:sz="0" w:space="0" w:color="auto"/>
          </w:divBdr>
        </w:div>
        <w:div w:id="1159537137">
          <w:marLeft w:val="0"/>
          <w:marRight w:val="0"/>
          <w:marTop w:val="0"/>
          <w:marBottom w:val="0"/>
          <w:divBdr>
            <w:top w:val="none" w:sz="0" w:space="0" w:color="auto"/>
            <w:left w:val="none" w:sz="0" w:space="0" w:color="auto"/>
            <w:bottom w:val="none" w:sz="0" w:space="0" w:color="auto"/>
            <w:right w:val="none" w:sz="0" w:space="0" w:color="auto"/>
          </w:divBdr>
        </w:div>
        <w:div w:id="1284463443">
          <w:marLeft w:val="0"/>
          <w:marRight w:val="0"/>
          <w:marTop w:val="0"/>
          <w:marBottom w:val="0"/>
          <w:divBdr>
            <w:top w:val="none" w:sz="0" w:space="0" w:color="auto"/>
            <w:left w:val="none" w:sz="0" w:space="0" w:color="auto"/>
            <w:bottom w:val="none" w:sz="0" w:space="0" w:color="auto"/>
            <w:right w:val="none" w:sz="0" w:space="0" w:color="auto"/>
          </w:divBdr>
        </w:div>
        <w:div w:id="1303997577">
          <w:marLeft w:val="0"/>
          <w:marRight w:val="0"/>
          <w:marTop w:val="0"/>
          <w:marBottom w:val="0"/>
          <w:divBdr>
            <w:top w:val="none" w:sz="0" w:space="0" w:color="auto"/>
            <w:left w:val="none" w:sz="0" w:space="0" w:color="auto"/>
            <w:bottom w:val="none" w:sz="0" w:space="0" w:color="auto"/>
            <w:right w:val="none" w:sz="0" w:space="0" w:color="auto"/>
          </w:divBdr>
        </w:div>
        <w:div w:id="1322348324">
          <w:marLeft w:val="0"/>
          <w:marRight w:val="0"/>
          <w:marTop w:val="0"/>
          <w:marBottom w:val="0"/>
          <w:divBdr>
            <w:top w:val="none" w:sz="0" w:space="0" w:color="auto"/>
            <w:left w:val="none" w:sz="0" w:space="0" w:color="auto"/>
            <w:bottom w:val="none" w:sz="0" w:space="0" w:color="auto"/>
            <w:right w:val="none" w:sz="0" w:space="0" w:color="auto"/>
          </w:divBdr>
        </w:div>
        <w:div w:id="1351106883">
          <w:marLeft w:val="0"/>
          <w:marRight w:val="0"/>
          <w:marTop w:val="0"/>
          <w:marBottom w:val="0"/>
          <w:divBdr>
            <w:top w:val="none" w:sz="0" w:space="0" w:color="auto"/>
            <w:left w:val="none" w:sz="0" w:space="0" w:color="auto"/>
            <w:bottom w:val="none" w:sz="0" w:space="0" w:color="auto"/>
            <w:right w:val="none" w:sz="0" w:space="0" w:color="auto"/>
          </w:divBdr>
        </w:div>
        <w:div w:id="1367484671">
          <w:marLeft w:val="0"/>
          <w:marRight w:val="0"/>
          <w:marTop w:val="0"/>
          <w:marBottom w:val="0"/>
          <w:divBdr>
            <w:top w:val="none" w:sz="0" w:space="0" w:color="auto"/>
            <w:left w:val="none" w:sz="0" w:space="0" w:color="auto"/>
            <w:bottom w:val="none" w:sz="0" w:space="0" w:color="auto"/>
            <w:right w:val="none" w:sz="0" w:space="0" w:color="auto"/>
          </w:divBdr>
        </w:div>
        <w:div w:id="1370571984">
          <w:marLeft w:val="0"/>
          <w:marRight w:val="0"/>
          <w:marTop w:val="0"/>
          <w:marBottom w:val="0"/>
          <w:divBdr>
            <w:top w:val="none" w:sz="0" w:space="0" w:color="auto"/>
            <w:left w:val="none" w:sz="0" w:space="0" w:color="auto"/>
            <w:bottom w:val="none" w:sz="0" w:space="0" w:color="auto"/>
            <w:right w:val="none" w:sz="0" w:space="0" w:color="auto"/>
          </w:divBdr>
        </w:div>
        <w:div w:id="1408575696">
          <w:marLeft w:val="0"/>
          <w:marRight w:val="0"/>
          <w:marTop w:val="0"/>
          <w:marBottom w:val="0"/>
          <w:divBdr>
            <w:top w:val="none" w:sz="0" w:space="0" w:color="auto"/>
            <w:left w:val="none" w:sz="0" w:space="0" w:color="auto"/>
            <w:bottom w:val="none" w:sz="0" w:space="0" w:color="auto"/>
            <w:right w:val="none" w:sz="0" w:space="0" w:color="auto"/>
          </w:divBdr>
        </w:div>
        <w:div w:id="1470825394">
          <w:marLeft w:val="0"/>
          <w:marRight w:val="0"/>
          <w:marTop w:val="0"/>
          <w:marBottom w:val="0"/>
          <w:divBdr>
            <w:top w:val="none" w:sz="0" w:space="0" w:color="auto"/>
            <w:left w:val="none" w:sz="0" w:space="0" w:color="auto"/>
            <w:bottom w:val="none" w:sz="0" w:space="0" w:color="auto"/>
            <w:right w:val="none" w:sz="0" w:space="0" w:color="auto"/>
          </w:divBdr>
        </w:div>
        <w:div w:id="1545291090">
          <w:marLeft w:val="0"/>
          <w:marRight w:val="0"/>
          <w:marTop w:val="0"/>
          <w:marBottom w:val="0"/>
          <w:divBdr>
            <w:top w:val="none" w:sz="0" w:space="0" w:color="auto"/>
            <w:left w:val="none" w:sz="0" w:space="0" w:color="auto"/>
            <w:bottom w:val="none" w:sz="0" w:space="0" w:color="auto"/>
            <w:right w:val="none" w:sz="0" w:space="0" w:color="auto"/>
          </w:divBdr>
        </w:div>
        <w:div w:id="1563130425">
          <w:marLeft w:val="0"/>
          <w:marRight w:val="0"/>
          <w:marTop w:val="0"/>
          <w:marBottom w:val="0"/>
          <w:divBdr>
            <w:top w:val="none" w:sz="0" w:space="0" w:color="auto"/>
            <w:left w:val="none" w:sz="0" w:space="0" w:color="auto"/>
            <w:bottom w:val="none" w:sz="0" w:space="0" w:color="auto"/>
            <w:right w:val="none" w:sz="0" w:space="0" w:color="auto"/>
          </w:divBdr>
        </w:div>
        <w:div w:id="1757938614">
          <w:marLeft w:val="0"/>
          <w:marRight w:val="0"/>
          <w:marTop w:val="0"/>
          <w:marBottom w:val="0"/>
          <w:divBdr>
            <w:top w:val="none" w:sz="0" w:space="0" w:color="auto"/>
            <w:left w:val="none" w:sz="0" w:space="0" w:color="auto"/>
            <w:bottom w:val="none" w:sz="0" w:space="0" w:color="auto"/>
            <w:right w:val="none" w:sz="0" w:space="0" w:color="auto"/>
          </w:divBdr>
        </w:div>
        <w:div w:id="1776444101">
          <w:marLeft w:val="0"/>
          <w:marRight w:val="0"/>
          <w:marTop w:val="0"/>
          <w:marBottom w:val="0"/>
          <w:divBdr>
            <w:top w:val="none" w:sz="0" w:space="0" w:color="auto"/>
            <w:left w:val="none" w:sz="0" w:space="0" w:color="auto"/>
            <w:bottom w:val="none" w:sz="0" w:space="0" w:color="auto"/>
            <w:right w:val="none" w:sz="0" w:space="0" w:color="auto"/>
          </w:divBdr>
        </w:div>
        <w:div w:id="1776707092">
          <w:marLeft w:val="0"/>
          <w:marRight w:val="0"/>
          <w:marTop w:val="0"/>
          <w:marBottom w:val="0"/>
          <w:divBdr>
            <w:top w:val="none" w:sz="0" w:space="0" w:color="auto"/>
            <w:left w:val="none" w:sz="0" w:space="0" w:color="auto"/>
            <w:bottom w:val="none" w:sz="0" w:space="0" w:color="auto"/>
            <w:right w:val="none" w:sz="0" w:space="0" w:color="auto"/>
          </w:divBdr>
        </w:div>
        <w:div w:id="1794902744">
          <w:marLeft w:val="0"/>
          <w:marRight w:val="0"/>
          <w:marTop w:val="0"/>
          <w:marBottom w:val="0"/>
          <w:divBdr>
            <w:top w:val="none" w:sz="0" w:space="0" w:color="auto"/>
            <w:left w:val="none" w:sz="0" w:space="0" w:color="auto"/>
            <w:bottom w:val="none" w:sz="0" w:space="0" w:color="auto"/>
            <w:right w:val="none" w:sz="0" w:space="0" w:color="auto"/>
          </w:divBdr>
        </w:div>
        <w:div w:id="1810512336">
          <w:marLeft w:val="0"/>
          <w:marRight w:val="0"/>
          <w:marTop w:val="0"/>
          <w:marBottom w:val="0"/>
          <w:divBdr>
            <w:top w:val="none" w:sz="0" w:space="0" w:color="auto"/>
            <w:left w:val="none" w:sz="0" w:space="0" w:color="auto"/>
            <w:bottom w:val="none" w:sz="0" w:space="0" w:color="auto"/>
            <w:right w:val="none" w:sz="0" w:space="0" w:color="auto"/>
          </w:divBdr>
        </w:div>
        <w:div w:id="1816796438">
          <w:marLeft w:val="0"/>
          <w:marRight w:val="0"/>
          <w:marTop w:val="0"/>
          <w:marBottom w:val="0"/>
          <w:divBdr>
            <w:top w:val="none" w:sz="0" w:space="0" w:color="auto"/>
            <w:left w:val="none" w:sz="0" w:space="0" w:color="auto"/>
            <w:bottom w:val="none" w:sz="0" w:space="0" w:color="auto"/>
            <w:right w:val="none" w:sz="0" w:space="0" w:color="auto"/>
          </w:divBdr>
        </w:div>
        <w:div w:id="1825505721">
          <w:marLeft w:val="0"/>
          <w:marRight w:val="0"/>
          <w:marTop w:val="0"/>
          <w:marBottom w:val="0"/>
          <w:divBdr>
            <w:top w:val="none" w:sz="0" w:space="0" w:color="auto"/>
            <w:left w:val="none" w:sz="0" w:space="0" w:color="auto"/>
            <w:bottom w:val="none" w:sz="0" w:space="0" w:color="auto"/>
            <w:right w:val="none" w:sz="0" w:space="0" w:color="auto"/>
          </w:divBdr>
        </w:div>
        <w:div w:id="2005664647">
          <w:marLeft w:val="0"/>
          <w:marRight w:val="0"/>
          <w:marTop w:val="0"/>
          <w:marBottom w:val="0"/>
          <w:divBdr>
            <w:top w:val="none" w:sz="0" w:space="0" w:color="auto"/>
            <w:left w:val="none" w:sz="0" w:space="0" w:color="auto"/>
            <w:bottom w:val="none" w:sz="0" w:space="0" w:color="auto"/>
            <w:right w:val="none" w:sz="0" w:space="0" w:color="auto"/>
          </w:divBdr>
        </w:div>
        <w:div w:id="2046786234">
          <w:marLeft w:val="0"/>
          <w:marRight w:val="0"/>
          <w:marTop w:val="0"/>
          <w:marBottom w:val="0"/>
          <w:divBdr>
            <w:top w:val="none" w:sz="0" w:space="0" w:color="auto"/>
            <w:left w:val="none" w:sz="0" w:space="0" w:color="auto"/>
            <w:bottom w:val="none" w:sz="0" w:space="0" w:color="auto"/>
            <w:right w:val="none" w:sz="0" w:space="0" w:color="auto"/>
          </w:divBdr>
        </w:div>
        <w:div w:id="2098406409">
          <w:marLeft w:val="0"/>
          <w:marRight w:val="0"/>
          <w:marTop w:val="0"/>
          <w:marBottom w:val="0"/>
          <w:divBdr>
            <w:top w:val="none" w:sz="0" w:space="0" w:color="auto"/>
            <w:left w:val="none" w:sz="0" w:space="0" w:color="auto"/>
            <w:bottom w:val="none" w:sz="0" w:space="0" w:color="auto"/>
            <w:right w:val="none" w:sz="0" w:space="0" w:color="auto"/>
          </w:divBdr>
        </w:div>
      </w:divsChild>
    </w:div>
    <w:div w:id="627780705">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0731010">
      <w:bodyDiv w:val="1"/>
      <w:marLeft w:val="0"/>
      <w:marRight w:val="0"/>
      <w:marTop w:val="0"/>
      <w:marBottom w:val="0"/>
      <w:divBdr>
        <w:top w:val="none" w:sz="0" w:space="0" w:color="auto"/>
        <w:left w:val="none" w:sz="0" w:space="0" w:color="auto"/>
        <w:bottom w:val="none" w:sz="0" w:space="0" w:color="auto"/>
        <w:right w:val="none" w:sz="0" w:space="0" w:color="auto"/>
      </w:divBdr>
    </w:div>
    <w:div w:id="773667698">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35069734">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5964803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1044790675">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2698066">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43879050">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23003655">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1814897">
      <w:bodyDiv w:val="1"/>
      <w:marLeft w:val="0"/>
      <w:marRight w:val="0"/>
      <w:marTop w:val="0"/>
      <w:marBottom w:val="0"/>
      <w:divBdr>
        <w:top w:val="none" w:sz="0" w:space="0" w:color="auto"/>
        <w:left w:val="none" w:sz="0" w:space="0" w:color="auto"/>
        <w:bottom w:val="none" w:sz="0" w:space="0" w:color="auto"/>
        <w:right w:val="none" w:sz="0" w:space="0" w:color="auto"/>
      </w:divBdr>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79623618">
      <w:bodyDiv w:val="1"/>
      <w:marLeft w:val="0"/>
      <w:marRight w:val="0"/>
      <w:marTop w:val="0"/>
      <w:marBottom w:val="0"/>
      <w:divBdr>
        <w:top w:val="none" w:sz="0" w:space="0" w:color="auto"/>
        <w:left w:val="none" w:sz="0" w:space="0" w:color="auto"/>
        <w:bottom w:val="none" w:sz="0" w:space="0" w:color="auto"/>
        <w:right w:val="none" w:sz="0" w:space="0" w:color="auto"/>
      </w:divBdr>
    </w:div>
    <w:div w:id="1679695102">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2182125">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file://localhost/http://envacapstone.wiki.usfca.edu/file/view/tuvalueconomy.gif/66808925/tuvalueconomy.gif" TargetMode="External"/><Relationship Id="rId18" Type="http://schemas.openxmlformats.org/officeDocument/2006/relationships/footer" Target="footer1.xml"/><Relationship Id="rId26" Type="http://schemas.openxmlformats.org/officeDocument/2006/relationships/header" Target="header2.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www.thegef.org/gef/gef_logo"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file:///\\localhost\http:\\envacapstone.wiki.usfca.edu\file\view\tuvalueconomy.gif\66808925\tuvalueconomy.gif" TargetMode="External"/><Relationship Id="rId25" Type="http://schemas.openxmlformats.org/officeDocument/2006/relationships/footer" Target="footer2.xml"/><Relationship Id="rId33" Type="http://schemas.openxmlformats.org/officeDocument/2006/relationships/hyperlink" Target="http://www.thegef.org/gef/gef_logo" TargetMode="External"/><Relationship Id="rId38" Type="http://schemas.openxmlformats.org/officeDocument/2006/relationships/hyperlink" Target="http://www.un.org/sc/committees/1267/aq_sanctions_list.shtml"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http://erc.undp.org/index.aspx?module=intr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intra.undp.org/branding/useoflogo.html" TargetMode="External"/><Relationship Id="rId37" Type="http://schemas.openxmlformats.org/officeDocument/2006/relationships/hyperlink" Target="http://www.thegef.org/gef/sites/thegef.org/files/documents/c.40.08_branding_the_gef%2520final_0.pdf" TargetMode="Externa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pacificgis.reefbase.org" TargetMode="External"/><Relationship Id="rId36" Type="http://schemas.openxmlformats.org/officeDocument/2006/relationships/hyperlink" Target="http://intra.undp.org/coa/branding.shtml" TargetMode="Externa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intra.undp.org/coa/branding.s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hyperlink" Target="http://erc.undp.org/index.aspx?module=intra" TargetMode="External"/><Relationship Id="rId35" Type="http://schemas.openxmlformats.org/officeDocument/2006/relationships/hyperlink" Target="http://intra.undp.org/coa/branding.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acificgis.reefbase.org" TargetMode="External"/><Relationship Id="rId2" Type="http://schemas.openxmlformats.org/officeDocument/2006/relationships/hyperlink" Target="http://www.thegef.org/gef/project_detail?projID=5480" TargetMode="External"/><Relationship Id="rId1" Type="http://schemas.openxmlformats.org/officeDocument/2006/relationships/hyperlink" Target="http://countryeconomy.com/demography/population/tuvalu" TargetMode="External"/><Relationship Id="rId4" Type="http://schemas.openxmlformats.org/officeDocument/2006/relationships/hyperlink" Target="https://www.youtube.com/watch?v=u60zqu8q1r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Gov07</b:Tag>
    <b:SourceType>Report</b:SourceType>
    <b:Guid>{33221412-66B0-4340-B4B4-AFC4F8D318E8}</b:Guid>
    <b:Author>
      <b:Author>
        <b:Corporate>Government of Tuvalu</b:Corporate>
      </b:Author>
    </b:Author>
    <b:Title>Falekaupule Act Review</b:Title>
    <b:Year>2007</b:Year>
    <b:Publisher>Ministry of Home Affairs</b:Publisher>
    <b:RefOrder>3</b:RefOrder>
  </b:Source>
</b:Sources>
</file>

<file path=customXml/item2.xml><?xml version="1.0" encoding="utf-8"?>
<b:Sources xmlns:b="http://schemas.openxmlformats.org/officeDocument/2006/bibliography" xmlns="http://schemas.openxmlformats.org/officeDocument/2006/bibliography" SelectedStyle="\APA.XSL" StyleName="APA">
  <b:Source>
    <b:Tag>Gov07</b:Tag>
    <b:SourceType>Report</b:SourceType>
    <b:Guid>{33221412-66B0-4340-B4B4-AFC4F8D318E8}</b:Guid>
    <b:Author>
      <b:Author>
        <b:Corporate>Government of Tuvalu</b:Corporate>
      </b:Author>
    </b:Author>
    <b:Title>Falekaupule Act Review</b:Title>
    <b:Year>2007</b:Year>
    <b:Publisher>Ministry of Home Affairs</b:Publisher>
    <b:RefOrder>3</b:RefOrder>
  </b:Source>
</b:Sources>
</file>

<file path=customXml/itemProps1.xml><?xml version="1.0" encoding="utf-8"?>
<ds:datastoreItem xmlns:ds="http://schemas.openxmlformats.org/officeDocument/2006/customXml" ds:itemID="{ECB720FE-EEFA-4833-B641-EFB67272D8E3}">
  <ds:schemaRefs>
    <ds:schemaRef ds:uri="http://schemas.openxmlformats.org/officeDocument/2006/bibliography"/>
  </ds:schemaRefs>
</ds:datastoreItem>
</file>

<file path=customXml/itemProps2.xml><?xml version="1.0" encoding="utf-8"?>
<ds:datastoreItem xmlns:ds="http://schemas.openxmlformats.org/officeDocument/2006/customXml" ds:itemID="{FBFA7775-5AA2-4F92-9AB7-529309EF9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59171</Words>
  <Characters>337276</Characters>
  <Application>Microsoft Office Word</Application>
  <DocSecurity>0</DocSecurity>
  <Lines>2810</Lines>
  <Paragraphs>791</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Manager>BDP/BOM</Manager>
  <Company>UNDP</Company>
  <LinksUpToDate>false</LinksUpToDate>
  <CharactersWithSpaces>395656</CharactersWithSpaces>
  <SharedDoc>false</SharedDoc>
  <HLinks>
    <vt:vector size="324" baseType="variant">
      <vt:variant>
        <vt:i4>589907</vt:i4>
      </vt:variant>
      <vt:variant>
        <vt:i4>285</vt:i4>
      </vt:variant>
      <vt:variant>
        <vt:i4>0</vt:i4>
      </vt:variant>
      <vt:variant>
        <vt:i4>5</vt:i4>
      </vt:variant>
      <vt:variant>
        <vt:lpwstr>http://www.un.org/docs/sc/committees/1267/1267listeng.htm</vt:lpwstr>
      </vt:variant>
      <vt:variant>
        <vt:lpwstr/>
      </vt:variant>
      <vt:variant>
        <vt:i4>589907</vt:i4>
      </vt:variant>
      <vt:variant>
        <vt:i4>282</vt:i4>
      </vt:variant>
      <vt:variant>
        <vt:i4>0</vt:i4>
      </vt:variant>
      <vt:variant>
        <vt:i4>5</vt:i4>
      </vt:variant>
      <vt:variant>
        <vt:lpwstr>http://www.un.org/docs/sc/committees/1267/1267listeng.htm</vt:lpwstr>
      </vt:variant>
      <vt:variant>
        <vt:lpwstr/>
      </vt:variant>
      <vt:variant>
        <vt:i4>5505088</vt:i4>
      </vt:variant>
      <vt:variant>
        <vt:i4>279</vt:i4>
      </vt:variant>
      <vt:variant>
        <vt:i4>0</vt:i4>
      </vt:variant>
      <vt:variant>
        <vt:i4>5</vt:i4>
      </vt:variant>
      <vt:variant>
        <vt:lpwstr>http://intra.undp.org/bdp/archive-programming-manual/docs/reference-centre/chapter6/sbaa.pdf</vt:lpwstr>
      </vt:variant>
      <vt:variant>
        <vt:lpwstr/>
      </vt:variant>
      <vt:variant>
        <vt:i4>589907</vt:i4>
      </vt:variant>
      <vt:variant>
        <vt:i4>276</vt:i4>
      </vt:variant>
      <vt:variant>
        <vt:i4>0</vt:i4>
      </vt:variant>
      <vt:variant>
        <vt:i4>5</vt:i4>
      </vt:variant>
      <vt:variant>
        <vt:lpwstr>http://www.un.org/docs/sc/committees/1267/1267listeng.htm</vt:lpwstr>
      </vt:variant>
      <vt:variant>
        <vt:lpwstr/>
      </vt:variant>
      <vt:variant>
        <vt:i4>5373971</vt:i4>
      </vt:variant>
      <vt:variant>
        <vt:i4>273</vt:i4>
      </vt:variant>
      <vt:variant>
        <vt:i4>0</vt:i4>
      </vt:variant>
      <vt:variant>
        <vt:i4>5</vt:i4>
      </vt:variant>
      <vt:variant>
        <vt:lpwstr>http://www.thegef.org/gef/sites/thegef.org/files/documents/c.40.08_branding_the_gef%2520final_0.pdf</vt:lpwstr>
      </vt:variant>
      <vt:variant>
        <vt:lpwstr/>
      </vt:variant>
      <vt:variant>
        <vt:i4>786445</vt:i4>
      </vt:variant>
      <vt:variant>
        <vt:i4>270</vt:i4>
      </vt:variant>
      <vt:variant>
        <vt:i4>0</vt:i4>
      </vt:variant>
      <vt:variant>
        <vt:i4>5</vt:i4>
      </vt:variant>
      <vt:variant>
        <vt:lpwstr>http://intra.undp.org/coa/branding.shtml</vt:lpwstr>
      </vt:variant>
      <vt:variant>
        <vt:lpwstr/>
      </vt:variant>
      <vt:variant>
        <vt:i4>786445</vt:i4>
      </vt:variant>
      <vt:variant>
        <vt:i4>267</vt:i4>
      </vt:variant>
      <vt:variant>
        <vt:i4>0</vt:i4>
      </vt:variant>
      <vt:variant>
        <vt:i4>5</vt:i4>
      </vt:variant>
      <vt:variant>
        <vt:lpwstr>http://intra.undp.org/coa/branding.shtml</vt:lpwstr>
      </vt:variant>
      <vt:variant>
        <vt:lpwstr/>
      </vt:variant>
      <vt:variant>
        <vt:i4>6029370</vt:i4>
      </vt:variant>
      <vt:variant>
        <vt:i4>264</vt:i4>
      </vt:variant>
      <vt:variant>
        <vt:i4>0</vt:i4>
      </vt:variant>
      <vt:variant>
        <vt:i4>5</vt:i4>
      </vt:variant>
      <vt:variant>
        <vt:lpwstr>http://www.thegef.org/gef/gef_logo</vt:lpwstr>
      </vt:variant>
      <vt:variant>
        <vt:lpwstr/>
      </vt:variant>
      <vt:variant>
        <vt:i4>6029370</vt:i4>
      </vt:variant>
      <vt:variant>
        <vt:i4>261</vt:i4>
      </vt:variant>
      <vt:variant>
        <vt:i4>0</vt:i4>
      </vt:variant>
      <vt:variant>
        <vt:i4>5</vt:i4>
      </vt:variant>
      <vt:variant>
        <vt:lpwstr>http://www.thegef.org/gef/gef_logo</vt:lpwstr>
      </vt:variant>
      <vt:variant>
        <vt:lpwstr/>
      </vt:variant>
      <vt:variant>
        <vt:i4>5505094</vt:i4>
      </vt:variant>
      <vt:variant>
        <vt:i4>258</vt:i4>
      </vt:variant>
      <vt:variant>
        <vt:i4>0</vt:i4>
      </vt:variant>
      <vt:variant>
        <vt:i4>5</vt:i4>
      </vt:variant>
      <vt:variant>
        <vt:lpwstr>http://intra.undp.org/branding/useoflogo.html</vt:lpwstr>
      </vt:variant>
      <vt:variant>
        <vt:lpwstr/>
      </vt:variant>
      <vt:variant>
        <vt:i4>786445</vt:i4>
      </vt:variant>
      <vt:variant>
        <vt:i4>255</vt:i4>
      </vt:variant>
      <vt:variant>
        <vt:i4>0</vt:i4>
      </vt:variant>
      <vt:variant>
        <vt:i4>5</vt:i4>
      </vt:variant>
      <vt:variant>
        <vt:lpwstr>http://intra.undp.org/coa/branding.shtml</vt:lpwstr>
      </vt:variant>
      <vt:variant>
        <vt:lpwstr/>
      </vt:variant>
      <vt:variant>
        <vt:i4>2424954</vt:i4>
      </vt:variant>
      <vt:variant>
        <vt:i4>252</vt:i4>
      </vt:variant>
      <vt:variant>
        <vt:i4>0</vt:i4>
      </vt:variant>
      <vt:variant>
        <vt:i4>5</vt:i4>
      </vt:variant>
      <vt:variant>
        <vt:lpwstr>http://erc.undp.org/index.aspx?module=intra</vt:lpwstr>
      </vt:variant>
      <vt:variant>
        <vt:lpwstr/>
      </vt:variant>
      <vt:variant>
        <vt:i4>2424954</vt:i4>
      </vt:variant>
      <vt:variant>
        <vt:i4>249</vt:i4>
      </vt:variant>
      <vt:variant>
        <vt:i4>0</vt:i4>
      </vt:variant>
      <vt:variant>
        <vt:i4>5</vt:i4>
      </vt:variant>
      <vt:variant>
        <vt:lpwstr>http://erc.undp.org/index.aspx?module=intra</vt:lpwstr>
      </vt:variant>
      <vt:variant>
        <vt:lpwstr/>
      </vt:variant>
      <vt:variant>
        <vt:i4>7667750</vt:i4>
      </vt:variant>
      <vt:variant>
        <vt:i4>240</vt:i4>
      </vt:variant>
      <vt:variant>
        <vt:i4>0</vt:i4>
      </vt:variant>
      <vt:variant>
        <vt:i4>5</vt:i4>
      </vt:variant>
      <vt:variant>
        <vt:lpwstr>http://pacificgis.reefbase.org/</vt:lpwstr>
      </vt:variant>
      <vt:variant>
        <vt:lpwstr/>
      </vt:variant>
      <vt:variant>
        <vt:i4>1376309</vt:i4>
      </vt:variant>
      <vt:variant>
        <vt:i4>200</vt:i4>
      </vt:variant>
      <vt:variant>
        <vt:i4>0</vt:i4>
      </vt:variant>
      <vt:variant>
        <vt:i4>5</vt:i4>
      </vt:variant>
      <vt:variant>
        <vt:lpwstr/>
      </vt:variant>
      <vt:variant>
        <vt:lpwstr>_Toc414034674</vt:lpwstr>
      </vt:variant>
      <vt:variant>
        <vt:i4>1376309</vt:i4>
      </vt:variant>
      <vt:variant>
        <vt:i4>194</vt:i4>
      </vt:variant>
      <vt:variant>
        <vt:i4>0</vt:i4>
      </vt:variant>
      <vt:variant>
        <vt:i4>5</vt:i4>
      </vt:variant>
      <vt:variant>
        <vt:lpwstr/>
      </vt:variant>
      <vt:variant>
        <vt:lpwstr>_Toc414034673</vt:lpwstr>
      </vt:variant>
      <vt:variant>
        <vt:i4>1376309</vt:i4>
      </vt:variant>
      <vt:variant>
        <vt:i4>188</vt:i4>
      </vt:variant>
      <vt:variant>
        <vt:i4>0</vt:i4>
      </vt:variant>
      <vt:variant>
        <vt:i4>5</vt:i4>
      </vt:variant>
      <vt:variant>
        <vt:lpwstr/>
      </vt:variant>
      <vt:variant>
        <vt:lpwstr>_Toc414034672</vt:lpwstr>
      </vt:variant>
      <vt:variant>
        <vt:i4>1376309</vt:i4>
      </vt:variant>
      <vt:variant>
        <vt:i4>182</vt:i4>
      </vt:variant>
      <vt:variant>
        <vt:i4>0</vt:i4>
      </vt:variant>
      <vt:variant>
        <vt:i4>5</vt:i4>
      </vt:variant>
      <vt:variant>
        <vt:lpwstr/>
      </vt:variant>
      <vt:variant>
        <vt:lpwstr>_Toc414034671</vt:lpwstr>
      </vt:variant>
      <vt:variant>
        <vt:i4>1376309</vt:i4>
      </vt:variant>
      <vt:variant>
        <vt:i4>176</vt:i4>
      </vt:variant>
      <vt:variant>
        <vt:i4>0</vt:i4>
      </vt:variant>
      <vt:variant>
        <vt:i4>5</vt:i4>
      </vt:variant>
      <vt:variant>
        <vt:lpwstr/>
      </vt:variant>
      <vt:variant>
        <vt:lpwstr>_Toc414034670</vt:lpwstr>
      </vt:variant>
      <vt:variant>
        <vt:i4>1310773</vt:i4>
      </vt:variant>
      <vt:variant>
        <vt:i4>170</vt:i4>
      </vt:variant>
      <vt:variant>
        <vt:i4>0</vt:i4>
      </vt:variant>
      <vt:variant>
        <vt:i4>5</vt:i4>
      </vt:variant>
      <vt:variant>
        <vt:lpwstr/>
      </vt:variant>
      <vt:variant>
        <vt:lpwstr>_Toc414034669</vt:lpwstr>
      </vt:variant>
      <vt:variant>
        <vt:i4>1310773</vt:i4>
      </vt:variant>
      <vt:variant>
        <vt:i4>164</vt:i4>
      </vt:variant>
      <vt:variant>
        <vt:i4>0</vt:i4>
      </vt:variant>
      <vt:variant>
        <vt:i4>5</vt:i4>
      </vt:variant>
      <vt:variant>
        <vt:lpwstr/>
      </vt:variant>
      <vt:variant>
        <vt:lpwstr>_Toc414034668</vt:lpwstr>
      </vt:variant>
      <vt:variant>
        <vt:i4>1310773</vt:i4>
      </vt:variant>
      <vt:variant>
        <vt:i4>158</vt:i4>
      </vt:variant>
      <vt:variant>
        <vt:i4>0</vt:i4>
      </vt:variant>
      <vt:variant>
        <vt:i4>5</vt:i4>
      </vt:variant>
      <vt:variant>
        <vt:lpwstr/>
      </vt:variant>
      <vt:variant>
        <vt:lpwstr>_Toc414034667</vt:lpwstr>
      </vt:variant>
      <vt:variant>
        <vt:i4>1310773</vt:i4>
      </vt:variant>
      <vt:variant>
        <vt:i4>152</vt:i4>
      </vt:variant>
      <vt:variant>
        <vt:i4>0</vt:i4>
      </vt:variant>
      <vt:variant>
        <vt:i4>5</vt:i4>
      </vt:variant>
      <vt:variant>
        <vt:lpwstr/>
      </vt:variant>
      <vt:variant>
        <vt:lpwstr>_Toc414034666</vt:lpwstr>
      </vt:variant>
      <vt:variant>
        <vt:i4>1310773</vt:i4>
      </vt:variant>
      <vt:variant>
        <vt:i4>146</vt:i4>
      </vt:variant>
      <vt:variant>
        <vt:i4>0</vt:i4>
      </vt:variant>
      <vt:variant>
        <vt:i4>5</vt:i4>
      </vt:variant>
      <vt:variant>
        <vt:lpwstr/>
      </vt:variant>
      <vt:variant>
        <vt:lpwstr>_Toc414034665</vt:lpwstr>
      </vt:variant>
      <vt:variant>
        <vt:i4>1310773</vt:i4>
      </vt:variant>
      <vt:variant>
        <vt:i4>140</vt:i4>
      </vt:variant>
      <vt:variant>
        <vt:i4>0</vt:i4>
      </vt:variant>
      <vt:variant>
        <vt:i4>5</vt:i4>
      </vt:variant>
      <vt:variant>
        <vt:lpwstr/>
      </vt:variant>
      <vt:variant>
        <vt:lpwstr>_Toc414034664</vt:lpwstr>
      </vt:variant>
      <vt:variant>
        <vt:i4>1310773</vt:i4>
      </vt:variant>
      <vt:variant>
        <vt:i4>134</vt:i4>
      </vt:variant>
      <vt:variant>
        <vt:i4>0</vt:i4>
      </vt:variant>
      <vt:variant>
        <vt:i4>5</vt:i4>
      </vt:variant>
      <vt:variant>
        <vt:lpwstr/>
      </vt:variant>
      <vt:variant>
        <vt:lpwstr>_Toc414034663</vt:lpwstr>
      </vt:variant>
      <vt:variant>
        <vt:i4>1310773</vt:i4>
      </vt:variant>
      <vt:variant>
        <vt:i4>128</vt:i4>
      </vt:variant>
      <vt:variant>
        <vt:i4>0</vt:i4>
      </vt:variant>
      <vt:variant>
        <vt:i4>5</vt:i4>
      </vt:variant>
      <vt:variant>
        <vt:lpwstr/>
      </vt:variant>
      <vt:variant>
        <vt:lpwstr>_Toc414034662</vt:lpwstr>
      </vt:variant>
      <vt:variant>
        <vt:i4>1310773</vt:i4>
      </vt:variant>
      <vt:variant>
        <vt:i4>122</vt:i4>
      </vt:variant>
      <vt:variant>
        <vt:i4>0</vt:i4>
      </vt:variant>
      <vt:variant>
        <vt:i4>5</vt:i4>
      </vt:variant>
      <vt:variant>
        <vt:lpwstr/>
      </vt:variant>
      <vt:variant>
        <vt:lpwstr>_Toc414034661</vt:lpwstr>
      </vt:variant>
      <vt:variant>
        <vt:i4>1310773</vt:i4>
      </vt:variant>
      <vt:variant>
        <vt:i4>116</vt:i4>
      </vt:variant>
      <vt:variant>
        <vt:i4>0</vt:i4>
      </vt:variant>
      <vt:variant>
        <vt:i4>5</vt:i4>
      </vt:variant>
      <vt:variant>
        <vt:lpwstr/>
      </vt:variant>
      <vt:variant>
        <vt:lpwstr>_Toc414034660</vt:lpwstr>
      </vt:variant>
      <vt:variant>
        <vt:i4>1507381</vt:i4>
      </vt:variant>
      <vt:variant>
        <vt:i4>110</vt:i4>
      </vt:variant>
      <vt:variant>
        <vt:i4>0</vt:i4>
      </vt:variant>
      <vt:variant>
        <vt:i4>5</vt:i4>
      </vt:variant>
      <vt:variant>
        <vt:lpwstr/>
      </vt:variant>
      <vt:variant>
        <vt:lpwstr>_Toc414034659</vt:lpwstr>
      </vt:variant>
      <vt:variant>
        <vt:i4>1507381</vt:i4>
      </vt:variant>
      <vt:variant>
        <vt:i4>104</vt:i4>
      </vt:variant>
      <vt:variant>
        <vt:i4>0</vt:i4>
      </vt:variant>
      <vt:variant>
        <vt:i4>5</vt:i4>
      </vt:variant>
      <vt:variant>
        <vt:lpwstr/>
      </vt:variant>
      <vt:variant>
        <vt:lpwstr>_Toc414034658</vt:lpwstr>
      </vt:variant>
      <vt:variant>
        <vt:i4>1507381</vt:i4>
      </vt:variant>
      <vt:variant>
        <vt:i4>98</vt:i4>
      </vt:variant>
      <vt:variant>
        <vt:i4>0</vt:i4>
      </vt:variant>
      <vt:variant>
        <vt:i4>5</vt:i4>
      </vt:variant>
      <vt:variant>
        <vt:lpwstr/>
      </vt:variant>
      <vt:variant>
        <vt:lpwstr>_Toc414034657</vt:lpwstr>
      </vt:variant>
      <vt:variant>
        <vt:i4>1507381</vt:i4>
      </vt:variant>
      <vt:variant>
        <vt:i4>92</vt:i4>
      </vt:variant>
      <vt:variant>
        <vt:i4>0</vt:i4>
      </vt:variant>
      <vt:variant>
        <vt:i4>5</vt:i4>
      </vt:variant>
      <vt:variant>
        <vt:lpwstr/>
      </vt:variant>
      <vt:variant>
        <vt:lpwstr>_Toc414034656</vt:lpwstr>
      </vt:variant>
      <vt:variant>
        <vt:i4>1507381</vt:i4>
      </vt:variant>
      <vt:variant>
        <vt:i4>86</vt:i4>
      </vt:variant>
      <vt:variant>
        <vt:i4>0</vt:i4>
      </vt:variant>
      <vt:variant>
        <vt:i4>5</vt:i4>
      </vt:variant>
      <vt:variant>
        <vt:lpwstr/>
      </vt:variant>
      <vt:variant>
        <vt:lpwstr>_Toc414034655</vt:lpwstr>
      </vt:variant>
      <vt:variant>
        <vt:i4>1507381</vt:i4>
      </vt:variant>
      <vt:variant>
        <vt:i4>80</vt:i4>
      </vt:variant>
      <vt:variant>
        <vt:i4>0</vt:i4>
      </vt:variant>
      <vt:variant>
        <vt:i4>5</vt:i4>
      </vt:variant>
      <vt:variant>
        <vt:lpwstr/>
      </vt:variant>
      <vt:variant>
        <vt:lpwstr>_Toc414034654</vt:lpwstr>
      </vt:variant>
      <vt:variant>
        <vt:i4>1507381</vt:i4>
      </vt:variant>
      <vt:variant>
        <vt:i4>74</vt:i4>
      </vt:variant>
      <vt:variant>
        <vt:i4>0</vt:i4>
      </vt:variant>
      <vt:variant>
        <vt:i4>5</vt:i4>
      </vt:variant>
      <vt:variant>
        <vt:lpwstr/>
      </vt:variant>
      <vt:variant>
        <vt:lpwstr>_Toc414034653</vt:lpwstr>
      </vt:variant>
      <vt:variant>
        <vt:i4>1507381</vt:i4>
      </vt:variant>
      <vt:variant>
        <vt:i4>68</vt:i4>
      </vt:variant>
      <vt:variant>
        <vt:i4>0</vt:i4>
      </vt:variant>
      <vt:variant>
        <vt:i4>5</vt:i4>
      </vt:variant>
      <vt:variant>
        <vt:lpwstr/>
      </vt:variant>
      <vt:variant>
        <vt:lpwstr>_Toc414034652</vt:lpwstr>
      </vt:variant>
      <vt:variant>
        <vt:i4>1507381</vt:i4>
      </vt:variant>
      <vt:variant>
        <vt:i4>62</vt:i4>
      </vt:variant>
      <vt:variant>
        <vt:i4>0</vt:i4>
      </vt:variant>
      <vt:variant>
        <vt:i4>5</vt:i4>
      </vt:variant>
      <vt:variant>
        <vt:lpwstr/>
      </vt:variant>
      <vt:variant>
        <vt:lpwstr>_Toc414034651</vt:lpwstr>
      </vt:variant>
      <vt:variant>
        <vt:i4>1507381</vt:i4>
      </vt:variant>
      <vt:variant>
        <vt:i4>56</vt:i4>
      </vt:variant>
      <vt:variant>
        <vt:i4>0</vt:i4>
      </vt:variant>
      <vt:variant>
        <vt:i4>5</vt:i4>
      </vt:variant>
      <vt:variant>
        <vt:lpwstr/>
      </vt:variant>
      <vt:variant>
        <vt:lpwstr>_Toc414034650</vt:lpwstr>
      </vt:variant>
      <vt:variant>
        <vt:i4>1441845</vt:i4>
      </vt:variant>
      <vt:variant>
        <vt:i4>50</vt:i4>
      </vt:variant>
      <vt:variant>
        <vt:i4>0</vt:i4>
      </vt:variant>
      <vt:variant>
        <vt:i4>5</vt:i4>
      </vt:variant>
      <vt:variant>
        <vt:lpwstr/>
      </vt:variant>
      <vt:variant>
        <vt:lpwstr>_Toc414034649</vt:lpwstr>
      </vt:variant>
      <vt:variant>
        <vt:i4>1441845</vt:i4>
      </vt:variant>
      <vt:variant>
        <vt:i4>44</vt:i4>
      </vt:variant>
      <vt:variant>
        <vt:i4>0</vt:i4>
      </vt:variant>
      <vt:variant>
        <vt:i4>5</vt:i4>
      </vt:variant>
      <vt:variant>
        <vt:lpwstr/>
      </vt:variant>
      <vt:variant>
        <vt:lpwstr>_Toc414034648</vt:lpwstr>
      </vt:variant>
      <vt:variant>
        <vt:i4>1441845</vt:i4>
      </vt:variant>
      <vt:variant>
        <vt:i4>38</vt:i4>
      </vt:variant>
      <vt:variant>
        <vt:i4>0</vt:i4>
      </vt:variant>
      <vt:variant>
        <vt:i4>5</vt:i4>
      </vt:variant>
      <vt:variant>
        <vt:lpwstr/>
      </vt:variant>
      <vt:variant>
        <vt:lpwstr>_Toc414034647</vt:lpwstr>
      </vt:variant>
      <vt:variant>
        <vt:i4>1441845</vt:i4>
      </vt:variant>
      <vt:variant>
        <vt:i4>32</vt:i4>
      </vt:variant>
      <vt:variant>
        <vt:i4>0</vt:i4>
      </vt:variant>
      <vt:variant>
        <vt:i4>5</vt:i4>
      </vt:variant>
      <vt:variant>
        <vt:lpwstr/>
      </vt:variant>
      <vt:variant>
        <vt:lpwstr>_Toc414034646</vt:lpwstr>
      </vt:variant>
      <vt:variant>
        <vt:i4>1441845</vt:i4>
      </vt:variant>
      <vt:variant>
        <vt:i4>26</vt:i4>
      </vt:variant>
      <vt:variant>
        <vt:i4>0</vt:i4>
      </vt:variant>
      <vt:variant>
        <vt:i4>5</vt:i4>
      </vt:variant>
      <vt:variant>
        <vt:lpwstr/>
      </vt:variant>
      <vt:variant>
        <vt:lpwstr>_Toc414034645</vt:lpwstr>
      </vt:variant>
      <vt:variant>
        <vt:i4>1441845</vt:i4>
      </vt:variant>
      <vt:variant>
        <vt:i4>20</vt:i4>
      </vt:variant>
      <vt:variant>
        <vt:i4>0</vt:i4>
      </vt:variant>
      <vt:variant>
        <vt:i4>5</vt:i4>
      </vt:variant>
      <vt:variant>
        <vt:lpwstr/>
      </vt:variant>
      <vt:variant>
        <vt:lpwstr>_Toc414034644</vt:lpwstr>
      </vt:variant>
      <vt:variant>
        <vt:i4>1441845</vt:i4>
      </vt:variant>
      <vt:variant>
        <vt:i4>14</vt:i4>
      </vt:variant>
      <vt:variant>
        <vt:i4>0</vt:i4>
      </vt:variant>
      <vt:variant>
        <vt:i4>5</vt:i4>
      </vt:variant>
      <vt:variant>
        <vt:lpwstr/>
      </vt:variant>
      <vt:variant>
        <vt:lpwstr>_Toc414034643</vt:lpwstr>
      </vt:variant>
      <vt:variant>
        <vt:i4>1441845</vt:i4>
      </vt:variant>
      <vt:variant>
        <vt:i4>8</vt:i4>
      </vt:variant>
      <vt:variant>
        <vt:i4>0</vt:i4>
      </vt:variant>
      <vt:variant>
        <vt:i4>5</vt:i4>
      </vt:variant>
      <vt:variant>
        <vt:lpwstr/>
      </vt:variant>
      <vt:variant>
        <vt:lpwstr>_Toc414034642</vt:lpwstr>
      </vt:variant>
      <vt:variant>
        <vt:i4>1441845</vt:i4>
      </vt:variant>
      <vt:variant>
        <vt:i4>2</vt:i4>
      </vt:variant>
      <vt:variant>
        <vt:i4>0</vt:i4>
      </vt:variant>
      <vt:variant>
        <vt:i4>5</vt:i4>
      </vt:variant>
      <vt:variant>
        <vt:lpwstr/>
      </vt:variant>
      <vt:variant>
        <vt:lpwstr>_Toc414034641</vt:lpwstr>
      </vt:variant>
      <vt:variant>
        <vt:i4>6619250</vt:i4>
      </vt:variant>
      <vt:variant>
        <vt:i4>15</vt:i4>
      </vt:variant>
      <vt:variant>
        <vt:i4>0</vt:i4>
      </vt:variant>
      <vt:variant>
        <vt:i4>5</vt:i4>
      </vt:variant>
      <vt:variant>
        <vt:lpwstr>https://www.youtube.com/watch?v=u60zqu8q1rm</vt:lpwstr>
      </vt:variant>
      <vt:variant>
        <vt:lpwstr/>
      </vt:variant>
      <vt:variant>
        <vt:i4>5570650</vt:i4>
      </vt:variant>
      <vt:variant>
        <vt:i4>12</vt:i4>
      </vt:variant>
      <vt:variant>
        <vt:i4>0</vt:i4>
      </vt:variant>
      <vt:variant>
        <vt:i4>5</vt:i4>
      </vt:variant>
      <vt:variant>
        <vt:lpwstr>http://www.pacific-iwrm.org/community/showthread.php?153-Snapshot-of-Pacific-IWRM-Progress-in-Tuvalu</vt:lpwstr>
      </vt:variant>
      <vt:variant>
        <vt:lpwstr/>
      </vt:variant>
      <vt:variant>
        <vt:i4>7667750</vt:i4>
      </vt:variant>
      <vt:variant>
        <vt:i4>6</vt:i4>
      </vt:variant>
      <vt:variant>
        <vt:i4>0</vt:i4>
      </vt:variant>
      <vt:variant>
        <vt:i4>5</vt:i4>
      </vt:variant>
      <vt:variant>
        <vt:lpwstr>http://pacificgis.reefbase.org/</vt:lpwstr>
      </vt:variant>
      <vt:variant>
        <vt:lpwstr/>
      </vt:variant>
      <vt:variant>
        <vt:i4>6619145</vt:i4>
      </vt:variant>
      <vt:variant>
        <vt:i4>3</vt:i4>
      </vt:variant>
      <vt:variant>
        <vt:i4>0</vt:i4>
      </vt:variant>
      <vt:variant>
        <vt:i4>5</vt:i4>
      </vt:variant>
      <vt:variant>
        <vt:lpwstr>http://www.thegef.org/gef/project_detail?projID=5480</vt:lpwstr>
      </vt:variant>
      <vt:variant>
        <vt:lpwstr/>
      </vt:variant>
      <vt:variant>
        <vt:i4>7733298</vt:i4>
      </vt:variant>
      <vt:variant>
        <vt:i4>0</vt:i4>
      </vt:variant>
      <vt:variant>
        <vt:i4>0</vt:i4>
      </vt:variant>
      <vt:variant>
        <vt:i4>5</vt:i4>
      </vt:variant>
      <vt:variant>
        <vt:lpwstr>http://countryeconomy.com/demography/population/tuvalu</vt:lpwstr>
      </vt:variant>
      <vt:variant>
        <vt:lpwstr/>
      </vt:variant>
      <vt:variant>
        <vt:i4>5767199</vt:i4>
      </vt:variant>
      <vt:variant>
        <vt:i4>-1</vt:i4>
      </vt:variant>
      <vt:variant>
        <vt:i4>1145</vt:i4>
      </vt:variant>
      <vt:variant>
        <vt:i4>1</vt:i4>
      </vt:variant>
      <vt:variant>
        <vt:lpwstr>http://envacapstone.wiki.usfca.edu/file/view/tuvalueconomy.gif/66808925/tuvalueconomy.gif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Shoko Takemoto</cp:lastModifiedBy>
  <cp:revision>2</cp:revision>
  <cp:lastPrinted>2015-03-13T02:24:00Z</cp:lastPrinted>
  <dcterms:created xsi:type="dcterms:W3CDTF">2015-05-18T03:23:00Z</dcterms:created>
  <dcterms:modified xsi:type="dcterms:W3CDTF">2015-05-18T03:23:00Z</dcterms:modified>
  <cp:category>Template</cp:category>
</cp:coreProperties>
</file>